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204CA" w14:textId="3DBBF7C9" w:rsidR="00204BF7" w:rsidRPr="00A955F5" w:rsidRDefault="00204BF7" w:rsidP="00154B0F">
      <w:pPr>
        <w:pStyle w:val="Titel"/>
        <w:jc w:val="center"/>
      </w:pPr>
      <w:bookmarkStart w:id="0" w:name="_Toc428456350"/>
      <w:r w:rsidRPr="00A955F5">
        <w:t xml:space="preserve">Amygdala Functional Connectivity in Major Depression – Disentangling Markers of Pathology, Risk and Resilience </w:t>
      </w:r>
    </w:p>
    <w:p w14:paraId="6CDD4119" w14:textId="1F47FBA4" w:rsidR="00174223" w:rsidRPr="00A955F5" w:rsidRDefault="00C374A6" w:rsidP="00204BF7">
      <w:pPr>
        <w:pStyle w:val="Titel"/>
        <w:jc w:val="center"/>
      </w:pPr>
      <w:r>
        <w:t>Supplementa</w:t>
      </w:r>
      <w:r w:rsidR="001F1969">
        <w:t>l</w:t>
      </w:r>
      <w:r w:rsidR="00174223" w:rsidRPr="00A955F5">
        <w:t xml:space="preserve"> information</w:t>
      </w:r>
    </w:p>
    <w:p w14:paraId="13B36F3E" w14:textId="77777777" w:rsidR="00EA6292" w:rsidRPr="00A955F5" w:rsidRDefault="00EA6292" w:rsidP="00B25A8E">
      <w:pPr>
        <w:rPr>
          <w:rFonts w:cs="Arial"/>
        </w:rPr>
      </w:pPr>
    </w:p>
    <w:p w14:paraId="4999BC14" w14:textId="3D7384E6" w:rsidR="00EA6292" w:rsidRPr="00A955F5" w:rsidRDefault="00204BF7" w:rsidP="00B25A8E">
      <w:pPr>
        <w:rPr>
          <w:rFonts w:cs="Arial"/>
        </w:rPr>
      </w:pPr>
      <w:r w:rsidRPr="00A955F5">
        <w:rPr>
          <w:rFonts w:cs="Arial"/>
        </w:rPr>
        <w:t>Carolin Wackerhagen</w:t>
      </w:r>
      <w:r w:rsidRPr="00A955F5">
        <w:rPr>
          <w:rFonts w:cs="Arial"/>
          <w:vertAlign w:val="superscript"/>
        </w:rPr>
        <w:t>1</w:t>
      </w:r>
      <w:r w:rsidRPr="00A955F5">
        <w:rPr>
          <w:rFonts w:cs="Arial"/>
        </w:rPr>
        <w:t xml:space="preserve">, </w:t>
      </w:r>
      <w:r w:rsidR="002C5DC0" w:rsidRPr="00A955F5">
        <w:rPr>
          <w:rFonts w:cs="Arial"/>
        </w:rPr>
        <w:t>Ilya M. Veer</w:t>
      </w:r>
      <w:r w:rsidR="002C5DC0" w:rsidRPr="00A955F5">
        <w:rPr>
          <w:rFonts w:cs="Arial"/>
          <w:vertAlign w:val="superscript"/>
        </w:rPr>
        <w:t>1</w:t>
      </w:r>
      <w:r w:rsidR="002C5DC0" w:rsidRPr="00A955F5">
        <w:rPr>
          <w:rFonts w:cs="Arial"/>
        </w:rPr>
        <w:t xml:space="preserve">, </w:t>
      </w:r>
      <w:r w:rsidRPr="00A955F5">
        <w:rPr>
          <w:rFonts w:cs="Arial"/>
        </w:rPr>
        <w:t>Susanne Erk</w:t>
      </w:r>
      <w:r w:rsidRPr="00A955F5">
        <w:rPr>
          <w:rFonts w:cs="Arial"/>
          <w:vertAlign w:val="superscript"/>
        </w:rPr>
        <w:t>1</w:t>
      </w:r>
      <w:r w:rsidRPr="00A955F5">
        <w:rPr>
          <w:rFonts w:cs="Arial"/>
        </w:rPr>
        <w:t>, Sebastian Mohnke</w:t>
      </w:r>
      <w:r w:rsidRPr="00A955F5">
        <w:rPr>
          <w:rFonts w:cs="Arial"/>
          <w:vertAlign w:val="superscript"/>
        </w:rPr>
        <w:t>1</w:t>
      </w:r>
      <w:r w:rsidRPr="00A955F5">
        <w:rPr>
          <w:rFonts w:cs="Arial"/>
        </w:rPr>
        <w:t>, Tristram Lett, Torsten Wüstenberg</w:t>
      </w:r>
      <w:r w:rsidRPr="00A955F5">
        <w:rPr>
          <w:rFonts w:cs="Arial"/>
          <w:vertAlign w:val="superscript"/>
        </w:rPr>
        <w:t>1</w:t>
      </w:r>
      <w:r w:rsidRPr="00A955F5">
        <w:rPr>
          <w:rFonts w:cs="Arial"/>
        </w:rPr>
        <w:t>, Nina Romanczuk-Seiferth</w:t>
      </w:r>
      <w:r w:rsidRPr="00A955F5">
        <w:rPr>
          <w:rFonts w:cs="Arial"/>
          <w:vertAlign w:val="superscript"/>
        </w:rPr>
        <w:t>1</w:t>
      </w:r>
      <w:r w:rsidRPr="00A955F5">
        <w:rPr>
          <w:rFonts w:cs="Arial"/>
        </w:rPr>
        <w:t>, Kristina Otto</w:t>
      </w:r>
      <w:r w:rsidRPr="00A955F5">
        <w:rPr>
          <w:rFonts w:cs="Arial"/>
          <w:vertAlign w:val="superscript"/>
        </w:rPr>
        <w:t>2</w:t>
      </w:r>
      <w:r w:rsidRPr="00A955F5">
        <w:rPr>
          <w:rFonts w:cs="Arial"/>
        </w:rPr>
        <w:t>, Janina I. Schweiger</w:t>
      </w:r>
      <w:r w:rsidRPr="00A955F5">
        <w:rPr>
          <w:rFonts w:cs="Arial"/>
          <w:vertAlign w:val="superscript"/>
        </w:rPr>
        <w:t>2</w:t>
      </w:r>
      <w:r w:rsidRPr="00A955F5">
        <w:rPr>
          <w:rFonts w:cs="Arial"/>
        </w:rPr>
        <w:t>, Heike Tost</w:t>
      </w:r>
      <w:r w:rsidRPr="00A955F5">
        <w:rPr>
          <w:rFonts w:cs="Arial"/>
          <w:vertAlign w:val="superscript"/>
        </w:rPr>
        <w:t>2</w:t>
      </w:r>
      <w:r w:rsidRPr="00A955F5">
        <w:rPr>
          <w:rFonts w:cs="Arial"/>
        </w:rPr>
        <w:t xml:space="preserve">, </w:t>
      </w:r>
      <w:r w:rsidR="00CA0FBF" w:rsidRPr="00A955F5">
        <w:rPr>
          <w:rFonts w:cs="Arial"/>
        </w:rPr>
        <w:t>Andreas Meyer-Lindenberg</w:t>
      </w:r>
      <w:r w:rsidR="00CA0FBF" w:rsidRPr="00A955F5">
        <w:rPr>
          <w:rFonts w:cs="Arial"/>
          <w:vertAlign w:val="superscript"/>
        </w:rPr>
        <w:t>2</w:t>
      </w:r>
      <w:r w:rsidR="00CA0FBF" w:rsidRPr="00A955F5">
        <w:rPr>
          <w:rFonts w:cs="Arial"/>
        </w:rPr>
        <w:t xml:space="preserve">, </w:t>
      </w:r>
      <w:r w:rsidRPr="00A955F5">
        <w:rPr>
          <w:rFonts w:cs="Arial"/>
        </w:rPr>
        <w:t>Andreas Heinz</w:t>
      </w:r>
      <w:r w:rsidRPr="00A955F5">
        <w:rPr>
          <w:rFonts w:cs="Arial"/>
          <w:vertAlign w:val="superscript"/>
        </w:rPr>
        <w:t>1</w:t>
      </w:r>
      <w:r w:rsidRPr="00A955F5">
        <w:rPr>
          <w:rFonts w:cs="Arial"/>
        </w:rPr>
        <w:t>, Henrik Walter</w:t>
      </w:r>
      <w:r w:rsidRPr="00A955F5">
        <w:rPr>
          <w:rFonts w:cs="Arial"/>
          <w:vertAlign w:val="superscript"/>
        </w:rPr>
        <w:t>1</w:t>
      </w:r>
    </w:p>
    <w:p w14:paraId="4C720E82" w14:textId="77777777" w:rsidR="00204BF7" w:rsidRPr="00A955F5" w:rsidRDefault="00204BF7" w:rsidP="00B25A8E">
      <w:pPr>
        <w:rPr>
          <w:rFonts w:cs="Arial"/>
          <w:vertAlign w:val="superscript"/>
        </w:rPr>
      </w:pPr>
    </w:p>
    <w:p w14:paraId="111093CE" w14:textId="7F0ABD65" w:rsidR="00B12D70" w:rsidRPr="00A955F5" w:rsidRDefault="00204BF7" w:rsidP="00B25A8E">
      <w:pPr>
        <w:rPr>
          <w:rFonts w:cs="Arial"/>
          <w:vertAlign w:val="superscript"/>
        </w:rPr>
      </w:pPr>
      <w:r w:rsidRPr="00A955F5">
        <w:rPr>
          <w:rFonts w:cs="Arial"/>
          <w:vertAlign w:val="superscript"/>
        </w:rPr>
        <w:t>1</w:t>
      </w:r>
      <w:r w:rsidR="00B12D70" w:rsidRPr="00A955F5">
        <w:rPr>
          <w:rFonts w:cs="Arial"/>
        </w:rPr>
        <w:t>Dept. of Psychiatry and Psychotherapy, Charité - Universitätsmedizin Berlin, Campus Mitte, Berlin, Germany;</w:t>
      </w:r>
      <w:r w:rsidRPr="00A955F5">
        <w:rPr>
          <w:rFonts w:cs="Arial"/>
        </w:rPr>
        <w:t xml:space="preserve"> </w:t>
      </w:r>
      <w:r w:rsidRPr="00A955F5">
        <w:rPr>
          <w:rFonts w:cs="Arial"/>
          <w:vertAlign w:val="superscript"/>
        </w:rPr>
        <w:t>2</w:t>
      </w:r>
      <w:r w:rsidR="00B12D70" w:rsidRPr="00A955F5">
        <w:rPr>
          <w:rFonts w:cs="Arial"/>
        </w:rPr>
        <w:t>Dept. of Psychiatry</w:t>
      </w:r>
      <w:r w:rsidR="00142C45" w:rsidRPr="00A955F5">
        <w:rPr>
          <w:rFonts w:cs="Arial"/>
        </w:rPr>
        <w:t xml:space="preserve"> and Psychotherapy</w:t>
      </w:r>
      <w:r w:rsidR="00B12D70" w:rsidRPr="00A955F5">
        <w:rPr>
          <w:rFonts w:cs="Arial"/>
        </w:rPr>
        <w:t>, Central Institute of Mental Health, Mannheim; Germany</w:t>
      </w:r>
      <w:bookmarkStart w:id="1" w:name="_GoBack"/>
      <w:bookmarkEnd w:id="1"/>
    </w:p>
    <w:sdt>
      <w:sdtPr>
        <w:rPr>
          <w:rFonts w:cs="Arial"/>
          <w:sz w:val="20"/>
        </w:rPr>
        <w:id w:val="-1827510739"/>
        <w:docPartObj>
          <w:docPartGallery w:val="Table of Contents"/>
          <w:docPartUnique/>
        </w:docPartObj>
      </w:sdtPr>
      <w:sdtEndPr>
        <w:rPr>
          <w:b/>
          <w:bCs/>
        </w:rPr>
      </w:sdtEndPr>
      <w:sdtContent>
        <w:p w14:paraId="781EF188" w14:textId="3AC70E73" w:rsidR="00154B0F" w:rsidRDefault="00BC31AB">
          <w:pPr>
            <w:pStyle w:val="Verzeichnis1"/>
            <w:rPr>
              <w:rFonts w:asciiTheme="minorHAnsi" w:hAnsiTheme="minorHAnsi" w:cstheme="minorBidi"/>
              <w:noProof/>
              <w:sz w:val="24"/>
              <w:szCs w:val="24"/>
              <w:lang w:val="de-DE"/>
            </w:rPr>
          </w:pPr>
          <w:r w:rsidRPr="00154B0F">
            <w:rPr>
              <w:rFonts w:cs="Arial"/>
              <w:sz w:val="21"/>
              <w:szCs w:val="24"/>
            </w:rPr>
            <w:fldChar w:fldCharType="begin"/>
          </w:r>
          <w:r w:rsidRPr="00154B0F">
            <w:rPr>
              <w:rFonts w:cs="Arial"/>
              <w:sz w:val="21"/>
              <w:szCs w:val="24"/>
            </w:rPr>
            <w:instrText xml:space="preserve"> TOC \o "1-4" \h \z \u </w:instrText>
          </w:r>
          <w:r w:rsidRPr="00154B0F">
            <w:rPr>
              <w:rFonts w:cs="Arial"/>
              <w:sz w:val="21"/>
              <w:szCs w:val="24"/>
            </w:rPr>
            <w:fldChar w:fldCharType="separate"/>
          </w:r>
          <w:hyperlink w:anchor="_Toc16664906" w:history="1">
            <w:r w:rsidR="00154B0F" w:rsidRPr="004E3799">
              <w:rPr>
                <w:rStyle w:val="Hyperlink"/>
              </w:rPr>
              <w:t>Background</w:t>
            </w:r>
            <w:r w:rsidR="00154B0F">
              <w:rPr>
                <w:noProof/>
                <w:webHidden/>
              </w:rPr>
              <w:tab/>
            </w:r>
            <w:r w:rsidR="00154B0F">
              <w:rPr>
                <w:noProof/>
                <w:webHidden/>
              </w:rPr>
              <w:fldChar w:fldCharType="begin"/>
            </w:r>
            <w:r w:rsidR="00154B0F">
              <w:rPr>
                <w:noProof/>
                <w:webHidden/>
              </w:rPr>
              <w:instrText xml:space="preserve"> PAGEREF _Toc16664906 \h </w:instrText>
            </w:r>
            <w:r w:rsidR="00154B0F">
              <w:rPr>
                <w:noProof/>
                <w:webHidden/>
              </w:rPr>
            </w:r>
            <w:r w:rsidR="00154B0F">
              <w:rPr>
                <w:noProof/>
                <w:webHidden/>
              </w:rPr>
              <w:fldChar w:fldCharType="separate"/>
            </w:r>
            <w:r w:rsidR="00154B0F">
              <w:rPr>
                <w:noProof/>
                <w:webHidden/>
              </w:rPr>
              <w:t>2</w:t>
            </w:r>
            <w:r w:rsidR="00154B0F">
              <w:rPr>
                <w:noProof/>
                <w:webHidden/>
              </w:rPr>
              <w:fldChar w:fldCharType="end"/>
            </w:r>
          </w:hyperlink>
        </w:p>
        <w:p w14:paraId="5624D7FB" w14:textId="2CB9C653" w:rsidR="00154B0F" w:rsidRDefault="00154B0F">
          <w:pPr>
            <w:pStyle w:val="Verzeichnis2"/>
            <w:rPr>
              <w:rFonts w:asciiTheme="minorHAnsi" w:hAnsiTheme="minorHAnsi" w:cstheme="minorBidi"/>
              <w:noProof/>
              <w:sz w:val="24"/>
              <w:szCs w:val="24"/>
              <w:lang w:val="de-DE"/>
            </w:rPr>
          </w:pPr>
          <w:hyperlink w:anchor="_Toc16664907" w:history="1">
            <w:r w:rsidRPr="004E3799">
              <w:rPr>
                <w:rStyle w:val="Hyperlink"/>
              </w:rPr>
              <w:t>S1.</w:t>
            </w:r>
            <w:r>
              <w:rPr>
                <w:rFonts w:asciiTheme="minorHAnsi" w:hAnsiTheme="minorHAnsi" w:cstheme="minorBidi"/>
                <w:noProof/>
                <w:sz w:val="24"/>
                <w:szCs w:val="24"/>
                <w:lang w:val="de-DE"/>
              </w:rPr>
              <w:tab/>
            </w:r>
            <w:r w:rsidRPr="004E3799">
              <w:rPr>
                <w:rStyle w:val="Hyperlink"/>
              </w:rPr>
              <w:t>Assumptions for group comparisons</w:t>
            </w:r>
            <w:r>
              <w:rPr>
                <w:noProof/>
                <w:webHidden/>
              </w:rPr>
              <w:tab/>
            </w:r>
            <w:r>
              <w:rPr>
                <w:noProof/>
                <w:webHidden/>
              </w:rPr>
              <w:fldChar w:fldCharType="begin"/>
            </w:r>
            <w:r>
              <w:rPr>
                <w:noProof/>
                <w:webHidden/>
              </w:rPr>
              <w:instrText xml:space="preserve"> PAGEREF _Toc16664907 \h </w:instrText>
            </w:r>
            <w:r>
              <w:rPr>
                <w:noProof/>
                <w:webHidden/>
              </w:rPr>
            </w:r>
            <w:r>
              <w:rPr>
                <w:noProof/>
                <w:webHidden/>
              </w:rPr>
              <w:fldChar w:fldCharType="separate"/>
            </w:r>
            <w:r>
              <w:rPr>
                <w:noProof/>
                <w:webHidden/>
              </w:rPr>
              <w:t>2</w:t>
            </w:r>
            <w:r>
              <w:rPr>
                <w:noProof/>
                <w:webHidden/>
              </w:rPr>
              <w:fldChar w:fldCharType="end"/>
            </w:r>
          </w:hyperlink>
        </w:p>
        <w:p w14:paraId="5E7E8F79" w14:textId="2D698FB9" w:rsidR="00154B0F" w:rsidRDefault="00154B0F">
          <w:pPr>
            <w:pStyle w:val="Verzeichnis1"/>
            <w:rPr>
              <w:rFonts w:asciiTheme="minorHAnsi" w:hAnsiTheme="minorHAnsi" w:cstheme="minorBidi"/>
              <w:noProof/>
              <w:sz w:val="24"/>
              <w:szCs w:val="24"/>
              <w:lang w:val="de-DE"/>
            </w:rPr>
          </w:pPr>
          <w:hyperlink w:anchor="_Toc16664908" w:history="1">
            <w:r w:rsidRPr="004E3799">
              <w:rPr>
                <w:rStyle w:val="Hyperlink"/>
              </w:rPr>
              <w:t>Methods</w:t>
            </w:r>
            <w:r>
              <w:rPr>
                <w:noProof/>
                <w:webHidden/>
              </w:rPr>
              <w:tab/>
            </w:r>
            <w:r>
              <w:rPr>
                <w:noProof/>
                <w:webHidden/>
              </w:rPr>
              <w:fldChar w:fldCharType="begin"/>
            </w:r>
            <w:r>
              <w:rPr>
                <w:noProof/>
                <w:webHidden/>
              </w:rPr>
              <w:instrText xml:space="preserve"> PAGEREF _Toc16664908 \h </w:instrText>
            </w:r>
            <w:r>
              <w:rPr>
                <w:noProof/>
                <w:webHidden/>
              </w:rPr>
            </w:r>
            <w:r>
              <w:rPr>
                <w:noProof/>
                <w:webHidden/>
              </w:rPr>
              <w:fldChar w:fldCharType="separate"/>
            </w:r>
            <w:r>
              <w:rPr>
                <w:noProof/>
                <w:webHidden/>
              </w:rPr>
              <w:t>3</w:t>
            </w:r>
            <w:r>
              <w:rPr>
                <w:noProof/>
                <w:webHidden/>
              </w:rPr>
              <w:fldChar w:fldCharType="end"/>
            </w:r>
          </w:hyperlink>
        </w:p>
        <w:p w14:paraId="38530640" w14:textId="3A97ED4A" w:rsidR="00154B0F" w:rsidRDefault="00154B0F">
          <w:pPr>
            <w:pStyle w:val="Verzeichnis2"/>
            <w:rPr>
              <w:rFonts w:asciiTheme="minorHAnsi" w:hAnsiTheme="minorHAnsi" w:cstheme="minorBidi"/>
              <w:noProof/>
              <w:sz w:val="24"/>
              <w:szCs w:val="24"/>
              <w:lang w:val="de-DE"/>
            </w:rPr>
          </w:pPr>
          <w:hyperlink w:anchor="_Toc16664909" w:history="1">
            <w:r w:rsidRPr="004E3799">
              <w:rPr>
                <w:rStyle w:val="Hyperlink"/>
              </w:rPr>
              <w:t>S2.</w:t>
            </w:r>
            <w:r>
              <w:rPr>
                <w:rFonts w:asciiTheme="minorHAnsi" w:hAnsiTheme="minorHAnsi" w:cstheme="minorBidi"/>
                <w:noProof/>
                <w:sz w:val="24"/>
                <w:szCs w:val="24"/>
                <w:lang w:val="de-DE"/>
              </w:rPr>
              <w:tab/>
            </w:r>
            <w:r w:rsidRPr="004E3799">
              <w:rPr>
                <w:rStyle w:val="Hyperlink"/>
              </w:rPr>
              <w:t>Sample selection</w:t>
            </w:r>
            <w:r>
              <w:rPr>
                <w:noProof/>
                <w:webHidden/>
              </w:rPr>
              <w:tab/>
            </w:r>
            <w:r>
              <w:rPr>
                <w:noProof/>
                <w:webHidden/>
              </w:rPr>
              <w:fldChar w:fldCharType="begin"/>
            </w:r>
            <w:r>
              <w:rPr>
                <w:noProof/>
                <w:webHidden/>
              </w:rPr>
              <w:instrText xml:space="preserve"> PAGEREF _Toc16664909 \h </w:instrText>
            </w:r>
            <w:r>
              <w:rPr>
                <w:noProof/>
                <w:webHidden/>
              </w:rPr>
            </w:r>
            <w:r>
              <w:rPr>
                <w:noProof/>
                <w:webHidden/>
              </w:rPr>
              <w:fldChar w:fldCharType="separate"/>
            </w:r>
            <w:r>
              <w:rPr>
                <w:noProof/>
                <w:webHidden/>
              </w:rPr>
              <w:t>3</w:t>
            </w:r>
            <w:r>
              <w:rPr>
                <w:noProof/>
                <w:webHidden/>
              </w:rPr>
              <w:fldChar w:fldCharType="end"/>
            </w:r>
          </w:hyperlink>
        </w:p>
        <w:p w14:paraId="6423914D" w14:textId="22DFEEBB" w:rsidR="00154B0F" w:rsidRDefault="00154B0F">
          <w:pPr>
            <w:pStyle w:val="Verzeichnis2"/>
            <w:rPr>
              <w:rFonts w:asciiTheme="minorHAnsi" w:hAnsiTheme="minorHAnsi" w:cstheme="minorBidi"/>
              <w:noProof/>
              <w:sz w:val="24"/>
              <w:szCs w:val="24"/>
              <w:lang w:val="de-DE"/>
            </w:rPr>
          </w:pPr>
          <w:hyperlink w:anchor="_Toc16664910" w:history="1">
            <w:r w:rsidRPr="004E3799">
              <w:rPr>
                <w:rStyle w:val="Hyperlink"/>
              </w:rPr>
              <w:t>S3.</w:t>
            </w:r>
            <w:r>
              <w:rPr>
                <w:rFonts w:asciiTheme="minorHAnsi" w:hAnsiTheme="minorHAnsi" w:cstheme="minorBidi"/>
                <w:noProof/>
                <w:sz w:val="24"/>
                <w:szCs w:val="24"/>
                <w:lang w:val="de-DE"/>
              </w:rPr>
              <w:tab/>
            </w:r>
            <w:r w:rsidRPr="004E3799">
              <w:rPr>
                <w:rStyle w:val="Hyperlink"/>
              </w:rPr>
              <w:t>Task description</w:t>
            </w:r>
            <w:r>
              <w:rPr>
                <w:noProof/>
                <w:webHidden/>
              </w:rPr>
              <w:tab/>
            </w:r>
            <w:r>
              <w:rPr>
                <w:noProof/>
                <w:webHidden/>
              </w:rPr>
              <w:fldChar w:fldCharType="begin"/>
            </w:r>
            <w:r>
              <w:rPr>
                <w:noProof/>
                <w:webHidden/>
              </w:rPr>
              <w:instrText xml:space="preserve"> PAGEREF _Toc16664910 \h </w:instrText>
            </w:r>
            <w:r>
              <w:rPr>
                <w:noProof/>
                <w:webHidden/>
              </w:rPr>
            </w:r>
            <w:r>
              <w:rPr>
                <w:noProof/>
                <w:webHidden/>
              </w:rPr>
              <w:fldChar w:fldCharType="separate"/>
            </w:r>
            <w:r>
              <w:rPr>
                <w:noProof/>
                <w:webHidden/>
              </w:rPr>
              <w:t>3</w:t>
            </w:r>
            <w:r>
              <w:rPr>
                <w:noProof/>
                <w:webHidden/>
              </w:rPr>
              <w:fldChar w:fldCharType="end"/>
            </w:r>
          </w:hyperlink>
        </w:p>
        <w:p w14:paraId="438A1ED3" w14:textId="5A981B84" w:rsidR="00154B0F" w:rsidRDefault="00154B0F">
          <w:pPr>
            <w:pStyle w:val="Verzeichnis2"/>
            <w:rPr>
              <w:rFonts w:asciiTheme="minorHAnsi" w:hAnsiTheme="minorHAnsi" w:cstheme="minorBidi"/>
              <w:noProof/>
              <w:sz w:val="24"/>
              <w:szCs w:val="24"/>
              <w:lang w:val="de-DE"/>
            </w:rPr>
          </w:pPr>
          <w:hyperlink w:anchor="_Toc16664911" w:history="1">
            <w:r w:rsidRPr="004E3799">
              <w:rPr>
                <w:rStyle w:val="Hyperlink"/>
              </w:rPr>
              <w:t>S4.</w:t>
            </w:r>
            <w:r>
              <w:rPr>
                <w:rFonts w:asciiTheme="minorHAnsi" w:hAnsiTheme="minorHAnsi" w:cstheme="minorBidi"/>
                <w:noProof/>
                <w:sz w:val="24"/>
                <w:szCs w:val="24"/>
                <w:lang w:val="de-DE"/>
              </w:rPr>
              <w:tab/>
            </w:r>
            <w:r w:rsidRPr="004E3799">
              <w:rPr>
                <w:rStyle w:val="Hyperlink"/>
              </w:rPr>
              <w:t>Generalized pychophysiological interactions (gPPI)</w:t>
            </w:r>
            <w:r>
              <w:rPr>
                <w:noProof/>
                <w:webHidden/>
              </w:rPr>
              <w:tab/>
            </w:r>
            <w:r>
              <w:rPr>
                <w:noProof/>
                <w:webHidden/>
              </w:rPr>
              <w:fldChar w:fldCharType="begin"/>
            </w:r>
            <w:r>
              <w:rPr>
                <w:noProof/>
                <w:webHidden/>
              </w:rPr>
              <w:instrText xml:space="preserve"> PAGEREF _Toc16664911 \h </w:instrText>
            </w:r>
            <w:r>
              <w:rPr>
                <w:noProof/>
                <w:webHidden/>
              </w:rPr>
            </w:r>
            <w:r>
              <w:rPr>
                <w:noProof/>
                <w:webHidden/>
              </w:rPr>
              <w:fldChar w:fldCharType="separate"/>
            </w:r>
            <w:r>
              <w:rPr>
                <w:noProof/>
                <w:webHidden/>
              </w:rPr>
              <w:t>4</w:t>
            </w:r>
            <w:r>
              <w:rPr>
                <w:noProof/>
                <w:webHidden/>
              </w:rPr>
              <w:fldChar w:fldCharType="end"/>
            </w:r>
          </w:hyperlink>
        </w:p>
        <w:p w14:paraId="24CD550D" w14:textId="233CB473" w:rsidR="00154B0F" w:rsidRDefault="00154B0F">
          <w:pPr>
            <w:pStyle w:val="Verzeichnis2"/>
            <w:rPr>
              <w:rFonts w:asciiTheme="minorHAnsi" w:hAnsiTheme="minorHAnsi" w:cstheme="minorBidi"/>
              <w:noProof/>
              <w:sz w:val="24"/>
              <w:szCs w:val="24"/>
              <w:lang w:val="de-DE"/>
            </w:rPr>
          </w:pPr>
          <w:hyperlink w:anchor="_Toc16664912" w:history="1">
            <w:r w:rsidRPr="004E3799">
              <w:rPr>
                <w:rStyle w:val="Hyperlink"/>
              </w:rPr>
              <w:t>S5.</w:t>
            </w:r>
            <w:r>
              <w:rPr>
                <w:rFonts w:asciiTheme="minorHAnsi" w:hAnsiTheme="minorHAnsi" w:cstheme="minorBidi"/>
                <w:noProof/>
                <w:sz w:val="24"/>
                <w:szCs w:val="24"/>
                <w:lang w:val="de-DE"/>
              </w:rPr>
              <w:tab/>
            </w:r>
            <w:r w:rsidRPr="004E3799">
              <w:rPr>
                <w:rStyle w:val="Hyperlink"/>
              </w:rPr>
              <w:t>Regions of interest</w:t>
            </w:r>
            <w:r>
              <w:rPr>
                <w:noProof/>
                <w:webHidden/>
              </w:rPr>
              <w:tab/>
            </w:r>
            <w:r>
              <w:rPr>
                <w:noProof/>
                <w:webHidden/>
              </w:rPr>
              <w:fldChar w:fldCharType="begin"/>
            </w:r>
            <w:r>
              <w:rPr>
                <w:noProof/>
                <w:webHidden/>
              </w:rPr>
              <w:instrText xml:space="preserve"> PAGEREF _Toc16664912 \h </w:instrText>
            </w:r>
            <w:r>
              <w:rPr>
                <w:noProof/>
                <w:webHidden/>
              </w:rPr>
            </w:r>
            <w:r>
              <w:rPr>
                <w:noProof/>
                <w:webHidden/>
              </w:rPr>
              <w:fldChar w:fldCharType="separate"/>
            </w:r>
            <w:r>
              <w:rPr>
                <w:noProof/>
                <w:webHidden/>
              </w:rPr>
              <w:t>5</w:t>
            </w:r>
            <w:r>
              <w:rPr>
                <w:noProof/>
                <w:webHidden/>
              </w:rPr>
              <w:fldChar w:fldCharType="end"/>
            </w:r>
          </w:hyperlink>
        </w:p>
        <w:p w14:paraId="7444A9BD" w14:textId="6320CBB0" w:rsidR="00154B0F" w:rsidRDefault="00154B0F">
          <w:pPr>
            <w:pStyle w:val="Verzeichnis2"/>
            <w:rPr>
              <w:rFonts w:asciiTheme="minorHAnsi" w:hAnsiTheme="minorHAnsi" w:cstheme="minorBidi"/>
              <w:noProof/>
              <w:sz w:val="24"/>
              <w:szCs w:val="24"/>
              <w:lang w:val="de-DE"/>
            </w:rPr>
          </w:pPr>
          <w:hyperlink w:anchor="_Toc16664913" w:history="1">
            <w:r w:rsidRPr="004E3799">
              <w:rPr>
                <w:rStyle w:val="Hyperlink"/>
              </w:rPr>
              <w:t>S6.</w:t>
            </w:r>
            <w:r>
              <w:rPr>
                <w:rFonts w:asciiTheme="minorHAnsi" w:hAnsiTheme="minorHAnsi" w:cstheme="minorBidi"/>
                <w:noProof/>
                <w:sz w:val="24"/>
                <w:szCs w:val="24"/>
                <w:lang w:val="de-DE"/>
              </w:rPr>
              <w:tab/>
            </w:r>
            <w:r w:rsidRPr="004E3799">
              <w:rPr>
                <w:rStyle w:val="Hyperlink"/>
              </w:rPr>
              <w:t>Automated labeling of resulting group effect clusters</w:t>
            </w:r>
            <w:r>
              <w:rPr>
                <w:noProof/>
                <w:webHidden/>
              </w:rPr>
              <w:tab/>
            </w:r>
            <w:r>
              <w:rPr>
                <w:noProof/>
                <w:webHidden/>
              </w:rPr>
              <w:fldChar w:fldCharType="begin"/>
            </w:r>
            <w:r>
              <w:rPr>
                <w:noProof/>
                <w:webHidden/>
              </w:rPr>
              <w:instrText xml:space="preserve"> PAGEREF _Toc16664913 \h </w:instrText>
            </w:r>
            <w:r>
              <w:rPr>
                <w:noProof/>
                <w:webHidden/>
              </w:rPr>
            </w:r>
            <w:r>
              <w:rPr>
                <w:noProof/>
                <w:webHidden/>
              </w:rPr>
              <w:fldChar w:fldCharType="separate"/>
            </w:r>
            <w:r>
              <w:rPr>
                <w:noProof/>
                <w:webHidden/>
              </w:rPr>
              <w:t>7</w:t>
            </w:r>
            <w:r>
              <w:rPr>
                <w:noProof/>
                <w:webHidden/>
              </w:rPr>
              <w:fldChar w:fldCharType="end"/>
            </w:r>
          </w:hyperlink>
        </w:p>
        <w:p w14:paraId="0930A595" w14:textId="23B89ECE" w:rsidR="00154B0F" w:rsidRDefault="00154B0F">
          <w:pPr>
            <w:pStyle w:val="Verzeichnis2"/>
            <w:rPr>
              <w:rFonts w:asciiTheme="minorHAnsi" w:hAnsiTheme="minorHAnsi" w:cstheme="minorBidi"/>
              <w:noProof/>
              <w:sz w:val="24"/>
              <w:szCs w:val="24"/>
              <w:lang w:val="de-DE"/>
            </w:rPr>
          </w:pPr>
          <w:hyperlink w:anchor="_Toc16664914" w:history="1">
            <w:r w:rsidRPr="004E3799">
              <w:rPr>
                <w:rStyle w:val="Hyperlink"/>
              </w:rPr>
              <w:t>S7.</w:t>
            </w:r>
            <w:r>
              <w:rPr>
                <w:rFonts w:asciiTheme="minorHAnsi" w:hAnsiTheme="minorHAnsi" w:cstheme="minorBidi"/>
                <w:noProof/>
                <w:sz w:val="24"/>
                <w:szCs w:val="24"/>
                <w:lang w:val="de-DE"/>
              </w:rPr>
              <w:tab/>
            </w:r>
            <w:r w:rsidRPr="004E3799">
              <w:rPr>
                <w:rStyle w:val="Hyperlink"/>
              </w:rPr>
              <w:t>Factor analysis of negative affectivity measures</w:t>
            </w:r>
            <w:r>
              <w:rPr>
                <w:noProof/>
                <w:webHidden/>
              </w:rPr>
              <w:tab/>
            </w:r>
            <w:r>
              <w:rPr>
                <w:noProof/>
                <w:webHidden/>
              </w:rPr>
              <w:fldChar w:fldCharType="begin"/>
            </w:r>
            <w:r>
              <w:rPr>
                <w:noProof/>
                <w:webHidden/>
              </w:rPr>
              <w:instrText xml:space="preserve"> PAGEREF _Toc16664914 \h </w:instrText>
            </w:r>
            <w:r>
              <w:rPr>
                <w:noProof/>
                <w:webHidden/>
              </w:rPr>
            </w:r>
            <w:r>
              <w:rPr>
                <w:noProof/>
                <w:webHidden/>
              </w:rPr>
              <w:fldChar w:fldCharType="separate"/>
            </w:r>
            <w:r>
              <w:rPr>
                <w:noProof/>
                <w:webHidden/>
              </w:rPr>
              <w:t>8</w:t>
            </w:r>
            <w:r>
              <w:rPr>
                <w:noProof/>
                <w:webHidden/>
              </w:rPr>
              <w:fldChar w:fldCharType="end"/>
            </w:r>
          </w:hyperlink>
        </w:p>
        <w:p w14:paraId="2A4D0A97" w14:textId="1F3FC04B" w:rsidR="00154B0F" w:rsidRDefault="00154B0F">
          <w:pPr>
            <w:pStyle w:val="Verzeichnis1"/>
            <w:rPr>
              <w:rFonts w:asciiTheme="minorHAnsi" w:hAnsiTheme="minorHAnsi" w:cstheme="minorBidi"/>
              <w:noProof/>
              <w:sz w:val="24"/>
              <w:szCs w:val="24"/>
              <w:lang w:val="de-DE"/>
            </w:rPr>
          </w:pPr>
          <w:hyperlink w:anchor="_Toc16664915" w:history="1">
            <w:r w:rsidRPr="004E3799">
              <w:rPr>
                <w:rStyle w:val="Hyperlink"/>
              </w:rPr>
              <w:t>Results</w:t>
            </w:r>
            <w:r>
              <w:rPr>
                <w:noProof/>
                <w:webHidden/>
              </w:rPr>
              <w:tab/>
            </w:r>
            <w:r>
              <w:rPr>
                <w:noProof/>
                <w:webHidden/>
              </w:rPr>
              <w:fldChar w:fldCharType="begin"/>
            </w:r>
            <w:r>
              <w:rPr>
                <w:noProof/>
                <w:webHidden/>
              </w:rPr>
              <w:instrText xml:space="preserve"> PAGEREF _Toc16664915 \h </w:instrText>
            </w:r>
            <w:r>
              <w:rPr>
                <w:noProof/>
                <w:webHidden/>
              </w:rPr>
            </w:r>
            <w:r>
              <w:rPr>
                <w:noProof/>
                <w:webHidden/>
              </w:rPr>
              <w:fldChar w:fldCharType="separate"/>
            </w:r>
            <w:r>
              <w:rPr>
                <w:noProof/>
                <w:webHidden/>
              </w:rPr>
              <w:t>9</w:t>
            </w:r>
            <w:r>
              <w:rPr>
                <w:noProof/>
                <w:webHidden/>
              </w:rPr>
              <w:fldChar w:fldCharType="end"/>
            </w:r>
          </w:hyperlink>
        </w:p>
        <w:p w14:paraId="689C04F1" w14:textId="327522D5" w:rsidR="00154B0F" w:rsidRDefault="00154B0F">
          <w:pPr>
            <w:pStyle w:val="Verzeichnis2"/>
            <w:rPr>
              <w:rFonts w:asciiTheme="minorHAnsi" w:hAnsiTheme="minorHAnsi" w:cstheme="minorBidi"/>
              <w:noProof/>
              <w:sz w:val="24"/>
              <w:szCs w:val="24"/>
              <w:lang w:val="de-DE"/>
            </w:rPr>
          </w:pPr>
          <w:hyperlink w:anchor="_Toc16664916" w:history="1">
            <w:r w:rsidRPr="004E3799">
              <w:rPr>
                <w:rStyle w:val="Hyperlink"/>
              </w:rPr>
              <w:t>S8.</w:t>
            </w:r>
            <w:r>
              <w:rPr>
                <w:rFonts w:asciiTheme="minorHAnsi" w:hAnsiTheme="minorHAnsi" w:cstheme="minorBidi"/>
                <w:noProof/>
                <w:sz w:val="24"/>
                <w:szCs w:val="24"/>
                <w:lang w:val="de-DE"/>
              </w:rPr>
              <w:tab/>
            </w:r>
            <w:r w:rsidRPr="004E3799">
              <w:rPr>
                <w:rStyle w:val="Hyperlink"/>
              </w:rPr>
              <w:t>Supplemental clinical characterization</w:t>
            </w:r>
            <w:r>
              <w:rPr>
                <w:noProof/>
                <w:webHidden/>
              </w:rPr>
              <w:tab/>
            </w:r>
            <w:r>
              <w:rPr>
                <w:noProof/>
                <w:webHidden/>
              </w:rPr>
              <w:fldChar w:fldCharType="begin"/>
            </w:r>
            <w:r>
              <w:rPr>
                <w:noProof/>
                <w:webHidden/>
              </w:rPr>
              <w:instrText xml:space="preserve"> PAGEREF _Toc16664916 \h </w:instrText>
            </w:r>
            <w:r>
              <w:rPr>
                <w:noProof/>
                <w:webHidden/>
              </w:rPr>
            </w:r>
            <w:r>
              <w:rPr>
                <w:noProof/>
                <w:webHidden/>
              </w:rPr>
              <w:fldChar w:fldCharType="separate"/>
            </w:r>
            <w:r>
              <w:rPr>
                <w:noProof/>
                <w:webHidden/>
              </w:rPr>
              <w:t>9</w:t>
            </w:r>
            <w:r>
              <w:rPr>
                <w:noProof/>
                <w:webHidden/>
              </w:rPr>
              <w:fldChar w:fldCharType="end"/>
            </w:r>
          </w:hyperlink>
        </w:p>
        <w:p w14:paraId="44767355" w14:textId="6A7952EC" w:rsidR="00154B0F" w:rsidRDefault="00154B0F">
          <w:pPr>
            <w:pStyle w:val="Verzeichnis2"/>
            <w:rPr>
              <w:rFonts w:asciiTheme="minorHAnsi" w:hAnsiTheme="minorHAnsi" w:cstheme="minorBidi"/>
              <w:noProof/>
              <w:sz w:val="24"/>
              <w:szCs w:val="24"/>
              <w:lang w:val="de-DE"/>
            </w:rPr>
          </w:pPr>
          <w:hyperlink w:anchor="_Toc16664917" w:history="1">
            <w:r w:rsidRPr="004E3799">
              <w:rPr>
                <w:rStyle w:val="Hyperlink"/>
              </w:rPr>
              <w:t>S9.</w:t>
            </w:r>
            <w:r>
              <w:rPr>
                <w:rFonts w:asciiTheme="minorHAnsi" w:hAnsiTheme="minorHAnsi" w:cstheme="minorBidi"/>
                <w:noProof/>
                <w:sz w:val="24"/>
                <w:szCs w:val="24"/>
                <w:lang w:val="de-DE"/>
              </w:rPr>
              <w:tab/>
            </w:r>
            <w:r w:rsidRPr="004E3799">
              <w:rPr>
                <w:rStyle w:val="Hyperlink"/>
              </w:rPr>
              <w:t>Task effects on brain response and amygdala FC</w:t>
            </w:r>
            <w:r>
              <w:rPr>
                <w:noProof/>
                <w:webHidden/>
              </w:rPr>
              <w:tab/>
            </w:r>
            <w:r>
              <w:rPr>
                <w:noProof/>
                <w:webHidden/>
              </w:rPr>
              <w:fldChar w:fldCharType="begin"/>
            </w:r>
            <w:r>
              <w:rPr>
                <w:noProof/>
                <w:webHidden/>
              </w:rPr>
              <w:instrText xml:space="preserve"> PAGEREF _Toc16664917 \h </w:instrText>
            </w:r>
            <w:r>
              <w:rPr>
                <w:noProof/>
                <w:webHidden/>
              </w:rPr>
            </w:r>
            <w:r>
              <w:rPr>
                <w:noProof/>
                <w:webHidden/>
              </w:rPr>
              <w:fldChar w:fldCharType="separate"/>
            </w:r>
            <w:r>
              <w:rPr>
                <w:noProof/>
                <w:webHidden/>
              </w:rPr>
              <w:t>11</w:t>
            </w:r>
            <w:r>
              <w:rPr>
                <w:noProof/>
                <w:webHidden/>
              </w:rPr>
              <w:fldChar w:fldCharType="end"/>
            </w:r>
          </w:hyperlink>
        </w:p>
        <w:p w14:paraId="0F335F4B" w14:textId="5541E65B" w:rsidR="00154B0F" w:rsidRDefault="00154B0F">
          <w:pPr>
            <w:pStyle w:val="Verzeichnis2"/>
            <w:rPr>
              <w:rFonts w:asciiTheme="minorHAnsi" w:hAnsiTheme="minorHAnsi" w:cstheme="minorBidi"/>
              <w:noProof/>
              <w:sz w:val="24"/>
              <w:szCs w:val="24"/>
              <w:lang w:val="de-DE"/>
            </w:rPr>
          </w:pPr>
          <w:hyperlink w:anchor="_Toc16664918" w:history="1">
            <w:r w:rsidRPr="004E3799">
              <w:rPr>
                <w:rStyle w:val="Hyperlink"/>
              </w:rPr>
              <w:t>S10.</w:t>
            </w:r>
            <w:r>
              <w:rPr>
                <w:rFonts w:asciiTheme="minorHAnsi" w:hAnsiTheme="minorHAnsi" w:cstheme="minorBidi"/>
                <w:noProof/>
                <w:sz w:val="24"/>
                <w:szCs w:val="24"/>
                <w:lang w:val="de-DE"/>
              </w:rPr>
              <w:tab/>
            </w:r>
            <w:r w:rsidRPr="004E3799">
              <w:rPr>
                <w:rStyle w:val="Hyperlink"/>
              </w:rPr>
              <w:t>Hypothesis-driven group comparisons of amygdala activation</w:t>
            </w:r>
            <w:r>
              <w:rPr>
                <w:noProof/>
                <w:webHidden/>
              </w:rPr>
              <w:tab/>
            </w:r>
            <w:r>
              <w:rPr>
                <w:noProof/>
                <w:webHidden/>
              </w:rPr>
              <w:fldChar w:fldCharType="begin"/>
            </w:r>
            <w:r>
              <w:rPr>
                <w:noProof/>
                <w:webHidden/>
              </w:rPr>
              <w:instrText xml:space="preserve"> PAGEREF _Toc16664918 \h </w:instrText>
            </w:r>
            <w:r>
              <w:rPr>
                <w:noProof/>
                <w:webHidden/>
              </w:rPr>
            </w:r>
            <w:r>
              <w:rPr>
                <w:noProof/>
                <w:webHidden/>
              </w:rPr>
              <w:fldChar w:fldCharType="separate"/>
            </w:r>
            <w:r>
              <w:rPr>
                <w:noProof/>
                <w:webHidden/>
              </w:rPr>
              <w:t>14</w:t>
            </w:r>
            <w:r>
              <w:rPr>
                <w:noProof/>
                <w:webHidden/>
              </w:rPr>
              <w:fldChar w:fldCharType="end"/>
            </w:r>
          </w:hyperlink>
        </w:p>
        <w:p w14:paraId="40DB8ACD" w14:textId="12FE86A1" w:rsidR="00154B0F" w:rsidRDefault="00154B0F">
          <w:pPr>
            <w:pStyle w:val="Verzeichnis2"/>
            <w:rPr>
              <w:rFonts w:asciiTheme="minorHAnsi" w:hAnsiTheme="minorHAnsi" w:cstheme="minorBidi"/>
              <w:noProof/>
              <w:sz w:val="24"/>
              <w:szCs w:val="24"/>
              <w:lang w:val="de-DE"/>
            </w:rPr>
          </w:pPr>
          <w:hyperlink w:anchor="_Toc16664919" w:history="1">
            <w:r w:rsidRPr="004E3799">
              <w:rPr>
                <w:rStyle w:val="Hyperlink"/>
              </w:rPr>
              <w:t>S11.</w:t>
            </w:r>
            <w:r>
              <w:rPr>
                <w:rFonts w:asciiTheme="minorHAnsi" w:hAnsiTheme="minorHAnsi" w:cstheme="minorBidi"/>
                <w:noProof/>
                <w:sz w:val="24"/>
                <w:szCs w:val="24"/>
                <w:lang w:val="de-DE"/>
              </w:rPr>
              <w:tab/>
            </w:r>
            <w:r w:rsidRPr="004E3799">
              <w:rPr>
                <w:rStyle w:val="Hyperlink"/>
              </w:rPr>
              <w:t>Correlation between negative affect score and brain activation (faces&gt;shapes)</w:t>
            </w:r>
            <w:r>
              <w:rPr>
                <w:noProof/>
                <w:webHidden/>
              </w:rPr>
              <w:tab/>
            </w:r>
            <w:r>
              <w:rPr>
                <w:noProof/>
                <w:webHidden/>
              </w:rPr>
              <w:fldChar w:fldCharType="begin"/>
            </w:r>
            <w:r>
              <w:rPr>
                <w:noProof/>
                <w:webHidden/>
              </w:rPr>
              <w:instrText xml:space="preserve"> PAGEREF _Toc16664919 \h </w:instrText>
            </w:r>
            <w:r>
              <w:rPr>
                <w:noProof/>
                <w:webHidden/>
              </w:rPr>
            </w:r>
            <w:r>
              <w:rPr>
                <w:noProof/>
                <w:webHidden/>
              </w:rPr>
              <w:fldChar w:fldCharType="separate"/>
            </w:r>
            <w:r>
              <w:rPr>
                <w:noProof/>
                <w:webHidden/>
              </w:rPr>
              <w:t>15</w:t>
            </w:r>
            <w:r>
              <w:rPr>
                <w:noProof/>
                <w:webHidden/>
              </w:rPr>
              <w:fldChar w:fldCharType="end"/>
            </w:r>
          </w:hyperlink>
        </w:p>
        <w:p w14:paraId="4168AA0C" w14:textId="3C53AD71" w:rsidR="00154B0F" w:rsidRDefault="00154B0F">
          <w:pPr>
            <w:pStyle w:val="Verzeichnis2"/>
            <w:rPr>
              <w:rFonts w:asciiTheme="minorHAnsi" w:hAnsiTheme="minorHAnsi" w:cstheme="minorBidi"/>
              <w:noProof/>
              <w:sz w:val="24"/>
              <w:szCs w:val="24"/>
              <w:lang w:val="de-DE"/>
            </w:rPr>
          </w:pPr>
          <w:hyperlink w:anchor="_Toc16664920" w:history="1">
            <w:r w:rsidRPr="004E3799">
              <w:rPr>
                <w:rStyle w:val="Hyperlink"/>
              </w:rPr>
              <w:t>S12.</w:t>
            </w:r>
            <w:r>
              <w:rPr>
                <w:rFonts w:asciiTheme="minorHAnsi" w:hAnsiTheme="minorHAnsi" w:cstheme="minorBidi"/>
                <w:noProof/>
                <w:sz w:val="24"/>
                <w:szCs w:val="24"/>
                <w:lang w:val="de-DE"/>
              </w:rPr>
              <w:tab/>
            </w:r>
            <w:r w:rsidRPr="004E3799">
              <w:rPr>
                <w:rStyle w:val="Hyperlink"/>
              </w:rPr>
              <w:t>Group effects on amygdala FC in the combined analysis</w:t>
            </w:r>
            <w:r>
              <w:rPr>
                <w:noProof/>
                <w:webHidden/>
              </w:rPr>
              <w:tab/>
            </w:r>
            <w:r>
              <w:rPr>
                <w:noProof/>
                <w:webHidden/>
              </w:rPr>
              <w:fldChar w:fldCharType="begin"/>
            </w:r>
            <w:r>
              <w:rPr>
                <w:noProof/>
                <w:webHidden/>
              </w:rPr>
              <w:instrText xml:space="preserve"> PAGEREF _Toc16664920 \h </w:instrText>
            </w:r>
            <w:r>
              <w:rPr>
                <w:noProof/>
                <w:webHidden/>
              </w:rPr>
            </w:r>
            <w:r>
              <w:rPr>
                <w:noProof/>
                <w:webHidden/>
              </w:rPr>
              <w:fldChar w:fldCharType="separate"/>
            </w:r>
            <w:r>
              <w:rPr>
                <w:noProof/>
                <w:webHidden/>
              </w:rPr>
              <w:t>16</w:t>
            </w:r>
            <w:r>
              <w:rPr>
                <w:noProof/>
                <w:webHidden/>
              </w:rPr>
              <w:fldChar w:fldCharType="end"/>
            </w:r>
          </w:hyperlink>
        </w:p>
        <w:p w14:paraId="67506473" w14:textId="05C9397E" w:rsidR="00154B0F" w:rsidRDefault="00154B0F">
          <w:pPr>
            <w:pStyle w:val="Verzeichnis2"/>
            <w:rPr>
              <w:rFonts w:asciiTheme="minorHAnsi" w:hAnsiTheme="minorHAnsi" w:cstheme="minorBidi"/>
              <w:noProof/>
              <w:sz w:val="24"/>
              <w:szCs w:val="24"/>
              <w:lang w:val="de-DE"/>
            </w:rPr>
          </w:pPr>
          <w:hyperlink w:anchor="_Toc16664921" w:history="1">
            <w:r w:rsidRPr="004E3799">
              <w:rPr>
                <w:rStyle w:val="Hyperlink"/>
              </w:rPr>
              <w:t>S13.</w:t>
            </w:r>
            <w:r>
              <w:rPr>
                <w:rFonts w:asciiTheme="minorHAnsi" w:hAnsiTheme="minorHAnsi" w:cstheme="minorBidi"/>
                <w:noProof/>
                <w:sz w:val="24"/>
                <w:szCs w:val="24"/>
                <w:lang w:val="de-DE"/>
              </w:rPr>
              <w:tab/>
            </w:r>
            <w:r w:rsidRPr="004E3799">
              <w:rPr>
                <w:rStyle w:val="Hyperlink"/>
              </w:rPr>
              <w:t>Spatial involvement of result maps with BrainMap 20 components</w:t>
            </w:r>
            <w:r>
              <w:rPr>
                <w:noProof/>
                <w:webHidden/>
              </w:rPr>
              <w:tab/>
            </w:r>
            <w:r>
              <w:rPr>
                <w:noProof/>
                <w:webHidden/>
              </w:rPr>
              <w:fldChar w:fldCharType="begin"/>
            </w:r>
            <w:r>
              <w:rPr>
                <w:noProof/>
                <w:webHidden/>
              </w:rPr>
              <w:instrText xml:space="preserve"> PAGEREF _Toc16664921 \h </w:instrText>
            </w:r>
            <w:r>
              <w:rPr>
                <w:noProof/>
                <w:webHidden/>
              </w:rPr>
            </w:r>
            <w:r>
              <w:rPr>
                <w:noProof/>
                <w:webHidden/>
              </w:rPr>
              <w:fldChar w:fldCharType="separate"/>
            </w:r>
            <w:r>
              <w:rPr>
                <w:noProof/>
                <w:webHidden/>
              </w:rPr>
              <w:t>18</w:t>
            </w:r>
            <w:r>
              <w:rPr>
                <w:noProof/>
                <w:webHidden/>
              </w:rPr>
              <w:fldChar w:fldCharType="end"/>
            </w:r>
          </w:hyperlink>
        </w:p>
        <w:p w14:paraId="122A84AB" w14:textId="0E956F28" w:rsidR="00154B0F" w:rsidRDefault="00154B0F">
          <w:pPr>
            <w:pStyle w:val="Verzeichnis2"/>
            <w:rPr>
              <w:rFonts w:asciiTheme="minorHAnsi" w:hAnsiTheme="minorHAnsi" w:cstheme="minorBidi"/>
              <w:noProof/>
              <w:sz w:val="24"/>
              <w:szCs w:val="24"/>
              <w:lang w:val="de-DE"/>
            </w:rPr>
          </w:pPr>
          <w:hyperlink w:anchor="_Toc16664922" w:history="1">
            <w:r w:rsidRPr="004E3799">
              <w:rPr>
                <w:rStyle w:val="Hyperlink"/>
              </w:rPr>
              <w:t>S14.</w:t>
            </w:r>
            <w:r>
              <w:rPr>
                <w:rFonts w:asciiTheme="minorHAnsi" w:hAnsiTheme="minorHAnsi" w:cstheme="minorBidi"/>
                <w:noProof/>
                <w:sz w:val="24"/>
                <w:szCs w:val="24"/>
                <w:lang w:val="de-DE"/>
              </w:rPr>
              <w:tab/>
            </w:r>
            <w:r w:rsidRPr="004E3799">
              <w:rPr>
                <w:rStyle w:val="Hyperlink"/>
              </w:rPr>
              <w:t>Result maps of single group comparisons of amygdala FC</w:t>
            </w:r>
            <w:r>
              <w:rPr>
                <w:noProof/>
                <w:webHidden/>
              </w:rPr>
              <w:tab/>
            </w:r>
            <w:r>
              <w:rPr>
                <w:noProof/>
                <w:webHidden/>
              </w:rPr>
              <w:fldChar w:fldCharType="begin"/>
            </w:r>
            <w:r>
              <w:rPr>
                <w:noProof/>
                <w:webHidden/>
              </w:rPr>
              <w:instrText xml:space="preserve"> PAGEREF _Toc16664922 \h </w:instrText>
            </w:r>
            <w:r>
              <w:rPr>
                <w:noProof/>
                <w:webHidden/>
              </w:rPr>
            </w:r>
            <w:r>
              <w:rPr>
                <w:noProof/>
                <w:webHidden/>
              </w:rPr>
              <w:fldChar w:fldCharType="separate"/>
            </w:r>
            <w:r>
              <w:rPr>
                <w:noProof/>
                <w:webHidden/>
              </w:rPr>
              <w:t>20</w:t>
            </w:r>
            <w:r>
              <w:rPr>
                <w:noProof/>
                <w:webHidden/>
              </w:rPr>
              <w:fldChar w:fldCharType="end"/>
            </w:r>
          </w:hyperlink>
        </w:p>
        <w:p w14:paraId="04305563" w14:textId="308F7561" w:rsidR="00154B0F" w:rsidRDefault="00154B0F">
          <w:pPr>
            <w:pStyle w:val="Verzeichnis2"/>
            <w:rPr>
              <w:rFonts w:asciiTheme="minorHAnsi" w:hAnsiTheme="minorHAnsi" w:cstheme="minorBidi"/>
              <w:noProof/>
              <w:sz w:val="24"/>
              <w:szCs w:val="24"/>
              <w:lang w:val="de-DE"/>
            </w:rPr>
          </w:pPr>
          <w:hyperlink w:anchor="_Toc16664923" w:history="1">
            <w:r w:rsidRPr="004E3799">
              <w:rPr>
                <w:rStyle w:val="Hyperlink"/>
              </w:rPr>
              <w:t>S15.</w:t>
            </w:r>
            <w:r>
              <w:rPr>
                <w:rFonts w:asciiTheme="minorHAnsi" w:hAnsiTheme="minorHAnsi" w:cstheme="minorBidi"/>
                <w:noProof/>
                <w:sz w:val="24"/>
                <w:szCs w:val="24"/>
                <w:lang w:val="de-DE"/>
              </w:rPr>
              <w:tab/>
            </w:r>
            <w:r w:rsidRPr="004E3799">
              <w:rPr>
                <w:rStyle w:val="Hyperlink"/>
              </w:rPr>
              <w:t>Effects of medication</w:t>
            </w:r>
            <w:r>
              <w:rPr>
                <w:noProof/>
                <w:webHidden/>
              </w:rPr>
              <w:tab/>
            </w:r>
            <w:r>
              <w:rPr>
                <w:noProof/>
                <w:webHidden/>
              </w:rPr>
              <w:fldChar w:fldCharType="begin"/>
            </w:r>
            <w:r>
              <w:rPr>
                <w:noProof/>
                <w:webHidden/>
              </w:rPr>
              <w:instrText xml:space="preserve"> PAGEREF _Toc16664923 \h </w:instrText>
            </w:r>
            <w:r>
              <w:rPr>
                <w:noProof/>
                <w:webHidden/>
              </w:rPr>
            </w:r>
            <w:r>
              <w:rPr>
                <w:noProof/>
                <w:webHidden/>
              </w:rPr>
              <w:fldChar w:fldCharType="separate"/>
            </w:r>
            <w:r>
              <w:rPr>
                <w:noProof/>
                <w:webHidden/>
              </w:rPr>
              <w:t>26</w:t>
            </w:r>
            <w:r>
              <w:rPr>
                <w:noProof/>
                <w:webHidden/>
              </w:rPr>
              <w:fldChar w:fldCharType="end"/>
            </w:r>
          </w:hyperlink>
        </w:p>
        <w:p w14:paraId="4D487275" w14:textId="2BFD07B0" w:rsidR="00154B0F" w:rsidRDefault="00154B0F">
          <w:pPr>
            <w:pStyle w:val="Verzeichnis2"/>
            <w:rPr>
              <w:rFonts w:asciiTheme="minorHAnsi" w:hAnsiTheme="minorHAnsi" w:cstheme="minorBidi"/>
              <w:noProof/>
              <w:sz w:val="24"/>
              <w:szCs w:val="24"/>
              <w:lang w:val="de-DE"/>
            </w:rPr>
          </w:pPr>
          <w:hyperlink w:anchor="_Toc16664924" w:history="1">
            <w:r w:rsidRPr="004E3799">
              <w:rPr>
                <w:rStyle w:val="Hyperlink"/>
              </w:rPr>
              <w:t>S16.</w:t>
            </w:r>
            <w:r>
              <w:rPr>
                <w:rFonts w:asciiTheme="minorHAnsi" w:hAnsiTheme="minorHAnsi" w:cstheme="minorBidi"/>
                <w:noProof/>
                <w:sz w:val="24"/>
                <w:szCs w:val="24"/>
                <w:lang w:val="de-DE"/>
              </w:rPr>
              <w:tab/>
            </w:r>
            <w:r w:rsidRPr="004E3799">
              <w:rPr>
                <w:rStyle w:val="Hyperlink"/>
              </w:rPr>
              <w:t>Results of study 2 group comparison</w:t>
            </w:r>
            <w:r>
              <w:rPr>
                <w:noProof/>
                <w:webHidden/>
              </w:rPr>
              <w:tab/>
            </w:r>
            <w:r>
              <w:rPr>
                <w:noProof/>
                <w:webHidden/>
              </w:rPr>
              <w:fldChar w:fldCharType="begin"/>
            </w:r>
            <w:r>
              <w:rPr>
                <w:noProof/>
                <w:webHidden/>
              </w:rPr>
              <w:instrText xml:space="preserve"> PAGEREF _Toc16664924 \h </w:instrText>
            </w:r>
            <w:r>
              <w:rPr>
                <w:noProof/>
                <w:webHidden/>
              </w:rPr>
            </w:r>
            <w:r>
              <w:rPr>
                <w:noProof/>
                <w:webHidden/>
              </w:rPr>
              <w:fldChar w:fldCharType="separate"/>
            </w:r>
            <w:r>
              <w:rPr>
                <w:noProof/>
                <w:webHidden/>
              </w:rPr>
              <w:t>28</w:t>
            </w:r>
            <w:r>
              <w:rPr>
                <w:noProof/>
                <w:webHidden/>
              </w:rPr>
              <w:fldChar w:fldCharType="end"/>
            </w:r>
          </w:hyperlink>
        </w:p>
        <w:p w14:paraId="6F5BD4E2" w14:textId="360B9343" w:rsidR="00154B0F" w:rsidRDefault="00154B0F">
          <w:pPr>
            <w:pStyle w:val="Verzeichnis2"/>
            <w:rPr>
              <w:rFonts w:asciiTheme="minorHAnsi" w:hAnsiTheme="minorHAnsi" w:cstheme="minorBidi"/>
              <w:noProof/>
              <w:sz w:val="24"/>
              <w:szCs w:val="24"/>
              <w:lang w:val="de-DE"/>
            </w:rPr>
          </w:pPr>
          <w:hyperlink w:anchor="_Toc16664925" w:history="1">
            <w:r w:rsidRPr="004E3799">
              <w:rPr>
                <w:rStyle w:val="Hyperlink"/>
              </w:rPr>
              <w:t>S17.</w:t>
            </w:r>
            <w:r>
              <w:rPr>
                <w:rFonts w:asciiTheme="minorHAnsi" w:hAnsiTheme="minorHAnsi" w:cstheme="minorBidi"/>
                <w:noProof/>
                <w:sz w:val="24"/>
                <w:szCs w:val="24"/>
                <w:lang w:val="de-DE"/>
              </w:rPr>
              <w:tab/>
            </w:r>
            <w:r w:rsidRPr="004E3799">
              <w:rPr>
                <w:rStyle w:val="Hyperlink"/>
              </w:rPr>
              <w:t>Results of exploratory analyses of SFG (BA32) functional connectivity</w:t>
            </w:r>
            <w:r>
              <w:rPr>
                <w:noProof/>
                <w:webHidden/>
              </w:rPr>
              <w:tab/>
            </w:r>
            <w:r>
              <w:rPr>
                <w:noProof/>
                <w:webHidden/>
              </w:rPr>
              <w:fldChar w:fldCharType="begin"/>
            </w:r>
            <w:r>
              <w:rPr>
                <w:noProof/>
                <w:webHidden/>
              </w:rPr>
              <w:instrText xml:space="preserve"> PAGEREF _Toc16664925 \h </w:instrText>
            </w:r>
            <w:r>
              <w:rPr>
                <w:noProof/>
                <w:webHidden/>
              </w:rPr>
            </w:r>
            <w:r>
              <w:rPr>
                <w:noProof/>
                <w:webHidden/>
              </w:rPr>
              <w:fldChar w:fldCharType="separate"/>
            </w:r>
            <w:r>
              <w:rPr>
                <w:noProof/>
                <w:webHidden/>
              </w:rPr>
              <w:t>31</w:t>
            </w:r>
            <w:r>
              <w:rPr>
                <w:noProof/>
                <w:webHidden/>
              </w:rPr>
              <w:fldChar w:fldCharType="end"/>
            </w:r>
          </w:hyperlink>
        </w:p>
        <w:p w14:paraId="3102CEE6" w14:textId="63F3090D" w:rsidR="00154B0F" w:rsidRDefault="00154B0F">
          <w:pPr>
            <w:pStyle w:val="Verzeichnis1"/>
            <w:rPr>
              <w:rFonts w:asciiTheme="minorHAnsi" w:hAnsiTheme="minorHAnsi" w:cstheme="minorBidi"/>
              <w:noProof/>
              <w:sz w:val="24"/>
              <w:szCs w:val="24"/>
              <w:lang w:val="de-DE"/>
            </w:rPr>
          </w:pPr>
          <w:hyperlink w:anchor="_Toc16664926" w:history="1">
            <w:r w:rsidRPr="004E3799">
              <w:rPr>
                <w:rStyle w:val="Hyperlink"/>
              </w:rPr>
              <w:t>References</w:t>
            </w:r>
            <w:r>
              <w:rPr>
                <w:noProof/>
                <w:webHidden/>
              </w:rPr>
              <w:tab/>
            </w:r>
            <w:r>
              <w:rPr>
                <w:noProof/>
                <w:webHidden/>
              </w:rPr>
              <w:fldChar w:fldCharType="begin"/>
            </w:r>
            <w:r>
              <w:rPr>
                <w:noProof/>
                <w:webHidden/>
              </w:rPr>
              <w:instrText xml:space="preserve"> PAGEREF _Toc16664926 \h </w:instrText>
            </w:r>
            <w:r>
              <w:rPr>
                <w:noProof/>
                <w:webHidden/>
              </w:rPr>
            </w:r>
            <w:r>
              <w:rPr>
                <w:noProof/>
                <w:webHidden/>
              </w:rPr>
              <w:fldChar w:fldCharType="separate"/>
            </w:r>
            <w:r>
              <w:rPr>
                <w:noProof/>
                <w:webHidden/>
              </w:rPr>
              <w:t>32</w:t>
            </w:r>
            <w:r>
              <w:rPr>
                <w:noProof/>
                <w:webHidden/>
              </w:rPr>
              <w:fldChar w:fldCharType="end"/>
            </w:r>
          </w:hyperlink>
        </w:p>
        <w:p w14:paraId="6F2547E5" w14:textId="3798B32F" w:rsidR="00154B0F" w:rsidRDefault="00BC31AB" w:rsidP="00B25A8E">
          <w:pPr>
            <w:rPr>
              <w:rFonts w:cs="Arial"/>
              <w:b/>
              <w:bCs/>
            </w:rPr>
          </w:pPr>
          <w:r w:rsidRPr="00154B0F">
            <w:rPr>
              <w:rFonts w:cs="Arial"/>
              <w:sz w:val="18"/>
              <w:szCs w:val="24"/>
            </w:rPr>
            <w:fldChar w:fldCharType="end"/>
          </w:r>
        </w:p>
      </w:sdtContent>
    </w:sdt>
    <w:p w14:paraId="75953A50" w14:textId="37811C3E" w:rsidR="00100689" w:rsidRPr="00A955F5" w:rsidRDefault="00100689" w:rsidP="00B25A8E">
      <w:pPr>
        <w:rPr>
          <w:rFonts w:cs="Arial"/>
        </w:rPr>
      </w:pPr>
      <w:r w:rsidRPr="00A955F5">
        <w:rPr>
          <w:rFonts w:cs="Arial"/>
        </w:rPr>
        <w:br w:type="page"/>
      </w:r>
    </w:p>
    <w:p w14:paraId="5DA394B1" w14:textId="234023B0" w:rsidR="00B011C1" w:rsidRPr="00A955F5" w:rsidRDefault="00B011C1" w:rsidP="00F10AC1">
      <w:pPr>
        <w:pStyle w:val="berschrift1"/>
      </w:pPr>
      <w:bookmarkStart w:id="2" w:name="_Toc16664906"/>
      <w:r w:rsidRPr="00A955F5">
        <w:lastRenderedPageBreak/>
        <w:t>Background</w:t>
      </w:r>
      <w:bookmarkEnd w:id="2"/>
    </w:p>
    <w:p w14:paraId="11ECA8EE" w14:textId="4C525F44" w:rsidR="00E47C62" w:rsidRPr="00A955F5" w:rsidRDefault="004F40D6">
      <w:pPr>
        <w:pStyle w:val="berschrift2"/>
      </w:pPr>
      <w:bookmarkStart w:id="3" w:name="_Ref522024137"/>
      <w:bookmarkStart w:id="4" w:name="_Toc16664907"/>
      <w:r w:rsidRPr="00A955F5">
        <w:t>A</w:t>
      </w:r>
      <w:r w:rsidR="00E47C62" w:rsidRPr="00A955F5">
        <w:t>ssumptions</w:t>
      </w:r>
      <w:r w:rsidRPr="00A955F5">
        <w:t xml:space="preserve"> for group comparisons</w:t>
      </w:r>
      <w:bookmarkEnd w:id="3"/>
      <w:bookmarkEnd w:id="4"/>
    </w:p>
    <w:p w14:paraId="22B9771C" w14:textId="2A2D2362" w:rsidR="00EF655E" w:rsidRDefault="002A4D46" w:rsidP="00B25A8E">
      <w:pPr>
        <w:rPr>
          <w:rFonts w:cs="Arial"/>
        </w:rPr>
      </w:pPr>
      <w:r w:rsidRPr="00FF0510">
        <w:t xml:space="preserve">To disentangle neural mechanisms of pathology, we compared MDD patients, </w:t>
      </w:r>
      <w:r w:rsidR="009F6DCB" w:rsidRPr="00FF0510">
        <w:t xml:space="preserve">first-degree </w:t>
      </w:r>
      <w:r w:rsidRPr="00FF0510">
        <w:t xml:space="preserve">relatives </w:t>
      </w:r>
      <w:r w:rsidR="009F6DCB" w:rsidRPr="00FF0510">
        <w:t>of MDD patients</w:t>
      </w:r>
      <w:r w:rsidR="00524E88" w:rsidRPr="00FF0510">
        <w:t>,</w:t>
      </w:r>
      <w:r w:rsidRPr="00FF0510">
        <w:t xml:space="preserve"> and controls. </w:t>
      </w:r>
      <w:r w:rsidR="00511272" w:rsidRPr="00FF0510">
        <w:t xml:space="preserve">The </w:t>
      </w:r>
      <w:r w:rsidR="00D140BE" w:rsidRPr="00FF0510">
        <w:t xml:space="preserve">theoretical assumptions underlying </w:t>
      </w:r>
      <w:r w:rsidR="00524E88" w:rsidRPr="00FF0510">
        <w:t>these group comparisons</w:t>
      </w:r>
      <w:r w:rsidRPr="00FF0510">
        <w:t xml:space="preserve"> are </w:t>
      </w:r>
      <w:r w:rsidR="00511272" w:rsidRPr="00FF0510">
        <w:t>illustrated in</w:t>
      </w:r>
      <w:r w:rsidR="00F94101" w:rsidRPr="00FF0510">
        <w:t xml:space="preserve"> </w:t>
      </w:r>
      <w:r w:rsidR="009F6DCB" w:rsidRPr="00FF0510">
        <w:t xml:space="preserve">the Venn-diagram </w:t>
      </w:r>
      <w:r w:rsidR="00E06D04">
        <w:t>i</w:t>
      </w:r>
      <w:r w:rsidR="00F27A98" w:rsidRPr="00FF0510">
        <w:t>n</w:t>
      </w:r>
      <w:r w:rsidR="00EF655E">
        <w:t xml:space="preserve"> Figure S1.</w:t>
      </w:r>
      <w:r w:rsidR="0047151B">
        <w:rPr>
          <w:rFonts w:cs="Arial"/>
        </w:rPr>
        <w:t xml:space="preserve"> </w:t>
      </w:r>
    </w:p>
    <w:p w14:paraId="3779C0D5" w14:textId="77777777" w:rsidR="00EF655E" w:rsidRDefault="00EF655E" w:rsidP="00B25A8E">
      <w:pPr>
        <w:rPr>
          <w:rFonts w:cs="Arial"/>
        </w:rPr>
      </w:pPr>
    </w:p>
    <w:p w14:paraId="0FD6CB8A" w14:textId="79483C05" w:rsidR="00EF655E" w:rsidRDefault="00EF655E" w:rsidP="00EF655E">
      <w:pPr>
        <w:jc w:val="center"/>
        <w:rPr>
          <w:rFonts w:cs="Arial"/>
        </w:rPr>
      </w:pPr>
      <w:r>
        <w:rPr>
          <w:noProof/>
          <w:lang w:val="de-DE"/>
        </w:rPr>
        <w:drawing>
          <wp:inline distT="0" distB="0" distL="0" distR="0" wp14:anchorId="633380ED" wp14:editId="49E600B4">
            <wp:extent cx="3945276" cy="299738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956921" cy="3006230"/>
                    </a:xfrm>
                    <a:prstGeom prst="rect">
                      <a:avLst/>
                    </a:prstGeom>
                    <a:noFill/>
                  </pic:spPr>
                </pic:pic>
              </a:graphicData>
            </a:graphic>
          </wp:inline>
        </w:drawing>
      </w:r>
    </w:p>
    <w:p w14:paraId="5664A84B" w14:textId="4FE233CE" w:rsidR="00EF655E" w:rsidRDefault="00EF655E" w:rsidP="00EF655E">
      <w:pPr>
        <w:pStyle w:val="Beschriftung"/>
        <w:rPr>
          <w:b w:val="0"/>
        </w:rPr>
      </w:pPr>
      <w:bookmarkStart w:id="5" w:name="_Ref174770"/>
      <w:r w:rsidRPr="00A955F5">
        <w:t>Figure S</w:t>
      </w:r>
      <w:r w:rsidRPr="00A955F5">
        <w:rPr>
          <w:noProof/>
        </w:rPr>
        <w:fldChar w:fldCharType="begin"/>
      </w:r>
      <w:r w:rsidRPr="00A955F5">
        <w:rPr>
          <w:noProof/>
        </w:rPr>
        <w:instrText xml:space="preserve"> SEQ Figure_S \* ARABIC </w:instrText>
      </w:r>
      <w:r w:rsidRPr="00A955F5">
        <w:rPr>
          <w:noProof/>
        </w:rPr>
        <w:fldChar w:fldCharType="separate"/>
      </w:r>
      <w:r w:rsidR="00834B1F">
        <w:rPr>
          <w:noProof/>
        </w:rPr>
        <w:t>1</w:t>
      </w:r>
      <w:r w:rsidRPr="00A955F5">
        <w:rPr>
          <w:noProof/>
        </w:rPr>
        <w:fldChar w:fldCharType="end"/>
      </w:r>
      <w:bookmarkEnd w:id="5"/>
      <w:r>
        <w:rPr>
          <w:noProof/>
        </w:rPr>
        <w:t>.</w:t>
      </w:r>
      <w:r w:rsidRPr="00A955F5">
        <w:t xml:space="preserve"> </w:t>
      </w:r>
      <w:r w:rsidRPr="006851EA">
        <w:t>Theoretical assumptions for the interpretation of group differences.</w:t>
      </w:r>
      <w:r>
        <w:t xml:space="preserve"> </w:t>
      </w:r>
      <w:r w:rsidRPr="000168FB">
        <w:rPr>
          <w:b w:val="0"/>
        </w:rPr>
        <w:t>Abbreviations: HC, Healthy controls; MDD, Patients with major depressive disorder; REL, first-degree relatives of MDD patients.</w:t>
      </w:r>
    </w:p>
    <w:p w14:paraId="14FA1CC8" w14:textId="14881E48" w:rsidR="00496943" w:rsidRDefault="009F6DCB" w:rsidP="00B25A8E">
      <w:r w:rsidRPr="009F6DCB">
        <w:t xml:space="preserve">We assumed that features unique in relatives (REL) compared to healthy controls (HC) and MDD patients (MDD) </w:t>
      </w:r>
      <w:r w:rsidR="00D73ED5">
        <w:t>might</w:t>
      </w:r>
      <w:r w:rsidR="000168FB">
        <w:t xml:space="preserve"> </w:t>
      </w:r>
      <w:r>
        <w:t>serve a compensatory function and present putative</w:t>
      </w:r>
      <w:r w:rsidRPr="009F6DCB">
        <w:t xml:space="preserve"> mechanism</w:t>
      </w:r>
      <w:r>
        <w:t>s</w:t>
      </w:r>
      <w:r w:rsidRPr="009F6DCB">
        <w:t xml:space="preserve"> of resilience capacity. Features unique in MDD patients compared to HC and REL </w:t>
      </w:r>
      <w:r>
        <w:t xml:space="preserve">were </w:t>
      </w:r>
      <w:r w:rsidR="00D73ED5">
        <w:t xml:space="preserve">assumed </w:t>
      </w:r>
      <w:r w:rsidR="000168FB">
        <w:t xml:space="preserve">to correspond to the depressed state and present </w:t>
      </w:r>
      <w:r w:rsidR="00D73ED5">
        <w:t>mechanisms</w:t>
      </w:r>
      <w:r>
        <w:t xml:space="preserve"> of</w:t>
      </w:r>
      <w:r w:rsidR="000168FB">
        <w:t xml:space="preserve"> </w:t>
      </w:r>
      <w:r w:rsidRPr="009F6DCB">
        <w:t>pathology. Features shared by MDD and REL that differ</w:t>
      </w:r>
      <w:r>
        <w:t>ed</w:t>
      </w:r>
      <w:r w:rsidRPr="009F6DCB">
        <w:t xml:space="preserve"> from HC </w:t>
      </w:r>
      <w:r>
        <w:t>were interpreted to be associated with</w:t>
      </w:r>
      <w:r w:rsidRPr="009F6DCB">
        <w:t xml:space="preserve"> </w:t>
      </w:r>
      <w:r w:rsidR="000168FB">
        <w:t>vulnerability</w:t>
      </w:r>
      <w:r>
        <w:t xml:space="preserve"> for depression</w:t>
      </w:r>
      <w:r w:rsidRPr="009F6DCB">
        <w:t xml:space="preserve"> and</w:t>
      </w:r>
      <w:r>
        <w:t xml:space="preserve"> to present</w:t>
      </w:r>
      <w:r w:rsidRPr="009F6DCB">
        <w:t xml:space="preserve"> </w:t>
      </w:r>
      <w:r w:rsidR="000168FB">
        <w:t xml:space="preserve">putative risk biomarkers and </w:t>
      </w:r>
      <w:r w:rsidRPr="009F6DCB">
        <w:t>intermediate phenotype candidates.</w:t>
      </w:r>
    </w:p>
    <w:p w14:paraId="38E13A52" w14:textId="1FCEC838" w:rsidR="000168FB" w:rsidRDefault="000168FB" w:rsidP="000168FB"/>
    <w:p w14:paraId="5AE3C942" w14:textId="77777777" w:rsidR="00EF655E" w:rsidRPr="000168FB" w:rsidRDefault="00EF655E" w:rsidP="000168FB"/>
    <w:p w14:paraId="294132EB" w14:textId="77777777" w:rsidR="007442D1" w:rsidRPr="000168FB" w:rsidRDefault="007442D1" w:rsidP="00F10AC1">
      <w:pPr>
        <w:pStyle w:val="berschrift1"/>
        <w:rPr>
          <w:b w:val="0"/>
        </w:rPr>
      </w:pPr>
      <w:r w:rsidRPr="000168FB">
        <w:rPr>
          <w:b w:val="0"/>
        </w:rPr>
        <w:br w:type="page"/>
      </w:r>
    </w:p>
    <w:p w14:paraId="5B5634C6" w14:textId="2FE12455" w:rsidR="006C5BC9" w:rsidRPr="00A955F5" w:rsidRDefault="006C5BC9" w:rsidP="00F10AC1">
      <w:pPr>
        <w:pStyle w:val="berschrift1"/>
      </w:pPr>
      <w:bookmarkStart w:id="6" w:name="_Toc16664908"/>
      <w:r w:rsidRPr="00A955F5">
        <w:lastRenderedPageBreak/>
        <w:t>Methods</w:t>
      </w:r>
      <w:bookmarkEnd w:id="6"/>
    </w:p>
    <w:p w14:paraId="54F3DBC7" w14:textId="356CE747" w:rsidR="00E972D6" w:rsidRDefault="00E972D6">
      <w:pPr>
        <w:pStyle w:val="berschrift2"/>
      </w:pPr>
      <w:bookmarkStart w:id="7" w:name="_Toc16664909"/>
      <w:r>
        <w:t>Sample selection</w:t>
      </w:r>
      <w:bookmarkEnd w:id="7"/>
    </w:p>
    <w:p w14:paraId="48448F3C" w14:textId="77777777" w:rsidR="0013055E" w:rsidRDefault="00E972D6" w:rsidP="00015F8B">
      <w:pPr>
        <w:pStyle w:val="Abbildung"/>
      </w:pPr>
      <w:r>
        <w:drawing>
          <wp:inline distT="0" distB="0" distL="0" distR="0" wp14:anchorId="2D7CB9F3" wp14:editId="65A216F7">
            <wp:extent cx="4801925" cy="3503592"/>
            <wp:effectExtent l="0" t="0" r="0" b="190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10392" cy="3509770"/>
                    </a:xfrm>
                    <a:prstGeom prst="rect">
                      <a:avLst/>
                    </a:prstGeom>
                    <a:noFill/>
                  </pic:spPr>
                </pic:pic>
              </a:graphicData>
            </a:graphic>
          </wp:inline>
        </w:drawing>
      </w:r>
    </w:p>
    <w:p w14:paraId="1096ED0B" w14:textId="39DE7432" w:rsidR="00E972D6" w:rsidRPr="00015F8B" w:rsidRDefault="00E972D6" w:rsidP="00015F8B">
      <w:pPr>
        <w:pStyle w:val="Beschriftung"/>
        <w:rPr>
          <w:bCs/>
        </w:rPr>
      </w:pPr>
      <w:r w:rsidRPr="00015F8B">
        <w:t>Figure S</w:t>
      </w:r>
      <w:fldSimple w:instr=" SEQ Figure_S \* ARABIC ">
        <w:r w:rsidR="00834B1F">
          <w:rPr>
            <w:noProof/>
          </w:rPr>
          <w:t>2</w:t>
        </w:r>
      </w:fldSimple>
      <w:r w:rsidR="0092457A" w:rsidRPr="00015F8B">
        <w:t>.</w:t>
      </w:r>
      <w:r w:rsidR="0092457A">
        <w:t xml:space="preserve"> </w:t>
      </w:r>
      <w:r w:rsidR="00C81BEE">
        <w:t xml:space="preserve">Detailed sample selection summary. </w:t>
      </w:r>
      <w:r w:rsidR="00C81BEE">
        <w:rPr>
          <w:b w:val="0"/>
          <w:bCs/>
        </w:rPr>
        <w:t xml:space="preserve">Group sizes after quality checks are shown for each exclusion criterion and group separately. Relatives and patients differed in their age distribution (many relatives were aged between 18 and 25, while many patients were aged between 45 and 55), so that a relatively high number of participants had to be excluded </w:t>
      </w:r>
      <w:r w:rsidR="00CB5F62">
        <w:rPr>
          <w:b w:val="0"/>
          <w:bCs/>
        </w:rPr>
        <w:t>in favor of</w:t>
      </w:r>
      <w:r w:rsidR="00C81BEE">
        <w:rPr>
          <w:b w:val="0"/>
          <w:bCs/>
        </w:rPr>
        <w:t xml:space="preserve"> matching</w:t>
      </w:r>
      <w:r w:rsidR="00CB5F62">
        <w:rPr>
          <w:b w:val="0"/>
          <w:bCs/>
        </w:rPr>
        <w:t xml:space="preserve"> for age</w:t>
      </w:r>
      <w:r w:rsidR="00C81BEE">
        <w:rPr>
          <w:b w:val="0"/>
          <w:bCs/>
        </w:rPr>
        <w:t>.</w:t>
      </w:r>
    </w:p>
    <w:p w14:paraId="5F73FAE6" w14:textId="5C6F40F6" w:rsidR="00CE3459" w:rsidRPr="00A955F5" w:rsidRDefault="00E972D6">
      <w:pPr>
        <w:pStyle w:val="berschrift2"/>
      </w:pPr>
      <w:bookmarkStart w:id="8" w:name="_Toc16664910"/>
      <w:r>
        <w:t>T</w:t>
      </w:r>
      <w:r w:rsidR="008248FE" w:rsidRPr="00A955F5">
        <w:t>ask description</w:t>
      </w:r>
      <w:bookmarkEnd w:id="8"/>
    </w:p>
    <w:p w14:paraId="1E902B05" w14:textId="5002A6EC" w:rsidR="00E61B0D" w:rsidRDefault="00E61B0D" w:rsidP="00E61B0D">
      <w:pPr>
        <w:rPr>
          <w:rFonts w:cs="Arial"/>
        </w:rPr>
      </w:pPr>
      <w:r w:rsidRPr="00A955F5">
        <w:rPr>
          <w:rFonts w:cs="Arial"/>
        </w:rPr>
        <w:t xml:space="preserve">The implicit emotional processing fMRI task was an adaptation of the faces and shapes matching task initially introduced by Hariri and colleagues </w:t>
      </w:r>
      <w:r w:rsidRPr="00A955F5">
        <w:rPr>
          <w:rFonts w:cs="Arial"/>
        </w:rPr>
        <w:fldChar w:fldCharType="begin"/>
      </w:r>
      <w:r w:rsidR="009143AE">
        <w:rPr>
          <w:rFonts w:cs="Arial"/>
        </w:rPr>
        <w:instrText xml:space="preserve"> ADDIN ZOTERO_ITEM CSL_CITATION {"citationID":"MakBzgHK","properties":{"formattedCitation":"(2002a)","plainCitation":"(2002a)","noteIndex":0},"citationItems":[{"id":258,"uris":["http://zotero.org/users/1396822/items/7M82ZMSK"],"uri":["http://zotero.org/users/1396822/items/7M82ZMSK"],"itemData":{"id":258,"type":"article-journal","title":"Serotonin transporter genetic variation and the response of the human amygdala","container-title":"Science","page":"400-403","volume":"297","issue":"5580","source":"www.sciencemag.org","abstract":"A functional polymorphism in the promoter region of the human serotonin transporter gene (SLC6A4) has been associated with several dimensions of neuroticism and psychopathology, especially anxiety traits, but the predictive value of this genotype against these complex behaviors has been inconsistent. Serotonin [5- hydroxytryptamine, (5-HT)] function influences normal fear as well as pathological anxiety, behaviors critically dependent on the amygdala in animal models and in clinical studies. We now report that individuals with one or two copies of the short allele of the serotonin transporter (5-HTT) promoter polymorphism, which has been associated with reduced 5-HTT expression and function and increased fear and anxiety-related behaviors, exhibit greater amygdala neuronal activity, as assessed by BOLD functional magnetic resonance imaging, in response to fearful stimuli compared with individuals homozygous for the long allele. These results demonstrate genetically driven variation in the response of brain regions underlying human emotional behavior and suggest that differential excitability of the amygdala to emotional stimuli may contribute to the increased fear and anxiety typically associated with the short SLC6A4 allele.","DOI":"10.1126/science.1071829","ISSN":"0036-8075, 1095-9203","note":"PMID: 12130784","journalAbbreviation":"Science","language":"en","author":[{"family":"Hariri","given":"Ahmad R."},{"family":"Mattay","given":"Venkata S."},{"family":"Tessitore","given":"Alessandro"},{"family":"Kolachana","given":"Bhaskar"},{"family":"Fera","given":"Francesco"},{"family":"Goldman","given":"David"},{"family":"Egan","given":"Michael F."},{"family":"Weinberger","given":"Daniel R."}],"issued":{"date-parts":[["2002",7,19]]}},"suppress-author":true}],"schema":"https://github.com/citation-style-language/schema/raw/master/csl-citation.json"} </w:instrText>
      </w:r>
      <w:r w:rsidRPr="00A955F5">
        <w:rPr>
          <w:rFonts w:cs="Arial"/>
        </w:rPr>
        <w:fldChar w:fldCharType="separate"/>
      </w:r>
      <w:r w:rsidRPr="00A955F5">
        <w:rPr>
          <w:rFonts w:cs="Arial"/>
        </w:rPr>
        <w:t>(2002a)</w:t>
      </w:r>
      <w:r w:rsidRPr="00A955F5">
        <w:rPr>
          <w:rFonts w:cs="Arial"/>
        </w:rPr>
        <w:fldChar w:fldCharType="end"/>
      </w:r>
      <w:r w:rsidRPr="00A955F5">
        <w:rPr>
          <w:rFonts w:cs="Arial"/>
        </w:rPr>
        <w:t xml:space="preserve">. In each trial, subjects had to identify the matching pair in a trio of stimuli by pressing the right or left button. The task included two conditions (shapes matching, faces matching), which were presented in alternating blocks (4 blocks per condition), each of which consisted of six trials à 5 seconds. In the shapes condition, stimuli included circles as well as vertical and horizontal ellipses. In the faces condition, grayscale photographs </w:t>
      </w:r>
      <w:r w:rsidRPr="00A955F5">
        <w:rPr>
          <w:rFonts w:cs="Arial"/>
        </w:rPr>
        <w:fldChar w:fldCharType="begin"/>
      </w:r>
      <w:r w:rsidR="009143AE">
        <w:rPr>
          <w:rFonts w:cs="Arial"/>
        </w:rPr>
        <w:instrText xml:space="preserve"> ADDIN ZOTERO_ITEM CSL_CITATION {"citationID":"JPh8lSqi","properties":{"formattedCitation":"(Ekman &amp; Friesen 1976)","plainCitation":"(Ekman &amp; Friesen 1976)","noteIndex":0},"citationItems":[{"id":1340,"uris":["http://zotero.org/users/1396822/items/9GV9WV2H"],"uri":["http://zotero.org/users/1396822/items/9GV9WV2H"],"itemData":{"id":1340,"type":"book","title":"Pictures of Facial Affect","publisher":"Consulting Psychologists Press","publisher-place":"Palo Alto","source":"Google Books","event-place":"Palo Alto","language":"en","author":[{"family":"Ekman","given":"Paul"},{"family":"Friesen","given":"Wallace V."}],"issued":{"date-parts":[["1976"]]}}}],"schema":"https://github.com/citation-style-language/schema/raw/master/csl-citation.json"} </w:instrText>
      </w:r>
      <w:r w:rsidRPr="00A955F5">
        <w:rPr>
          <w:rFonts w:cs="Arial"/>
        </w:rPr>
        <w:fldChar w:fldCharType="separate"/>
      </w:r>
      <w:r w:rsidRPr="00A955F5">
        <w:rPr>
          <w:rFonts w:cs="Arial"/>
        </w:rPr>
        <w:t>(Ekman &amp; Friesen 1976)</w:t>
      </w:r>
      <w:r w:rsidRPr="00A955F5">
        <w:rPr>
          <w:rFonts w:cs="Arial"/>
        </w:rPr>
        <w:fldChar w:fldCharType="end"/>
      </w:r>
      <w:r w:rsidRPr="00A955F5">
        <w:rPr>
          <w:rFonts w:cs="Arial"/>
        </w:rPr>
        <w:t xml:space="preserve"> of angry and fearful faces, counterbalanced for sex, were presented. An instruction screen was presented for 2 seconds before each block. The instruction (dark blue), the control (blue) and emotion (red) condition as well as button presses (stimulus onset, duration until button was pressed) were modelled in a blocked design in SPM. Both conditions (regressors A and B), the instruction (C), and individual button presses (D; onset: onset of trial; duration: duration </w:t>
      </w:r>
      <w:proofErr w:type="gramStart"/>
      <w:r w:rsidRPr="00A955F5">
        <w:rPr>
          <w:rFonts w:cs="Arial"/>
        </w:rPr>
        <w:t xml:space="preserve">until </w:t>
      </w:r>
      <w:r w:rsidR="003B4BA4">
        <w:rPr>
          <w:rFonts w:cs="Arial"/>
        </w:rPr>
        <w:t xml:space="preserve"> </w:t>
      </w:r>
      <w:r w:rsidRPr="00A955F5">
        <w:rPr>
          <w:rFonts w:cs="Arial"/>
        </w:rPr>
        <w:t>button</w:t>
      </w:r>
      <w:proofErr w:type="gramEnd"/>
      <w:r w:rsidRPr="00A955F5">
        <w:rPr>
          <w:rFonts w:cs="Arial"/>
        </w:rPr>
        <w:t xml:space="preserve"> was pressed) were modeled in separate regressors. While regressors A and B were regressors of interest to estimate the effects of implicit emotional processing, regressors C and D were included to reduce error variance induced by task-associated process of no interest.</w:t>
      </w:r>
    </w:p>
    <w:p w14:paraId="2C33841B" w14:textId="77777777" w:rsidR="008248FE" w:rsidRPr="00A955F5" w:rsidRDefault="00B011C1" w:rsidP="004D42E6">
      <w:pPr>
        <w:pStyle w:val="Abbildung"/>
      </w:pPr>
      <w:r w:rsidRPr="00A955F5">
        <w:lastRenderedPageBreak/>
        <w:drawing>
          <wp:inline distT="0" distB="0" distL="0" distR="0" wp14:anchorId="03AD250C" wp14:editId="247301EC">
            <wp:extent cx="5946453" cy="255501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59463" cy="2560606"/>
                    </a:xfrm>
                    <a:prstGeom prst="rect">
                      <a:avLst/>
                    </a:prstGeom>
                    <a:noFill/>
                  </pic:spPr>
                </pic:pic>
              </a:graphicData>
            </a:graphic>
          </wp:inline>
        </w:drawing>
      </w:r>
    </w:p>
    <w:p w14:paraId="15772A33" w14:textId="120B7971" w:rsidR="00E61B0D" w:rsidRDefault="00E61B0D" w:rsidP="00E7775F">
      <w:pPr>
        <w:pStyle w:val="Beschriftung"/>
      </w:pPr>
      <w:r w:rsidRPr="00A955F5">
        <w:t>Figure S</w:t>
      </w:r>
      <w:r w:rsidR="006851EA">
        <w:rPr>
          <w:noProof/>
        </w:rPr>
        <w:fldChar w:fldCharType="begin"/>
      </w:r>
      <w:r w:rsidR="006851EA">
        <w:rPr>
          <w:noProof/>
        </w:rPr>
        <w:instrText xml:space="preserve"> SEQ Figure_S \* ARABIC </w:instrText>
      </w:r>
      <w:r w:rsidR="006851EA">
        <w:rPr>
          <w:noProof/>
        </w:rPr>
        <w:fldChar w:fldCharType="separate"/>
      </w:r>
      <w:r w:rsidR="00834B1F">
        <w:rPr>
          <w:noProof/>
        </w:rPr>
        <w:t>3</w:t>
      </w:r>
      <w:r w:rsidR="006851EA">
        <w:rPr>
          <w:noProof/>
        </w:rPr>
        <w:fldChar w:fldCharType="end"/>
      </w:r>
      <w:r w:rsidR="00A955F5">
        <w:t>.</w:t>
      </w:r>
      <w:r w:rsidRPr="00A955F5">
        <w:t xml:space="preserve"> </w:t>
      </w:r>
      <w:r w:rsidRPr="00E7775F">
        <w:t>Schematic illustration of the faces matching task design.</w:t>
      </w:r>
      <w:r w:rsidR="00A955F5" w:rsidRPr="00A955F5">
        <w:t xml:space="preserve"> </w:t>
      </w:r>
      <w:r w:rsidRPr="00E7775F">
        <w:rPr>
          <w:b w:val="0"/>
        </w:rPr>
        <w:t>Participants were presented with a trio of stimuli and instructed to indicate which one of the objects in the bottom is identical to the object in the top. Four blocks per condition appeared in an alternating order, each containing six trials. For each subject, contrast images of the brain activity and amygdala FC during both conditions were computed and further analyzed in group-level analyses.</w:t>
      </w:r>
    </w:p>
    <w:p w14:paraId="04AFE7E7" w14:textId="30A164F3" w:rsidR="00B512F2" w:rsidRPr="007A436C" w:rsidRDefault="00B512F2" w:rsidP="00B512F2">
      <w:pPr>
        <w:pStyle w:val="berschrift2"/>
        <w:tabs>
          <w:tab w:val="clear" w:pos="567"/>
          <w:tab w:val="left" w:pos="426"/>
        </w:tabs>
        <w:spacing w:before="480" w:after="240" w:line="360" w:lineRule="auto"/>
        <w:ind w:left="0" w:firstLine="0"/>
      </w:pPr>
      <w:bookmarkStart w:id="9" w:name="_Toc475023025"/>
      <w:bookmarkStart w:id="10" w:name="_Toc16664911"/>
      <w:r w:rsidRPr="007A436C">
        <w:t>Generalized pychophysiological interaction</w:t>
      </w:r>
      <w:r>
        <w:t>s</w:t>
      </w:r>
      <w:r w:rsidRPr="007A436C">
        <w:t xml:space="preserve"> (gPPI)</w:t>
      </w:r>
      <w:bookmarkEnd w:id="10"/>
      <w:r w:rsidRPr="007A436C">
        <w:t xml:space="preserve"> </w:t>
      </w:r>
      <w:bookmarkEnd w:id="9"/>
    </w:p>
    <w:p w14:paraId="6B603DBD" w14:textId="1B80C1CB" w:rsidR="00B512F2" w:rsidRDefault="00FE3D04" w:rsidP="00B512F2">
      <w:r>
        <w:rPr>
          <w:rFonts w:cs="Arial"/>
          <w:color w:val="000000" w:themeColor="text1"/>
          <w:szCs w:val="32"/>
        </w:rPr>
        <w:t>PPI</w:t>
      </w:r>
      <w:r>
        <w:t xml:space="preserve"> </w:t>
      </w:r>
      <w:r w:rsidR="00B512F2">
        <w:t xml:space="preserve">is a measure of </w:t>
      </w:r>
      <w:r w:rsidR="00B512F2" w:rsidRPr="00285445">
        <w:t xml:space="preserve">the degree to which the temporal correlation (=functional connectivity) of BOLD signal between brain regions (physiological factor) is modulated by the experimental context (psychological factor) </w:t>
      </w:r>
      <w:r w:rsidR="00B512F2" w:rsidRPr="00285445">
        <w:fldChar w:fldCharType="begin"/>
      </w:r>
      <w:r w:rsidR="009143AE">
        <w:instrText xml:space="preserve"> ADDIN ZOTERO_ITEM CSL_CITATION {"citationID":"1gtdrh829r","properties":{"formattedCitation":"(Friston {\\i{}et al.} 1997)","plainCitation":"(Friston et al. 1997)","noteIndex":0},"citationItems":[{"id":466,"uris":["http://zotero.org/users/1396822/items/988KJU2D"],"uri":["http://zotero.org/users/1396822/items/988KJU2D"],"itemData":{"id":466,"type":"article-journal","title":"Psychophysiological and modulatory interactions in neuroimaging","container-title":"NeuroImage","page":"218-229","volume":"6","issue":"3","source":"ScienceDirect","abstract":"In this paper we introduce the idea of explaining responses, in one cortical area, in terms of an interaction between the influence of another area and some experimental (sensory or task-related) parameter. We refer to these effects aspsychophysiological interactionsand relate them to interactions based solely on experimental factors (i.e., psychological interactions), in factorial designs, and interactions among neurophysiological measurements (i.e., physiological interactions). We have framed psychophysiological interactions in terms of functional integration by noting that the degree to which the activity in one area can be predicted, on the basis of activity in another, corresponds to the contribution of the second to the first, where this contribution can be related to effective connectivity. A psychophysiological interaction means that the contribution of one area to another changes significantly with the experimental or psychological context. Alternatively these interactions can be thought of as a contribution-dependent change in regional responses to an experimental or psychological factor. In other words the contribution can be thought of as modulating the responses elicited by a particular stimulus or psychological process. The potential importance of this approach lies in (i) conferring a degree of functional specificity on this aspect of effective connectivity and (ii) providing a model of modulation, where the contribution from a distal area can be considered to modulate responses to the psychological or stimulus-specific factor defining the interaction. Although distinct in neurobiological terms, these are equivalent perspectives on the same underlying interaction. We illustrate these points using a functional magnetic resonance imaging study of attention to visual motion and a position emission tomography study of visual priming. We focus on interactions among extrastriate, inferotemporal, and posterior parietal regions during visual processing, under different attentional and perceptual conditions.","DOI":"10.1006/nimg.1997.0291","ISSN":"1053-8119","journalAbbreviation":"NeuroImage","author":[{"family":"Friston","given":"Karl J"},{"family":"Buechel","given":"C"},{"family":"Fink","given":"G. R"},{"family":"Morris","given":"J"},{"family":"Rolls","given":"E"},{"family":"Dolan","given":"R. J"}],"issued":{"date-parts":[["1997"]],"season":"Oktober"}}}],"schema":"https://github.com/citation-style-language/schema/raw/master/csl-citation.json"} </w:instrText>
      </w:r>
      <w:r w:rsidR="00B512F2" w:rsidRPr="00285445">
        <w:fldChar w:fldCharType="separate"/>
      </w:r>
      <w:r w:rsidR="009143AE" w:rsidRPr="009143AE">
        <w:rPr>
          <w:rFonts w:cs="Arial"/>
        </w:rPr>
        <w:t xml:space="preserve">(Friston </w:t>
      </w:r>
      <w:r w:rsidR="009143AE" w:rsidRPr="009143AE">
        <w:rPr>
          <w:rFonts w:cs="Arial"/>
          <w:i/>
          <w:iCs/>
        </w:rPr>
        <w:t>et al.</w:t>
      </w:r>
      <w:r w:rsidR="009143AE" w:rsidRPr="009143AE">
        <w:rPr>
          <w:rFonts w:cs="Arial"/>
        </w:rPr>
        <w:t xml:space="preserve"> 1997)</w:t>
      </w:r>
      <w:r w:rsidR="00B512F2" w:rsidRPr="00285445">
        <w:fldChar w:fldCharType="end"/>
      </w:r>
      <w:r w:rsidR="00B512F2" w:rsidRPr="00285445">
        <w:t xml:space="preserve">. For that purpose, the standard GLM design for statistical interactions is applied to fMRI data: the dependent variable y (whole-brain voxel-wise BOLD time course) is modeled by a) a physiological variable x (BOLD time course in the seed region), b) a psychological variable m (contrast vector representing task conditions) and c) the interaction of x and m (PPI term). All voxels with significant portions of variance explained by the PPI term significantly differ between task conditions in their correlation strength with the seed region. The original PPI implementation by Friston et al. </w:t>
      </w:r>
      <w:r w:rsidR="00B512F2" w:rsidRPr="00285445">
        <w:fldChar w:fldCharType="begin"/>
      </w:r>
      <w:r w:rsidR="009143AE">
        <w:instrText xml:space="preserve"> ADDIN ZOTERO_ITEM CSL_CITATION {"citationID":"7OsjIWWV","properties":{"formattedCitation":"(1997)","plainCitation":"(1997)","noteIndex":0},"citationItems":[{"id":466,"uris":["http://zotero.org/users/1396822/items/988KJU2D"],"uri":["http://zotero.org/users/1396822/items/988KJU2D"],"itemData":{"id":466,"type":"article-journal","title":"Psychophysiological and modulatory interactions in neuroimaging","container-title":"NeuroImage","page":"218-229","volume":"6","issue":"3","source":"ScienceDirect","abstract":"In this paper we introduce the idea of explaining responses, in one cortical area, in terms of an interaction between the influence of another area and some experimental (sensory or task-related) parameter. We refer to these effects aspsychophysiological interactionsand relate them to interactions based solely on experimental factors (i.e., psychological interactions), in factorial designs, and interactions among neurophysiological measurements (i.e., physiological interactions). We have framed psychophysiological interactions in terms of functional integration by noting that the degree to which the activity in one area can be predicted, on the basis of activity in another, corresponds to the contribution of the second to the first, where this contribution can be related to effective connectivity. A psychophysiological interaction means that the contribution of one area to another changes significantly with the experimental or psychological context. Alternatively these interactions can be thought of as a contribution-dependent change in regional responses to an experimental or psychological factor. In other words the contribution can be thought of as modulating the responses elicited by a particular stimulus or psychological process. The potential importance of this approach lies in (i) conferring a degree of functional specificity on this aspect of effective connectivity and (ii) providing a model of modulation, where the contribution from a distal area can be considered to modulate responses to the psychological or stimulus-specific factor defining the interaction. Although distinct in neurobiological terms, these are equivalent perspectives on the same underlying interaction. We illustrate these points using a functional magnetic resonance imaging study of attention to visual motion and a position emission tomography study of visual priming. We focus on interactions among extrastriate, inferotemporal, and posterior parietal regions during visual processing, under different attentional and perceptual conditions.","DOI":"10.1006/nimg.1997.0291","ISSN":"1053-8119","journalAbbreviation":"NeuroImage","author":[{"family":"Friston","given":"Karl J"},{"family":"Buechel","given":"C"},{"family":"Fink","given":"G. R"},{"family":"Morris","given":"J"},{"family":"Rolls","given":"E"},{"family":"Dolan","given":"R. J"}],"issued":{"date-parts":[["1997"]],"season":"Oktober"}},"suppress-author":true}],"schema":"https://github.com/citation-style-language/schema/raw/master/csl-citation.json"} </w:instrText>
      </w:r>
      <w:r w:rsidR="00B512F2" w:rsidRPr="00285445">
        <w:fldChar w:fldCharType="separate"/>
      </w:r>
      <w:r w:rsidR="00B512F2" w:rsidRPr="00285445">
        <w:t>(1997)</w:t>
      </w:r>
      <w:r w:rsidR="00B512F2" w:rsidRPr="00285445">
        <w:fldChar w:fldCharType="end"/>
      </w:r>
      <w:r w:rsidR="00B512F2" w:rsidRPr="00285445">
        <w:t xml:space="preserve"> is configured to only detect between-conditions effects of no more than two conditions, which limits the flexibility of analyses and has been criticized to lack power due to collinearity of the task term and the PPI term </w:t>
      </w:r>
      <w:r w:rsidR="00B512F2" w:rsidRPr="00285445">
        <w:fldChar w:fldCharType="begin"/>
      </w:r>
      <w:r w:rsidR="009143AE">
        <w:instrText xml:space="preserve"> ADDIN ZOTERO_ITEM CSL_CITATION {"citationID":"2o7odl1ijb","properties":{"formattedCitation":"(O\\uc0\\u8217{}Reilly {\\i{}et al.} 2012)","plainCitation":"(O’Reilly et al. 2012)","noteIndex":0},"citationItems":[{"id":317,"uris":["http://zotero.org/users/1396822/items/VHWXDR69"],"uri":["http://zotero.org/users/1396822/items/VHWXDR69"],"itemData":{"id":317,"type":"article-journal","title":"Tools of the trade: psychophysiological interactions and functional connectivity","container-title":"Social Cognitive and Affective Neuroscience","page":"604-609","volume":"7","issue":"5","source":"scan.oxfordjournals.org","abstract":"Psychophysiological interactions (PPIs) analysis is a method for investigating task-specific changes in the relationship between activity in different brain areas, using functional magnetic resonance imaging (fMRI) data. Specifically, PPI analyses identify voxels in which activity is more related to activity in a seed region of interest (seed ROI) in a given psychological context, such as during attention or in the presence of emotive stimuli. In this tutorial, we aim to give a simple conceptual explanation of how PPI analysis works, in order to assist readers in planning and interpreting their own PPI experiments.","DOI":"10.1093/scan/nss055","ISSN":"1749-5016, 1749-5024","note":"PMID: 22569188","title-short":"Tools of the trade","journalAbbreviation":"Soc Cogn Affect Neurosci","language":"en","author":[{"family":"O’Reilly","given":"Jill X."},{"family":"Woolrich","given":"Mark W."},{"family":"Behrens","given":"Timothy E. J."},{"family":"Smith","given":"Stephen M."},{"family":"Johansen-Berg","given":"Heidi"}],"issued":{"date-parts":[["2012",6,1]]}}}],"schema":"https://github.com/citation-style-language/schema/raw/master/csl-citation.json"} </w:instrText>
      </w:r>
      <w:r w:rsidR="00B512F2" w:rsidRPr="00285445">
        <w:fldChar w:fldCharType="separate"/>
      </w:r>
      <w:r w:rsidR="009143AE" w:rsidRPr="009143AE">
        <w:rPr>
          <w:rFonts w:cs="Arial"/>
        </w:rPr>
        <w:t xml:space="preserve">(O’Reilly </w:t>
      </w:r>
      <w:r w:rsidR="009143AE" w:rsidRPr="009143AE">
        <w:rPr>
          <w:rFonts w:cs="Arial"/>
          <w:i/>
          <w:iCs/>
        </w:rPr>
        <w:t>et al.</w:t>
      </w:r>
      <w:r w:rsidR="009143AE" w:rsidRPr="009143AE">
        <w:rPr>
          <w:rFonts w:cs="Arial"/>
        </w:rPr>
        <w:t xml:space="preserve"> 2012)</w:t>
      </w:r>
      <w:r w:rsidR="00B512F2" w:rsidRPr="00285445">
        <w:fldChar w:fldCharType="end"/>
      </w:r>
      <w:r w:rsidR="00B512F2" w:rsidRPr="00285445">
        <w:t xml:space="preserve">. Generalized PPI resolves these limitations by allowing to include each task regressor in the model, which enables the assessment of both across and between conditions effects of any number of conditions and thereby increases specificity and sensitivity of results </w:t>
      </w:r>
      <w:r w:rsidR="00B512F2" w:rsidRPr="00285445">
        <w:fldChar w:fldCharType="begin"/>
      </w:r>
      <w:r w:rsidR="009143AE">
        <w:instrText xml:space="preserve"> ADDIN ZOTERO_ITEM CSL_CITATION {"citationID":"PwOEm3Ad","properties":{"formattedCitation":"(McLaren {\\i{}et al.} 2012)","plainCitation":"(McLaren et al. 2012)","noteIndex":0},"citationItems":[{"id":635,"uris":["http://zotero.org/users/1396822/items/BIPUNJV3"],"uri":["http://zotero.org/users/1396822/items/BIPUNJV3"],"itemData":{"id":635,"type":"article-journal","title":"A generalized form of context-dependent psychophysiological interactions (gPPI): A comparison to standard approaches","container-title":"NeuroImage","page":"1277-1286","volume":"61","issue":"4","source":"ScienceDirect","abstract":"Functional MRI (fMRI) allows one to study task-related regional responses and task-dependent connectivity analysis using psychophysiological interaction (PPI) methods. The latter affords the additional opportunity to understand how brain regions interact in a task-dependent manner. The current implementation of PPI in Statistical Parametric Mapping (SPM8) is configured primarily to assess connectivity differences between two task conditions, when in practice fMRI tasks frequently employ more than two conditions. Here we evaluate how a generalized form of context-dependent PPI (gPPI; http://www.nitrc.org/projects/gppi), which is configured to automatically accommodate more than two task conditions in the same PPI model by spanning the entire experimental space, compares to the standard implementation in SPM8. These comparisons are made using both simulations and an empirical dataset. In the simulated dataset, we compare the interaction beta estimates to their expected values and model fit using the Akaike information criterion (AIC). We found that interaction beta estimates in gPPI were robust to different simulated data models, were not different from the expected beta value, and had better model fits than when using standard PPI (sPPI) methods. In the empirical dataset, we compare the model fit of the gPPI approach to sPPI. We found that the gPPI approach improved model fit compared to sPPI. There were several regions that became non-significant with gPPI. These regions all showed significantly better model fits with gPPI. Also, there were several regions where task-dependent connectivity was only detected using gPPI methods, also with improved model fit. Regions that were detected with all methods had more similar model fits. These results suggest that gPPI may have greater sensitivity and specificity than standard implementation in SPM. This notion is tempered slightly as there is no gold standard; however, data simulations with a known outcome support our conclusions about gPPI. In sum, the generalized form of context-dependent PPI approach has increased flexibility of statistical modeling, and potentially improves model fit, specificity to true negative findings, and sensitivity to true positive findings.","DOI":"10.1016/j.neuroimage.2012.03.068","ISSN":"1053-8119","title-short":"A generalized form of context-dependent psychophysiological interactions (gPPI)","journalAbbreviation":"NeuroImage","author":[{"family":"McLaren","given":"Donald G."},{"family":"Ries","given":"Michele L."},{"family":"Xu","given":"Guofan"},{"family":"Johnson","given":"Sterling C."}],"issued":{"date-parts":[["2012",7,16]]}}}],"schema":"https://github.com/citation-style-language/schema/raw/master/csl-citation.json"} </w:instrText>
      </w:r>
      <w:r w:rsidR="00B512F2" w:rsidRPr="00285445">
        <w:fldChar w:fldCharType="separate"/>
      </w:r>
      <w:r w:rsidR="009143AE" w:rsidRPr="009143AE">
        <w:rPr>
          <w:rFonts w:cs="Arial"/>
        </w:rPr>
        <w:t xml:space="preserve">(McLaren </w:t>
      </w:r>
      <w:r w:rsidR="009143AE" w:rsidRPr="009143AE">
        <w:rPr>
          <w:rFonts w:cs="Arial"/>
          <w:i/>
          <w:iCs/>
        </w:rPr>
        <w:t>et al.</w:t>
      </w:r>
      <w:r w:rsidR="009143AE" w:rsidRPr="009143AE">
        <w:rPr>
          <w:rFonts w:cs="Arial"/>
        </w:rPr>
        <w:t xml:space="preserve"> 2012)</w:t>
      </w:r>
      <w:r w:rsidR="00B512F2" w:rsidRPr="00285445">
        <w:fldChar w:fldCharType="end"/>
      </w:r>
      <w:r w:rsidR="00B512F2" w:rsidRPr="00285445">
        <w:t xml:space="preserve">. We chose gPPI for these reasons and because it has proven the most powerful FC measure especially for block-designed tasks, not only compared to standard PPI but also compared to beta series correlations </w:t>
      </w:r>
      <w:r w:rsidR="00B512F2" w:rsidRPr="00285445">
        <w:fldChar w:fldCharType="begin"/>
      </w:r>
      <w:r w:rsidR="009143AE">
        <w:instrText xml:space="preserve"> ADDIN ZOTERO_ITEM CSL_CITATION {"citationID":"248gp8bbl7","properties":{"formattedCitation":"(Cisler {\\i{}et al.} 2014)","plainCitation":"(Cisler et al. 2014)","noteIndex":0},"citationItems":[{"id":935,"uris":["http://zotero.org/users/1396822/items/A5Q9JDGP"],"uri":["http://zotero.org/users/1396822/items/A5Q9JDGP"],"itemData":{"id":935,"type":"article-journal","title":"A comparison of statistical methods for detecting context-modulated functional connectivity in fMRI","container-title":"NeuroImage","page":"1042-1052","volume":"84","source":"ScienceDirect","abstract":"Many cognitive and clinical neuroscience research studies seek to determine how contextual factors modulate cognitive processes. In fMRI, hypotheses about how context modulates distributed patterns of information processing are often tested by comparing functional connectivity between neural regions A and B as a function of task conditions X and Y, which is termed context-modulated functional connectivity (FC). There exist two exploratory statistical approaches to testing context-modulated FC: the beta-series method and psychophysiological interaction (PPI) analysis methods. While these approaches are commonly used, their relative power for detecting context-modulated FC is unknown, especially with respect to real-world experimental parameters (e.g., number of stimulus repetitions, inter-trial-interval, stimulus duration). Here, we use simulations to compare power for detecting context-modulated FC between the standard PPI formulation (sPPI), generalized PPI formulation (gPPI), and beta series methods. Simulation results demonstrate that gPPI and beta series methods are generally more powerful than sPPI. Whether gPPI or beta series methods performed more powerfully depended on experiment parameters: block designs favor the gPPI, whereas the beta series method was more powerful for designs with more trial repetitions and it also retained more power under conditions of hemodynamic response function variability. On a real dataset of adolescent girls, the PPI methods appeared to have greater sensitivity in detecting task-modulated FC when using a block design and the beta series method appeared to have greater sensitivity when using an event-related design with many trial repetitions. Implications of these performance results are discussed.","DOI":"10.1016/j.neuroimage.2013.09.018","ISSN":"1053-8119","journalAbbreviation":"NeuroImage","author":[{"family":"Cisler","given":"Josh M."},{"family":"Bush","given":"Keith"},{"family":"Steele","given":"J. Scott"}],"issued":{"date-parts":[["2014",1,1]]}}}],"schema":"https://github.com/citation-style-language/schema/raw/master/csl-citation.json"} </w:instrText>
      </w:r>
      <w:r w:rsidR="00B512F2" w:rsidRPr="00285445">
        <w:fldChar w:fldCharType="separate"/>
      </w:r>
      <w:r w:rsidR="009143AE" w:rsidRPr="009143AE">
        <w:rPr>
          <w:rFonts w:cs="Arial"/>
        </w:rPr>
        <w:t xml:space="preserve">(Cisler </w:t>
      </w:r>
      <w:r w:rsidR="009143AE" w:rsidRPr="009143AE">
        <w:rPr>
          <w:rFonts w:cs="Arial"/>
          <w:i/>
          <w:iCs/>
        </w:rPr>
        <w:t>et al.</w:t>
      </w:r>
      <w:r w:rsidR="009143AE" w:rsidRPr="009143AE">
        <w:rPr>
          <w:rFonts w:cs="Arial"/>
        </w:rPr>
        <w:t xml:space="preserve"> 2014)</w:t>
      </w:r>
      <w:r w:rsidR="00B512F2" w:rsidRPr="00285445">
        <w:fldChar w:fldCharType="end"/>
      </w:r>
      <w:r w:rsidR="00B512F2" w:rsidRPr="00285445">
        <w:t>.</w:t>
      </w:r>
    </w:p>
    <w:p w14:paraId="7D2A8AEF" w14:textId="2A2CBB85" w:rsidR="006851EA" w:rsidRDefault="006851EA" w:rsidP="006851EA"/>
    <w:p w14:paraId="1122B4C3" w14:textId="77777777" w:rsidR="00D73ED5" w:rsidRDefault="00D73ED5" w:rsidP="006851EA"/>
    <w:p w14:paraId="1D56F008" w14:textId="2CFF896F" w:rsidR="008248FE" w:rsidRPr="00A955F5" w:rsidRDefault="008248FE">
      <w:pPr>
        <w:pStyle w:val="berschrift2"/>
      </w:pPr>
      <w:bookmarkStart w:id="11" w:name="_Toc15981290"/>
      <w:bookmarkStart w:id="12" w:name="_Toc15981311"/>
      <w:bookmarkStart w:id="13" w:name="_Toc15981412"/>
      <w:bookmarkStart w:id="14" w:name="_Toc15983662"/>
      <w:bookmarkStart w:id="15" w:name="_Toc16010639"/>
      <w:bookmarkStart w:id="16" w:name="_Toc16090602"/>
      <w:bookmarkStart w:id="17" w:name="_Toc16174471"/>
      <w:bookmarkStart w:id="18" w:name="_Toc16495648"/>
      <w:bookmarkStart w:id="19" w:name="_Toc16540451"/>
      <w:bookmarkStart w:id="20" w:name="_Toc16618460"/>
      <w:bookmarkStart w:id="21" w:name="_Toc16624762"/>
      <w:bookmarkStart w:id="22" w:name="_Toc16631590"/>
      <w:bookmarkStart w:id="23" w:name="_Toc15981291"/>
      <w:bookmarkStart w:id="24" w:name="_Toc15981312"/>
      <w:bookmarkStart w:id="25" w:name="_Toc15981413"/>
      <w:bookmarkStart w:id="26" w:name="_Toc15983663"/>
      <w:bookmarkStart w:id="27" w:name="_Toc16010640"/>
      <w:bookmarkStart w:id="28" w:name="_Toc16090603"/>
      <w:bookmarkStart w:id="29" w:name="_Toc16174472"/>
      <w:bookmarkStart w:id="30" w:name="_Toc16495649"/>
      <w:bookmarkStart w:id="31" w:name="_Toc16540452"/>
      <w:bookmarkStart w:id="32" w:name="_Toc16618461"/>
      <w:bookmarkStart w:id="33" w:name="_Toc16624763"/>
      <w:bookmarkStart w:id="34" w:name="_Toc16631591"/>
      <w:bookmarkStart w:id="35" w:name="_Toc15981292"/>
      <w:bookmarkStart w:id="36" w:name="_Toc15981313"/>
      <w:bookmarkStart w:id="37" w:name="_Toc15981414"/>
      <w:bookmarkStart w:id="38" w:name="_Toc15983664"/>
      <w:bookmarkStart w:id="39" w:name="_Toc16010641"/>
      <w:bookmarkStart w:id="40" w:name="_Toc16090604"/>
      <w:bookmarkStart w:id="41" w:name="_Toc16174473"/>
      <w:bookmarkStart w:id="42" w:name="_Toc16495650"/>
      <w:bookmarkStart w:id="43" w:name="_Toc16540453"/>
      <w:bookmarkStart w:id="44" w:name="_Toc16618462"/>
      <w:bookmarkStart w:id="45" w:name="_Toc16624764"/>
      <w:bookmarkStart w:id="46" w:name="_Toc16631592"/>
      <w:bookmarkStart w:id="47" w:name="_Toc1666491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A955F5">
        <w:lastRenderedPageBreak/>
        <w:t>R</w:t>
      </w:r>
      <w:r w:rsidR="00361F6A">
        <w:t>e</w:t>
      </w:r>
      <w:r w:rsidRPr="00A955F5">
        <w:t>gions of interest</w:t>
      </w:r>
      <w:bookmarkEnd w:id="47"/>
    </w:p>
    <w:p w14:paraId="3DBF37A5" w14:textId="45F94644" w:rsidR="008248FE" w:rsidRPr="00A955F5" w:rsidRDefault="008248FE" w:rsidP="00E61B0D">
      <w:pPr>
        <w:rPr>
          <w:rFonts w:cs="Arial"/>
        </w:rPr>
      </w:pPr>
      <w:bookmarkStart w:id="48" w:name="_Toc475023027"/>
      <w:r w:rsidRPr="00A955F5">
        <w:rPr>
          <w:rFonts w:cs="Arial"/>
          <w:i/>
        </w:rPr>
        <w:t>Literature-based probabilistic maps of right and left amygda</w:t>
      </w:r>
      <w:bookmarkEnd w:id="48"/>
      <w:r w:rsidR="00E61B0D" w:rsidRPr="00A955F5">
        <w:rPr>
          <w:rFonts w:cs="Arial"/>
          <w:i/>
        </w:rPr>
        <w:t>la:</w:t>
      </w:r>
      <w:r w:rsidR="00E61B0D" w:rsidRPr="00A955F5">
        <w:rPr>
          <w:rFonts w:cs="Arial"/>
        </w:rPr>
        <w:t xml:space="preserve"> </w:t>
      </w:r>
      <w:r w:rsidRPr="00A955F5">
        <w:rPr>
          <w:rFonts w:cs="Arial"/>
        </w:rPr>
        <w:t xml:space="preserve">First, we created anatomical ROIs, which comprised the cytoarchitectonic maps of superficial, laterobasal and centromedial subregions of the amygdalae </w:t>
      </w:r>
      <w:r w:rsidRPr="00A955F5">
        <w:rPr>
          <w:rFonts w:cs="Arial"/>
        </w:rPr>
        <w:fldChar w:fldCharType="begin"/>
      </w:r>
      <w:r w:rsidR="009143AE">
        <w:rPr>
          <w:rFonts w:cs="Arial"/>
        </w:rPr>
        <w:instrText xml:space="preserve"> ADDIN ZOTERO_ITEM CSL_CITATION {"citationID":"tR8PLocK","properties":{"formattedCitation":"(Zilles {\\i{}et al.} 2002; Amunts {\\i{}et al.} 2005)","plainCitation":"(Zilles et al. 2002; Amunts et al. 2005)","noteIndex":0},"citationItems":[{"id":660,"uris":["http://zotero.org/users/1396822/items/DZKRTHVG"],"uri":["http://zotero.org/users/1396822/items/DZKRTHVG"],"itemData":{"id":660,"type":"article-journal","title":"Cytoarchitectonic mapping of the human amygdala, hippocampal region and entorhinal cortex: intersubject variability and probability maps","container-title":"Anatomy and embryology","page":"343-352","volume":"210","issue":"5-6","source":"NCBI PubMed","abstract":"Probabilistic maps of neocortical areas and subcortical fiber tracts, warped to a common reference brain, have been published using microscopic architectonic parcellations in ten human postmortem brains. The maps have been successfully applied as topographical references for the anatomical localization of activations observed in functional imaging studies. Here, for the first time, we present stereotaxic, probabilistic maps of the hippocampus, the amygdala and the entorhinal cortex and some of their subdivisions. Cytoarchitectonic mapping was performed in serial, cell-body stained histological sections. The positions and the extent of cytoarchitectonically defined structures were traced in digitized histological sections, 3-D reconstructed and warped to the reference space of the MNI single subject brain using both linear and non-linear elastic tools of alignment. The probability maps and volumes of all structures were calculated. The precise localization of the borders of the mapped regions cannot be predicted consistently by macroanatomical landmarks. Many borders, e.g. between the subiculum and entorhinal cortex, subiculum and Cornu ammonis, and amygdala and hippocampus, do not match sulcal landmarks such as the bottom of a sulcus. Only microscopic observation enables the precise localization of the borders of these brain regions. The superposition of the cytoarchitectonic maps in the common spatial reference system shows a considerably lower degree of intersubject variability in size and position of the allocortical structures and nuclei than the previously delineated neocortical areas. For the first time, the present observations provide cytoarchitectonically verified maps of the human amygdala, hippocampus and entorhinal cortex, which take into account the stereotaxic position of the brain structures as well as intersubject variability. We believe that these maps are efficient tools for the precise microstructural localization of fMRI, PET and anatomical MR data, both in healthy and pathologically altered brains.","DOI":"10.1007/s00429-005-0025-5","ISSN":"0340-2061","note":"PMID: 16208455","title-short":"Cytoarchitectonic mapping of the human amygdala, hippocampal region and entorhinal cortex","journalAbbreviation":"Anat. Embryol.","language":"eng","author":[{"family":"Amunts","given":"K"},{"family":"Kedo","given":"O"},{"family":"Kindler","given":"M"},{"family":"Pieperhoff","given":"P"},{"family":"Mohlberg","given":"H"},{"family":"Shah","given":"N J"},{"family":"Habel","given":"U"},{"family":"Schneider","given":"F"},{"family":"Zilles","given":"K"}],"issued":{"date-parts":[["2005",12]]}}},{"id":93,"uris":["http://zotero.org/users/1396822/items/WAQKVS9V"],"uri":["http://zotero.org/users/1396822/items/WAQKVS9V"],"itemData":{"id":93,"type":"chapter","title":"21 - Quantitative Analysis of Cyto- and Receptor Architecture of the Human Brain A2  - Toga, Arthur W.","container-title":"Brain Mapping: The Methods (Second Edition)","publisher":"Academic Press","publisher-place":"San Diego","page":"573-602","source":"ScienceDirect","event-place":"San Diego","abstract":"This chapter discusses the principles of classical architectonic mapping in the context of recent imaging techniques. It presents an observer-independent approach for a quantitative analysis of cortical areas and their borders, which is based on a multivariate statistical analysis of the cytoarchitecture and illustrates the application of this approach for the cytoarchitectonic mapping of the human visual cortex. Important criteria for cytoarchitectonic mapping are the absolute thickness of cortical layers, the proportionate thickness of a layer relative to the other cortical layers and to the total cortical depth, the presence of clearly recognizable laminar borders and vertical columns, the packing density and size of neuronal cell bodies, the homogeneous or clustered distribution of cell bodies throughout the layers, and the presence of special cell types such as Betz cells. Understanding the regional distributions of neurotransmitter receptors is likely to provide a crucial intermediary level of description between function and structure, since different cytoarchitectonic and functional areas have different mean receptor densities as well as distinct laminar distribution patterns. Another way for a better understanding of brain function and the underlying anatomy is to compare architectonic maps obtained in postmortem brains with activation maps obtained in functional imaging studies in a common spatial reference system. Since these two kinds of maps stem from different subsets of brains, such a comparison must be performed on a probabilistic basis.","URL":"http://www.sciencedirect.com/science/article/pii/B978012693019150023X","ISBN":"978-0-12-693019-1","author":[{"family":"Zilles","given":"Karl"},{"family":"Schleicher","given":"Axel"},{"family":"Palomero-Gallagher","given":"Nicola"},{"family":"Amunts","given":"Katrin"}],"editor":[{"family":"Mazziotta","given":"John C."}],"issued":{"date-parts":[["2002"]]},"accessed":{"date-parts":[["2016",11,8]]}}}],"schema":"https://github.com/citation-style-language/schema/raw/master/csl-citation.json"} </w:instrText>
      </w:r>
      <w:r w:rsidRPr="00A955F5">
        <w:rPr>
          <w:rFonts w:cs="Arial"/>
        </w:rPr>
        <w:fldChar w:fldCharType="separate"/>
      </w:r>
      <w:r w:rsidR="00921FF6" w:rsidRPr="00A955F5">
        <w:rPr>
          <w:rFonts w:cs="Arial"/>
          <w:szCs w:val="24"/>
        </w:rPr>
        <w:t xml:space="preserve">(Zilles </w:t>
      </w:r>
      <w:r w:rsidR="00921FF6" w:rsidRPr="00A955F5">
        <w:rPr>
          <w:rFonts w:cs="Arial"/>
          <w:i/>
          <w:iCs/>
          <w:szCs w:val="24"/>
        </w:rPr>
        <w:t>et al.</w:t>
      </w:r>
      <w:r w:rsidR="00921FF6" w:rsidRPr="00A955F5">
        <w:rPr>
          <w:rFonts w:cs="Arial"/>
          <w:szCs w:val="24"/>
        </w:rPr>
        <w:t xml:space="preserve"> 2002; Amunts </w:t>
      </w:r>
      <w:r w:rsidR="00921FF6" w:rsidRPr="00A955F5">
        <w:rPr>
          <w:rFonts w:cs="Arial"/>
          <w:i/>
          <w:iCs/>
          <w:szCs w:val="24"/>
        </w:rPr>
        <w:t>et al.</w:t>
      </w:r>
      <w:r w:rsidR="00921FF6" w:rsidRPr="00A955F5">
        <w:rPr>
          <w:rFonts w:cs="Arial"/>
          <w:szCs w:val="24"/>
        </w:rPr>
        <w:t xml:space="preserve"> 2005)</w:t>
      </w:r>
      <w:r w:rsidRPr="00A955F5">
        <w:rPr>
          <w:rFonts w:cs="Arial"/>
        </w:rPr>
        <w:fldChar w:fldCharType="end"/>
      </w:r>
      <w:r w:rsidRPr="00A955F5">
        <w:rPr>
          <w:rFonts w:cs="Arial"/>
        </w:rPr>
        <w:t xml:space="preserve">. Second, spatial coordinates for functional ROIs were taken from studies reporting effects of negative emotional faces matching (faces &gt; control) in healthy subjects (see </w:t>
      </w:r>
      <w:r w:rsidR="00A955F5">
        <w:rPr>
          <w:rFonts w:cs="Arial"/>
        </w:rPr>
        <w:fldChar w:fldCharType="begin"/>
      </w:r>
      <w:r w:rsidR="00A955F5">
        <w:rPr>
          <w:rFonts w:cs="Arial"/>
        </w:rPr>
        <w:instrText xml:space="preserve"> REF _Ref536108854 \h </w:instrText>
      </w:r>
      <w:r w:rsidR="00A955F5">
        <w:rPr>
          <w:rFonts w:cs="Arial"/>
        </w:rPr>
      </w:r>
      <w:r w:rsidR="00A955F5">
        <w:rPr>
          <w:rFonts w:cs="Arial"/>
        </w:rPr>
        <w:fldChar w:fldCharType="separate"/>
      </w:r>
      <w:r w:rsidR="00834B1F" w:rsidRPr="00A955F5">
        <w:t>Table S</w:t>
      </w:r>
      <w:r w:rsidR="00834B1F">
        <w:rPr>
          <w:noProof/>
        </w:rPr>
        <w:t>1</w:t>
      </w:r>
      <w:r w:rsidR="00A955F5">
        <w:rPr>
          <w:rFonts w:cs="Arial"/>
        </w:rPr>
        <w:fldChar w:fldCharType="end"/>
      </w:r>
      <w:r w:rsidR="00A955F5">
        <w:rPr>
          <w:rFonts w:cs="Arial"/>
        </w:rPr>
        <w:t xml:space="preserve"> </w:t>
      </w:r>
      <w:r w:rsidRPr="00A955F5">
        <w:rPr>
          <w:rFonts w:cs="Arial"/>
        </w:rPr>
        <w:t xml:space="preserve">for coordinates and references). Third, based on this data set, we created the ROIs in a three-step process </w:t>
      </w:r>
      <w:r w:rsidRPr="00A955F5">
        <w:rPr>
          <w:rFonts w:cs="Arial"/>
        </w:rPr>
        <w:fldChar w:fldCharType="begin"/>
      </w:r>
      <w:r w:rsidR="009143AE">
        <w:rPr>
          <w:rFonts w:cs="Arial"/>
        </w:rPr>
        <w:instrText xml:space="preserve"> ADDIN ZOTERO_ITEM CSL_CITATION {"citationID":"2qbej08tot","properties":{"formattedCitation":"(Beck {\\i{}et al.} 2012)","plainCitation":"(Beck et al. 2012)","noteIndex":0},"citationItems":[{"id":697,"uris":["http://zotero.org/users/1396822/items/76IJZE8H"],"uri":["http://zotero.org/users/1396822/items/76IJZE8H"],"itemData":{"id":697,"type":"article-journal","title":"Effect of brain structure, brain function, and brain connectivity on relapse in alcohol-dependent patients","container-title":"Archives of General Psychiatry","page":"842-852","volume":"69","issue":"8","source":"Silverchair","abstract":"Context In alcohol-dependent patients, brain atrophy and functional brain activation elicited by alcohol-associated stimuli may predict relapse. However, to date, the interaction between both factors has not been studied.Objective To determine whether results from structural and functional magnetic resonance imaging are associated with relapse in detoxified alcohol-dependent patients.Design A cue-reactivity functional magnetic resonance experiment with alcohol-associated and neutral stimuli. After a follow-up period of 3 months, the group of 46 detoxified alcohol-dependent patients was subdivided into 16 abstainers and 30 relapsers.Setting Faculty for Clinical Medicine Mannheim at the University of Heidelberg, Germany.Participants A total of 46 detoxified alcohol-dependent patients and 46 age- and sex-matched healthy control subjectsMain Outcome Measures Local gray matter volume, local stimulus–related functional magnetic resonance imaging activation, joint analyses of structural and functional data with Biological Parametric Mapping, and connectivity analyses adopting the psychophysiological interaction approach.Results Subsequent relapsers showed pronounced atrophy in the bilateral orbitofrontal cortex and in the right medial prefrontal and anterior cingulate cortex, compared with healthy controls and patients who remained abstinent. The local gray matter volume–corrected brain response elicited by alcohol-associated vs neutral stimuli in the left medial prefrontal cortex was enhanced for subsequent relapsers, whereas abstainers displayed an increased neural response in the midbrain (the ventral tegmental area extending into the subthalamic nucleus) and ventral striatum. For alcohol-associated vs neutral stimuli in abstainers compared with relapsers, the analyses of the psychophysiological interaction showed a stronger functional connectivity between the midbrain and the left amygdala and between the midbrain and the left orbitofrontal cortex.Conclusions Subsequent relapsers displayed increased brain atrophy in brain areas associated with error monitoring and behavioral control. Correcting for gray matter reductions, we found that, in these patients, alcohol-related cues elicited increased activation in brain areas associated with attentional bias toward these cues and that, in patients who remained abstinent, increased activation and connectivity were observed in brain areas associated with processing of salient or aversive stimuli.","DOI":"10.1001/archgenpsychiatry.2011.2026","ISSN":"0003-990X","journalAbbreviation":"Arch Gen Psychiatry","author":[{"family":"Beck","given":"Anne"},{"family":"Wüstenberg","given":"Torsten"},{"family":"Genauck","given":"Alexander"},{"family":"Wrase","given":"Jana"},{"family":"Schlagenhauf","given":"Florian"},{"family":"Smolka","given":"Michael N."},{"family":"Mann","given":"Karl"},{"family":"Heinz","given":"Andreas"}],"issued":{"date-parts":[["2012",8,1]]}}}],"schema":"https://github.com/citation-style-language/schema/raw/master/csl-citation.json"} </w:instrText>
      </w:r>
      <w:r w:rsidRPr="00A955F5">
        <w:rPr>
          <w:rFonts w:cs="Arial"/>
        </w:rPr>
        <w:fldChar w:fldCharType="separate"/>
      </w:r>
      <w:r w:rsidR="00921FF6" w:rsidRPr="00A955F5">
        <w:rPr>
          <w:rFonts w:cs="Arial"/>
          <w:szCs w:val="24"/>
        </w:rPr>
        <w:t xml:space="preserve">(Beck </w:t>
      </w:r>
      <w:r w:rsidR="00921FF6" w:rsidRPr="00A955F5">
        <w:rPr>
          <w:rFonts w:cs="Arial"/>
          <w:i/>
          <w:iCs/>
          <w:szCs w:val="24"/>
        </w:rPr>
        <w:t>et al.</w:t>
      </w:r>
      <w:r w:rsidR="00921FF6" w:rsidRPr="00A955F5">
        <w:rPr>
          <w:rFonts w:cs="Arial"/>
          <w:szCs w:val="24"/>
        </w:rPr>
        <w:t xml:space="preserve"> 2012)</w:t>
      </w:r>
      <w:r w:rsidRPr="00A955F5">
        <w:rPr>
          <w:rFonts w:cs="Arial"/>
        </w:rPr>
        <w:fldChar w:fldCharType="end"/>
      </w:r>
      <w:r w:rsidRPr="00A955F5">
        <w:rPr>
          <w:rFonts w:cs="Arial"/>
        </w:rPr>
        <w:t xml:space="preserve">: First, the probability that a voxel at a given position within an anatomical ROI showed neural activity regarding the corresponding literature was estimated by calculating a 3D normal (Gaussian) distribution G(x, y, z) as follows </w:t>
      </w:r>
      <w:r w:rsidRPr="00A955F5">
        <w:rPr>
          <w:rFonts w:cs="Arial"/>
        </w:rPr>
        <w:fldChar w:fldCharType="begin"/>
      </w:r>
      <w:r w:rsidR="009143AE">
        <w:rPr>
          <w:rFonts w:cs="Arial"/>
        </w:rPr>
        <w:instrText xml:space="preserve"> ADDIN ZOTERO_ITEM CSL_CITATION {"citationID":"2ls4aenq7","properties":{"formattedCitation":"(Turkeltaub {\\i{}et al.} 2002)","plainCitation":"(Turkeltaub et al. 2002)","noteIndex":0},"citationItems":[{"id":649,"uris":["http://zotero.org/users/1396822/items/5TXI62U4"],"uri":["http://zotero.org/users/1396822/items/5TXI62U4"],"itemData":{"id":649,"type":"article-journal","title":"Meta-analysis of the functional neuroanatomy of single-word reading: method and validation","container-title":"NeuroImage","page":"765-780","volume":"16","issue":"3, Part A","source":"ScienceDirect","abstract":"Intersubject variability and subtle differences in experimental design can lead to variable results in studies of cognitive processes such as reading. To accurately identify the neural processes associated with cognition and sensorimotor processing, meta-analytic methods capable of identifying areas of consistent activation among studies are useful. This paper describes a novel approach for combining published neuroimaging results from multiple studies, designed to maximize the quantification of interstudy concordance while minimizing the subjective aspects of meta-analysis. In this method, a localization probability distribution was modeled for each activation focus obtained from 11 PET studies of reading single words aloud, and the union of these distributions was taken to yield an activation likelihood estimate map for the brain. Significance was assessed via permutation analysis of randomly generated sets of foci. Regions of significant concordance were identified in bilateral motor and superior temporal cortices, pre-SMA, left fusiform gyrus, and the cerebellum. These meta-analytic results were validated by comparison with new fMRI data on aloud word reading in normal adult subjects. Excellent correspondence between the two statistical maps was observed, with fMRI maxima lying close to all meta-analysis peaks and statistical values at the peaks identified by the two techniques correlating strongly. This close correspondence between PET meta-analysis and fMRI results also demonstrates the validity of using fMRI for the study of language tasks involving overt speech responses. Advantages of this automated meta-analysis technique include quantification of the level of concordance at all brain locations and the provision for use of a threshold for statistical significance of concordance.","DOI":"10.1006/nimg.2002.1131","ISSN":"1053-8119","title-short":"Meta-Analysis of the Functional Neuroanatomy of Single-Word Reading","journalAbbreviation":"NeuroImage","author":[{"family":"Turkeltaub","given":"Peter E."},{"family":"Eden","given":"Guinevere F."},{"family":"Jones","given":"Karen M."},{"family":"Zeffiro","given":"Thomas A."}],"issued":{"date-parts":[["2002",7]]}}}],"schema":"https://github.com/citation-style-language/schema/raw/master/csl-citation.json"} </w:instrText>
      </w:r>
      <w:r w:rsidRPr="00A955F5">
        <w:rPr>
          <w:rFonts w:cs="Arial"/>
        </w:rPr>
        <w:fldChar w:fldCharType="separate"/>
      </w:r>
      <w:r w:rsidR="00921FF6" w:rsidRPr="00A955F5">
        <w:rPr>
          <w:rFonts w:cs="Arial"/>
          <w:szCs w:val="24"/>
        </w:rPr>
        <w:t xml:space="preserve">(Turkeltaub </w:t>
      </w:r>
      <w:r w:rsidR="00921FF6" w:rsidRPr="00A955F5">
        <w:rPr>
          <w:rFonts w:cs="Arial"/>
          <w:i/>
          <w:iCs/>
          <w:szCs w:val="24"/>
        </w:rPr>
        <w:t>et al.</w:t>
      </w:r>
      <w:r w:rsidR="00921FF6" w:rsidRPr="00A955F5">
        <w:rPr>
          <w:rFonts w:cs="Arial"/>
          <w:szCs w:val="24"/>
        </w:rPr>
        <w:t xml:space="preserve"> 2002)</w:t>
      </w:r>
      <w:r w:rsidRPr="00A955F5">
        <w:rPr>
          <w:rFonts w:cs="Arial"/>
        </w:rPr>
        <w:fldChar w:fldCharType="end"/>
      </w:r>
      <w:r w:rsidRPr="00A955F5">
        <w:rPr>
          <w:rFonts w:cs="Arial"/>
        </w:rPr>
        <w:t>:</w:t>
      </w:r>
    </w:p>
    <w:p w14:paraId="6BC69C0A" w14:textId="77777777" w:rsidR="008248FE" w:rsidRPr="00A955F5" w:rsidRDefault="00A44DAB" w:rsidP="008248FE">
      <w:pPr>
        <w:jc w:val="center"/>
        <w:rPr>
          <w:rFonts w:cs="Arial"/>
        </w:rPr>
      </w:pPr>
      <w:r w:rsidRPr="000B06EB">
        <w:rPr>
          <w:rFonts w:cs="Arial"/>
          <w:noProof/>
          <w:position w:val="-50"/>
        </w:rPr>
        <w:object w:dxaOrig="6480" w:dyaOrig="1120" w14:anchorId="7B553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55pt;height:48.55pt;mso-width-percent:0;mso-height-percent:0;mso-width-percent:0;mso-height-percent:0" o:ole="">
            <v:imagedata r:id="rId11" o:title=""/>
          </v:shape>
          <o:OLEObject Type="Embed" ProgID="Equation.3" ShapeID="_x0000_i1025" DrawAspect="Content" ObjectID="_1627281291" r:id="rId12"/>
        </w:object>
      </w:r>
    </w:p>
    <w:p w14:paraId="24183393" w14:textId="5A40082E" w:rsidR="00A955F5" w:rsidRDefault="008248FE" w:rsidP="00A955F5">
      <w:r w:rsidRPr="00A955F5">
        <w:rPr>
          <w:rFonts w:cs="Arial"/>
        </w:rPr>
        <w:t xml:space="preserve">where C is the covariance matrix for all coordinate triples x, y, z from the underlying literature and x, y, z are the mean values of the x, y, and z coordinates, respectively </w:t>
      </w:r>
      <w:r w:rsidRPr="00A955F5">
        <w:rPr>
          <w:rFonts w:cs="Arial"/>
        </w:rPr>
        <w:fldChar w:fldCharType="begin"/>
      </w:r>
      <w:r w:rsidR="009143AE">
        <w:rPr>
          <w:rFonts w:cs="Arial"/>
        </w:rPr>
        <w:instrText xml:space="preserve"> ADDIN ZOTERO_ITEM CSL_CITATION {"citationID":"1Bg76CEf","properties":{"formattedCitation":"(Nielsen &amp; Hansen 2002)","plainCitation":"(Nielsen &amp; Hansen 2002)","noteIndex":0},"citationItems":[{"id":"C4dCWtw1/vmxrKbn2","uris":["http://zotero.org/users/1396822/items/J3TPCFP6"],"uri":["http://zotero.org/users/1396822/items/J3TPCFP6"],"itemData":{"id":502,"type":"article-journal","title":"Modeling of activation data in the BrainMap database: detection of outliers","container-title":"Human Brain Mapping","page":"146-156","volume":"15","issue":"3","source":"PubMed","abstract":"We describe a system for meta-analytical modeling of activation foci from functional neuroimaging studies. Our main vehicle is a set of density models in Talairach space capturing the distribution of activation foci in sets of experiments labeled by lobar anatomy. One important use of such density models is identification of novelty, i.e., low probability database events. We rank the novelty of the outliers and investigate the cause for 21 of the most novel, finding several outliers that are entry and transcription errors or infrequent or non-conforming terminology. We briefly discuss the use of atlases for outlier detection.","ISSN":"1065-9471","note":"PMID: 11835605","shortTitle":"Modeling of activation data in the BrainMap database","journalAbbreviation":"Hum Brain Mapp","language":"eng","author":[{"family":"Nielsen","given":"Finn Arup"},{"family":"Hansen","given":"Lars Kai"}],"issued":{"date-parts":[["2002",3]]},"PMID":"11835605"}}],"schema":"https://github.com/citation-style-language/schema/raw/master/csl-citation.json"} </w:instrText>
      </w:r>
      <w:r w:rsidRPr="00A955F5">
        <w:rPr>
          <w:rFonts w:cs="Arial"/>
        </w:rPr>
        <w:fldChar w:fldCharType="separate"/>
      </w:r>
      <w:r w:rsidR="00921FF6" w:rsidRPr="00A955F5">
        <w:rPr>
          <w:rFonts w:cs="Arial"/>
        </w:rPr>
        <w:t>(Nielsen &amp; Hansen 2002)</w:t>
      </w:r>
      <w:r w:rsidRPr="00A955F5">
        <w:rPr>
          <w:rFonts w:cs="Arial"/>
        </w:rPr>
        <w:fldChar w:fldCharType="end"/>
      </w:r>
      <w:r w:rsidRPr="00A955F5">
        <w:rPr>
          <w:rFonts w:cs="Arial"/>
        </w:rPr>
        <w:t xml:space="preserve">. Second, the outer limits of the finally used ROI were defined by (a) the outer limits of the anatomical ROI and (b) a threshold of 2 standard deviations of the resulting 3D distribution. Finally, a binary mask including all voxels spatially within these boundaries was formed. </w:t>
      </w:r>
      <w:proofErr w:type="gramStart"/>
      <w:r w:rsidRPr="00A955F5">
        <w:rPr>
          <w:rFonts w:cs="Arial"/>
        </w:rPr>
        <w:t>Specifically</w:t>
      </w:r>
      <w:proofErr w:type="gramEnd"/>
      <w:r w:rsidRPr="00A955F5">
        <w:rPr>
          <w:rFonts w:cs="Arial"/>
        </w:rPr>
        <w:t xml:space="preserve"> for spatially extended anatomical ROIs containing probably different functional subregions, this procedure leads to a spatial reduction to design relevant coordinates within these ROIs. </w:t>
      </w:r>
    </w:p>
    <w:p w14:paraId="6057032D" w14:textId="77777777" w:rsidR="00A955F5" w:rsidRPr="00A955F5" w:rsidRDefault="00A955F5" w:rsidP="00A955F5"/>
    <w:tbl>
      <w:tblPr>
        <w:tblW w:w="5000" w:type="pct"/>
        <w:jc w:val="center"/>
        <w:tblCellMar>
          <w:left w:w="70" w:type="dxa"/>
          <w:right w:w="70" w:type="dxa"/>
        </w:tblCellMar>
        <w:tblLook w:val="04A0" w:firstRow="1" w:lastRow="0" w:firstColumn="1" w:lastColumn="0" w:noHBand="0" w:noVBand="1"/>
      </w:tblPr>
      <w:tblGrid>
        <w:gridCol w:w="637"/>
        <w:gridCol w:w="551"/>
        <w:gridCol w:w="551"/>
        <w:gridCol w:w="651"/>
        <w:gridCol w:w="2611"/>
        <w:gridCol w:w="491"/>
        <w:gridCol w:w="436"/>
        <w:gridCol w:w="536"/>
        <w:gridCol w:w="722"/>
        <w:gridCol w:w="2220"/>
      </w:tblGrid>
      <w:tr w:rsidR="008248FE" w:rsidRPr="006851EA" w14:paraId="74D511D9" w14:textId="77777777" w:rsidTr="006851EA">
        <w:trPr>
          <w:trHeight w:val="181"/>
          <w:jc w:val="center"/>
        </w:trPr>
        <w:tc>
          <w:tcPr>
            <w:tcW w:w="2658" w:type="pct"/>
            <w:gridSpan w:val="5"/>
            <w:tcBorders>
              <w:top w:val="single" w:sz="4" w:space="0" w:color="auto"/>
              <w:left w:val="nil"/>
              <w:bottom w:val="nil"/>
              <w:right w:val="single" w:sz="4" w:space="0" w:color="auto"/>
            </w:tcBorders>
            <w:shd w:val="clear" w:color="auto" w:fill="auto"/>
            <w:noWrap/>
            <w:vAlign w:val="center"/>
          </w:tcPr>
          <w:p w14:paraId="6EF2BEC9" w14:textId="77777777" w:rsidR="008248FE" w:rsidRPr="006851EA" w:rsidRDefault="008248FE" w:rsidP="00A955F5">
            <w:pPr>
              <w:spacing w:before="0" w:after="0" w:line="240" w:lineRule="auto"/>
              <w:jc w:val="center"/>
              <w:rPr>
                <w:rFonts w:cs="Arial"/>
                <w:sz w:val="16"/>
                <w:szCs w:val="17"/>
              </w:rPr>
            </w:pPr>
            <w:r w:rsidRPr="006851EA">
              <w:rPr>
                <w:rFonts w:cs="Arial"/>
                <w:sz w:val="16"/>
                <w:szCs w:val="17"/>
              </w:rPr>
              <w:t>Left Amygdala</w:t>
            </w:r>
          </w:p>
        </w:tc>
        <w:tc>
          <w:tcPr>
            <w:tcW w:w="2342" w:type="pct"/>
            <w:gridSpan w:val="5"/>
            <w:tcBorders>
              <w:top w:val="single" w:sz="4" w:space="0" w:color="auto"/>
              <w:left w:val="single" w:sz="4" w:space="0" w:color="auto"/>
              <w:right w:val="nil"/>
            </w:tcBorders>
            <w:vAlign w:val="center"/>
          </w:tcPr>
          <w:p w14:paraId="718E22AC" w14:textId="77777777" w:rsidR="008248FE" w:rsidRPr="006851EA" w:rsidRDefault="008248FE" w:rsidP="00A955F5">
            <w:pPr>
              <w:spacing w:after="0" w:line="240" w:lineRule="auto"/>
              <w:ind w:hanging="5"/>
              <w:jc w:val="center"/>
              <w:rPr>
                <w:rFonts w:cs="Arial"/>
                <w:sz w:val="16"/>
                <w:szCs w:val="17"/>
              </w:rPr>
            </w:pPr>
            <w:r w:rsidRPr="006851EA">
              <w:rPr>
                <w:rFonts w:cs="Arial"/>
                <w:sz w:val="16"/>
                <w:szCs w:val="17"/>
              </w:rPr>
              <w:t>Right Amygdala</w:t>
            </w:r>
          </w:p>
        </w:tc>
      </w:tr>
      <w:tr w:rsidR="008248FE" w:rsidRPr="006851EA" w14:paraId="71DD7BBE" w14:textId="77777777" w:rsidTr="006851EA">
        <w:trPr>
          <w:trHeight w:val="20"/>
          <w:jc w:val="center"/>
        </w:trPr>
        <w:tc>
          <w:tcPr>
            <w:tcW w:w="924" w:type="pct"/>
            <w:gridSpan w:val="3"/>
            <w:tcBorders>
              <w:top w:val="single" w:sz="4" w:space="0" w:color="auto"/>
              <w:left w:val="nil"/>
              <w:bottom w:val="nil"/>
              <w:right w:val="nil"/>
            </w:tcBorders>
            <w:shd w:val="clear" w:color="auto" w:fill="auto"/>
            <w:noWrap/>
            <w:vAlign w:val="center"/>
          </w:tcPr>
          <w:p w14:paraId="2D1AAB4B" w14:textId="77777777" w:rsidR="008248FE" w:rsidRPr="006851EA" w:rsidRDefault="008248FE" w:rsidP="00BC560B">
            <w:pPr>
              <w:spacing w:after="0" w:line="240" w:lineRule="auto"/>
              <w:jc w:val="center"/>
              <w:rPr>
                <w:rFonts w:cs="Arial"/>
                <w:sz w:val="16"/>
                <w:szCs w:val="17"/>
              </w:rPr>
            </w:pPr>
            <w:r w:rsidRPr="006851EA">
              <w:rPr>
                <w:rFonts w:cs="Arial"/>
                <w:sz w:val="16"/>
                <w:szCs w:val="17"/>
              </w:rPr>
              <w:t>Coordinates</w:t>
            </w:r>
          </w:p>
        </w:tc>
        <w:tc>
          <w:tcPr>
            <w:tcW w:w="346" w:type="pct"/>
            <w:vMerge w:val="restart"/>
            <w:tcBorders>
              <w:top w:val="single" w:sz="4" w:space="0" w:color="auto"/>
              <w:left w:val="nil"/>
              <w:right w:val="nil"/>
            </w:tcBorders>
            <w:vAlign w:val="center"/>
          </w:tcPr>
          <w:p w14:paraId="732A20A7" w14:textId="77777777" w:rsidR="008248FE" w:rsidRPr="006851EA" w:rsidRDefault="008248FE" w:rsidP="00BC560B">
            <w:pPr>
              <w:spacing w:after="0" w:line="240" w:lineRule="auto"/>
              <w:jc w:val="center"/>
              <w:rPr>
                <w:rFonts w:cs="Arial"/>
                <w:sz w:val="16"/>
                <w:szCs w:val="17"/>
              </w:rPr>
            </w:pPr>
            <w:r w:rsidRPr="006851EA">
              <w:rPr>
                <w:rFonts w:cs="Arial"/>
                <w:sz w:val="16"/>
                <w:szCs w:val="17"/>
              </w:rPr>
              <w:t>Space</w:t>
            </w:r>
          </w:p>
        </w:tc>
        <w:tc>
          <w:tcPr>
            <w:tcW w:w="1388" w:type="pct"/>
            <w:vMerge w:val="restart"/>
            <w:tcBorders>
              <w:top w:val="single" w:sz="4" w:space="0" w:color="auto"/>
              <w:left w:val="nil"/>
              <w:right w:val="single" w:sz="4" w:space="0" w:color="auto"/>
            </w:tcBorders>
            <w:shd w:val="clear" w:color="auto" w:fill="auto"/>
            <w:noWrap/>
            <w:vAlign w:val="center"/>
          </w:tcPr>
          <w:p w14:paraId="3233A0A7" w14:textId="77777777" w:rsidR="008248FE" w:rsidRPr="006851EA" w:rsidRDefault="008248FE" w:rsidP="00BC560B">
            <w:pPr>
              <w:spacing w:after="0" w:line="240" w:lineRule="auto"/>
              <w:ind w:hanging="5"/>
              <w:rPr>
                <w:rFonts w:cs="Arial"/>
                <w:sz w:val="16"/>
                <w:szCs w:val="17"/>
              </w:rPr>
            </w:pPr>
            <w:r w:rsidRPr="006851EA">
              <w:rPr>
                <w:rFonts w:cs="Arial"/>
                <w:sz w:val="16"/>
                <w:szCs w:val="17"/>
              </w:rPr>
              <w:t>Reference</w:t>
            </w:r>
          </w:p>
        </w:tc>
        <w:tc>
          <w:tcPr>
            <w:tcW w:w="778" w:type="pct"/>
            <w:gridSpan w:val="3"/>
            <w:tcBorders>
              <w:top w:val="single" w:sz="4" w:space="0" w:color="auto"/>
              <w:left w:val="single" w:sz="4" w:space="0" w:color="auto"/>
              <w:right w:val="nil"/>
            </w:tcBorders>
          </w:tcPr>
          <w:p w14:paraId="01A6F56C" w14:textId="77777777" w:rsidR="008248FE" w:rsidRPr="006851EA" w:rsidRDefault="008248FE" w:rsidP="00BC560B">
            <w:pPr>
              <w:spacing w:after="0" w:line="240" w:lineRule="auto"/>
              <w:ind w:hanging="5"/>
              <w:jc w:val="center"/>
              <w:rPr>
                <w:rFonts w:cs="Arial"/>
                <w:sz w:val="16"/>
                <w:szCs w:val="17"/>
              </w:rPr>
            </w:pPr>
            <w:r w:rsidRPr="006851EA">
              <w:rPr>
                <w:rFonts w:cs="Arial"/>
                <w:sz w:val="16"/>
                <w:szCs w:val="17"/>
              </w:rPr>
              <w:t>Coordinates</w:t>
            </w:r>
          </w:p>
        </w:tc>
        <w:tc>
          <w:tcPr>
            <w:tcW w:w="384" w:type="pct"/>
            <w:vMerge w:val="restart"/>
            <w:tcBorders>
              <w:top w:val="single" w:sz="4" w:space="0" w:color="auto"/>
              <w:left w:val="nil"/>
              <w:right w:val="nil"/>
            </w:tcBorders>
            <w:vAlign w:val="center"/>
          </w:tcPr>
          <w:p w14:paraId="7D21E009" w14:textId="77777777" w:rsidR="008248FE" w:rsidRPr="006851EA" w:rsidRDefault="008248FE" w:rsidP="00BC560B">
            <w:pPr>
              <w:spacing w:after="0" w:line="240" w:lineRule="auto"/>
              <w:ind w:hanging="5"/>
              <w:jc w:val="center"/>
              <w:rPr>
                <w:rFonts w:cs="Arial"/>
                <w:sz w:val="16"/>
                <w:szCs w:val="17"/>
              </w:rPr>
            </w:pPr>
            <w:r w:rsidRPr="006851EA">
              <w:rPr>
                <w:rFonts w:cs="Arial"/>
                <w:sz w:val="16"/>
                <w:szCs w:val="17"/>
              </w:rPr>
              <w:t>Space</w:t>
            </w:r>
          </w:p>
        </w:tc>
        <w:tc>
          <w:tcPr>
            <w:tcW w:w="1180" w:type="pct"/>
            <w:vMerge w:val="restart"/>
            <w:tcBorders>
              <w:top w:val="single" w:sz="4" w:space="0" w:color="auto"/>
              <w:left w:val="nil"/>
              <w:right w:val="nil"/>
            </w:tcBorders>
            <w:vAlign w:val="center"/>
          </w:tcPr>
          <w:p w14:paraId="179CB521" w14:textId="77777777" w:rsidR="008248FE" w:rsidRPr="006851EA" w:rsidRDefault="008248FE" w:rsidP="00BC560B">
            <w:pPr>
              <w:spacing w:after="0" w:line="240" w:lineRule="auto"/>
              <w:ind w:hanging="5"/>
              <w:rPr>
                <w:rFonts w:cs="Arial"/>
                <w:sz w:val="16"/>
                <w:szCs w:val="17"/>
              </w:rPr>
            </w:pPr>
            <w:r w:rsidRPr="006851EA">
              <w:rPr>
                <w:rFonts w:cs="Arial"/>
                <w:sz w:val="16"/>
                <w:szCs w:val="17"/>
              </w:rPr>
              <w:t>Reference</w:t>
            </w:r>
          </w:p>
        </w:tc>
      </w:tr>
      <w:tr w:rsidR="008248FE" w:rsidRPr="006851EA" w14:paraId="02F0D69C" w14:textId="77777777" w:rsidTr="006851EA">
        <w:trPr>
          <w:trHeight w:val="20"/>
          <w:jc w:val="center"/>
        </w:trPr>
        <w:tc>
          <w:tcPr>
            <w:tcW w:w="338" w:type="pct"/>
            <w:tcBorders>
              <w:top w:val="nil"/>
              <w:left w:val="nil"/>
              <w:bottom w:val="single" w:sz="4" w:space="0" w:color="auto"/>
              <w:right w:val="nil"/>
            </w:tcBorders>
            <w:shd w:val="clear" w:color="auto" w:fill="auto"/>
            <w:noWrap/>
            <w:vAlign w:val="center"/>
            <w:hideMark/>
          </w:tcPr>
          <w:p w14:paraId="58E1102C" w14:textId="77777777" w:rsidR="008248FE" w:rsidRPr="006851EA" w:rsidRDefault="008248FE" w:rsidP="00BC560B">
            <w:pPr>
              <w:spacing w:after="0" w:line="240" w:lineRule="auto"/>
              <w:jc w:val="center"/>
              <w:rPr>
                <w:rFonts w:cs="Arial"/>
                <w:sz w:val="16"/>
                <w:szCs w:val="17"/>
              </w:rPr>
            </w:pPr>
            <w:r w:rsidRPr="006851EA">
              <w:rPr>
                <w:rFonts w:cs="Arial"/>
                <w:sz w:val="16"/>
                <w:szCs w:val="17"/>
              </w:rPr>
              <w:t>x</w:t>
            </w:r>
          </w:p>
        </w:tc>
        <w:tc>
          <w:tcPr>
            <w:tcW w:w="293" w:type="pct"/>
            <w:tcBorders>
              <w:top w:val="nil"/>
              <w:left w:val="nil"/>
              <w:bottom w:val="single" w:sz="4" w:space="0" w:color="auto"/>
              <w:right w:val="nil"/>
            </w:tcBorders>
            <w:shd w:val="clear" w:color="auto" w:fill="auto"/>
            <w:noWrap/>
            <w:vAlign w:val="center"/>
            <w:hideMark/>
          </w:tcPr>
          <w:p w14:paraId="4D365468" w14:textId="77777777" w:rsidR="008248FE" w:rsidRPr="006851EA" w:rsidRDefault="008248FE" w:rsidP="00BC560B">
            <w:pPr>
              <w:spacing w:after="0" w:line="240" w:lineRule="auto"/>
              <w:jc w:val="center"/>
              <w:rPr>
                <w:rFonts w:cs="Arial"/>
                <w:sz w:val="16"/>
                <w:szCs w:val="17"/>
              </w:rPr>
            </w:pPr>
            <w:r w:rsidRPr="006851EA">
              <w:rPr>
                <w:rFonts w:cs="Arial"/>
                <w:sz w:val="16"/>
                <w:szCs w:val="17"/>
              </w:rPr>
              <w:t>y</w:t>
            </w:r>
          </w:p>
        </w:tc>
        <w:tc>
          <w:tcPr>
            <w:tcW w:w="293" w:type="pct"/>
            <w:tcBorders>
              <w:top w:val="nil"/>
              <w:left w:val="nil"/>
              <w:bottom w:val="single" w:sz="4" w:space="0" w:color="auto"/>
              <w:right w:val="nil"/>
            </w:tcBorders>
            <w:shd w:val="clear" w:color="auto" w:fill="auto"/>
            <w:noWrap/>
            <w:vAlign w:val="center"/>
            <w:hideMark/>
          </w:tcPr>
          <w:p w14:paraId="3850ED41" w14:textId="77777777" w:rsidR="008248FE" w:rsidRPr="006851EA" w:rsidRDefault="008248FE" w:rsidP="00BC560B">
            <w:pPr>
              <w:spacing w:after="0" w:line="240" w:lineRule="auto"/>
              <w:ind w:hanging="17"/>
              <w:jc w:val="center"/>
              <w:rPr>
                <w:rFonts w:cs="Arial"/>
                <w:sz w:val="16"/>
                <w:szCs w:val="17"/>
              </w:rPr>
            </w:pPr>
            <w:r w:rsidRPr="006851EA">
              <w:rPr>
                <w:rFonts w:cs="Arial"/>
                <w:sz w:val="16"/>
                <w:szCs w:val="17"/>
              </w:rPr>
              <w:t>z</w:t>
            </w:r>
          </w:p>
        </w:tc>
        <w:tc>
          <w:tcPr>
            <w:tcW w:w="346" w:type="pct"/>
            <w:vMerge/>
            <w:tcBorders>
              <w:left w:val="nil"/>
              <w:bottom w:val="single" w:sz="4" w:space="0" w:color="auto"/>
              <w:right w:val="nil"/>
            </w:tcBorders>
            <w:vAlign w:val="center"/>
          </w:tcPr>
          <w:p w14:paraId="13AA976E" w14:textId="77777777" w:rsidR="008248FE" w:rsidRPr="006851EA" w:rsidRDefault="008248FE" w:rsidP="00BC560B">
            <w:pPr>
              <w:spacing w:after="0" w:line="240" w:lineRule="auto"/>
              <w:ind w:firstLine="425"/>
              <w:jc w:val="center"/>
              <w:rPr>
                <w:rFonts w:cs="Arial"/>
                <w:sz w:val="16"/>
                <w:szCs w:val="17"/>
              </w:rPr>
            </w:pPr>
          </w:p>
        </w:tc>
        <w:tc>
          <w:tcPr>
            <w:tcW w:w="1388" w:type="pct"/>
            <w:vMerge/>
            <w:tcBorders>
              <w:left w:val="nil"/>
              <w:bottom w:val="single" w:sz="4" w:space="0" w:color="auto"/>
              <w:right w:val="single" w:sz="4" w:space="0" w:color="auto"/>
            </w:tcBorders>
            <w:shd w:val="clear" w:color="auto" w:fill="auto"/>
            <w:noWrap/>
            <w:vAlign w:val="center"/>
            <w:hideMark/>
          </w:tcPr>
          <w:p w14:paraId="12800F03" w14:textId="77777777" w:rsidR="008248FE" w:rsidRPr="006851EA" w:rsidRDefault="008248FE" w:rsidP="00BC560B">
            <w:pPr>
              <w:spacing w:after="0" w:line="240" w:lineRule="auto"/>
              <w:ind w:firstLine="425"/>
              <w:rPr>
                <w:rFonts w:cs="Arial"/>
                <w:sz w:val="16"/>
                <w:szCs w:val="17"/>
              </w:rPr>
            </w:pPr>
          </w:p>
        </w:tc>
        <w:tc>
          <w:tcPr>
            <w:tcW w:w="261" w:type="pct"/>
            <w:tcBorders>
              <w:left w:val="single" w:sz="4" w:space="0" w:color="auto"/>
              <w:bottom w:val="single" w:sz="4" w:space="0" w:color="auto"/>
              <w:right w:val="nil"/>
            </w:tcBorders>
            <w:vAlign w:val="center"/>
          </w:tcPr>
          <w:p w14:paraId="55CC9478" w14:textId="77777777" w:rsidR="008248FE" w:rsidRPr="006851EA" w:rsidRDefault="008248FE" w:rsidP="00BC560B">
            <w:pPr>
              <w:spacing w:after="0" w:line="240" w:lineRule="auto"/>
              <w:jc w:val="center"/>
              <w:rPr>
                <w:rFonts w:cs="Arial"/>
                <w:sz w:val="16"/>
                <w:szCs w:val="17"/>
              </w:rPr>
            </w:pPr>
            <w:r w:rsidRPr="006851EA">
              <w:rPr>
                <w:rFonts w:cs="Arial"/>
                <w:sz w:val="16"/>
                <w:szCs w:val="17"/>
              </w:rPr>
              <w:t>x</w:t>
            </w:r>
          </w:p>
        </w:tc>
        <w:tc>
          <w:tcPr>
            <w:tcW w:w="232" w:type="pct"/>
            <w:tcBorders>
              <w:left w:val="nil"/>
              <w:bottom w:val="single" w:sz="4" w:space="0" w:color="auto"/>
              <w:right w:val="nil"/>
            </w:tcBorders>
            <w:vAlign w:val="center"/>
          </w:tcPr>
          <w:p w14:paraId="2468AA25" w14:textId="77777777" w:rsidR="008248FE" w:rsidRPr="006851EA" w:rsidRDefault="008248FE" w:rsidP="00BC560B">
            <w:pPr>
              <w:spacing w:after="0" w:line="240" w:lineRule="auto"/>
              <w:jc w:val="center"/>
              <w:rPr>
                <w:rFonts w:cs="Arial"/>
                <w:sz w:val="16"/>
                <w:szCs w:val="17"/>
              </w:rPr>
            </w:pPr>
            <w:r w:rsidRPr="006851EA">
              <w:rPr>
                <w:rFonts w:cs="Arial"/>
                <w:sz w:val="16"/>
                <w:szCs w:val="17"/>
              </w:rPr>
              <w:t>y</w:t>
            </w:r>
          </w:p>
        </w:tc>
        <w:tc>
          <w:tcPr>
            <w:tcW w:w="285" w:type="pct"/>
            <w:tcBorders>
              <w:left w:val="nil"/>
              <w:bottom w:val="single" w:sz="4" w:space="0" w:color="auto"/>
              <w:right w:val="nil"/>
            </w:tcBorders>
            <w:vAlign w:val="center"/>
          </w:tcPr>
          <w:p w14:paraId="5E540C28" w14:textId="77777777" w:rsidR="008248FE" w:rsidRPr="006851EA" w:rsidRDefault="008248FE" w:rsidP="00BC560B">
            <w:pPr>
              <w:spacing w:after="0" w:line="240" w:lineRule="auto"/>
              <w:jc w:val="center"/>
              <w:rPr>
                <w:rFonts w:cs="Arial"/>
                <w:sz w:val="16"/>
                <w:szCs w:val="17"/>
              </w:rPr>
            </w:pPr>
            <w:r w:rsidRPr="006851EA">
              <w:rPr>
                <w:rFonts w:cs="Arial"/>
                <w:sz w:val="16"/>
                <w:szCs w:val="17"/>
              </w:rPr>
              <w:t>z</w:t>
            </w:r>
          </w:p>
        </w:tc>
        <w:tc>
          <w:tcPr>
            <w:tcW w:w="384" w:type="pct"/>
            <w:vMerge/>
            <w:tcBorders>
              <w:left w:val="nil"/>
              <w:bottom w:val="single" w:sz="4" w:space="0" w:color="auto"/>
              <w:right w:val="nil"/>
            </w:tcBorders>
            <w:vAlign w:val="center"/>
          </w:tcPr>
          <w:p w14:paraId="596335A5" w14:textId="77777777" w:rsidR="008248FE" w:rsidRPr="006851EA" w:rsidRDefault="008248FE" w:rsidP="00BC560B">
            <w:pPr>
              <w:spacing w:after="0" w:line="240" w:lineRule="auto"/>
              <w:ind w:firstLine="425"/>
              <w:jc w:val="center"/>
              <w:rPr>
                <w:rFonts w:cs="Arial"/>
                <w:sz w:val="16"/>
                <w:szCs w:val="17"/>
              </w:rPr>
            </w:pPr>
          </w:p>
        </w:tc>
        <w:tc>
          <w:tcPr>
            <w:tcW w:w="1180" w:type="pct"/>
            <w:vMerge/>
            <w:tcBorders>
              <w:left w:val="nil"/>
              <w:bottom w:val="single" w:sz="4" w:space="0" w:color="auto"/>
              <w:right w:val="nil"/>
            </w:tcBorders>
            <w:vAlign w:val="center"/>
          </w:tcPr>
          <w:p w14:paraId="4E0DCFFC" w14:textId="77777777" w:rsidR="008248FE" w:rsidRPr="006851EA" w:rsidRDefault="008248FE" w:rsidP="00BC560B">
            <w:pPr>
              <w:spacing w:after="0" w:line="240" w:lineRule="auto"/>
              <w:ind w:firstLine="425"/>
              <w:rPr>
                <w:rFonts w:cs="Arial"/>
                <w:sz w:val="16"/>
                <w:szCs w:val="17"/>
              </w:rPr>
            </w:pPr>
          </w:p>
        </w:tc>
      </w:tr>
      <w:tr w:rsidR="008248FE" w:rsidRPr="006851EA" w14:paraId="775711E6" w14:textId="77777777" w:rsidTr="006851EA">
        <w:trPr>
          <w:trHeight w:val="20"/>
          <w:jc w:val="center"/>
        </w:trPr>
        <w:tc>
          <w:tcPr>
            <w:tcW w:w="338" w:type="pct"/>
            <w:tcBorders>
              <w:top w:val="nil"/>
              <w:left w:val="nil"/>
              <w:bottom w:val="nil"/>
              <w:right w:val="nil"/>
            </w:tcBorders>
            <w:shd w:val="clear" w:color="auto" w:fill="auto"/>
            <w:noWrap/>
            <w:vAlign w:val="center"/>
          </w:tcPr>
          <w:p w14:paraId="6C65CCE6"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-14</w:t>
            </w:r>
          </w:p>
        </w:tc>
        <w:tc>
          <w:tcPr>
            <w:tcW w:w="293" w:type="pct"/>
            <w:tcBorders>
              <w:top w:val="nil"/>
              <w:left w:val="nil"/>
              <w:bottom w:val="nil"/>
              <w:right w:val="nil"/>
            </w:tcBorders>
            <w:shd w:val="clear" w:color="auto" w:fill="auto"/>
            <w:noWrap/>
            <w:vAlign w:val="center"/>
          </w:tcPr>
          <w:p w14:paraId="18729689" w14:textId="77777777" w:rsidR="008248FE" w:rsidRPr="006851EA" w:rsidRDefault="008248FE" w:rsidP="00BC560B">
            <w:pPr>
              <w:spacing w:after="0" w:line="240" w:lineRule="auto"/>
              <w:jc w:val="center"/>
              <w:rPr>
                <w:rFonts w:cs="Arial"/>
                <w:sz w:val="16"/>
                <w:szCs w:val="17"/>
              </w:rPr>
            </w:pPr>
            <w:r w:rsidRPr="006851EA">
              <w:rPr>
                <w:rFonts w:cs="Arial"/>
                <w:sz w:val="16"/>
                <w:szCs w:val="17"/>
              </w:rPr>
              <w:t>-9</w:t>
            </w:r>
          </w:p>
        </w:tc>
        <w:tc>
          <w:tcPr>
            <w:tcW w:w="293" w:type="pct"/>
            <w:tcBorders>
              <w:top w:val="nil"/>
              <w:left w:val="nil"/>
              <w:bottom w:val="nil"/>
              <w:right w:val="nil"/>
            </w:tcBorders>
            <w:shd w:val="clear" w:color="auto" w:fill="auto"/>
            <w:noWrap/>
            <w:vAlign w:val="center"/>
          </w:tcPr>
          <w:p w14:paraId="7F05BD70" w14:textId="77777777" w:rsidR="008248FE" w:rsidRPr="006851EA" w:rsidRDefault="008248FE" w:rsidP="00BC560B">
            <w:pPr>
              <w:spacing w:after="0" w:line="240" w:lineRule="auto"/>
              <w:jc w:val="center"/>
              <w:rPr>
                <w:rFonts w:cs="Arial"/>
                <w:sz w:val="16"/>
                <w:szCs w:val="17"/>
              </w:rPr>
            </w:pPr>
            <w:r w:rsidRPr="006851EA">
              <w:rPr>
                <w:rFonts w:cs="Arial"/>
                <w:sz w:val="16"/>
                <w:szCs w:val="17"/>
              </w:rPr>
              <w:t>-15</w:t>
            </w:r>
          </w:p>
        </w:tc>
        <w:tc>
          <w:tcPr>
            <w:tcW w:w="346" w:type="pct"/>
            <w:tcBorders>
              <w:top w:val="nil"/>
              <w:left w:val="nil"/>
              <w:bottom w:val="nil"/>
              <w:right w:val="nil"/>
            </w:tcBorders>
            <w:vAlign w:val="center"/>
          </w:tcPr>
          <w:p w14:paraId="1A417052"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5B7EAC5D" w14:textId="6DFFFDA7"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{"citationID":"3Xkr03l2","properties":{"formattedCitation":"(Brown et al. 2005)","plainCitation":"(Brown et al. 2005)","dontUpdate":true,"noteIndex":0},"citationItems":[{"id":334,"uris":["http://zotero.org/users/1396822/items/3J9T6MIH"],"uri":["http://zotero.org/users/1396822/items/3J9T6MIH"],"itemData":{"id":334,"type":"article-journal","title":"A regulatory variant of the human tryptophan hydroxylase-2 gene biases amygdala reactivity","container-title":"Molecular Psychiatry","page":"884-888","volume":"10","issue":"9","source":"www.nature.com","abstract":"Recent studies have indicated that a newly identified second isoform of the tryptophan hydroxylase gene (TPH2) is preferentially involved in the rate-limiting synthesis of neuronal serotonin. Genetic variation in the human TPH2 gene (hTPH2) has been associated with altered in vitro enzyme activity as well as increased risk for mood disorders. Here, we provide the first in vivo evidence that a relatively frequent regulatory variant (G(-844)T) of hTPH2 biases the reactivity of the amygdala, a neural structure critical in the generation and regulation of emotional behaviors.","DOI":"10.1038/sj.mp.4001716","ISSN":"1359-4184","journalAbbreviation":"Mol Psychiatry","language":"en","author":[{"family":"Brown","given":"S. M."},{"family":"Peet","given":"E."},{"family":"Manuck","given":"S. B."},{"family":"Williamson","given":"D. E."},{"family":"Dahl","given":"R. E."},{"family":"Ferrell","given":"R. E."},{"family":"Hariri","given":"A. R."}],"issued":{"date-parts":[["2005",7,26]]}}}],"schema":"https://github.com/citation-style-language/schema/raw/master/csl-citation.json"} </w:instrText>
            </w:r>
            <w:r w:rsidRPr="006851EA">
              <w:rPr>
                <w:rFonts w:cs="Arial"/>
                <w:sz w:val="16"/>
                <w:szCs w:val="17"/>
              </w:rPr>
              <w:fldChar w:fldCharType="separate"/>
            </w:r>
            <w:r w:rsidRPr="006851EA">
              <w:rPr>
                <w:rFonts w:cs="Arial"/>
                <w:sz w:val="16"/>
                <w:szCs w:val="17"/>
              </w:rPr>
              <w:t>Brown et al. 2005</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25A75CEE" w14:textId="77777777" w:rsidR="008248FE" w:rsidRPr="006851EA" w:rsidRDefault="008248FE" w:rsidP="00BC560B">
            <w:pPr>
              <w:spacing w:after="0" w:line="240" w:lineRule="auto"/>
              <w:jc w:val="center"/>
              <w:rPr>
                <w:rFonts w:cs="Arial"/>
                <w:sz w:val="16"/>
                <w:szCs w:val="17"/>
              </w:rPr>
            </w:pPr>
            <w:r w:rsidRPr="006851EA">
              <w:rPr>
                <w:rFonts w:cs="Arial"/>
                <w:sz w:val="16"/>
                <w:szCs w:val="17"/>
              </w:rPr>
              <w:t>14</w:t>
            </w:r>
          </w:p>
        </w:tc>
        <w:tc>
          <w:tcPr>
            <w:tcW w:w="232" w:type="pct"/>
            <w:tcBorders>
              <w:top w:val="nil"/>
              <w:left w:val="nil"/>
              <w:bottom w:val="nil"/>
              <w:right w:val="nil"/>
            </w:tcBorders>
            <w:vAlign w:val="center"/>
          </w:tcPr>
          <w:p w14:paraId="20A4D494" w14:textId="77777777" w:rsidR="008248FE" w:rsidRPr="006851EA" w:rsidRDefault="008248FE" w:rsidP="00BC560B">
            <w:pPr>
              <w:spacing w:after="0" w:line="240" w:lineRule="auto"/>
              <w:jc w:val="center"/>
              <w:rPr>
                <w:rFonts w:cs="Arial"/>
                <w:sz w:val="16"/>
                <w:szCs w:val="17"/>
              </w:rPr>
            </w:pPr>
            <w:r w:rsidRPr="006851EA">
              <w:rPr>
                <w:rFonts w:cs="Arial"/>
                <w:sz w:val="16"/>
                <w:szCs w:val="17"/>
              </w:rPr>
              <w:t>-1</w:t>
            </w:r>
          </w:p>
        </w:tc>
        <w:tc>
          <w:tcPr>
            <w:tcW w:w="285" w:type="pct"/>
            <w:tcBorders>
              <w:top w:val="nil"/>
              <w:left w:val="nil"/>
              <w:bottom w:val="nil"/>
              <w:right w:val="nil"/>
            </w:tcBorders>
            <w:vAlign w:val="center"/>
          </w:tcPr>
          <w:p w14:paraId="6E7BFB7E" w14:textId="77777777" w:rsidR="008248FE" w:rsidRPr="006851EA" w:rsidRDefault="008248FE" w:rsidP="00BC560B">
            <w:pPr>
              <w:spacing w:after="0" w:line="240" w:lineRule="auto"/>
              <w:jc w:val="center"/>
              <w:rPr>
                <w:rFonts w:cs="Arial"/>
                <w:sz w:val="16"/>
                <w:szCs w:val="17"/>
              </w:rPr>
            </w:pPr>
            <w:r w:rsidRPr="006851EA">
              <w:rPr>
                <w:rFonts w:cs="Arial"/>
                <w:sz w:val="16"/>
                <w:szCs w:val="17"/>
              </w:rPr>
              <w:t>-10</w:t>
            </w:r>
          </w:p>
        </w:tc>
        <w:tc>
          <w:tcPr>
            <w:tcW w:w="384" w:type="pct"/>
            <w:tcBorders>
              <w:top w:val="nil"/>
              <w:left w:val="nil"/>
              <w:bottom w:val="nil"/>
              <w:right w:val="nil"/>
            </w:tcBorders>
            <w:vAlign w:val="center"/>
          </w:tcPr>
          <w:p w14:paraId="256C06CA"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3C4D2A28" w14:textId="1BF72997"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{"citationID":"gjert3gic","properties":{"formattedCitation":"(Brown et al. 2005)","plainCitation":"(Brown et al. 2005)","dontUpdate":true,"noteIndex":0},"citationItems":[{"id":334,"uris":["http://zotero.org/users/1396822/items/3J9T6MIH"],"uri":["http://zotero.org/users/1396822/items/3J9T6MIH"],"itemData":{"id":334,"type":"article-journal","title":"A regulatory variant of the human tryptophan hydroxylase-2 gene biases amygdala reactivity","container-title":"Molecular Psychiatry","page":"884-888","volume":"10","issue":"9","source":"www.nature.com","abstract":"Recent studies have indicated that a newly identified second isoform of the tryptophan hydroxylase gene (TPH2) is preferentially involved in the rate-limiting synthesis of neuronal serotonin. Genetic variation in the human TPH2 gene (hTPH2) has been associated with altered in vitro enzyme activity as well as increased risk for mood disorders. Here, we provide the first in vivo evidence that a relatively frequent regulatory variant (G(-844)T) of hTPH2 biases the reactivity of the amygdala, a neural structure critical in the generation and regulation of emotional behaviors.","DOI":"10.1038/sj.mp.4001716","ISSN":"1359-4184","journalAbbreviation":"Mol Psychiatry","language":"en","author":[{"family":"Brown","given":"S. M."},{"family":"Peet","given":"E."},{"family":"Manuck","given":"S. B."},{"family":"Williamson","given":"D. E."},{"family":"Dahl","given":"R. E."},{"family":"Ferrell","given":"R. E."},{"family":"Hariri","given":"A. R."}],"issued":{"date-parts":[["2005",7,26]]}}}],"schema":"https://github.com/citation-style-language/schema/raw/master/csl-citation.json"} </w:instrText>
            </w:r>
            <w:r w:rsidRPr="006851EA">
              <w:rPr>
                <w:rFonts w:cs="Arial"/>
                <w:sz w:val="16"/>
                <w:szCs w:val="17"/>
              </w:rPr>
              <w:fldChar w:fldCharType="separate"/>
            </w:r>
            <w:r w:rsidRPr="006851EA">
              <w:rPr>
                <w:rFonts w:cs="Arial"/>
                <w:sz w:val="16"/>
                <w:szCs w:val="17"/>
              </w:rPr>
              <w:t>Brown et al. 2005</w:t>
            </w:r>
            <w:r w:rsidRPr="006851EA">
              <w:rPr>
                <w:rFonts w:cs="Arial"/>
                <w:sz w:val="16"/>
                <w:szCs w:val="17"/>
              </w:rPr>
              <w:fldChar w:fldCharType="end"/>
            </w:r>
          </w:p>
        </w:tc>
      </w:tr>
      <w:tr w:rsidR="008248FE" w:rsidRPr="006851EA" w14:paraId="5FB036FA" w14:textId="77777777" w:rsidTr="006851EA">
        <w:trPr>
          <w:trHeight w:val="20"/>
          <w:jc w:val="center"/>
        </w:trPr>
        <w:tc>
          <w:tcPr>
            <w:tcW w:w="338" w:type="pct"/>
            <w:tcBorders>
              <w:top w:val="nil"/>
              <w:left w:val="nil"/>
              <w:bottom w:val="nil"/>
              <w:right w:val="nil"/>
            </w:tcBorders>
            <w:shd w:val="clear" w:color="auto" w:fill="auto"/>
            <w:noWrap/>
            <w:vAlign w:val="center"/>
          </w:tcPr>
          <w:p w14:paraId="6256AECC"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-28</w:t>
            </w:r>
          </w:p>
        </w:tc>
        <w:tc>
          <w:tcPr>
            <w:tcW w:w="293" w:type="pct"/>
            <w:tcBorders>
              <w:top w:val="nil"/>
              <w:left w:val="nil"/>
              <w:bottom w:val="nil"/>
              <w:right w:val="nil"/>
            </w:tcBorders>
            <w:shd w:val="clear" w:color="auto" w:fill="auto"/>
            <w:noWrap/>
            <w:vAlign w:val="center"/>
          </w:tcPr>
          <w:p w14:paraId="327CA6E5"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93" w:type="pct"/>
            <w:tcBorders>
              <w:top w:val="nil"/>
              <w:left w:val="nil"/>
              <w:bottom w:val="nil"/>
              <w:right w:val="nil"/>
            </w:tcBorders>
            <w:shd w:val="clear" w:color="auto" w:fill="auto"/>
            <w:noWrap/>
            <w:vAlign w:val="center"/>
          </w:tcPr>
          <w:p w14:paraId="731B7069" w14:textId="77777777" w:rsidR="008248FE" w:rsidRPr="006851EA" w:rsidRDefault="008248FE" w:rsidP="00BC560B">
            <w:pPr>
              <w:spacing w:after="0" w:line="240" w:lineRule="auto"/>
              <w:jc w:val="center"/>
              <w:rPr>
                <w:rFonts w:cs="Arial"/>
                <w:sz w:val="16"/>
                <w:szCs w:val="17"/>
              </w:rPr>
            </w:pPr>
            <w:r w:rsidRPr="006851EA">
              <w:rPr>
                <w:rFonts w:cs="Arial"/>
                <w:sz w:val="16"/>
                <w:szCs w:val="17"/>
              </w:rPr>
              <w:t>-18</w:t>
            </w:r>
          </w:p>
        </w:tc>
        <w:tc>
          <w:tcPr>
            <w:tcW w:w="346" w:type="pct"/>
            <w:tcBorders>
              <w:top w:val="nil"/>
              <w:left w:val="nil"/>
              <w:bottom w:val="nil"/>
              <w:right w:val="nil"/>
            </w:tcBorders>
            <w:vAlign w:val="center"/>
          </w:tcPr>
          <w:p w14:paraId="7EB46872"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6A17EACD" w14:textId="236A3A90"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{"citationID":"1ku7dhp8dc","properties":{"formattedCitation":"(Carballedo et al. 2011)","plainCitation":"(Carballedo et al. 2011)","dontUpdate":true,"noteIndex":0},"citationItems":[{"id":751,"uris":["http://zotero.org/users/1396822/items/RBV6ZNG7"],"uri":["http://zotero.org/users/1396822/items/RBV6ZNG7"],"itemData":{"id":751,"type":"article-journal","title":"Functional connectivity of emotional processing in depression","container-title":"Journal of Affective Disorders","page":"272-279","volume":"134","issue":"1–3","source":"ScienceDirect","abstract":"Objectives\nThe aim of the study is to map a neural network of emotion processing and to identify differences in major depression compared to healthy controls. It is hypothesized that intentional perception of emotional faces activates connections between amygdala (Demir et al.), orbitofrontal cortex (OFC), anterior cingulate cortex (ACC) and prefrontal cortex (PFC) and that frontal-amygdala connections are altered in major depressive disorder (MDD).\nMethods\nFifteen medication-free patients with MDD and fifteen healthy controls were enrolled. All subjects were assessed using the same face-matching functional Magnetic Resonance Imaging (fMRI) task, known to involve those areas. Brain activations were obtained using Statistical Parametric Mapping version 5 (SPM5) for data analysis and MARSBAR for extracting of fMRI time series. Then data was analyzed using structural equation modeling (SEM).\nResults\nA valid model was established for the left and the right hemispheres showing a circuit involving ACC, OFC, PFC and AMY. The left hemisphere shows significant lower connectivity strengths in patients than controls, for the pathway that goes from AMY to the OF11, and a trend of higher connectivity in patients for the path that goes from the PF9 to the OF11. In the right hemisphere, patients show lower connectivity coefficients in the paths from the AMY to OF11, from the AMY to ACC, and from the ACC to PF9. By the contrary, controls show lower connectivity strengths for the path that goes from ACC to AMY.\nConclusions\nFunctional disconnection between limbic and frontal brain regions could be demonstrated using structural equation modeling. The interpretation of these findings could be that there is an emotional processing bias with disconnection bilaterally between amygdala to orbitofrontal cortices and in addition a right disconnection between amygdala and ACC as well as between ACC and prefrontal cortex possibly in line with a more prominent role for the right hemisphere in emotion processing.","DOI":"10.1016/j.jad.2011.06.021","ISSN":"0165-0327","journalAbbreviation":"Journal of Affective Disorders","author":[{"family":"Carballedo","given":"Angela"},{"family":"Scheuerecker","given":"Johanna"},{"family":"Meisenzahl","given":"Eva"},{"family":"Schoepf","given":"Veronika"},{"family":"Bokde","given":"Arun"},{"family":"Möller","given":"Hans-Jürgen"},{"family":"Doyle","given":"Myles"},{"family":"Wiesmann","given":"Martin"},{"family":"Frodl","given":"Thomas"}],"issued":{"date-parts":[["2011",11]]}}}],"schema":"https://github.com/citation-style-language/schema/raw/master/csl-citation.json"} </w:instrText>
            </w:r>
            <w:r w:rsidRPr="006851EA">
              <w:rPr>
                <w:rFonts w:cs="Arial"/>
                <w:sz w:val="16"/>
                <w:szCs w:val="17"/>
              </w:rPr>
              <w:fldChar w:fldCharType="separate"/>
            </w:r>
            <w:r w:rsidRPr="006851EA">
              <w:rPr>
                <w:rFonts w:cs="Arial"/>
                <w:sz w:val="16"/>
                <w:szCs w:val="17"/>
              </w:rPr>
              <w:t>Carballedo et al. 2011</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3297B163" w14:textId="77777777" w:rsidR="008248FE" w:rsidRPr="006851EA" w:rsidRDefault="008248FE" w:rsidP="00BC560B">
            <w:pPr>
              <w:spacing w:after="0" w:line="240" w:lineRule="auto"/>
              <w:jc w:val="center"/>
              <w:rPr>
                <w:rFonts w:cs="Arial"/>
                <w:sz w:val="16"/>
                <w:szCs w:val="17"/>
              </w:rPr>
            </w:pPr>
            <w:r w:rsidRPr="006851EA">
              <w:rPr>
                <w:rFonts w:cs="Arial"/>
                <w:sz w:val="16"/>
                <w:szCs w:val="17"/>
              </w:rPr>
              <w:t>28</w:t>
            </w:r>
          </w:p>
        </w:tc>
        <w:tc>
          <w:tcPr>
            <w:tcW w:w="232" w:type="pct"/>
            <w:tcBorders>
              <w:top w:val="nil"/>
              <w:left w:val="nil"/>
              <w:bottom w:val="nil"/>
              <w:right w:val="nil"/>
            </w:tcBorders>
            <w:vAlign w:val="center"/>
          </w:tcPr>
          <w:p w14:paraId="007CE08F" w14:textId="77777777" w:rsidR="008248FE" w:rsidRPr="006851EA" w:rsidRDefault="008248FE" w:rsidP="00BC560B">
            <w:pPr>
              <w:spacing w:after="0" w:line="240" w:lineRule="auto"/>
              <w:jc w:val="center"/>
              <w:rPr>
                <w:rFonts w:cs="Arial"/>
                <w:sz w:val="16"/>
                <w:szCs w:val="17"/>
              </w:rPr>
            </w:pPr>
            <w:r w:rsidRPr="006851EA">
              <w:rPr>
                <w:rFonts w:cs="Arial"/>
                <w:sz w:val="16"/>
                <w:szCs w:val="17"/>
              </w:rPr>
              <w:t>-2</w:t>
            </w:r>
          </w:p>
        </w:tc>
        <w:tc>
          <w:tcPr>
            <w:tcW w:w="285" w:type="pct"/>
            <w:tcBorders>
              <w:top w:val="nil"/>
              <w:left w:val="nil"/>
              <w:bottom w:val="nil"/>
              <w:right w:val="nil"/>
            </w:tcBorders>
            <w:vAlign w:val="center"/>
          </w:tcPr>
          <w:p w14:paraId="51BF8D43"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384" w:type="pct"/>
            <w:tcBorders>
              <w:top w:val="nil"/>
              <w:left w:val="nil"/>
              <w:bottom w:val="nil"/>
              <w:right w:val="nil"/>
            </w:tcBorders>
            <w:vAlign w:val="center"/>
          </w:tcPr>
          <w:p w14:paraId="3C9B2FD6"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28870AA5" w14:textId="03FCA074"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{"citationID":"29fajdbr2p","properties":{"formattedCitation":"(Carballedo et al. 2011)","plainCitation":"(Carballedo et al. 2011)","dontUpdate":true,"noteIndex":0},"citationItems":[{"id":751,"uris":["http://zotero.org/users/1396822/items/RBV6ZNG7"],"uri":["http://zotero.org/users/1396822/items/RBV6ZNG7"],"itemData":{"id":751,"type":"article-journal","title":"Functional connectivity of emotional processing in depression","container-title":"Journal of Affective Disorders","page":"272-279","volume":"134","issue":"1–3","source":"ScienceDirect","abstract":"Objectives\nThe aim of the study is to map a neural network of emotion processing and to identify differences in major depression compared to healthy controls. It is hypothesized that intentional perception of emotional faces activates connections between amygdala (Demir et al.), orbitofrontal cortex (OFC), anterior cingulate cortex (ACC) and prefrontal cortex (PFC) and that frontal-amygdala connections are altered in major depressive disorder (MDD).\nMethods\nFifteen medication-free patients with MDD and fifteen healthy controls were enrolled. All subjects were assessed using the same face-matching functional Magnetic Resonance Imaging (fMRI) task, known to involve those areas. Brain activations were obtained using Statistical Parametric Mapping version 5 (SPM5) for data analysis and MARSBAR for extracting of fMRI time series. Then data was analyzed using structural equation modeling (SEM).\nResults\nA valid model was established for the left and the right hemispheres showing a circuit involving ACC, OFC, PFC and AMY. The left hemisphere shows significant lower connectivity strengths in patients than controls, for the pathway that goes from AMY to the OF11, and a trend of higher connectivity in patients for the path that goes from the PF9 to the OF11. In the right hemisphere, patients show lower connectivity coefficients in the paths from the AMY to OF11, from the AMY to ACC, and from the ACC to PF9. By the contrary, controls show lower connectivity strengths for the path that goes from ACC to AMY.\nConclusions\nFunctional disconnection between limbic and frontal brain regions could be demonstrated using structural equation modeling. The interpretation of these findings could be that there is an emotional processing bias with disconnection bilaterally between amygdala to orbitofrontal cortices and in addition a right disconnection between amygdala and ACC as well as between ACC and prefrontal cortex possibly in line with a more prominent role for the right hemisphere in emotion processing.","DOI":"10.1016/j.jad.2011.06.021","ISSN":"0165-0327","journalAbbreviation":"Journal of Affective Disorders","author":[{"family":"Carballedo","given":"Angela"},{"family":"Scheuerecker","given":"Johanna"},{"family":"Meisenzahl","given":"Eva"},{"family":"Schoepf","given":"Veronika"},{"family":"Bokde","given":"Arun"},{"family":"Möller","given":"Hans-Jürgen"},{"family":"Doyle","given":"Myles"},{"family":"Wiesmann","given":"Martin"},{"family":"Frodl","given":"Thomas"}],"issued":{"date-parts":[["2011",11]]}}}],"schema":"https://github.com/citation-style-language/schema/raw/master/csl-citation.json"} </w:instrText>
            </w:r>
            <w:r w:rsidRPr="006851EA">
              <w:rPr>
                <w:rFonts w:cs="Arial"/>
                <w:sz w:val="16"/>
                <w:szCs w:val="17"/>
              </w:rPr>
              <w:fldChar w:fldCharType="separate"/>
            </w:r>
            <w:r w:rsidRPr="006851EA">
              <w:rPr>
                <w:rFonts w:cs="Arial"/>
                <w:sz w:val="16"/>
                <w:szCs w:val="17"/>
              </w:rPr>
              <w:t>Carballedo et al. 2011</w:t>
            </w:r>
            <w:r w:rsidRPr="006851EA">
              <w:rPr>
                <w:rFonts w:cs="Arial"/>
                <w:sz w:val="16"/>
                <w:szCs w:val="17"/>
              </w:rPr>
              <w:fldChar w:fldCharType="end"/>
            </w:r>
          </w:p>
        </w:tc>
      </w:tr>
      <w:tr w:rsidR="008248FE" w:rsidRPr="006851EA" w14:paraId="58498C38" w14:textId="77777777" w:rsidTr="006851EA">
        <w:trPr>
          <w:trHeight w:val="20"/>
          <w:jc w:val="center"/>
        </w:trPr>
        <w:tc>
          <w:tcPr>
            <w:tcW w:w="338" w:type="pct"/>
            <w:tcBorders>
              <w:top w:val="nil"/>
              <w:left w:val="nil"/>
              <w:bottom w:val="nil"/>
              <w:right w:val="nil"/>
            </w:tcBorders>
            <w:shd w:val="clear" w:color="auto" w:fill="auto"/>
            <w:noWrap/>
            <w:vAlign w:val="center"/>
          </w:tcPr>
          <w:p w14:paraId="063A0943"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-22</w:t>
            </w:r>
          </w:p>
        </w:tc>
        <w:tc>
          <w:tcPr>
            <w:tcW w:w="293" w:type="pct"/>
            <w:tcBorders>
              <w:top w:val="nil"/>
              <w:left w:val="nil"/>
              <w:bottom w:val="nil"/>
              <w:right w:val="nil"/>
            </w:tcBorders>
            <w:shd w:val="clear" w:color="auto" w:fill="auto"/>
            <w:noWrap/>
            <w:vAlign w:val="center"/>
          </w:tcPr>
          <w:p w14:paraId="7B820D27" w14:textId="77777777" w:rsidR="008248FE" w:rsidRPr="006851EA" w:rsidRDefault="008248FE" w:rsidP="00BC560B">
            <w:pPr>
              <w:spacing w:after="0" w:line="240" w:lineRule="auto"/>
              <w:jc w:val="center"/>
              <w:rPr>
                <w:rFonts w:cs="Arial"/>
                <w:sz w:val="16"/>
                <w:szCs w:val="17"/>
              </w:rPr>
            </w:pPr>
            <w:r w:rsidRPr="006851EA">
              <w:rPr>
                <w:rFonts w:cs="Arial"/>
                <w:sz w:val="16"/>
                <w:szCs w:val="17"/>
              </w:rPr>
              <w:t>-7</w:t>
            </w:r>
          </w:p>
        </w:tc>
        <w:tc>
          <w:tcPr>
            <w:tcW w:w="293" w:type="pct"/>
            <w:tcBorders>
              <w:top w:val="nil"/>
              <w:left w:val="nil"/>
              <w:bottom w:val="nil"/>
              <w:right w:val="nil"/>
            </w:tcBorders>
            <w:shd w:val="clear" w:color="auto" w:fill="auto"/>
            <w:noWrap/>
            <w:vAlign w:val="center"/>
          </w:tcPr>
          <w:p w14:paraId="473F8BC0" w14:textId="77777777" w:rsidR="008248FE" w:rsidRPr="006851EA" w:rsidRDefault="008248FE" w:rsidP="00BC560B">
            <w:pPr>
              <w:spacing w:after="0" w:line="240" w:lineRule="auto"/>
              <w:jc w:val="center"/>
              <w:rPr>
                <w:rFonts w:cs="Arial"/>
                <w:sz w:val="16"/>
                <w:szCs w:val="17"/>
              </w:rPr>
            </w:pPr>
            <w:r w:rsidRPr="006851EA">
              <w:rPr>
                <w:rFonts w:cs="Arial"/>
                <w:sz w:val="16"/>
                <w:szCs w:val="17"/>
              </w:rPr>
              <w:t>-22</w:t>
            </w:r>
          </w:p>
        </w:tc>
        <w:tc>
          <w:tcPr>
            <w:tcW w:w="346" w:type="pct"/>
            <w:tcBorders>
              <w:top w:val="nil"/>
              <w:left w:val="nil"/>
              <w:bottom w:val="nil"/>
              <w:right w:val="nil"/>
            </w:tcBorders>
            <w:vAlign w:val="center"/>
          </w:tcPr>
          <w:p w14:paraId="6BE124E1"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3750CDAA" w14:textId="2E46C001"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{"citationID":"46jbk8i54","properties":{"formattedCitation":"(Charlet et al. 2013)","plainCitation":"(Charlet et al. 2013)","dontUpdate":true,"noteIndex":0},"citationItems":[{"id":648,"uris":["http://zotero.org/users/1396822/items/AGHZNN86"],"uri":["http://zotero.org/users/1396822/items/AGHZNN86"],"itemData":{"id":648,"type":"article-journal","title":"Neural activation during processing of aversive faces predicts treatment outcome in alcoholism","container-title":"Addiction Biology","source":"Wiley Online Library","abstract":"Neuropsychological studies reported decoding deficits of emotional facial expressions in alcohol-dependent patients, and imaging studies revealed reduced prefrontal and limbic activation during emotional face processing. However, it remains unclear whether this reduced neural activation is mediated by alcohol-associated volume reductions and whether it interacts with treatment outcome. We combined analyses of neural activation during an aversive face-cue-comparison task and local gray matter volumes (GM) using Biological Parametric Mapping in 33 detoxified alcohol-dependent patients and 33 matched healthy controls. Alcoholics displayed reduced activation toward aversive faces–neutral shapes in bilateral fusiform gyrus [FG; Brodmann areas (BA) 18/19], right middle frontal gyrus (BA46/47), right inferior parietal gyrus (BA7) and left cerebellum compared with controls, which were explained by GM differences (except for cerebellum). Enhanced functional activation in patients versus controls was found in left rostral anterior cingulate cortex (ACC) and medial frontal gyrus (BA10/11), even after GM reduction control. Increased ACC activation correlated significantly with less (previous) lifetime alcohol intake [Lifetime Drinking History (LDH)], longer abstinence and less subsequent binge drinking in patients. High LDH appear to impair treatment outcome via its neurotoxicity on ACC integrity. Thus, high activation of the rostral ACC elicited by affective faces appears to be a resilience factor predicting better treatment outcome. Although no group differences were found, increased FG activation correlated with patients' higher LDH. Because high LDH correlated with worse task performance for facial stimuli in patients, elevated activation in the fusiform ‘face’ area may reflect inefficient compensatory activation. Therapeutic interventions (e.g. emotion evaluation training) may enable patients to cope with social stress and to decrease relapses after detoxification.","URL":"http://onlinelibrary.wiley.com/doi/10.1111/adb.12045/abstract","DOI":"10.1111/adb.12045","ISSN":"1369-1600","language":"en","author":[{"family":"Charlet","given":"Katrin"},{"family":"Schlagenhauf","given":"Florian"},{"family":"Richter","given":"Anne"},{"family":"Naundorf","given":"Karina"},{"family":"Dornhof","given":"Lina"},{"family":"Weinfurtner","given":"Christopher E. J."},{"family":"König","given":"Friederike"},{"family":"Walaszek","given":"Bernadeta"},{"family":"Schubert","given":"Florian"},{"family":"Müller","given":"Christian A."},{"family":"Gutwinski","given":"Stefan"},{"family":"Seissinger","given":"Annette"},{"family":"Schmitz","given":"Lioba"},{"family":"Walter","given":"Henrik"},{"family":"Beck","given":"Anne"},{"family":"Gallinat","given":"Jürgen"},{"family":"Kiefer","given":"Falk"},{"family":"Heinz","given":"Andreas"}],"issued":{"date-parts":[["2013"]]},"accessed":{"date-parts":[["2013",10,25]]}}}],"schema":"https://github.com/citation-style-language/schema/raw/master/csl-citation.json"} </w:instrText>
            </w:r>
            <w:r w:rsidRPr="006851EA">
              <w:rPr>
                <w:rFonts w:cs="Arial"/>
                <w:sz w:val="16"/>
                <w:szCs w:val="17"/>
              </w:rPr>
              <w:fldChar w:fldCharType="separate"/>
            </w:r>
            <w:r w:rsidRPr="006851EA">
              <w:rPr>
                <w:rFonts w:cs="Arial"/>
                <w:sz w:val="16"/>
                <w:szCs w:val="17"/>
              </w:rPr>
              <w:t>Charlet et al. 2013</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31EECB66"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232" w:type="pct"/>
            <w:tcBorders>
              <w:top w:val="nil"/>
              <w:left w:val="nil"/>
              <w:bottom w:val="nil"/>
              <w:right w:val="nil"/>
            </w:tcBorders>
            <w:vAlign w:val="center"/>
          </w:tcPr>
          <w:p w14:paraId="30FDDD53" w14:textId="77777777" w:rsidR="008248FE" w:rsidRPr="006851EA" w:rsidRDefault="008248FE" w:rsidP="00BC560B">
            <w:pPr>
              <w:spacing w:after="0" w:line="240" w:lineRule="auto"/>
              <w:jc w:val="center"/>
              <w:rPr>
                <w:rFonts w:cs="Arial"/>
                <w:sz w:val="16"/>
                <w:szCs w:val="17"/>
              </w:rPr>
            </w:pPr>
            <w:r w:rsidRPr="006851EA">
              <w:rPr>
                <w:rFonts w:cs="Arial"/>
                <w:sz w:val="16"/>
                <w:szCs w:val="17"/>
              </w:rPr>
              <w:t>-7</w:t>
            </w:r>
          </w:p>
        </w:tc>
        <w:tc>
          <w:tcPr>
            <w:tcW w:w="285" w:type="pct"/>
            <w:tcBorders>
              <w:top w:val="nil"/>
              <w:left w:val="nil"/>
              <w:bottom w:val="nil"/>
              <w:right w:val="nil"/>
            </w:tcBorders>
            <w:vAlign w:val="center"/>
          </w:tcPr>
          <w:p w14:paraId="162087C1" w14:textId="77777777" w:rsidR="008248FE" w:rsidRPr="006851EA" w:rsidRDefault="008248FE" w:rsidP="00BC560B">
            <w:pPr>
              <w:spacing w:after="0" w:line="240" w:lineRule="auto"/>
              <w:jc w:val="center"/>
              <w:rPr>
                <w:rFonts w:cs="Arial"/>
                <w:sz w:val="16"/>
                <w:szCs w:val="17"/>
              </w:rPr>
            </w:pPr>
            <w:r w:rsidRPr="006851EA">
              <w:rPr>
                <w:rFonts w:cs="Arial"/>
                <w:sz w:val="16"/>
                <w:szCs w:val="17"/>
              </w:rPr>
              <w:t>-19</w:t>
            </w:r>
          </w:p>
        </w:tc>
        <w:tc>
          <w:tcPr>
            <w:tcW w:w="384" w:type="pct"/>
            <w:tcBorders>
              <w:top w:val="nil"/>
              <w:left w:val="nil"/>
              <w:bottom w:val="nil"/>
              <w:right w:val="nil"/>
            </w:tcBorders>
            <w:vAlign w:val="center"/>
          </w:tcPr>
          <w:p w14:paraId="7904BF57"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462D70B4" w14:textId="465CF2D9"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{"citationID":"uf9lss0rm","properties":{"formattedCitation":"(Charlet et al. 2013)","plainCitation":"(Charlet et al. 2013)","dontUpdate":true,"noteIndex":0},"citationItems":[{"id":648,"uris":["http://zotero.org/users/1396822/items/AGHZNN86"],"uri":["http://zotero.org/users/1396822/items/AGHZNN86"],"itemData":{"id":648,"type":"article-journal","title":"Neural activation during processing of aversive faces predicts treatment outcome in alcoholism","container-title":"Addiction Biology","source":"Wiley Online Library","abstract":"Neuropsychological studies reported decoding deficits of emotional facial expressions in alcohol-dependent patients, and imaging studies revealed reduced prefrontal and limbic activation during emotional face processing. However, it remains unclear whether this reduced neural activation is mediated by alcohol-associated volume reductions and whether it interacts with treatment outcome. We combined analyses of neural activation during an aversive face-cue-comparison task and local gray matter volumes (GM) using Biological Parametric Mapping in 33 detoxified alcohol-dependent patients and 33 matched healthy controls. Alcoholics displayed reduced activation toward aversive faces–neutral shapes in bilateral fusiform gyrus [FG; Brodmann areas (BA) 18/19], right middle frontal gyrus (BA46/47), right inferior parietal gyrus (BA7) and left cerebellum compared with controls, which were explained by GM differences (except for cerebellum). Enhanced functional activation in patients versus controls was found in left rostral anterior cingulate cortex (ACC) and medial frontal gyrus (BA10/11), even after GM reduction control. Increased ACC activation correlated significantly with less (previous) lifetime alcohol intake [Lifetime Drinking History (LDH)], longer abstinence and less subsequent binge drinking in patients. High LDH appear to impair treatment outcome via its neurotoxicity on ACC integrity. Thus, high activation of the rostral ACC elicited by affective faces appears to be a resilience factor predicting better treatment outcome. Although no group differences were found, increased FG activation correlated with patients' higher LDH. Because high LDH correlated with worse task performance for facial stimuli in patients, elevated activation in the fusiform ‘face’ area may reflect inefficient compensatory activation. Therapeutic interventions (e.g. emotion evaluation training) may enable patients to cope with social stress and to decrease relapses after detoxification.","URL":"http://onlinelibrary.wiley.com/doi/10.1111/adb.12045/abstract","DOI":"10.1111/adb.12045","ISSN":"1369-1600","language":"en","author":[{"family":"Charlet","given":"Katrin"},{"family":"Schlagenhauf","given":"Florian"},{"family":"Richter","given":"Anne"},{"family":"Naundorf","given":"Karina"},{"family":"Dornhof","given":"Lina"},{"family":"Weinfurtner","given":"Christopher E. J."},{"family":"König","given":"Friederike"},{"family":"Walaszek","given":"Bernadeta"},{"family":"Schubert","given":"Florian"},{"family":"Müller","given":"Christian A."},{"family":"Gutwinski","given":"Stefan"},{"family":"Seissinger","given":"Annette"},{"family":"Schmitz","given":"Lioba"},{"family":"Walter","given":"Henrik"},{"family":"Beck","given":"Anne"},{"family":"Gallinat","given":"Jürgen"},{"family":"Kiefer","given":"Falk"},{"family":"Heinz","given":"Andreas"}],"issued":{"date-parts":[["2013"]]},"accessed":{"date-parts":[["2013",10,25]]}}}],"schema":"https://github.com/citation-style-language/schema/raw/master/csl-citation.json"} </w:instrText>
            </w:r>
            <w:r w:rsidRPr="006851EA">
              <w:rPr>
                <w:rFonts w:cs="Arial"/>
                <w:sz w:val="16"/>
                <w:szCs w:val="17"/>
              </w:rPr>
              <w:fldChar w:fldCharType="separate"/>
            </w:r>
            <w:r w:rsidRPr="006851EA">
              <w:rPr>
                <w:rFonts w:cs="Arial"/>
                <w:sz w:val="16"/>
                <w:szCs w:val="17"/>
              </w:rPr>
              <w:t>Charlet et al. 2013</w:t>
            </w:r>
            <w:r w:rsidRPr="006851EA">
              <w:rPr>
                <w:rFonts w:cs="Arial"/>
                <w:sz w:val="16"/>
                <w:szCs w:val="17"/>
              </w:rPr>
              <w:fldChar w:fldCharType="end"/>
            </w:r>
          </w:p>
        </w:tc>
      </w:tr>
      <w:tr w:rsidR="008248FE" w:rsidRPr="006851EA" w14:paraId="194806E8" w14:textId="77777777" w:rsidTr="006851EA">
        <w:trPr>
          <w:trHeight w:val="20"/>
          <w:jc w:val="center"/>
        </w:trPr>
        <w:tc>
          <w:tcPr>
            <w:tcW w:w="338" w:type="pct"/>
            <w:tcBorders>
              <w:top w:val="nil"/>
              <w:left w:val="nil"/>
              <w:bottom w:val="nil"/>
              <w:right w:val="nil"/>
            </w:tcBorders>
            <w:shd w:val="clear" w:color="auto" w:fill="auto"/>
            <w:noWrap/>
            <w:vAlign w:val="center"/>
          </w:tcPr>
          <w:p w14:paraId="18953097"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-21</w:t>
            </w:r>
          </w:p>
        </w:tc>
        <w:tc>
          <w:tcPr>
            <w:tcW w:w="293" w:type="pct"/>
            <w:tcBorders>
              <w:top w:val="nil"/>
              <w:left w:val="nil"/>
              <w:bottom w:val="nil"/>
              <w:right w:val="nil"/>
            </w:tcBorders>
            <w:shd w:val="clear" w:color="auto" w:fill="auto"/>
            <w:noWrap/>
            <w:vAlign w:val="center"/>
          </w:tcPr>
          <w:p w14:paraId="2E75C814" w14:textId="77777777" w:rsidR="008248FE" w:rsidRPr="006851EA" w:rsidRDefault="008248FE" w:rsidP="00BC560B">
            <w:pPr>
              <w:spacing w:after="0" w:line="240" w:lineRule="auto"/>
              <w:jc w:val="center"/>
              <w:rPr>
                <w:rFonts w:cs="Arial"/>
                <w:sz w:val="16"/>
                <w:szCs w:val="17"/>
              </w:rPr>
            </w:pPr>
            <w:r w:rsidRPr="006851EA">
              <w:rPr>
                <w:rFonts w:cs="Arial"/>
                <w:sz w:val="16"/>
                <w:szCs w:val="17"/>
              </w:rPr>
              <w:t>-3</w:t>
            </w:r>
          </w:p>
        </w:tc>
        <w:tc>
          <w:tcPr>
            <w:tcW w:w="293" w:type="pct"/>
            <w:tcBorders>
              <w:top w:val="nil"/>
              <w:left w:val="nil"/>
              <w:bottom w:val="nil"/>
              <w:right w:val="nil"/>
            </w:tcBorders>
            <w:shd w:val="clear" w:color="auto" w:fill="auto"/>
            <w:noWrap/>
            <w:vAlign w:val="center"/>
          </w:tcPr>
          <w:p w14:paraId="77897C15" w14:textId="77777777" w:rsidR="008248FE" w:rsidRPr="006851EA" w:rsidRDefault="008248FE" w:rsidP="00BC560B">
            <w:pPr>
              <w:spacing w:after="0" w:line="240" w:lineRule="auto"/>
              <w:jc w:val="center"/>
              <w:rPr>
                <w:rFonts w:cs="Arial"/>
                <w:sz w:val="16"/>
                <w:szCs w:val="17"/>
              </w:rPr>
            </w:pPr>
            <w:r w:rsidRPr="006851EA">
              <w:rPr>
                <w:rFonts w:cs="Arial"/>
                <w:sz w:val="16"/>
                <w:szCs w:val="17"/>
              </w:rPr>
              <w:t>-18</w:t>
            </w:r>
          </w:p>
        </w:tc>
        <w:tc>
          <w:tcPr>
            <w:tcW w:w="346" w:type="pct"/>
            <w:tcBorders>
              <w:top w:val="nil"/>
              <w:left w:val="nil"/>
              <w:bottom w:val="nil"/>
              <w:right w:val="nil"/>
            </w:tcBorders>
            <w:vAlign w:val="center"/>
          </w:tcPr>
          <w:p w14:paraId="706A2325"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32D3237A" w14:textId="7DB573AC"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{"citationID":"sa72j5uuh","properties":{"formattedCitation":"(El Khoury-Malhame {\\i{}et al.} 2011)","plainCitation":"(El Khoury-Malhame et al. 2011)","dontUpdate":true,"noteIndex":0},"citationItems":[{"id":473,"uris":["http://zotero.org/users/1396822/items/PG2MPKK7"],"uri":["http://zotero.org/users/1396822/items/PG2MPKK7"],"itemData":{"id":473,"type":"article-journal","title":"Amygdala activity correlates with attentional bias in PTSD","container-title":"Neuropsychologia","page":"1969-1973","volume":"49","issue":"7","source":"ScienceDirect","abstract":"Post-traumatic stress disorder (PTSD) is an anxiety disorder arising in the aftermath of a traumatic event. The most prevalent hypothesis is that of an increased amygdala activity to threat cues. The amygdala has also shown an implication in orienting attention toward threat. The aim of the study was to explore the correlations between amygdala activity, symptom severity and attentional bias in PTSD. Patients and healthy controls were assayed on an fMRI emotional face matching task and an attentional detection of target (DOT) task. The amygdala showed enhanced activity in PTSD (vs. controls). It positively correlated with anxiety scores and PTSD symptomatology. It also positively correlated with the disengagement index. Mostly, these results provide preliminary support for an implication of the amygdala in attention orientation to threat in PTSD. These results are further discussed in light of recent theories concerned with cortico-limbic functioning.","DOI":"10.1016/j.neuropsychologia.2011.03.025","ISSN":"0028-3932","journalAbbreviation":"Neuropsychologia","author":[{"family":"El Khoury-Malhame","given":"Myriam"},{"family":"Reynaud","given":"Emmanuelle"},{"family":"Soriano","given":"Alice"},{"family":"Michael","given":"Keller"},{"family":"Salgado-Pineda","given":"Pilar"},{"family":"Zendjidjian","given":"Xavier"},{"family":"Gellato","given":"Caroline"},{"family":"Eric","given":"Fakra"},{"family":"Lefebvre","given":"Marie-Noelle"},{"family":"Rouby","given":"Frank"},{"family":"Samuelian","given":"Jean-Claude"},{"family":"Anton","given":"Jean-Luc"},{"family":"Blin","given":"Olivier"},{"family":"Khalfa","given":"Stephanie"}],"issued":{"date-parts":[["2011",6]]}}}],"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El Khoury-Malhame </w:t>
            </w:r>
            <w:r w:rsidR="00921FF6" w:rsidRPr="006851EA">
              <w:rPr>
                <w:rFonts w:cs="Arial"/>
                <w:i/>
                <w:iCs/>
                <w:sz w:val="16"/>
                <w:szCs w:val="17"/>
              </w:rPr>
              <w:t>et al.</w:t>
            </w:r>
            <w:r w:rsidR="00921FF6" w:rsidRPr="006851EA">
              <w:rPr>
                <w:rFonts w:cs="Arial"/>
                <w:sz w:val="16"/>
                <w:szCs w:val="17"/>
              </w:rPr>
              <w:t xml:space="preserve"> 2011</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6904BB7C" w14:textId="77777777" w:rsidR="008248FE" w:rsidRPr="006851EA" w:rsidRDefault="008248FE" w:rsidP="00BC560B">
            <w:pPr>
              <w:spacing w:after="0" w:line="240" w:lineRule="auto"/>
              <w:jc w:val="center"/>
              <w:rPr>
                <w:rFonts w:cs="Arial"/>
                <w:sz w:val="16"/>
                <w:szCs w:val="17"/>
              </w:rPr>
            </w:pPr>
            <w:r w:rsidRPr="006851EA">
              <w:rPr>
                <w:rFonts w:cs="Arial"/>
                <w:sz w:val="16"/>
                <w:szCs w:val="17"/>
              </w:rPr>
              <w:t>24</w:t>
            </w:r>
          </w:p>
        </w:tc>
        <w:tc>
          <w:tcPr>
            <w:tcW w:w="232" w:type="pct"/>
            <w:tcBorders>
              <w:top w:val="nil"/>
              <w:left w:val="nil"/>
              <w:bottom w:val="nil"/>
              <w:right w:val="nil"/>
            </w:tcBorders>
            <w:vAlign w:val="center"/>
          </w:tcPr>
          <w:p w14:paraId="75997EC7"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85" w:type="pct"/>
            <w:tcBorders>
              <w:top w:val="nil"/>
              <w:left w:val="nil"/>
              <w:bottom w:val="nil"/>
              <w:right w:val="nil"/>
            </w:tcBorders>
            <w:vAlign w:val="center"/>
          </w:tcPr>
          <w:p w14:paraId="1CA1865D" w14:textId="77777777" w:rsidR="008248FE" w:rsidRPr="006851EA" w:rsidRDefault="008248FE" w:rsidP="00BC560B">
            <w:pPr>
              <w:spacing w:after="0" w:line="240" w:lineRule="auto"/>
              <w:jc w:val="center"/>
              <w:rPr>
                <w:rFonts w:cs="Arial"/>
                <w:sz w:val="16"/>
                <w:szCs w:val="17"/>
              </w:rPr>
            </w:pPr>
            <w:r w:rsidRPr="006851EA">
              <w:rPr>
                <w:rFonts w:cs="Arial"/>
                <w:sz w:val="16"/>
                <w:szCs w:val="17"/>
              </w:rPr>
              <w:t>-21</w:t>
            </w:r>
          </w:p>
        </w:tc>
        <w:tc>
          <w:tcPr>
            <w:tcW w:w="384" w:type="pct"/>
            <w:tcBorders>
              <w:top w:val="nil"/>
              <w:left w:val="nil"/>
              <w:bottom w:val="nil"/>
              <w:right w:val="nil"/>
            </w:tcBorders>
            <w:vAlign w:val="center"/>
          </w:tcPr>
          <w:p w14:paraId="7BAC712D"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217ED1EC" w14:textId="18F74982"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{"citationID":"1k3tec518e","properties":{"formattedCitation":"(El Khoury-Malhame {\\i{}et al.} 2011)","plainCitation":"(El Khoury-Malhame et al. 2011)","dontUpdate":true,"noteIndex":0},"citationItems":[{"id":473,"uris":["http://zotero.org/users/1396822/items/PG2MPKK7"],"uri":["http://zotero.org/users/1396822/items/PG2MPKK7"],"itemData":{"id":473,"type":"article-journal","title":"Amygdala activity correlates with attentional bias in PTSD","container-title":"Neuropsychologia","page":"1969-1973","volume":"49","issue":"7","source":"ScienceDirect","abstract":"Post-traumatic stress disorder (PTSD) is an anxiety disorder arising in the aftermath of a traumatic event. The most prevalent hypothesis is that of an increased amygdala activity to threat cues. The amygdala has also shown an implication in orienting attention toward threat. The aim of the study was to explore the correlations between amygdala activity, symptom severity and attentional bias in PTSD. Patients and healthy controls were assayed on an fMRI emotional face matching task and an attentional detection of target (DOT) task. The amygdala showed enhanced activity in PTSD (vs. controls). It positively correlated with anxiety scores and PTSD symptomatology. It also positively correlated with the disengagement index. Mostly, these results provide preliminary support for an implication of the amygdala in attention orientation to threat in PTSD. These results are further discussed in light of recent theories concerned with cortico-limbic functioning.","DOI":"10.1016/j.neuropsychologia.2011.03.025","ISSN":"0028-3932","journalAbbreviation":"Neuropsychologia","author":[{"family":"El Khoury-Malhame","given":"Myriam"},{"family":"Reynaud","given":"Emmanuelle"},{"family":"Soriano","given":"Alice"},{"family":"Michael","given":"Keller"},{"family":"Salgado-Pineda","given":"Pilar"},{"family":"Zendjidjian","given":"Xavier"},{"family":"Gellato","given":"Caroline"},{"family":"Eric","given":"Fakra"},{"family":"Lefebvre","given":"Marie-Noelle"},{"family":"Rouby","given":"Frank"},{"family":"Samuelian","given":"Jean-Claude"},{"family":"Anton","given":"Jean-Luc"},{"family":"Blin","given":"Olivier"},{"family":"Khalfa","given":"Stephanie"}],"issued":{"date-parts":[["2011",6]]}}}],"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El Khoury-Malhame </w:t>
            </w:r>
            <w:r w:rsidR="00921FF6" w:rsidRPr="006851EA">
              <w:rPr>
                <w:rFonts w:cs="Arial"/>
                <w:i/>
                <w:iCs/>
                <w:sz w:val="16"/>
                <w:szCs w:val="17"/>
              </w:rPr>
              <w:t>et al.</w:t>
            </w:r>
            <w:r w:rsidR="00921FF6" w:rsidRPr="006851EA">
              <w:rPr>
                <w:rFonts w:cs="Arial"/>
                <w:sz w:val="16"/>
                <w:szCs w:val="17"/>
              </w:rPr>
              <w:t xml:space="preserve"> 2011</w:t>
            </w:r>
            <w:r w:rsidRPr="006851EA">
              <w:rPr>
                <w:rFonts w:cs="Arial"/>
                <w:sz w:val="16"/>
                <w:szCs w:val="17"/>
              </w:rPr>
              <w:fldChar w:fldCharType="end"/>
            </w:r>
          </w:p>
        </w:tc>
      </w:tr>
      <w:tr w:rsidR="008248FE" w:rsidRPr="006851EA" w14:paraId="712BF1C1" w14:textId="77777777" w:rsidTr="006851EA">
        <w:trPr>
          <w:trHeight w:val="20"/>
          <w:jc w:val="center"/>
        </w:trPr>
        <w:tc>
          <w:tcPr>
            <w:tcW w:w="338" w:type="pct"/>
            <w:tcBorders>
              <w:top w:val="nil"/>
              <w:left w:val="nil"/>
              <w:bottom w:val="nil"/>
              <w:right w:val="nil"/>
            </w:tcBorders>
            <w:shd w:val="clear" w:color="auto" w:fill="auto"/>
            <w:noWrap/>
            <w:vAlign w:val="center"/>
          </w:tcPr>
          <w:p w14:paraId="7B3DA049"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-22</w:t>
            </w:r>
          </w:p>
        </w:tc>
        <w:tc>
          <w:tcPr>
            <w:tcW w:w="293" w:type="pct"/>
            <w:tcBorders>
              <w:top w:val="nil"/>
              <w:left w:val="nil"/>
              <w:bottom w:val="nil"/>
              <w:right w:val="nil"/>
            </w:tcBorders>
            <w:shd w:val="clear" w:color="auto" w:fill="auto"/>
            <w:noWrap/>
            <w:vAlign w:val="center"/>
          </w:tcPr>
          <w:p w14:paraId="063AFE98" w14:textId="77777777" w:rsidR="008248FE" w:rsidRPr="006851EA" w:rsidRDefault="008248FE" w:rsidP="00BC560B">
            <w:pPr>
              <w:spacing w:after="0" w:line="240" w:lineRule="auto"/>
              <w:jc w:val="center"/>
              <w:rPr>
                <w:rFonts w:cs="Arial"/>
                <w:sz w:val="16"/>
                <w:szCs w:val="17"/>
              </w:rPr>
            </w:pPr>
            <w:r w:rsidRPr="006851EA">
              <w:rPr>
                <w:rFonts w:cs="Arial"/>
                <w:sz w:val="16"/>
                <w:szCs w:val="17"/>
              </w:rPr>
              <w:t>-5</w:t>
            </w:r>
          </w:p>
        </w:tc>
        <w:tc>
          <w:tcPr>
            <w:tcW w:w="293" w:type="pct"/>
            <w:tcBorders>
              <w:top w:val="nil"/>
              <w:left w:val="nil"/>
              <w:bottom w:val="nil"/>
              <w:right w:val="nil"/>
            </w:tcBorders>
            <w:shd w:val="clear" w:color="auto" w:fill="auto"/>
            <w:noWrap/>
            <w:vAlign w:val="center"/>
          </w:tcPr>
          <w:p w14:paraId="2045BA41"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346" w:type="pct"/>
            <w:tcBorders>
              <w:top w:val="nil"/>
              <w:left w:val="nil"/>
              <w:bottom w:val="nil"/>
              <w:right w:val="nil"/>
            </w:tcBorders>
            <w:vAlign w:val="center"/>
          </w:tcPr>
          <w:p w14:paraId="2E070976"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5F02B008" w14:textId="6EE505BB"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{"citationID":"mp8GRd3Q","properties":{"formattedCitation":"(Fakra E {\\i{}et al.} 2009)","plainCitation":"(Fakra E et al. 2009)","dontUpdate":true,"noteIndex":0},"citationItems":[{"id":521,"uris":["http://zotero.org/users/1396822/items/2UZP4ISH"],"uri":["http://zotero.org/users/1396822/items/2UZP4ISH"],"itemData":{"id":521,"type":"article-journal","title":"Effects of htr1a c(−1019)g on amygdala reactivity and trait anxiety","container-title":"Archives of General Psychiatry","page":"33-40","volume":"66","issue":"1","source":"Silverchair","abstract":"Context \nSerotonin 1A (5-hydroxytryptamine 1A [5-HT1A]) autoreceptors mediate negative feedback inhibition of serotonergic neurons and play a critical role in regulating serotonin signaling involved in shaping the functional response of major forebrain targets, such as the amygdala, supporting complex behavioral processes. A common functional variation (C[−1019]G) in the human 5-HT1A gene (HTR1A) represents 1 potential source of such interindividual variability. Both in vitro and in vivo, −1019G blocks transcriptional repression, leading to increased autoreceptor expression. Thus, −1019G may contribute to relatively decreased serotonin signaling at postsynaptic forebrain target sites via increased negative feedback.Objectives\nTo evaluate the effects of HTR1A C(−1019)G on amygdala reactivity and to use path analyses to explore the impact of HTR1A-mediated variability in amygdala reactivity on individual differences in trait anxiety. We hypothesized that −1019G, which potentially results in decreased serotonin signaling, would be associated with relatively decreased amygdala reactivity and related trait anxiety.Design\nImaging genetics in participants from an archival database.Participants\nEighty-nine healthy adults.Results\nConsistent with prior findings, −1019G was associated with significantly decreased threat-related amygdala reactivity. Importantly, this effect was independent of that associated with another common functional polymorphism that affects serotonin signaling, 5-HTTLPR. While there were no direct genotype effects on trait anxiety, HTR1A C(−1019)G indirectly predicted 9.2% of interindividual variability in trait anxiety through its effects on amygdala reactivity.Conclusions\nOur findings further implicate relatively increased serotonin signaling, associated with a genetic variation that mediates increased 5-HT1A autoreceptors, in driving amygdala reactivity and trait anxiety. Moreover, they provide empirical documentation of the basic premise that genetic variation indirectly affects emergent behavioral processes related to psychiatric disease risk by biasing the response of underlying neural circuitries.","DOI":"10.1001/archpsyc.66.1.33","ISSN":"0003-990X","journalAbbreviation":"Arch Gen Psychiatry","author":[{"literal":"Fakra E"},{"literal":"Hyde LW"},{"literal":"Gorka A"},{"literal":"et al"}],"issued":{"date-parts":[["2009",1,1]]}}}],"schema":"https://github.com/citation-style-language/schema/raw/master/csl-citation.json"}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Fakra E </w:t>
            </w:r>
            <w:r w:rsidR="00921FF6" w:rsidRPr="006851EA">
              <w:rPr>
                <w:rFonts w:cs="Arial"/>
                <w:i/>
                <w:iCs/>
                <w:sz w:val="16"/>
                <w:szCs w:val="17"/>
              </w:rPr>
              <w:t>et al.</w:t>
            </w:r>
            <w:r w:rsidR="00921FF6" w:rsidRPr="006851EA">
              <w:rPr>
                <w:rFonts w:cs="Arial"/>
                <w:sz w:val="16"/>
                <w:szCs w:val="17"/>
              </w:rPr>
              <w:t xml:space="preserve"> 2009</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05281DA5"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232" w:type="pct"/>
            <w:tcBorders>
              <w:top w:val="nil"/>
              <w:left w:val="nil"/>
              <w:bottom w:val="nil"/>
              <w:right w:val="nil"/>
            </w:tcBorders>
            <w:vAlign w:val="center"/>
          </w:tcPr>
          <w:p w14:paraId="6F05E448" w14:textId="77777777" w:rsidR="008248FE" w:rsidRPr="006851EA" w:rsidRDefault="008248FE" w:rsidP="00BC560B">
            <w:pPr>
              <w:spacing w:after="0" w:line="240" w:lineRule="auto"/>
              <w:jc w:val="center"/>
              <w:rPr>
                <w:rFonts w:cs="Arial"/>
                <w:sz w:val="16"/>
                <w:szCs w:val="17"/>
              </w:rPr>
            </w:pPr>
            <w:r w:rsidRPr="006851EA">
              <w:rPr>
                <w:rFonts w:cs="Arial"/>
                <w:sz w:val="16"/>
                <w:szCs w:val="17"/>
              </w:rPr>
              <w:t>-3</w:t>
            </w:r>
          </w:p>
        </w:tc>
        <w:tc>
          <w:tcPr>
            <w:tcW w:w="285" w:type="pct"/>
            <w:tcBorders>
              <w:top w:val="nil"/>
              <w:left w:val="nil"/>
              <w:bottom w:val="nil"/>
              <w:right w:val="nil"/>
            </w:tcBorders>
            <w:vAlign w:val="center"/>
          </w:tcPr>
          <w:p w14:paraId="501397D7"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384" w:type="pct"/>
            <w:tcBorders>
              <w:top w:val="nil"/>
              <w:left w:val="nil"/>
              <w:bottom w:val="nil"/>
              <w:right w:val="nil"/>
            </w:tcBorders>
            <w:vAlign w:val="center"/>
          </w:tcPr>
          <w:p w14:paraId="1AB4EC59"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29DBD29F" w14:textId="1CB051DC"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{"citationID":"1vo9aqup6e","properties":{"formattedCitation":"(Fakra E {\\i{}et al.} 2009)","plainCitation":"(Fakra E et al. 2009)","dontUpdate":true,"noteIndex":0},"citationItems":[{"id":521,"uris":["http://zotero.org/users/1396822/items/2UZP4ISH"],"uri":["http://zotero.org/users/1396822/items/2UZP4ISH"],"itemData":{"id":521,"type":"article-journal","title":"Effects of htr1a c(−1019)g on amygdala reactivity and trait anxiety","container-title":"Archives of General Psychiatry","page":"33-40","volume":"66","issue":"1","source":"Silverchair","abstract":"Context \nSerotonin 1A (5-hydroxytryptamine 1A [5-HT1A]) autoreceptors mediate negative feedback inhibition of serotonergic neurons and play a critical role in regulating serotonin signaling involved in shaping the functional response of major forebrain targets, such as the amygdala, supporting complex behavioral processes. A common functional variation (C[−1019]G) in the human 5-HT1A gene (HTR1A) represents 1 potential source of such interindividual variability. Both in vitro and in vivo, −1019G blocks transcriptional repression, leading to increased autoreceptor expression. Thus, −1019G may contribute to relatively decreased serotonin signaling at postsynaptic forebrain target sites via increased negative feedback.Objectives\nTo evaluate the effects of HTR1A C(−1019)G on amygdala reactivity and to use path analyses to explore the impact of HTR1A-mediated variability in amygdala reactivity on individual differences in trait anxiety. We hypothesized that −1019G, which potentially results in decreased serotonin signaling, would be associated with relatively decreased amygdala reactivity and related trait anxiety.Design\nImaging genetics in participants from an archival database.Participants\nEighty-nine healthy adults.Results\nConsistent with prior findings, −1019G was associated with significantly decreased threat-related amygdala reactivity. Importantly, this effect was independent of that associated with another common functional polymorphism that affects serotonin signaling, 5-HTTLPR. While there were no direct genotype effects on trait anxiety, HTR1A C(−1019)G indirectly predicted 9.2% of interindividual variability in trait anxiety through its effects on amygdala reactivity.Conclusions\nOur findings further implicate relatively increased serotonin signaling, associated with a genetic variation that mediates increased 5-HT1A autoreceptors, in driving amygdala reactivity and trait anxiety. Moreover, they provide empirical documentation of the basic premise that genetic variation indirectly affects emergent behavioral processes related to psychiatric disease risk by biasing the response of underlying neural circuitries.","DOI":"10.1001/archpsyc.66.1.33","ISSN":"0003-990X","journalAbbreviation":"Arch Gen Psychiatry","author":[{"literal":"Fakra E"},{"literal":"Hyde LW"},{"literal":"Gorka A"},{"literal":"et al"}],"issued":{"date-parts":[["2009",1,1]]}}}],"schema":"https://github.com/citation-style-language/schema/raw/master/csl-citation.json"}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Fakra E </w:t>
            </w:r>
            <w:r w:rsidR="00921FF6" w:rsidRPr="006851EA">
              <w:rPr>
                <w:rFonts w:cs="Arial"/>
                <w:i/>
                <w:iCs/>
                <w:sz w:val="16"/>
                <w:szCs w:val="17"/>
              </w:rPr>
              <w:t>et al.</w:t>
            </w:r>
            <w:r w:rsidR="00921FF6" w:rsidRPr="006851EA">
              <w:rPr>
                <w:rFonts w:cs="Arial"/>
                <w:sz w:val="16"/>
                <w:szCs w:val="17"/>
              </w:rPr>
              <w:t xml:space="preserve"> 2009</w:t>
            </w:r>
            <w:r w:rsidRPr="006851EA">
              <w:rPr>
                <w:rFonts w:cs="Arial"/>
                <w:sz w:val="16"/>
                <w:szCs w:val="17"/>
              </w:rPr>
              <w:fldChar w:fldCharType="end"/>
            </w:r>
          </w:p>
        </w:tc>
      </w:tr>
      <w:tr w:rsidR="008248FE" w:rsidRPr="006851EA" w14:paraId="184E3ADE" w14:textId="77777777" w:rsidTr="006851EA">
        <w:trPr>
          <w:trHeight w:val="20"/>
          <w:jc w:val="center"/>
        </w:trPr>
        <w:tc>
          <w:tcPr>
            <w:tcW w:w="338" w:type="pct"/>
            <w:tcBorders>
              <w:top w:val="nil"/>
              <w:left w:val="nil"/>
              <w:bottom w:val="nil"/>
              <w:right w:val="nil"/>
            </w:tcBorders>
            <w:shd w:val="clear" w:color="auto" w:fill="auto"/>
            <w:noWrap/>
            <w:vAlign w:val="center"/>
          </w:tcPr>
          <w:p w14:paraId="3DE66AB4"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-22</w:t>
            </w:r>
          </w:p>
        </w:tc>
        <w:tc>
          <w:tcPr>
            <w:tcW w:w="293" w:type="pct"/>
            <w:tcBorders>
              <w:top w:val="nil"/>
              <w:left w:val="nil"/>
              <w:bottom w:val="nil"/>
              <w:right w:val="nil"/>
            </w:tcBorders>
            <w:shd w:val="clear" w:color="auto" w:fill="auto"/>
            <w:noWrap/>
            <w:vAlign w:val="center"/>
          </w:tcPr>
          <w:p w14:paraId="4B986351" w14:textId="77777777" w:rsidR="008248FE" w:rsidRPr="006851EA" w:rsidRDefault="008248FE" w:rsidP="00BC560B">
            <w:pPr>
              <w:spacing w:after="0" w:line="240" w:lineRule="auto"/>
              <w:jc w:val="center"/>
              <w:rPr>
                <w:rFonts w:cs="Arial"/>
                <w:sz w:val="16"/>
                <w:szCs w:val="17"/>
              </w:rPr>
            </w:pPr>
            <w:r w:rsidRPr="006851EA">
              <w:rPr>
                <w:rFonts w:cs="Arial"/>
                <w:sz w:val="16"/>
                <w:szCs w:val="17"/>
              </w:rPr>
              <w:t>-5</w:t>
            </w:r>
          </w:p>
        </w:tc>
        <w:tc>
          <w:tcPr>
            <w:tcW w:w="293" w:type="pct"/>
            <w:tcBorders>
              <w:top w:val="nil"/>
              <w:left w:val="nil"/>
              <w:bottom w:val="nil"/>
              <w:right w:val="nil"/>
            </w:tcBorders>
            <w:shd w:val="clear" w:color="auto" w:fill="auto"/>
            <w:noWrap/>
            <w:vAlign w:val="center"/>
          </w:tcPr>
          <w:p w14:paraId="3026F1CB" w14:textId="77777777" w:rsidR="008248FE" w:rsidRPr="006851EA" w:rsidRDefault="008248FE" w:rsidP="00BC560B">
            <w:pPr>
              <w:spacing w:after="0" w:line="240" w:lineRule="auto"/>
              <w:jc w:val="center"/>
              <w:rPr>
                <w:rFonts w:cs="Arial"/>
                <w:sz w:val="16"/>
                <w:szCs w:val="17"/>
              </w:rPr>
            </w:pPr>
            <w:r w:rsidRPr="006851EA">
              <w:rPr>
                <w:rFonts w:cs="Arial"/>
                <w:sz w:val="16"/>
                <w:szCs w:val="17"/>
              </w:rPr>
              <w:t>-11</w:t>
            </w:r>
          </w:p>
        </w:tc>
        <w:tc>
          <w:tcPr>
            <w:tcW w:w="346" w:type="pct"/>
            <w:tcBorders>
              <w:top w:val="nil"/>
              <w:left w:val="nil"/>
              <w:bottom w:val="nil"/>
              <w:right w:val="nil"/>
            </w:tcBorders>
            <w:vAlign w:val="center"/>
          </w:tcPr>
          <w:p w14:paraId="6116CAA4"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4268E3DF" w14:textId="5D15E9E5"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{"citationID":"gk6eqc0c8","properties":{"formattedCitation":"(Fonzo {\\i{}et al.} 2013)","plainCitation":"(Fonzo et al. 2013)","dontUpdate":true,"noteIndex":0},"citationItems":[{"id":327,"uris":["http://zotero.org/users/1396822/items/CSQURX47"],"uri":["http://zotero.org/users/1396822/items/CSQURX47"],"itemData":{"id":327,"type":"article-journal","title":"Neural functional and structural correlates of childhood maltreatment in women with intimate-partner violence-related posttraumatic stress disorder","container-title":"Psychiatry Research: Neuroimaging","page":"93-103","volume":"211","issue":"2","source":"ScienceDirect","abstract":"Childhood maltreatment (CM) is a strong risk factor for development of posttraumatic stress disorder (PTSD) upon adult exposure to extreme adverse events. However, the neural underpinnings of this relationship are not well understood. Here, we test the hypothesis that severity of CM history is positively correlated with emotion-processing limbic and prefrontal brain activation/connectivity and negatively correlated with prefrontal gray matter volumes in women with PTSD due to intimate-partner violence (IPV-PTSD). Thirty-three women with IPV-PTSD underwent structural and functional magnetic resonance imaging while completing a facial emotion processing task. Multivariate regressions examined the relationship of CM to patterns of activation, connectivity, and gray matter volumes. CM severity was: (a) positively correlated with ventral ACC activation while processing angry faces; (b) negatively correlated with dorsal ACC and insula activation while processing fear and angry faces, arising from positive correlations with the shape-matching baseline; (c) positively correlated with limbic–prefrontal connectivity while processing fear faces but negatively correlated with amygdalo–insular connectivity while processing fear and angry; and (d) negatively correlated with prefrontal gray matter volumes. These results suggest CM exposure may account for variability in limbic/prefrontal brain function and prefrontal structure in adulthood PTSD and offer one potential mechanism through which CM confers risk to future development of PTSD.","DOI":"10.1016/j.pscychresns.2012.08.006","ISSN":"0925-4927","journalAbbreviation":"Psychiatry Research: Neuroimaging","author":[{"family":"Fonzo","given":"Gregory A."},{"family":"Flagan","given":"Taru M."},{"family":"Sullivan","given":"Sarah"},{"family":"Allard","given":"Carolyn B."},{"family":"Grimes","given":"Erin M."},{"family":"Simmons","given":"Alan N."},{"family":"Paulus","given":"Martin P."},{"family":"Stein","given":"Murray B."}],"issued":{"date-parts":[["2013",2,28]]}}}],"schema":"https://github.com/citation-style-language/schema/raw/master/csl-citation.json"}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Fonzo </w:t>
            </w:r>
            <w:r w:rsidR="00921FF6" w:rsidRPr="006851EA">
              <w:rPr>
                <w:rFonts w:cs="Arial"/>
                <w:i/>
                <w:iCs/>
                <w:sz w:val="16"/>
                <w:szCs w:val="17"/>
              </w:rPr>
              <w:t>et al.</w:t>
            </w:r>
            <w:r w:rsidR="00921FF6" w:rsidRPr="006851EA">
              <w:rPr>
                <w:rFonts w:cs="Arial"/>
                <w:sz w:val="16"/>
                <w:szCs w:val="17"/>
              </w:rPr>
              <w:t xml:space="preserve"> 2013</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4CFACA3D" w14:textId="77777777" w:rsidR="008248FE" w:rsidRPr="006851EA" w:rsidRDefault="008248FE" w:rsidP="00BC560B">
            <w:pPr>
              <w:spacing w:after="0" w:line="240" w:lineRule="auto"/>
              <w:jc w:val="center"/>
              <w:rPr>
                <w:rFonts w:cs="Arial"/>
                <w:sz w:val="16"/>
                <w:szCs w:val="17"/>
              </w:rPr>
            </w:pPr>
            <w:r w:rsidRPr="006851EA">
              <w:rPr>
                <w:rFonts w:cs="Arial"/>
                <w:sz w:val="16"/>
                <w:szCs w:val="17"/>
              </w:rPr>
              <w:t>30</w:t>
            </w:r>
          </w:p>
        </w:tc>
        <w:tc>
          <w:tcPr>
            <w:tcW w:w="232" w:type="pct"/>
            <w:tcBorders>
              <w:top w:val="nil"/>
              <w:left w:val="nil"/>
              <w:bottom w:val="nil"/>
              <w:right w:val="nil"/>
            </w:tcBorders>
            <w:vAlign w:val="center"/>
          </w:tcPr>
          <w:p w14:paraId="4C2D5309" w14:textId="77777777" w:rsidR="008248FE" w:rsidRPr="006851EA" w:rsidRDefault="008248FE" w:rsidP="00BC560B">
            <w:pPr>
              <w:spacing w:after="0" w:line="240" w:lineRule="auto"/>
              <w:jc w:val="center"/>
              <w:rPr>
                <w:rFonts w:cs="Arial"/>
                <w:sz w:val="16"/>
                <w:szCs w:val="17"/>
              </w:rPr>
            </w:pPr>
            <w:r w:rsidRPr="006851EA">
              <w:rPr>
                <w:rFonts w:cs="Arial"/>
                <w:sz w:val="16"/>
                <w:szCs w:val="17"/>
              </w:rPr>
              <w:t>-4.5</w:t>
            </w:r>
          </w:p>
        </w:tc>
        <w:tc>
          <w:tcPr>
            <w:tcW w:w="285" w:type="pct"/>
            <w:tcBorders>
              <w:top w:val="nil"/>
              <w:left w:val="nil"/>
              <w:bottom w:val="nil"/>
              <w:right w:val="nil"/>
            </w:tcBorders>
            <w:vAlign w:val="center"/>
          </w:tcPr>
          <w:p w14:paraId="01D7680D" w14:textId="77777777" w:rsidR="008248FE" w:rsidRPr="006851EA" w:rsidRDefault="008248FE" w:rsidP="00BC560B">
            <w:pPr>
              <w:spacing w:after="0" w:line="240" w:lineRule="auto"/>
              <w:jc w:val="center"/>
              <w:rPr>
                <w:rFonts w:cs="Arial"/>
                <w:sz w:val="16"/>
                <w:szCs w:val="17"/>
              </w:rPr>
            </w:pPr>
            <w:r w:rsidRPr="006851EA">
              <w:rPr>
                <w:rFonts w:cs="Arial"/>
                <w:sz w:val="16"/>
                <w:szCs w:val="17"/>
              </w:rPr>
              <w:t>-14.5</w:t>
            </w:r>
          </w:p>
        </w:tc>
        <w:tc>
          <w:tcPr>
            <w:tcW w:w="384" w:type="pct"/>
            <w:tcBorders>
              <w:top w:val="nil"/>
              <w:left w:val="nil"/>
              <w:bottom w:val="nil"/>
              <w:right w:val="nil"/>
            </w:tcBorders>
            <w:vAlign w:val="center"/>
          </w:tcPr>
          <w:p w14:paraId="3FBF5DCA"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2B7DE887" w14:textId="654EE9B6"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lang w:val="de-DE"/>
              </w:rPr>
              <w:instrText xml:space="preserve"> ADDIN ZOTERO_ITEM CSL_CITATION {"citationID":"bobNUJUu","properties":{"formattedCitation":"(Fonzo {\\i{}et al.} 2010)","plainCitation":"(Fonzo et al. 2010)","dontUpdate":true,"noteIndex":0},"citationItems":[{"id":467,"uris":["http://zotero.org/users/1396822/items/3B4JCJF8"],"uri":["http://zotero.org/users/1396822/items/3B4JCJF8"],"itemData":{"id":467,"type":"article-journal","title":"Exaggerated and disconnected insular-amygdalar BOLD Response to threat-related emotional faces in women with intimate-partner violence PTSD","container-title":"Biological psychiatry","page":"433-441","volume":"68","issue":"5","source":"PubMed Central","abstract":"Background\nImaging studies of posttraumatic stress disorder (PTSD) have identified functional differences in the amygdala and anterior cingulate (ACC)/medial prefrontal cortex during emotion processing. Recent investigations of the limbic sensory system and its associated neural substrate, the insular cortex, have demonstrated its importance for emotional awareness. Intimate-partner violence (IPV) is one of the most common causes of PTSD among women. This study examined the hypothesis that women with IPV-PTSD show a dysregulation of this limbic sensory system while processing threat-related emotional faces.\n\nMethods\n12 women with IPV-PTSD and 12 non-traumatized comparison women underwent BOLD functional magnetic resonance imaging while completing an emotional-face matching task.\n\nResults\nIPV-PTSD subjects relative to comparison subjects displayed increased activation of the anterior insula and amygdala and decreased connectivity among the anterior insula, amygdalae, and ACC while matching to fearful vs. happy target faces. A similar pattern of activation differences was also observed for angry vs. happy target faces. IPV-PTSD subjects relative to comparison subjects also displayed increased dACC/mPFC activation and decreased vACC activation when matching to a male vs. a female target, and the extent of increased dACC activation correlated positively with hyperarousal symptoms.\n\nConclusions\nWomen with IPV-PTSD display hyperactivity and disconnection among affective and limbic sensory systems while processing threat-related emotion. Furthermore, hyperactivity of cognitive-appraisal networks in IPV-PTSD may promote hypervigilant states of awareness through an exaggerated sensitivity to contextual cues, i.e. male gender, which relate to past trauma.","DOI":"10.1016/j.biopsych.2010.04.028","ISSN":"0006-3223","note":"PMID: 20573339\nPMCID: PMC2921473","journalAbbreviation":"Biol Psychiatry","author":[{"family":"Fonzo","given":"Greg A."},{"family":"Simmons","given":"Alan N."},{"family":"Thorp","given":"Steven R."},{"family":"Norman","given":"Sonya B."},{"family":"Paulus","given":"Martin P."},{"family":"Stein","given":"Murray B."}],"issued":{"date-parts":[["2010",9,1]]}}}],"schema":"https://github.com/citation-style-language/schema/raw/master/csl-citation.json"}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Fonzo </w:t>
            </w:r>
            <w:r w:rsidR="00921FF6" w:rsidRPr="006851EA">
              <w:rPr>
                <w:rFonts w:cs="Arial"/>
                <w:i/>
                <w:iCs/>
                <w:sz w:val="16"/>
                <w:szCs w:val="17"/>
              </w:rPr>
              <w:t>et al.</w:t>
            </w:r>
            <w:r w:rsidR="00921FF6" w:rsidRPr="006851EA">
              <w:rPr>
                <w:rFonts w:cs="Arial"/>
                <w:sz w:val="16"/>
                <w:szCs w:val="17"/>
              </w:rPr>
              <w:t xml:space="preserve"> 2010</w:t>
            </w:r>
            <w:r w:rsidRPr="006851EA">
              <w:rPr>
                <w:rFonts w:cs="Arial"/>
                <w:sz w:val="16"/>
                <w:szCs w:val="17"/>
              </w:rPr>
              <w:fldChar w:fldCharType="end"/>
            </w:r>
          </w:p>
        </w:tc>
      </w:tr>
      <w:tr w:rsidR="008248FE" w:rsidRPr="006851EA" w14:paraId="05050FA3" w14:textId="77777777" w:rsidTr="006851EA">
        <w:trPr>
          <w:trHeight w:val="20"/>
          <w:jc w:val="center"/>
        </w:trPr>
        <w:tc>
          <w:tcPr>
            <w:tcW w:w="338" w:type="pct"/>
            <w:tcBorders>
              <w:top w:val="nil"/>
              <w:left w:val="nil"/>
              <w:bottom w:val="nil"/>
              <w:right w:val="nil"/>
            </w:tcBorders>
            <w:shd w:val="clear" w:color="auto" w:fill="auto"/>
            <w:noWrap/>
            <w:vAlign w:val="center"/>
          </w:tcPr>
          <w:p w14:paraId="0C35167E"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-18.8</w:t>
            </w:r>
          </w:p>
        </w:tc>
        <w:tc>
          <w:tcPr>
            <w:tcW w:w="293" w:type="pct"/>
            <w:tcBorders>
              <w:top w:val="nil"/>
              <w:left w:val="nil"/>
              <w:bottom w:val="nil"/>
              <w:right w:val="nil"/>
            </w:tcBorders>
            <w:shd w:val="clear" w:color="auto" w:fill="auto"/>
            <w:noWrap/>
            <w:vAlign w:val="center"/>
          </w:tcPr>
          <w:p w14:paraId="6BAC89F5" w14:textId="77777777" w:rsidR="008248FE" w:rsidRPr="006851EA" w:rsidRDefault="008248FE" w:rsidP="00BC560B">
            <w:pPr>
              <w:spacing w:after="0" w:line="240" w:lineRule="auto"/>
              <w:jc w:val="center"/>
              <w:rPr>
                <w:rFonts w:cs="Arial"/>
                <w:sz w:val="16"/>
                <w:szCs w:val="17"/>
              </w:rPr>
            </w:pPr>
            <w:r w:rsidRPr="006851EA">
              <w:rPr>
                <w:rFonts w:cs="Arial"/>
                <w:sz w:val="16"/>
                <w:szCs w:val="17"/>
              </w:rPr>
              <w:t>-11.3</w:t>
            </w:r>
          </w:p>
        </w:tc>
        <w:tc>
          <w:tcPr>
            <w:tcW w:w="293" w:type="pct"/>
            <w:tcBorders>
              <w:top w:val="nil"/>
              <w:left w:val="nil"/>
              <w:bottom w:val="nil"/>
              <w:right w:val="nil"/>
            </w:tcBorders>
            <w:shd w:val="clear" w:color="auto" w:fill="auto"/>
            <w:noWrap/>
            <w:vAlign w:val="center"/>
          </w:tcPr>
          <w:p w14:paraId="55355FF5" w14:textId="77777777" w:rsidR="008248FE" w:rsidRPr="006851EA" w:rsidRDefault="008248FE" w:rsidP="00BC560B">
            <w:pPr>
              <w:spacing w:after="0" w:line="240" w:lineRule="auto"/>
              <w:jc w:val="center"/>
              <w:rPr>
                <w:rFonts w:cs="Arial"/>
                <w:sz w:val="16"/>
                <w:szCs w:val="17"/>
              </w:rPr>
            </w:pPr>
            <w:r w:rsidRPr="006851EA">
              <w:rPr>
                <w:rFonts w:cs="Arial"/>
                <w:sz w:val="16"/>
                <w:szCs w:val="17"/>
              </w:rPr>
              <w:t>-12.1</w:t>
            </w:r>
          </w:p>
        </w:tc>
        <w:tc>
          <w:tcPr>
            <w:tcW w:w="346" w:type="pct"/>
            <w:tcBorders>
              <w:top w:val="nil"/>
              <w:left w:val="nil"/>
              <w:bottom w:val="nil"/>
              <w:right w:val="nil"/>
            </w:tcBorders>
            <w:vAlign w:val="center"/>
          </w:tcPr>
          <w:p w14:paraId="7BAF1FD4"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08650274" w14:textId="77253C6B" w:rsidR="008248FE" w:rsidRPr="006851EA" w:rsidRDefault="008248FE" w:rsidP="00921FF6">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{"citationID":"Dwyd9jcz","properties":{"formattedCitation":"(Hariri {\\i{}et al.} 2005)","plainCitation":"(Hariri et al. 2005)","dontUpdate":true,"noteIndex":0},"citationItems":[{"id":1304,"uris":["http://zotero.org/users/1396822/items/QBKNMQ6C"],"uri":["http://zotero.org/users/1396822/items/QBKNMQ6C"],"itemData":{"id":1304,"type":"article-journal","title":"A susceptibility gene for affective disorders and the response of the human amygdala","container-title":"Archives of General Psychiatry","page":"146-152","volume":"62","issue":"2","source":"Silverchair","abstract":"Background \nA common regulatory variant (5-HTTLPR) in the human serotonin transporter gene (SLC6A4), resulting in altered transcription and transporter availability, has been associated with vulnerability for affective disorders, including anxiety and depression. A recent functional magnetic resonance imaging study suggested that this association may be mediated by 5-HTTLPR effects on the response bias of the human amygdala—a brain region critical for emotional and social behavior—to environmental threat.Objectives and Design\nTo examine the effects of 5-HTTLPR genotype on the reactivity of the human amygdala to salient environmental cues with functional magnetic resonance imaging in a large (N = 92) cohort of volunteers carefully screened for past and present medical or psychiatric illness, and to explore the effects of 5-HTTLPR genotype as well as amygdala reactivity on harm avoidance, a putative personality measure related to trait anxiety.Results\nWe now confirm the finding of 5-HTTLPR short allele–driven amygdala hyperreactivity in a large independent cohort of healthy subjects with no history of psychiatric illness or treatment. Furthermore, we demonstrate that these genotype effects on amygdala function are consistent with a dominant short allele effect and are equally prominent in men and women. However, neither 5-HTTLPR genotype, amygdala reactivity, nor genotype-driven variability in this reactivity was reflected in harm avoidance scores.Conclusions\nOur results reveal a potent modulatory effect of the 5-HTTLPR on amygdala reactivity to environmental threat. Since this genetically driven effect exists in healthy subjects, it does not, in and of itself, predict dimensions of mood or temperament. As such, the 5-HTTLPR may represent a classic susceptibility factor for affective disorders by biasing the functional reactivity of the human amygdala in the context of stressful life experiences and/or deficient cortical regulatory input.","DOI":"10.1001/archpsyc.62.2.146","ISSN":"0003-990X","journalAbbreviation":"Arch Gen Psychiatry","author":[{"family":"Hariri","given":"Ahmad R."},{"family":"Drabant","given":"E. M."},{"family":"Munoz","given":"K. E."},{"family":"Kolachana","given":"B. S."},{"family":"Mattay","given":"V. S."},{"family":"Egan","given":"M. F:"}],"issued":{"date-parts":[["2005",2,1]]}}}],"schema":"https://github.com/citation-style-language/schema/raw/master/csl-citation.json"} </w:instrText>
            </w:r>
            <w:r w:rsidRPr="006851EA">
              <w:rPr>
                <w:rFonts w:cs="Arial"/>
                <w:sz w:val="16"/>
                <w:szCs w:val="17"/>
              </w:rPr>
              <w:fldChar w:fldCharType="separate"/>
            </w:r>
            <w:r w:rsidR="00921FF6" w:rsidRPr="006851EA">
              <w:rPr>
                <w:rFonts w:cs="Arial"/>
                <w:sz w:val="16"/>
                <w:szCs w:val="17"/>
              </w:rPr>
              <w:t xml:space="preserve">Hariri </w:t>
            </w:r>
            <w:r w:rsidR="00921FF6" w:rsidRPr="006851EA">
              <w:rPr>
                <w:rFonts w:cs="Arial"/>
                <w:i/>
                <w:iCs/>
                <w:sz w:val="16"/>
                <w:szCs w:val="17"/>
              </w:rPr>
              <w:t>et al.</w:t>
            </w:r>
            <w:r w:rsidR="00921FF6" w:rsidRPr="006851EA">
              <w:rPr>
                <w:rFonts w:cs="Arial"/>
                <w:sz w:val="16"/>
                <w:szCs w:val="17"/>
              </w:rPr>
              <w:t xml:space="preserve"> 2005</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261BC820"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232" w:type="pct"/>
            <w:tcBorders>
              <w:top w:val="nil"/>
              <w:left w:val="nil"/>
              <w:bottom w:val="nil"/>
              <w:right w:val="nil"/>
            </w:tcBorders>
            <w:vAlign w:val="center"/>
          </w:tcPr>
          <w:p w14:paraId="12D93F02"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85" w:type="pct"/>
            <w:tcBorders>
              <w:top w:val="nil"/>
              <w:left w:val="nil"/>
              <w:bottom w:val="nil"/>
              <w:right w:val="nil"/>
            </w:tcBorders>
            <w:vAlign w:val="center"/>
          </w:tcPr>
          <w:p w14:paraId="3352D8DD" w14:textId="77777777" w:rsidR="008248FE" w:rsidRPr="006851EA" w:rsidRDefault="008248FE" w:rsidP="00BC560B">
            <w:pPr>
              <w:spacing w:after="0" w:line="240" w:lineRule="auto"/>
              <w:jc w:val="center"/>
              <w:rPr>
                <w:rFonts w:cs="Arial"/>
                <w:sz w:val="16"/>
                <w:szCs w:val="17"/>
              </w:rPr>
            </w:pPr>
            <w:r w:rsidRPr="006851EA">
              <w:rPr>
                <w:rFonts w:cs="Arial"/>
                <w:sz w:val="16"/>
                <w:szCs w:val="17"/>
              </w:rPr>
              <w:t>-13</w:t>
            </w:r>
          </w:p>
        </w:tc>
        <w:tc>
          <w:tcPr>
            <w:tcW w:w="384" w:type="pct"/>
            <w:tcBorders>
              <w:top w:val="nil"/>
              <w:left w:val="nil"/>
              <w:bottom w:val="nil"/>
              <w:right w:val="nil"/>
            </w:tcBorders>
            <w:vAlign w:val="center"/>
          </w:tcPr>
          <w:p w14:paraId="0C56656A"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697D3FCA" w14:textId="1F891FFE"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{"citationID":"14c3cnhcup","properties":{"formattedCitation":"(Fonzo et al., 2013)","plainCitation":"(Fonzo et al., 2013)","dontUpdate":true,"noteIndex":0},"citationItems":[{"id":327,"uris":["http://zotero.org/users/1396822/items/CSQURX47"],"uri":["http://zotero.org/users/1396822/items/CSQURX47"],"itemData":{"id":327,"type":"article-journal","title":"Neural functional and structural correlates of childhood maltreatment in women with intimate-partner violence-related posttraumatic stress disorder","container-title":"Psychiatry Research: Neuroimaging","page":"93-103","volume":"211","issue":"2","source":"ScienceDirect","abstract":"Childhood maltreatment (CM) is a strong risk factor for development of posttraumatic stress disorder (PTSD) upon adult exposure to extreme adverse events. However, the neural underpinnings of this relationship are not well understood. Here, we test the hypothesis that severity of CM history is positively correlated with emotion-processing limbic and prefrontal brain activation/connectivity and negatively correlated with prefrontal gray matter volumes in women with PTSD due to intimate-partner violence (IPV-PTSD). Thirty-three women with IPV-PTSD underwent structural and functional magnetic resonance imaging while completing a facial emotion processing task. Multivariate regressions examined the relationship of CM to patterns of activation, connectivity, and gray matter volumes. CM severity was: (a) positively correlated with ventral ACC activation while processing angry faces; (b) negatively correlated with dorsal ACC and insula activation while processing fear and angry faces, arising from positive correlations with the shape-matching baseline; (c) positively correlated with limbic–prefrontal connectivity while processing fear faces but negatively correlated with amygdalo–insular connectivity while processing fear and angry; and (d) negatively correlated with prefrontal gray matter volumes. These results suggest CM exposure may account for variability in limbic/prefrontal brain function and prefrontal structure in adulthood PTSD and offer one potential mechanism through which CM confers risk to future development of PTSD.","DOI":"10.1016/j.pscychresns.2012.08.006","ISSN":"0925-4927","journalAbbreviation":"Psychiatry Research: Neuroimaging","author":[{"family":"Fonzo","given":"Gregory A."},{"family":"Flagan","given":"Taru M."},{"family":"Sullivan","given":"Sarah"},{"family":"Allard","given":"Carolyn B."},{"family":"Grimes","given":"Erin M."},{"family":"Simmons","given":"Alan N."},{"family":"Paulus","given":"Martin P."},{"family":"Stein","given":"Murray B."}],"issued":{"date-parts":[["2013",2,28]]}}}],"schema":"https://github.com/citation-style-language/schema/raw/master/csl-citation.json"} </w:instrText>
            </w:r>
            <w:r w:rsidRPr="006851EA">
              <w:rPr>
                <w:rFonts w:cs="Arial"/>
                <w:sz w:val="16"/>
                <w:szCs w:val="17"/>
              </w:rPr>
              <w:fldChar w:fldCharType="separate"/>
            </w:r>
            <w:r w:rsidRPr="006851EA">
              <w:rPr>
                <w:rFonts w:cs="Arial"/>
                <w:sz w:val="16"/>
                <w:szCs w:val="17"/>
              </w:rPr>
              <w:t>Fonzo et al., 2013</w:t>
            </w:r>
            <w:r w:rsidRPr="006851EA">
              <w:rPr>
                <w:rFonts w:cs="Arial"/>
                <w:sz w:val="16"/>
                <w:szCs w:val="17"/>
              </w:rPr>
              <w:fldChar w:fldCharType="end"/>
            </w:r>
          </w:p>
        </w:tc>
      </w:tr>
      <w:tr w:rsidR="008248FE" w:rsidRPr="006851EA" w14:paraId="78C96C60" w14:textId="77777777" w:rsidTr="006851EA">
        <w:trPr>
          <w:trHeight w:val="20"/>
          <w:jc w:val="center"/>
        </w:trPr>
        <w:tc>
          <w:tcPr>
            <w:tcW w:w="338" w:type="pct"/>
            <w:tcBorders>
              <w:top w:val="nil"/>
              <w:left w:val="nil"/>
              <w:bottom w:val="nil"/>
              <w:right w:val="nil"/>
            </w:tcBorders>
            <w:shd w:val="clear" w:color="auto" w:fill="auto"/>
            <w:noWrap/>
            <w:vAlign w:val="center"/>
          </w:tcPr>
          <w:p w14:paraId="2E359F3B"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-28</w:t>
            </w:r>
          </w:p>
        </w:tc>
        <w:tc>
          <w:tcPr>
            <w:tcW w:w="293" w:type="pct"/>
            <w:tcBorders>
              <w:top w:val="nil"/>
              <w:left w:val="nil"/>
              <w:bottom w:val="nil"/>
              <w:right w:val="nil"/>
            </w:tcBorders>
            <w:shd w:val="clear" w:color="auto" w:fill="auto"/>
            <w:noWrap/>
            <w:vAlign w:val="center"/>
          </w:tcPr>
          <w:p w14:paraId="5A2A6B0E"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93" w:type="pct"/>
            <w:tcBorders>
              <w:top w:val="nil"/>
              <w:left w:val="nil"/>
              <w:bottom w:val="nil"/>
              <w:right w:val="nil"/>
            </w:tcBorders>
            <w:shd w:val="clear" w:color="auto" w:fill="auto"/>
            <w:noWrap/>
            <w:vAlign w:val="center"/>
          </w:tcPr>
          <w:p w14:paraId="2859E303"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bottom w:val="nil"/>
              <w:right w:val="nil"/>
            </w:tcBorders>
            <w:vAlign w:val="center"/>
          </w:tcPr>
          <w:p w14:paraId="1B66A549"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4BDFA807" w14:textId="674758E3"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{"citationID":"tFAbPZc8","properties":{"formattedCitation":"(Hariri et al. 2002)","plainCitation":"(Hariri et al. 2002)","dontUpdate":true,"noteIndex":0},"citationItems":[{"id":464,"uris":["http://zotero.org/users/1396822/items/8KBF8B2F"],"uri":["http://zotero.org/users/1396822/items/8KBF8B2F"],"itemData":{"id":464,"type":"article-journal","title":"The amygdala response to emotional stimuli: a comparison of faces and scenes","container-title":"NeuroImage","page":"317-323","volume":"17","issue":"1","source":"ScienceDirect","abstract":"Asa central fear processor of the brain, the amygdala initiates a cascade of critical physiological and behavioral responses. Neuroimaging studies have shown that the human amygdala responds not only to fearful and angry facial expressions but also to fearful and threatening scenes such as attacks, explosions, and mutilations. Given the relative importance of facial expressions in adaptive social behavior, we hypothesized that the human amygdala would exhibit a stronger response to angry and fearful facial expressions in comparison to other fearful and threatening stimuli. Twelve subjects completed two tasks while undergoing fMRI: matching angry or fearful facial expressions, and matching scenes depicting fearful or threatening situations derived from the International Affective Picture System (IAPS). While there was an amygdala response to both facial expressions and IAPS stimuli, direct comparison revealed that the amygdala response to facial expressions was significantly greater than that to IAPS stimuli. Autonomic reactivity, measured by skin conductance responses, was also greater to facial expressions. These results suggest that the human amygdala shows a stronger response to affective facial expressions than to scenes, a bias that should be considered in the design of experimental paradigms interested in probing amygdala function.","DOI":"10.1006/nimg.2002.1179","ISSN":"1053-8119","title-short":"The Amygdala Response to Emotional Stimuli","journalAbbreviation":"NeuroImage","author":[{"family":"Hariri","given":"Ahmad R."},{"family":"Tessitore","given":"Alessandro"},{"family":"Mattay","given":"Venkata S."},{"family":"Fera","given":"Francesco"},{"family":"Weinberger","given":"Daniel R."}],"issued":{"date-parts":[["2002",9]]}}}],"schema":"https://github.com/citation-style-language/schema/raw/master/csl-citation.json"} </w:instrText>
            </w:r>
            <w:r w:rsidRPr="006851EA">
              <w:rPr>
                <w:rFonts w:cs="Arial"/>
                <w:sz w:val="16"/>
                <w:szCs w:val="17"/>
              </w:rPr>
              <w:fldChar w:fldCharType="separate"/>
            </w:r>
            <w:r w:rsidRPr="006851EA">
              <w:rPr>
                <w:rFonts w:cs="Arial"/>
                <w:sz w:val="16"/>
                <w:szCs w:val="17"/>
              </w:rPr>
              <w:t>Hariri et al. 2002</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5E3DEB75" w14:textId="77777777" w:rsidR="008248FE" w:rsidRPr="006851EA" w:rsidRDefault="008248FE" w:rsidP="00BC560B">
            <w:pPr>
              <w:spacing w:after="0" w:line="240" w:lineRule="auto"/>
              <w:jc w:val="center"/>
              <w:rPr>
                <w:rFonts w:cs="Arial"/>
                <w:sz w:val="16"/>
                <w:szCs w:val="17"/>
              </w:rPr>
            </w:pPr>
            <w:r w:rsidRPr="006851EA">
              <w:rPr>
                <w:rFonts w:cs="Arial"/>
                <w:sz w:val="16"/>
                <w:szCs w:val="17"/>
              </w:rPr>
              <w:t>24</w:t>
            </w:r>
          </w:p>
        </w:tc>
        <w:tc>
          <w:tcPr>
            <w:tcW w:w="232" w:type="pct"/>
            <w:tcBorders>
              <w:top w:val="nil"/>
              <w:left w:val="nil"/>
              <w:bottom w:val="nil"/>
              <w:right w:val="nil"/>
            </w:tcBorders>
            <w:vAlign w:val="center"/>
          </w:tcPr>
          <w:p w14:paraId="087EDC52" w14:textId="77777777" w:rsidR="008248FE" w:rsidRPr="006851EA" w:rsidRDefault="008248FE" w:rsidP="00BC560B">
            <w:pPr>
              <w:spacing w:after="0" w:line="240" w:lineRule="auto"/>
              <w:jc w:val="center"/>
              <w:rPr>
                <w:rFonts w:cs="Arial"/>
                <w:sz w:val="16"/>
                <w:szCs w:val="17"/>
              </w:rPr>
            </w:pPr>
            <w:r w:rsidRPr="006851EA">
              <w:rPr>
                <w:rFonts w:cs="Arial"/>
                <w:sz w:val="16"/>
                <w:szCs w:val="17"/>
              </w:rPr>
              <w:t>-8</w:t>
            </w:r>
          </w:p>
        </w:tc>
        <w:tc>
          <w:tcPr>
            <w:tcW w:w="285" w:type="pct"/>
            <w:tcBorders>
              <w:top w:val="nil"/>
              <w:left w:val="nil"/>
              <w:bottom w:val="nil"/>
              <w:right w:val="nil"/>
            </w:tcBorders>
            <w:vAlign w:val="center"/>
          </w:tcPr>
          <w:p w14:paraId="05D6F016"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21C53B9C"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268C8B51" w14:textId="2A2A993E" w:rsidR="008248FE" w:rsidRPr="006851EA" w:rsidRDefault="008248FE" w:rsidP="006851EA">
            <w:pPr>
              <w:spacing w:after="0" w:line="240" w:lineRule="auto"/>
              <w:rPr>
                <w:rFonts w:cs="Arial"/>
                <w:sz w:val="16"/>
                <w:szCs w:val="17"/>
              </w:rPr>
            </w:pPr>
            <w:r w:rsidRPr="006851EA">
              <w:rPr>
                <w:rFonts w:cs="Arial"/>
                <w:sz w:val="16"/>
                <w:szCs w:val="17"/>
              </w:rPr>
              <w:t xml:space="preserve">Hariri et al., 2002, </w:t>
            </w:r>
            <w:r w:rsidR="006851EA" w:rsidRPr="006851EA">
              <w:rPr>
                <w:rFonts w:cs="Arial"/>
                <w:sz w:val="16"/>
                <w:szCs w:val="17"/>
              </w:rPr>
              <w:t>1</w:t>
            </w:r>
            <w:r w:rsidR="006851EA" w:rsidRPr="006851EA">
              <w:rPr>
                <w:rFonts w:cs="Arial"/>
                <w:sz w:val="16"/>
                <w:szCs w:val="17"/>
                <w:vertAlign w:val="superscript"/>
              </w:rPr>
              <w:t>st</w:t>
            </w:r>
            <w:r w:rsidRPr="006851EA">
              <w:rPr>
                <w:rFonts w:cs="Arial"/>
                <w:sz w:val="16"/>
                <w:szCs w:val="17"/>
              </w:rPr>
              <w:t xml:space="preserve"> cohort</w:t>
            </w:r>
          </w:p>
        </w:tc>
      </w:tr>
      <w:tr w:rsidR="008248FE" w:rsidRPr="006851EA" w14:paraId="2BA69706" w14:textId="77777777" w:rsidTr="006851EA">
        <w:trPr>
          <w:trHeight w:val="20"/>
          <w:jc w:val="center"/>
        </w:trPr>
        <w:tc>
          <w:tcPr>
            <w:tcW w:w="338" w:type="pct"/>
            <w:tcBorders>
              <w:top w:val="nil"/>
              <w:left w:val="nil"/>
              <w:bottom w:val="nil"/>
              <w:right w:val="nil"/>
            </w:tcBorders>
            <w:shd w:val="clear" w:color="auto" w:fill="auto"/>
            <w:noWrap/>
            <w:vAlign w:val="center"/>
          </w:tcPr>
          <w:p w14:paraId="624FA9CA"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-28</w:t>
            </w:r>
          </w:p>
        </w:tc>
        <w:tc>
          <w:tcPr>
            <w:tcW w:w="293" w:type="pct"/>
            <w:tcBorders>
              <w:top w:val="nil"/>
              <w:left w:val="nil"/>
              <w:bottom w:val="nil"/>
              <w:right w:val="nil"/>
            </w:tcBorders>
            <w:shd w:val="clear" w:color="auto" w:fill="auto"/>
            <w:noWrap/>
            <w:vAlign w:val="center"/>
          </w:tcPr>
          <w:p w14:paraId="2531A198"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93" w:type="pct"/>
            <w:tcBorders>
              <w:top w:val="nil"/>
              <w:left w:val="nil"/>
              <w:bottom w:val="nil"/>
              <w:right w:val="nil"/>
            </w:tcBorders>
            <w:shd w:val="clear" w:color="auto" w:fill="auto"/>
            <w:noWrap/>
            <w:vAlign w:val="center"/>
          </w:tcPr>
          <w:p w14:paraId="7C111DAE"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bottom w:val="nil"/>
              <w:right w:val="nil"/>
            </w:tcBorders>
            <w:vAlign w:val="center"/>
          </w:tcPr>
          <w:p w14:paraId="37AC97C5"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73472845" w14:textId="6FACA28A"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{"citationID":"qY60NSRA","properties":{"formattedCitation":"(Hulvershorn et al. 2012)","plainCitation":"(Hulvershorn et al. 2012)","dontUpdate":true,"noteIndex":0},"citationItems":[{"id":463,"uris":["http://zotero.org/users/1396822/items/87ISJNVE"],"uri":["http://zotero.org/users/1396822/items/87ISJNVE"],"itemData":{"id":463,"type":"article-journal","title":"Neural activation during facial emotion processing in unmedicated bipolar depression, euthymia, and mania","container-title":"Biological Psychiatry","page":"603-610","volume":"71","issue":"7","source":"ScienceDirect","abstract":"Background\nStudies incorporating direct comparisons across all phases of bipolar (BP) disorder are needed to elucidate the pathophysiology of bipolar disorder. However, functional neuroimaging studies that differentiate bipolar mood states from each other and from healthy subjects are few and have yielded inconsistent findings.\nMethods\nOne hundred five unmedicated adults were recruited: 30 with current bipolar depression (BPD), 30 with current bipolar hypomania or mania (BPM), 15 bipolar euthymic (BPE), and 30 healthy control subjects (HC). All subjects were diagnosed with DSM-IV BP (type I or II) using a structured clinical interview. Groups were age- and gender-ratio matched. In 3T functional magnetic resonance imaging experiments, subjects completed a negative facial emotion matching task.\nResults\nBipolar euthymic and BPD groups exhibited increased amygdala activation compared with HCs in response to the negative faces; however, in the BPM group, this increase was not seen. Conversely, both BPE and BPM groups had increased activation in the insula relative to HCs, but in the BPD group, this effect was not seen. All three BP groups exhibited increased activation of the putamen compared with HCs. In the cortical areas, the BPM group exhibited decreased left lateral orbitofrontal cortex activation compared with both BPEs and HCs, increased dorsal anterior cingulate cortex activation compared with the BPD group, and increased dorsolateral prefrontal cortical activation compared with all other groups.\nConclusions\nBoth state- and trait-related abnormalities in corticolimbic activation were seen in response to the negative facial emotion processing in a large sample of unmedicated adults across BP mood states.","DOI":"10.1016/j.biopsych.2011.10.038","ISSN":"0006-3223","journalAbbreviation":"Biological Psychiatry","author":[{"family":"Hulvershorn","given":"Leslie A."},{"family":"Karne","given":"Harish"},{"family":"Gunn","given":"Abigail D."},{"family":"Hartwick","given":"Sarah L."},{"family":"Wang","given":"Yang"},{"family":"Hummer","given":"Tom A."},{"family":"Anand","given":"Amit"}],"issued":{"date-parts":[["2012",4,1]]}}}],"schema":"https://github.com/citation-style-language/schema/raw/master/csl-citation.json"} </w:instrText>
            </w:r>
            <w:r w:rsidRPr="006851EA">
              <w:rPr>
                <w:rFonts w:cs="Arial"/>
                <w:sz w:val="16"/>
                <w:szCs w:val="17"/>
              </w:rPr>
              <w:fldChar w:fldCharType="separate"/>
            </w:r>
            <w:r w:rsidRPr="006851EA">
              <w:rPr>
                <w:rFonts w:cs="Arial"/>
                <w:sz w:val="16"/>
                <w:szCs w:val="17"/>
              </w:rPr>
              <w:t>Hulvershorn et al. 2012</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0BE0D8C1" w14:textId="77777777" w:rsidR="008248FE" w:rsidRPr="006851EA" w:rsidRDefault="008248FE" w:rsidP="00BC560B">
            <w:pPr>
              <w:spacing w:after="0" w:line="240" w:lineRule="auto"/>
              <w:jc w:val="center"/>
              <w:rPr>
                <w:rFonts w:cs="Arial"/>
                <w:sz w:val="16"/>
                <w:szCs w:val="17"/>
              </w:rPr>
            </w:pPr>
            <w:r w:rsidRPr="006851EA">
              <w:rPr>
                <w:rFonts w:cs="Arial"/>
                <w:sz w:val="16"/>
                <w:szCs w:val="17"/>
              </w:rPr>
              <w:t>28</w:t>
            </w:r>
          </w:p>
        </w:tc>
        <w:tc>
          <w:tcPr>
            <w:tcW w:w="232" w:type="pct"/>
            <w:tcBorders>
              <w:top w:val="nil"/>
              <w:left w:val="nil"/>
              <w:bottom w:val="nil"/>
              <w:right w:val="nil"/>
            </w:tcBorders>
            <w:vAlign w:val="center"/>
          </w:tcPr>
          <w:p w14:paraId="4BE816FD"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85" w:type="pct"/>
            <w:tcBorders>
              <w:top w:val="nil"/>
              <w:left w:val="nil"/>
              <w:bottom w:val="nil"/>
              <w:right w:val="nil"/>
            </w:tcBorders>
            <w:vAlign w:val="center"/>
          </w:tcPr>
          <w:p w14:paraId="21C6CE90"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62EF3E4E"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0F3627EE" w14:textId="34EDB3FF" w:rsidR="008248FE" w:rsidRPr="006851EA" w:rsidRDefault="008248FE" w:rsidP="006851EA">
            <w:pPr>
              <w:spacing w:after="0" w:line="240" w:lineRule="auto"/>
              <w:rPr>
                <w:rFonts w:cs="Arial"/>
                <w:sz w:val="16"/>
                <w:szCs w:val="17"/>
              </w:rPr>
            </w:pPr>
            <w:r w:rsidRPr="006851EA">
              <w:rPr>
                <w:rFonts w:cs="Arial"/>
                <w:sz w:val="16"/>
                <w:szCs w:val="17"/>
              </w:rPr>
              <w:t xml:space="preserve">Hariri et al., 2002, </w:t>
            </w:r>
            <w:r w:rsidR="006851EA" w:rsidRPr="006851EA">
              <w:rPr>
                <w:rFonts w:cs="Arial"/>
                <w:sz w:val="16"/>
                <w:szCs w:val="17"/>
              </w:rPr>
              <w:t>2</w:t>
            </w:r>
            <w:r w:rsidR="006851EA" w:rsidRPr="006851EA">
              <w:rPr>
                <w:rFonts w:cs="Arial"/>
                <w:sz w:val="16"/>
                <w:szCs w:val="17"/>
                <w:vertAlign w:val="superscript"/>
              </w:rPr>
              <w:t>nd</w:t>
            </w:r>
            <w:r w:rsidRPr="006851EA">
              <w:rPr>
                <w:rFonts w:cs="Arial"/>
                <w:sz w:val="16"/>
                <w:szCs w:val="17"/>
              </w:rPr>
              <w:t xml:space="preserve"> cohort</w:t>
            </w:r>
          </w:p>
        </w:tc>
      </w:tr>
      <w:tr w:rsidR="008248FE" w:rsidRPr="006851EA" w14:paraId="4BC3E56D" w14:textId="77777777" w:rsidTr="006851EA">
        <w:trPr>
          <w:trHeight w:val="20"/>
          <w:jc w:val="center"/>
        </w:trPr>
        <w:tc>
          <w:tcPr>
            <w:tcW w:w="338" w:type="pct"/>
            <w:tcBorders>
              <w:top w:val="nil"/>
              <w:left w:val="nil"/>
              <w:bottom w:val="nil"/>
              <w:right w:val="nil"/>
            </w:tcBorders>
            <w:shd w:val="clear" w:color="auto" w:fill="auto"/>
            <w:noWrap/>
            <w:vAlign w:val="center"/>
          </w:tcPr>
          <w:p w14:paraId="30FC988C"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-18</w:t>
            </w:r>
          </w:p>
        </w:tc>
        <w:tc>
          <w:tcPr>
            <w:tcW w:w="293" w:type="pct"/>
            <w:tcBorders>
              <w:top w:val="nil"/>
              <w:left w:val="nil"/>
              <w:bottom w:val="nil"/>
              <w:right w:val="nil"/>
            </w:tcBorders>
            <w:shd w:val="clear" w:color="auto" w:fill="auto"/>
            <w:noWrap/>
            <w:vAlign w:val="center"/>
          </w:tcPr>
          <w:p w14:paraId="657504C1" w14:textId="77777777" w:rsidR="008248FE" w:rsidRPr="006851EA" w:rsidRDefault="008248FE" w:rsidP="00BC560B">
            <w:pPr>
              <w:spacing w:after="0" w:line="240" w:lineRule="auto"/>
              <w:jc w:val="center"/>
              <w:rPr>
                <w:rFonts w:cs="Arial"/>
                <w:sz w:val="16"/>
                <w:szCs w:val="17"/>
              </w:rPr>
            </w:pPr>
            <w:r w:rsidRPr="006851EA">
              <w:rPr>
                <w:rFonts w:cs="Arial"/>
                <w:sz w:val="16"/>
                <w:szCs w:val="17"/>
              </w:rPr>
              <w:t>-8</w:t>
            </w:r>
          </w:p>
        </w:tc>
        <w:tc>
          <w:tcPr>
            <w:tcW w:w="293" w:type="pct"/>
            <w:tcBorders>
              <w:top w:val="nil"/>
              <w:left w:val="nil"/>
              <w:bottom w:val="nil"/>
              <w:right w:val="nil"/>
            </w:tcBorders>
            <w:shd w:val="clear" w:color="auto" w:fill="auto"/>
            <w:noWrap/>
            <w:vAlign w:val="center"/>
          </w:tcPr>
          <w:p w14:paraId="55444E68" w14:textId="77777777" w:rsidR="008248FE" w:rsidRPr="006851EA" w:rsidRDefault="008248FE" w:rsidP="00BC560B">
            <w:pPr>
              <w:spacing w:after="0" w:line="240" w:lineRule="auto"/>
              <w:jc w:val="center"/>
              <w:rPr>
                <w:rFonts w:cs="Arial"/>
                <w:sz w:val="16"/>
                <w:szCs w:val="17"/>
              </w:rPr>
            </w:pPr>
            <w:r w:rsidRPr="006851EA">
              <w:rPr>
                <w:rFonts w:cs="Arial"/>
                <w:sz w:val="16"/>
                <w:szCs w:val="17"/>
              </w:rPr>
              <w:t>-14</w:t>
            </w:r>
          </w:p>
        </w:tc>
        <w:tc>
          <w:tcPr>
            <w:tcW w:w="346" w:type="pct"/>
            <w:tcBorders>
              <w:top w:val="nil"/>
              <w:left w:val="nil"/>
              <w:bottom w:val="nil"/>
              <w:right w:val="nil"/>
            </w:tcBorders>
            <w:vAlign w:val="center"/>
          </w:tcPr>
          <w:p w14:paraId="3880D402"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41521D9A" w14:textId="474A134F"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{"citationID":"5bNhylou","properties":{"formattedCitation":"(Kleinhans et al. 2010)","plainCitation":"(Kleinhans et al. 2010)","dontUpdate":true,"noteIndex":0},"citationItems":[{"id":328,"uris":["http://zotero.org/users/1396822/items/NCWEC3JR"],"uri":["http://zotero.org/users/1396822/items/NCWEC3JR"],"itemData":{"id":328,"type":"article-journal","title":"Association between amygdala response to emotional faces and social anxiety in autism spectrum disorders","container-title":"Neuropsychologia","page":"3665-3670","volume":"48","issue":"12","source":"ScienceDirect","abstract":"Difficulty interpreting facial expressions has been reported in autism spectrum disorders (ASD) and is thought to be associated with amygdala abnormalities. To further explore the neural basis of abnormal emotional face processing in ASD, we conducted an fMRI study of emotional face matching in high-functioning adults with ASD and age, IQ, and gender matched controls. In addition, we investigated whether there was a relationship between self-reported social anxiety and fMRI activation. During fMRI scanning, study participants were instructed to match facial expressions depicting fear or anger. The control condition was a comparable shape-matching task. The control group evidenced significantly increased left prefrontal activation and decreased activation in the occipital lobes compared to the ASD group during emotional face matching. Further, within the ASD group, greater social anxiety was associated with increased activation in right amygdala and left middle temporal gyrus, and decreased activation in the fusiform face area. These results indicate that level of social anxiety mediates the neural response to emotional face perception in ASD.","DOI":"10.1016/j.neuropsychologia.2010.07.022","ISSN":"0028-3932","journalAbbreviation":"Neuropsychologia","author":[{"family":"Kleinhans","given":"Natalia M."},{"family":"Richards","given":"Todd"},{"family":"Weaver","given":"Kurt"},{"family":"Johnson","given":"L. Clark"},{"family":"Greenson","given":"Jessica"},{"family":"Dawson","given":"Geraldine"},{"family":"Aylward","given":"Elizabeth"}],"issued":{"date-parts":[["2010"]],"season":"Oktober"}}}],"schema":"https://github.com/citation-style-language/schema/raw/master/csl-citation.json"} </w:instrText>
            </w:r>
            <w:r w:rsidRPr="006851EA">
              <w:rPr>
                <w:rFonts w:cs="Arial"/>
                <w:sz w:val="16"/>
                <w:szCs w:val="17"/>
              </w:rPr>
              <w:fldChar w:fldCharType="separate"/>
            </w:r>
            <w:r w:rsidRPr="006851EA">
              <w:rPr>
                <w:rFonts w:cs="Arial"/>
                <w:sz w:val="16"/>
                <w:szCs w:val="17"/>
              </w:rPr>
              <w:t>Kleinhans et al. 2010</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064684BA" w14:textId="77777777" w:rsidR="008248FE" w:rsidRPr="006851EA" w:rsidRDefault="008248FE" w:rsidP="00BC560B">
            <w:pPr>
              <w:spacing w:after="0" w:line="240" w:lineRule="auto"/>
              <w:jc w:val="center"/>
              <w:rPr>
                <w:rFonts w:cs="Arial"/>
                <w:sz w:val="16"/>
                <w:szCs w:val="17"/>
              </w:rPr>
            </w:pPr>
            <w:r w:rsidRPr="006851EA">
              <w:rPr>
                <w:rFonts w:cs="Arial"/>
                <w:sz w:val="16"/>
                <w:szCs w:val="17"/>
              </w:rPr>
              <w:t>18.8</w:t>
            </w:r>
          </w:p>
        </w:tc>
        <w:tc>
          <w:tcPr>
            <w:tcW w:w="232" w:type="pct"/>
            <w:tcBorders>
              <w:top w:val="nil"/>
              <w:left w:val="nil"/>
              <w:bottom w:val="nil"/>
              <w:right w:val="nil"/>
            </w:tcBorders>
            <w:vAlign w:val="center"/>
          </w:tcPr>
          <w:p w14:paraId="5A5E76A3" w14:textId="77777777" w:rsidR="008248FE" w:rsidRPr="006851EA" w:rsidRDefault="008248FE" w:rsidP="00BC560B">
            <w:pPr>
              <w:spacing w:after="0" w:line="240" w:lineRule="auto"/>
              <w:jc w:val="center"/>
              <w:rPr>
                <w:rFonts w:cs="Arial"/>
                <w:sz w:val="16"/>
                <w:szCs w:val="17"/>
              </w:rPr>
            </w:pPr>
            <w:r w:rsidRPr="006851EA">
              <w:rPr>
                <w:rFonts w:cs="Arial"/>
                <w:sz w:val="16"/>
                <w:szCs w:val="17"/>
              </w:rPr>
              <w:t>-8.4</w:t>
            </w:r>
          </w:p>
        </w:tc>
        <w:tc>
          <w:tcPr>
            <w:tcW w:w="285" w:type="pct"/>
            <w:tcBorders>
              <w:top w:val="nil"/>
              <w:left w:val="nil"/>
              <w:bottom w:val="nil"/>
              <w:right w:val="nil"/>
            </w:tcBorders>
            <w:vAlign w:val="center"/>
          </w:tcPr>
          <w:p w14:paraId="74FA255A" w14:textId="77777777" w:rsidR="008248FE" w:rsidRPr="006851EA" w:rsidRDefault="008248FE" w:rsidP="00BC560B">
            <w:pPr>
              <w:spacing w:after="0" w:line="240" w:lineRule="auto"/>
              <w:jc w:val="center"/>
              <w:rPr>
                <w:rFonts w:cs="Arial"/>
                <w:sz w:val="16"/>
                <w:szCs w:val="17"/>
              </w:rPr>
            </w:pPr>
            <w:r w:rsidRPr="006851EA">
              <w:rPr>
                <w:rFonts w:cs="Arial"/>
                <w:sz w:val="16"/>
                <w:szCs w:val="17"/>
              </w:rPr>
              <w:t>-12.2</w:t>
            </w:r>
          </w:p>
        </w:tc>
        <w:tc>
          <w:tcPr>
            <w:tcW w:w="384" w:type="pct"/>
            <w:tcBorders>
              <w:top w:val="nil"/>
              <w:left w:val="nil"/>
              <w:bottom w:val="nil"/>
              <w:right w:val="nil"/>
            </w:tcBorders>
            <w:vAlign w:val="center"/>
          </w:tcPr>
          <w:p w14:paraId="3B77DB3E"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0022A295" w14:textId="5730F253"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{"citationID":"n1bbifbfp","properties":{"formattedCitation":"(A. R. Hariri et al., 2005)","plainCitation":"(A. R. Hariri et al., 2005)","dontUpdate":true,"noteIndex":0},"citationItems":[{"id":1304,"uris":["http://zotero.org/users/1396822/items/QBKNMQ6C"],"uri":["http://zotero.org/users/1396822/items/QBKNMQ6C"],"itemData":{"id":1304,"type":"article-journal","title":"A susceptibility gene for affective disorders and the response of the human amygdala","container-title":"Archives of General Psychiatry","page":"146-152","volume":"62","issue":"2","source":"Silverchair","abstract":"Background \nA common regulatory variant (5-HTTLPR) in the human serotonin transporter gene (SLC6A4), resulting in altered transcription and transporter availability, has been associated with vulnerability for affective disorders, including anxiety and depression. A recent functional magnetic resonance imaging study suggested that this association may be mediated by 5-HTTLPR effects on the response bias of the human amygdala—a brain region critical for emotional and social behavior—to environmental threat.Objectives and Design\nTo examine the effects of 5-HTTLPR genotype on the reactivity of the human amygdala to salient environmental cues with functional magnetic resonance imaging in a large (N = 92) cohort of volunteers carefully screened for past and present medical or psychiatric illness, and to explore the effects of 5-HTTLPR genotype as well as amygdala reactivity on harm avoidance, a putative personality measure related to trait anxiety.Results\nWe now confirm the finding of 5-HTTLPR short allele–driven amygdala hyperreactivity in a large independent cohort of healthy subjects with no history of psychiatric illness or treatment. Furthermore, we demonstrate that these genotype effects on amygdala function are consistent with a dominant short allele effect and are equally prominent in men and women. However, neither 5-HTTLPR genotype, amygdala reactivity, nor genotype-driven variability in this reactivity was reflected in harm avoidance scores.Conclusions\nOur results reveal a potent modulatory effect of the 5-HTTLPR on amygdala reactivity to environmental threat. Since this genetically driven effect exists in healthy subjects, it does not, in and of itself, predict dimensions of mood or temperament. As such, the 5-HTTLPR may represent a classic susceptibility factor for affective disorders by biasing the functional reactivity of the human amygdala in the context of stressful life experiences and/or deficient cortical regulatory input.","DOI":"10.1001/archpsyc.62.2.146","ISSN":"0003-990X","journalAbbreviation":"Arch Gen Psychiatry","author":[{"family":"Hariri","given":"Ahmad R."},{"family":"Drabant","given":"E. M."},{"family":"Munoz","given":"K. E."},{"family":"Kolachana","given":"B. S."},{"family":"Mattay","given":"V. S."},{"family":"Egan","given":"M. F:"}],"issued":{"date-parts":[["2005",2,1]]}}}],"schema":"https://github.com/citation-style-language/schema/raw/master/csl-citation.json"} </w:instrText>
            </w:r>
            <w:r w:rsidRPr="006851EA">
              <w:rPr>
                <w:rFonts w:cs="Arial"/>
                <w:sz w:val="16"/>
                <w:szCs w:val="17"/>
              </w:rPr>
              <w:fldChar w:fldCharType="separate"/>
            </w:r>
            <w:r w:rsidRPr="006851EA">
              <w:rPr>
                <w:rFonts w:cs="Arial"/>
                <w:sz w:val="16"/>
                <w:szCs w:val="17"/>
              </w:rPr>
              <w:t>Hariri et al., 2005</w:t>
            </w:r>
            <w:r w:rsidRPr="006851EA">
              <w:rPr>
                <w:rFonts w:cs="Arial"/>
                <w:sz w:val="16"/>
                <w:szCs w:val="17"/>
              </w:rPr>
              <w:fldChar w:fldCharType="end"/>
            </w:r>
          </w:p>
        </w:tc>
      </w:tr>
      <w:tr w:rsidR="008248FE" w:rsidRPr="006851EA" w14:paraId="467EDE6A" w14:textId="77777777" w:rsidTr="006851EA">
        <w:trPr>
          <w:trHeight w:val="20"/>
          <w:jc w:val="center"/>
        </w:trPr>
        <w:tc>
          <w:tcPr>
            <w:tcW w:w="338" w:type="pct"/>
            <w:tcBorders>
              <w:top w:val="nil"/>
              <w:left w:val="nil"/>
              <w:bottom w:val="nil"/>
              <w:right w:val="nil"/>
            </w:tcBorders>
            <w:shd w:val="clear" w:color="auto" w:fill="auto"/>
            <w:noWrap/>
            <w:vAlign w:val="center"/>
          </w:tcPr>
          <w:p w14:paraId="35456263"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-20</w:t>
            </w:r>
          </w:p>
        </w:tc>
        <w:tc>
          <w:tcPr>
            <w:tcW w:w="293" w:type="pct"/>
            <w:tcBorders>
              <w:top w:val="nil"/>
              <w:left w:val="nil"/>
              <w:bottom w:val="nil"/>
              <w:right w:val="nil"/>
            </w:tcBorders>
            <w:shd w:val="clear" w:color="auto" w:fill="auto"/>
            <w:noWrap/>
            <w:vAlign w:val="center"/>
          </w:tcPr>
          <w:p w14:paraId="41DC4562" w14:textId="77777777" w:rsidR="008248FE" w:rsidRPr="006851EA" w:rsidRDefault="008248FE" w:rsidP="00BC560B">
            <w:pPr>
              <w:spacing w:after="0" w:line="240" w:lineRule="auto"/>
              <w:jc w:val="center"/>
              <w:rPr>
                <w:rFonts w:cs="Arial"/>
                <w:sz w:val="16"/>
                <w:szCs w:val="17"/>
              </w:rPr>
            </w:pPr>
            <w:r w:rsidRPr="006851EA">
              <w:rPr>
                <w:rFonts w:cs="Arial"/>
                <w:sz w:val="16"/>
                <w:szCs w:val="17"/>
              </w:rPr>
              <w:t>-11</w:t>
            </w:r>
          </w:p>
        </w:tc>
        <w:tc>
          <w:tcPr>
            <w:tcW w:w="293" w:type="pct"/>
            <w:tcBorders>
              <w:top w:val="nil"/>
              <w:left w:val="nil"/>
              <w:bottom w:val="nil"/>
              <w:right w:val="nil"/>
            </w:tcBorders>
            <w:shd w:val="clear" w:color="auto" w:fill="auto"/>
            <w:noWrap/>
            <w:vAlign w:val="center"/>
          </w:tcPr>
          <w:p w14:paraId="3A5E9D24"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bottom w:val="nil"/>
              <w:right w:val="nil"/>
            </w:tcBorders>
            <w:vAlign w:val="center"/>
          </w:tcPr>
          <w:p w14:paraId="5ABF2E11"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735720A8" w14:textId="1F76EF14"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{"citationID":"lGjtWYTz","properties":{"formattedCitation":"(Manuck et al. 2007)","plainCitation":"(Manuck et al. 2007)","dontUpdate":true,"noteIndex":0},"citationItems":[{"id":1175,"uris":["http://zotero.org/users/1396822/items/4TW65UDK"],"uri":["http://zotero.org/users/1396822/items/4TW65UDK"],"itemData":{"id":1175,"type":"article-journal","title":"Temporal stability of individual differences in amygdala reactivity","container-title":"American Journal of Psychiatry","page":"1613-1614","volume":"164","issue":"10","source":"Silverchair","DOI":"10.1176/appi.ajp.2007.07040609","ISSN":"0002-953X","journalAbbreviation":"Am J Psychiatry","author":[{"family":"Manuck","given":"Stephen B."},{"family":"Brown","given":"Sarah"},{"family":"Forbes","given":"Erika"},{"family":"Hariri","given":"Ahmad"}],"issued":{"date-parts":[["2007"]],"season":"Oktober"}}}],"schema":"https://github.com/citation-style-language/schema/raw/master/csl-citation.json"} </w:instrText>
            </w:r>
            <w:r w:rsidRPr="006851EA">
              <w:rPr>
                <w:rFonts w:cs="Arial"/>
                <w:sz w:val="16"/>
                <w:szCs w:val="17"/>
              </w:rPr>
              <w:fldChar w:fldCharType="separate"/>
            </w:r>
            <w:r w:rsidRPr="006851EA">
              <w:rPr>
                <w:rFonts w:cs="Arial"/>
                <w:sz w:val="16"/>
                <w:szCs w:val="17"/>
              </w:rPr>
              <w:t>Manuck et al. 2007</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708CCF1B"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232" w:type="pct"/>
            <w:tcBorders>
              <w:top w:val="nil"/>
              <w:left w:val="nil"/>
              <w:bottom w:val="nil"/>
              <w:right w:val="nil"/>
            </w:tcBorders>
            <w:vAlign w:val="center"/>
          </w:tcPr>
          <w:p w14:paraId="64F2253C"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85" w:type="pct"/>
            <w:tcBorders>
              <w:top w:val="nil"/>
              <w:left w:val="nil"/>
              <w:bottom w:val="nil"/>
              <w:right w:val="nil"/>
            </w:tcBorders>
            <w:vAlign w:val="center"/>
          </w:tcPr>
          <w:p w14:paraId="388B5453"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542ED2B6"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235672CD" w14:textId="6D12AF21"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{"citationID":"51wBAjKD","properties":{"formattedCitation":"(Hariri et al. 2002)","plainCitation":"(Hariri et al. 2002)","dontUpdate":true,"noteIndex":0},"citationItems":[{"id":464,"uris":["http://zotero.org/users/1396822/items/8KBF8B2F"],"uri":["http://zotero.org/users/1396822/items/8KBF8B2F"],"itemData":{"id":464,"type":"article-journal","title":"The amygdala response to emotional stimuli: a comparison of faces and scenes","container-title":"NeuroImage","page":"317-323","volume":"17","issue":"1","source":"ScienceDirect","abstract":"Asa central fear processor of the brain, the amygdala initiates a cascade of critical physiological and behavioral responses. Neuroimaging studies have shown that the human amygdala responds not only to fearful and angry facial expressions but also to fearful and threatening scenes such as attacks, explosions, and mutilations. Given the relative importance of facial expressions in adaptive social behavior, we hypothesized that the human amygdala would exhibit a stronger response to angry and fearful facial expressions in comparison to other fearful and threatening stimuli. Twelve subjects completed two tasks while undergoing fMRI: matching angry or fearful facial expressions, and matching scenes depicting fearful or threatening situations derived from the International Affective Picture System (IAPS). While there was an amygdala response to both facial expressions and IAPS stimuli, direct comparison revealed that the amygdala response to facial expressions was significantly greater than that to IAPS stimuli. Autonomic reactivity, measured by skin conductance responses, was also greater to facial expressions. These results suggest that the human amygdala shows a stronger response to affective facial expressions than to scenes, a bias that should be considered in the design of experimental paradigms interested in probing amygdala function.","DOI":"10.1006/nimg.2002.1179","ISSN":"1053-8119","title-short":"The Amygdala Response to Emotional Stimuli","journalAbbreviation":"NeuroImage","author":[{"family":"Hariri","given":"Ahmad R."},{"family":"Tessitore","given":"Alessandro"},{"family":"Mattay","given":"Venkata S."},{"family":"Fera","given":"Francesco"},{"family":"Weinberger","given":"Daniel R."}],"issued":{"date-parts":[["2002",9]]}}}],"schema":"https://github.com/citation-style-language/schema/raw/master/csl-citation.json"} </w:instrText>
            </w:r>
            <w:r w:rsidRPr="006851EA">
              <w:rPr>
                <w:rFonts w:cs="Arial"/>
                <w:sz w:val="16"/>
                <w:szCs w:val="17"/>
              </w:rPr>
              <w:fldChar w:fldCharType="separate"/>
            </w:r>
            <w:r w:rsidRPr="006851EA">
              <w:rPr>
                <w:rFonts w:cs="Arial"/>
                <w:sz w:val="16"/>
                <w:szCs w:val="17"/>
              </w:rPr>
              <w:t>Hariri et al. 2002</w:t>
            </w:r>
            <w:r w:rsidRPr="006851EA">
              <w:rPr>
                <w:rFonts w:cs="Arial"/>
                <w:sz w:val="16"/>
                <w:szCs w:val="17"/>
              </w:rPr>
              <w:fldChar w:fldCharType="end"/>
            </w:r>
          </w:p>
        </w:tc>
      </w:tr>
      <w:tr w:rsidR="008248FE" w:rsidRPr="006851EA" w14:paraId="3F14BD79" w14:textId="77777777" w:rsidTr="006851EA">
        <w:trPr>
          <w:trHeight w:val="20"/>
          <w:jc w:val="center"/>
        </w:trPr>
        <w:tc>
          <w:tcPr>
            <w:tcW w:w="338" w:type="pct"/>
            <w:tcBorders>
              <w:top w:val="nil"/>
              <w:left w:val="nil"/>
              <w:bottom w:val="nil"/>
              <w:right w:val="nil"/>
            </w:tcBorders>
            <w:shd w:val="clear" w:color="auto" w:fill="auto"/>
            <w:noWrap/>
            <w:vAlign w:val="center"/>
          </w:tcPr>
          <w:p w14:paraId="0C276E57"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-24</w:t>
            </w:r>
          </w:p>
        </w:tc>
        <w:tc>
          <w:tcPr>
            <w:tcW w:w="293" w:type="pct"/>
            <w:tcBorders>
              <w:top w:val="nil"/>
              <w:left w:val="nil"/>
              <w:bottom w:val="nil"/>
              <w:right w:val="nil"/>
            </w:tcBorders>
            <w:shd w:val="clear" w:color="auto" w:fill="auto"/>
            <w:noWrap/>
            <w:vAlign w:val="center"/>
          </w:tcPr>
          <w:p w14:paraId="5FC0AD4F"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93" w:type="pct"/>
            <w:tcBorders>
              <w:top w:val="nil"/>
              <w:left w:val="nil"/>
              <w:bottom w:val="nil"/>
              <w:right w:val="nil"/>
            </w:tcBorders>
            <w:shd w:val="clear" w:color="auto" w:fill="auto"/>
            <w:noWrap/>
            <w:vAlign w:val="center"/>
          </w:tcPr>
          <w:p w14:paraId="7DC5A841" w14:textId="77777777" w:rsidR="008248FE" w:rsidRPr="006851EA" w:rsidRDefault="008248FE" w:rsidP="00BC560B">
            <w:pPr>
              <w:spacing w:after="0" w:line="240" w:lineRule="auto"/>
              <w:jc w:val="center"/>
              <w:rPr>
                <w:rFonts w:cs="Arial"/>
                <w:sz w:val="16"/>
                <w:szCs w:val="17"/>
              </w:rPr>
            </w:pPr>
            <w:r w:rsidRPr="006851EA">
              <w:rPr>
                <w:rFonts w:cs="Arial"/>
                <w:sz w:val="16"/>
                <w:szCs w:val="17"/>
              </w:rPr>
              <w:t>-18</w:t>
            </w:r>
          </w:p>
        </w:tc>
        <w:tc>
          <w:tcPr>
            <w:tcW w:w="346" w:type="pct"/>
            <w:tcBorders>
              <w:top w:val="nil"/>
              <w:left w:val="nil"/>
              <w:bottom w:val="nil"/>
              <w:right w:val="nil"/>
            </w:tcBorders>
            <w:vAlign w:val="center"/>
          </w:tcPr>
          <w:p w14:paraId="22D4CFC8"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59340365" w14:textId="2EE62EBA"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{"citationID":"2cal4m4jt6","properties":{"formattedCitation":"(S. B. Manuck et al., 2010)","plainCitation":"(S. B. Manuck et al., 2010)","dontUpdate":true,"noteIndex":0},"citationItems":[{"id":335,"uris":["http://zotero.org/users/1396822/items/ST7TB86Z"],"uri":["http://zotero.org/users/1396822/items/ST7TB86Z"],"itemData":{"id":335,"type":"article-journal","title":"Salivary testosterone and a trinucleotide (CAG) length polymorphism in the androgen receptor gene predict amygdala reactivity in men","container-title":"Psychoneuroendocrinology","page":"94-104","volume":"35","issue":"1","source":"ScienceDirect","abstract":"Summary\nIn studies employing functional magnetic resonance imaging (fMRI), reactivity of the amygdala to threat-related sensory cues (viz., facial displays of negative emotion) has been found to correlate positively with interindividual variability in testosterone levels of women and young men and to increase on acute administration of exogenous testosterone. Many of the biological actions of testosterone are mediated by intracellular androgen receptors (ARs), which exert transcriptional control of androgen-dependent genes and are expressed in various regions of the brain, including the amygdala. Transactivation potential of the AR decreases (yielding relative androgen insensitivity) with expansion a polyglutamine stretch in the N-terminal domain of the AR protein, as encoded by a trinucleotide (CAG) repeat polymorphism in exon 1 of the X-chromosome AR gene. Here we examined whether amygdala reactivity to threat-related facial expressions (fear, anger) differs as a function of AR CAG length variation and endogenous (salivary) testosterone in a mid-life sample of 41 healthy men (mean age = 45.6 years, range: 34–54 years; CAG repeats, range: 19–29). Testosterone correlated inversely with participant age (r = −0.39, p = 0.012) and positively with number of CAG repeats (r = 0.45, p = 0.003). In partial correlations adjusted for testosterone level, reactivity in the ventral amygdala was lowest among men with largest number of CAG repeats. This inverse association was seen in both the right (rp = −0.34, p &amp;lt; 0.05) and left (rp = −0.32, p &amp;lt; 0.05) hemisphere. Activation of dorsal amygdala, correlated positively with individual differences in salivary testosterone, also in right (r = 0.40, p &amp;lt; 0.02) and left (r = 0.32, p &amp;lt; 0.05) hemisphere, but was not affected by number of CAG repeats. Hence, androgenic influences on threat-related reactivity in the ventral amygdala may be moderated partially by CAG length variation in the AR gene. Because individual differences in salivary testosterone also predicted dorsal amygdala reactivity and did so independently of CAG repeats, it is suggested that androgenic influences within this anatomically distinct region may be mediated, in part, by non-genomic or AR-independent mechanisms.","DOI":"10.1016/j.psyneuen.2009.04.013","ISSN":"0306-4530","journalAbbreviation":"Psychoneuroendocrinology","author":[{"family":"Manuck","given":"Stephen B."},{"family":"Marsland","given":"Anna L."},{"family":"Flory","given":"Janine D."},{"family":"Gorka","given":"Adam"},{"family":"Ferrell","given":"Robert E."},{"family":"Hariri","given":"Ahmad R."}],"issued":{"date-parts":[["2010",1]]}}}],"schema":"https://github.com/citation-style-language/schema/raw/master/csl-citation.json"} </w:instrText>
            </w:r>
            <w:r w:rsidRPr="006851EA">
              <w:rPr>
                <w:rFonts w:cs="Arial"/>
                <w:sz w:val="16"/>
                <w:szCs w:val="17"/>
              </w:rPr>
              <w:fldChar w:fldCharType="separate"/>
            </w:r>
            <w:r w:rsidRPr="006851EA">
              <w:rPr>
                <w:rFonts w:cs="Arial"/>
                <w:sz w:val="16"/>
                <w:szCs w:val="17"/>
              </w:rPr>
              <w:t>Manuck et al., 2010</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3B732E6E" w14:textId="77777777" w:rsidR="008248FE" w:rsidRPr="006851EA" w:rsidRDefault="008248FE" w:rsidP="00BC560B">
            <w:pPr>
              <w:spacing w:after="0" w:line="240" w:lineRule="auto"/>
              <w:jc w:val="center"/>
              <w:rPr>
                <w:rFonts w:cs="Arial"/>
                <w:sz w:val="16"/>
                <w:szCs w:val="17"/>
              </w:rPr>
            </w:pPr>
            <w:r w:rsidRPr="006851EA">
              <w:rPr>
                <w:rFonts w:cs="Arial"/>
                <w:sz w:val="16"/>
                <w:szCs w:val="17"/>
              </w:rPr>
              <w:t>18</w:t>
            </w:r>
          </w:p>
        </w:tc>
        <w:tc>
          <w:tcPr>
            <w:tcW w:w="232" w:type="pct"/>
            <w:tcBorders>
              <w:top w:val="nil"/>
              <w:left w:val="nil"/>
              <w:bottom w:val="nil"/>
              <w:right w:val="nil"/>
            </w:tcBorders>
            <w:vAlign w:val="center"/>
          </w:tcPr>
          <w:p w14:paraId="4CC90BA6" w14:textId="77777777" w:rsidR="008248FE" w:rsidRPr="006851EA" w:rsidRDefault="008248FE" w:rsidP="00BC560B">
            <w:pPr>
              <w:spacing w:after="0" w:line="240" w:lineRule="auto"/>
              <w:jc w:val="center"/>
              <w:rPr>
                <w:rFonts w:cs="Arial"/>
                <w:sz w:val="16"/>
                <w:szCs w:val="17"/>
              </w:rPr>
            </w:pPr>
            <w:r w:rsidRPr="006851EA">
              <w:rPr>
                <w:rFonts w:cs="Arial"/>
                <w:sz w:val="16"/>
                <w:szCs w:val="17"/>
              </w:rPr>
              <w:t>-10</w:t>
            </w:r>
          </w:p>
        </w:tc>
        <w:tc>
          <w:tcPr>
            <w:tcW w:w="285" w:type="pct"/>
            <w:tcBorders>
              <w:top w:val="nil"/>
              <w:left w:val="nil"/>
              <w:bottom w:val="nil"/>
              <w:right w:val="nil"/>
            </w:tcBorders>
            <w:vAlign w:val="center"/>
          </w:tcPr>
          <w:p w14:paraId="57D0C967" w14:textId="77777777" w:rsidR="008248FE" w:rsidRPr="006851EA" w:rsidRDefault="008248FE" w:rsidP="00BC560B">
            <w:pPr>
              <w:spacing w:after="0" w:line="240" w:lineRule="auto"/>
              <w:jc w:val="center"/>
              <w:rPr>
                <w:rFonts w:cs="Arial"/>
                <w:sz w:val="16"/>
                <w:szCs w:val="17"/>
              </w:rPr>
            </w:pPr>
            <w:r w:rsidRPr="006851EA">
              <w:rPr>
                <w:rFonts w:cs="Arial"/>
                <w:sz w:val="16"/>
                <w:szCs w:val="17"/>
              </w:rPr>
              <w:t>-12</w:t>
            </w:r>
          </w:p>
        </w:tc>
        <w:tc>
          <w:tcPr>
            <w:tcW w:w="384" w:type="pct"/>
            <w:tcBorders>
              <w:top w:val="nil"/>
              <w:left w:val="nil"/>
              <w:bottom w:val="nil"/>
              <w:right w:val="nil"/>
            </w:tcBorders>
            <w:vAlign w:val="center"/>
          </w:tcPr>
          <w:p w14:paraId="7FCB560C"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36B0FE33" w14:textId="1A21CC47"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{"citationID":"ls5c87c94","properties":{"formattedCitation":"(Kleinhans et al., 2010)","plainCitation":"(Kleinhans et al., 2010)","dontUpdate":true,"noteIndex":0},"citationItems":[{"id":328,"uris":["http://zotero.org/users/1396822/items/NCWEC3JR"],"uri":["http://zotero.org/users/1396822/items/NCWEC3JR"],"itemData":{"id":328,"type":"article-journal","title":"Association between amygdala response to emotional faces and social anxiety in autism spectrum disorders","container-title":"Neuropsychologia","page":"3665-3670","volume":"48","issue":"12","source":"ScienceDirect","abstract":"Difficulty interpreting facial expressions has been reported in autism spectrum disorders (ASD) and is thought to be associated with amygdala abnormalities. To further explore the neural basis of abnormal emotional face processing in ASD, we conducted an fMRI study of emotional face matching in high-functioning adults with ASD and age, IQ, and gender matched controls. In addition, we investigated whether there was a relationship between self-reported social anxiety and fMRI activation. During fMRI scanning, study participants were instructed to match facial expressions depicting fear or anger. The control condition was a comparable shape-matching task. The control group evidenced significantly increased left prefrontal activation and decreased activation in the occipital lobes compared to the ASD group during emotional face matching. Further, within the ASD group, greater social anxiety was associated with increased activation in right amygdala and left middle temporal gyrus, and decreased activation in the fusiform face area. These results indicate that level of social anxiety mediates the neural response to emotional face perception in ASD.","DOI":"10.1016/j.neuropsychologia.2010.07.022","ISSN":"0028-3932","journalAbbreviation":"Neuropsychologia","author":[{"family":"Kleinhans","given":"Natalia M."},{"family":"Richards","given":"Todd"},{"family":"Weaver","given":"Kurt"},{"family":"Johnson","given":"L. Clark"},{"family":"Greenson","given":"Jessica"},{"family":"Dawson","given":"Geraldine"},{"family":"Aylward","given":"Elizabeth"}],"issued":{"date-parts":[["2010"]],"season":"Oktober"}}}],"schema":"https://github.com/citation-style-language/schema/raw/master/csl-citation.json"} </w:instrText>
            </w:r>
            <w:r w:rsidRPr="006851EA">
              <w:rPr>
                <w:rFonts w:cs="Arial"/>
                <w:sz w:val="16"/>
                <w:szCs w:val="17"/>
              </w:rPr>
              <w:fldChar w:fldCharType="separate"/>
            </w:r>
            <w:r w:rsidRPr="006851EA">
              <w:rPr>
                <w:rFonts w:cs="Arial"/>
                <w:sz w:val="16"/>
                <w:szCs w:val="17"/>
              </w:rPr>
              <w:t>Kleinhans et al., 2010</w:t>
            </w:r>
            <w:r w:rsidRPr="006851EA">
              <w:rPr>
                <w:rFonts w:cs="Arial"/>
                <w:sz w:val="16"/>
                <w:szCs w:val="17"/>
              </w:rPr>
              <w:fldChar w:fldCharType="end"/>
            </w:r>
          </w:p>
        </w:tc>
      </w:tr>
      <w:tr w:rsidR="008248FE" w:rsidRPr="006851EA" w14:paraId="798415BF" w14:textId="77777777" w:rsidTr="006851EA">
        <w:trPr>
          <w:trHeight w:val="20"/>
          <w:jc w:val="center"/>
        </w:trPr>
        <w:tc>
          <w:tcPr>
            <w:tcW w:w="338" w:type="pct"/>
            <w:tcBorders>
              <w:top w:val="nil"/>
              <w:left w:val="nil"/>
              <w:bottom w:val="nil"/>
              <w:right w:val="nil"/>
            </w:tcBorders>
            <w:shd w:val="clear" w:color="auto" w:fill="auto"/>
            <w:noWrap/>
            <w:vAlign w:val="center"/>
          </w:tcPr>
          <w:p w14:paraId="19B5A7B9"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-22</w:t>
            </w:r>
          </w:p>
        </w:tc>
        <w:tc>
          <w:tcPr>
            <w:tcW w:w="293" w:type="pct"/>
            <w:tcBorders>
              <w:top w:val="nil"/>
              <w:left w:val="nil"/>
              <w:bottom w:val="nil"/>
              <w:right w:val="nil"/>
            </w:tcBorders>
            <w:shd w:val="clear" w:color="auto" w:fill="auto"/>
            <w:noWrap/>
            <w:vAlign w:val="center"/>
          </w:tcPr>
          <w:p w14:paraId="68F012BC" w14:textId="77777777" w:rsidR="008248FE" w:rsidRPr="006851EA" w:rsidRDefault="008248FE" w:rsidP="00BC560B">
            <w:pPr>
              <w:spacing w:after="0" w:line="240" w:lineRule="auto"/>
              <w:jc w:val="center"/>
              <w:rPr>
                <w:rFonts w:cs="Arial"/>
                <w:sz w:val="16"/>
                <w:szCs w:val="17"/>
              </w:rPr>
            </w:pPr>
            <w:r w:rsidRPr="006851EA">
              <w:rPr>
                <w:rFonts w:cs="Arial"/>
                <w:sz w:val="16"/>
                <w:szCs w:val="17"/>
              </w:rPr>
              <w:t>-2</w:t>
            </w:r>
          </w:p>
        </w:tc>
        <w:tc>
          <w:tcPr>
            <w:tcW w:w="293" w:type="pct"/>
            <w:tcBorders>
              <w:top w:val="nil"/>
              <w:left w:val="nil"/>
              <w:bottom w:val="nil"/>
              <w:right w:val="nil"/>
            </w:tcBorders>
            <w:shd w:val="clear" w:color="auto" w:fill="auto"/>
            <w:noWrap/>
            <w:vAlign w:val="center"/>
          </w:tcPr>
          <w:p w14:paraId="5D0BAEC8" w14:textId="77777777" w:rsidR="008248FE" w:rsidRPr="006851EA" w:rsidRDefault="008248FE" w:rsidP="00BC560B">
            <w:pPr>
              <w:spacing w:after="0" w:line="240" w:lineRule="auto"/>
              <w:jc w:val="center"/>
              <w:rPr>
                <w:rFonts w:cs="Arial"/>
                <w:sz w:val="16"/>
                <w:szCs w:val="17"/>
              </w:rPr>
            </w:pPr>
            <w:r w:rsidRPr="006851EA">
              <w:rPr>
                <w:rFonts w:cs="Arial"/>
                <w:sz w:val="16"/>
                <w:szCs w:val="17"/>
              </w:rPr>
              <w:t>-20</w:t>
            </w:r>
          </w:p>
        </w:tc>
        <w:tc>
          <w:tcPr>
            <w:tcW w:w="346" w:type="pct"/>
            <w:tcBorders>
              <w:top w:val="nil"/>
              <w:left w:val="nil"/>
              <w:bottom w:val="nil"/>
              <w:right w:val="nil"/>
            </w:tcBorders>
            <w:vAlign w:val="center"/>
          </w:tcPr>
          <w:p w14:paraId="243D0B7F"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54EEBCA2" w14:textId="55FC0F66"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{"citationID":"1v6v2b7t45","properties":{"formattedCitation":"(Matthews et al., 2008)","plainCitation":"(Matthews et al., 2008)","dontUpdate":true,"noteIndex":0},"citationItems":[{"id":1191,"uris":["http://zotero.org/users/1396822/items/QPBJBEBV"],"uri":["http://zotero.org/users/1396822/items/QPBJBEBV"],"itemData":{"id":1191,"type":"article-journal","title":"Decreased functional coupling of the amygdala and supragenual cingulate is related to increased depression in unmedicated individuals with current major depressive disorder","container-title":"Journal of Affective Disorders","page":"13-20","volume":"111","issue":"1","source":"ScienceDirect","abstract":"Background \nIndividuals with major depressive disorder (MDD) show abnormal functional coupling (FC) between several nodes of a widely distributed cortico-limbic network that includes the amygdala and anterior cingulate. The aim of this study was to examine the degree to which alterations in amygdala–cingulate FC relate to severity of current depressive symptoms in a group of depressed individuals without significant co-morbidities. \nMethods \nFifteen young, unmedicated subjects with current MDD and 16 healthy controls (HC) with no lifetime history of psychiatric illness performed a validated emotional face-matching task during functional magnetic resonance imaging. Amygdala activity and strength of amygdala–cingulate FC during emotional face processing were contrasted between the groups. \nResults \nAlthough both groups activated the extended amygdala (EA) during emotion processing, the MDD relative to the HC group showed more task-related co-activation of the subgenual cingulate, which is involved in processing negative self-referential information; and less co-activation of the supragenual cingulate, which is involved in the cognitive control of emotion. Greater depressive symptom severity correlated positively with decreased FC between bilateral EA and supragenual cingulate in MDD subjects. \nLimitations \nThis study included a demographically homogeneous population of subjects, which may limit the generalizability of the findings. \nConclusions \nThese results elaborate current neurobiological models of MDD by providing unique evidence that decreased FC between the EA and supragenual cingulate is related to increased severity of current depressive symptoms. We speculate that the clinical manifestations of MDD may result in part from a failed ability to co-activate a cognitive control network during emotion processing.","DOI":"10.1016/j.jad.2008.05.022","ISSN":"0165-0327","journalAbbreviation":"Journal of Affective Disorders","author":[{"family":"Matthews","given":"Scott C."},{"family":"Strigo","given":"Irina A."},{"family":"Simmons","given":"Alan N."},{"family":"Yang","given":"Tony T."},{"family":"Paulus","given":"Martin P."}],"issued":{"date-parts":[["2008",11]]}}}],"schema":"https://github.com/citation-style-language/schema/raw/master/csl-citation.json"} </w:instrText>
            </w:r>
            <w:r w:rsidRPr="006851EA">
              <w:rPr>
                <w:rFonts w:cs="Arial"/>
                <w:sz w:val="16"/>
                <w:szCs w:val="17"/>
              </w:rPr>
              <w:fldChar w:fldCharType="separate"/>
            </w:r>
            <w:r w:rsidRPr="006851EA">
              <w:rPr>
                <w:rFonts w:cs="Arial"/>
                <w:sz w:val="16"/>
                <w:szCs w:val="17"/>
              </w:rPr>
              <w:t>Matthews et al., 2008</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65C78737" w14:textId="77777777" w:rsidR="008248FE" w:rsidRPr="006851EA" w:rsidRDefault="008248FE" w:rsidP="00BC560B">
            <w:pPr>
              <w:spacing w:after="0" w:line="240" w:lineRule="auto"/>
              <w:jc w:val="center"/>
              <w:rPr>
                <w:rFonts w:cs="Arial"/>
                <w:sz w:val="16"/>
                <w:szCs w:val="17"/>
              </w:rPr>
            </w:pPr>
            <w:r w:rsidRPr="006851EA">
              <w:rPr>
                <w:rFonts w:cs="Arial"/>
                <w:sz w:val="16"/>
                <w:szCs w:val="17"/>
              </w:rPr>
              <w:t>21</w:t>
            </w:r>
          </w:p>
        </w:tc>
        <w:tc>
          <w:tcPr>
            <w:tcW w:w="232" w:type="pct"/>
            <w:tcBorders>
              <w:top w:val="nil"/>
              <w:left w:val="nil"/>
              <w:bottom w:val="nil"/>
              <w:right w:val="nil"/>
            </w:tcBorders>
            <w:vAlign w:val="center"/>
          </w:tcPr>
          <w:p w14:paraId="329B2631"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85" w:type="pct"/>
            <w:tcBorders>
              <w:top w:val="nil"/>
              <w:left w:val="nil"/>
              <w:bottom w:val="nil"/>
              <w:right w:val="nil"/>
            </w:tcBorders>
            <w:vAlign w:val="center"/>
          </w:tcPr>
          <w:p w14:paraId="0514FE25" w14:textId="77777777" w:rsidR="008248FE" w:rsidRPr="006851EA" w:rsidRDefault="008248FE" w:rsidP="00BC560B">
            <w:pPr>
              <w:spacing w:after="0" w:line="240" w:lineRule="auto"/>
              <w:jc w:val="center"/>
              <w:rPr>
                <w:rFonts w:cs="Arial"/>
                <w:sz w:val="16"/>
                <w:szCs w:val="17"/>
              </w:rPr>
            </w:pPr>
            <w:r w:rsidRPr="006851EA">
              <w:rPr>
                <w:rFonts w:cs="Arial"/>
                <w:sz w:val="16"/>
                <w:szCs w:val="17"/>
              </w:rPr>
              <w:t>-17</w:t>
            </w:r>
          </w:p>
        </w:tc>
        <w:tc>
          <w:tcPr>
            <w:tcW w:w="384" w:type="pct"/>
            <w:tcBorders>
              <w:top w:val="nil"/>
              <w:left w:val="nil"/>
              <w:bottom w:val="nil"/>
              <w:right w:val="nil"/>
            </w:tcBorders>
            <w:vAlign w:val="center"/>
          </w:tcPr>
          <w:p w14:paraId="11668AD7"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25E912D4" w14:textId="28B89746"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{"citationID":"7q11unmuo","properties":{"formattedCitation":"(Manuck et al., 2010)","plainCitation":"(Manuck et al., 2010)","dontUpdate":true,"noteIndex":0},"citationItems":[{"id":335,"uris":["http://zotero.org/users/1396822/items/ST7TB86Z"],"uri":["http://zotero.org/users/1396822/items/ST7TB86Z"],"itemData":{"id":335,"type":"article-journal","title":"Salivary testosterone and a trinucleotide (CAG) length polymorphism in the androgen receptor gene predict amygdala reactivity in men","container-title":"Psychoneuroendocrinology","page":"94-104","volume":"35","issue":"1","source":"ScienceDirect","abstract":"Summary\nIn studies employing functional magnetic resonance imaging (fMRI), reactivity of the amygdala to threat-related sensory cues (viz., facial displays of negative emotion) has been found to correlate positively with interindividual variability in testosterone levels of women and young men and to increase on acute administration of exogenous testosterone. Many of the biological actions of testosterone are mediated by intracellular androgen receptors (ARs), which exert transcriptional control of androgen-dependent genes and are expressed in various regions of the brain, including the amygdala. Transactivation potential of the AR decreases (yielding relative androgen insensitivity) with expansion a polyglutamine stretch in the N-terminal domain of the AR protein, as encoded by a trinucleotide (CAG) repeat polymorphism in exon 1 of the X-chromosome AR gene. Here we examined whether amygdala reactivity to threat-related facial expressions (fear, anger) differs as a function of AR CAG length variation and endogenous (salivary) testosterone in a mid-life sample of 41 healthy men (mean age = 45.6 years, range: 34–54 years; CAG repeats, range: 19–29). Testosterone correlated inversely with participant age (r = −0.39, p = 0.012) and positively with number of CAG repeats (r = 0.45, p = 0.003). In partial correlations adjusted for testosterone level, reactivity in the ventral amygdala was lowest among men with largest number of CAG repeats. This inverse association was seen in both the right (rp = −0.34, p &amp;lt; 0.05) and left (rp = −0.32, p &amp;lt; 0.05) hemisphere. Activation of dorsal amygdala, correlated positively with individual differences in salivary testosterone, also in right (r = 0.40, p &amp;lt; 0.02) and left (r = 0.32, p &amp;lt; 0.05) hemisphere, but was not affected by number of CAG repeats. Hence, androgenic influences on threat-related reactivity in the ventral amygdala may be moderated partially by CAG length variation in the AR gene. Because individual differences in salivary testosterone also predicted dorsal amygdala reactivity and did so independently of CAG repeats, it is suggested that androgenic influences within this anatomically distinct region may be mediated, in part, by non-genomic or AR-independent mechanisms.","DOI":"10.1016/j.psyneuen.2009.04.013","ISSN":"0306-4530","journalAbbreviation":"Psychoneuroendocrinology","author":[{"family":"Manuck","given":"Stephen B."},{"family":"Marsland","given":"Anna L."},{"family":"Flory","given":"Janine D."},{"family":"Gorka","given":"Adam"},{"family":"Ferrell","given":"Robert E."},{"family":"Hariri","given":"Ahmad R."}],"issued":{"date-parts":[["2010",1]]}}}],"schema":"https://github.com/citation-style-language/schema/raw/master/csl-citation.json"} </w:instrText>
            </w:r>
            <w:r w:rsidRPr="006851EA">
              <w:rPr>
                <w:rFonts w:cs="Arial"/>
                <w:sz w:val="16"/>
                <w:szCs w:val="17"/>
              </w:rPr>
              <w:fldChar w:fldCharType="separate"/>
            </w:r>
            <w:r w:rsidRPr="006851EA">
              <w:rPr>
                <w:rFonts w:cs="Arial"/>
                <w:sz w:val="16"/>
                <w:szCs w:val="17"/>
              </w:rPr>
              <w:t>Manuck et al., 2010</w:t>
            </w:r>
            <w:r w:rsidRPr="006851EA">
              <w:rPr>
                <w:rFonts w:cs="Arial"/>
                <w:sz w:val="16"/>
                <w:szCs w:val="17"/>
              </w:rPr>
              <w:fldChar w:fldCharType="end"/>
            </w:r>
          </w:p>
        </w:tc>
      </w:tr>
      <w:tr w:rsidR="008248FE" w:rsidRPr="006851EA" w14:paraId="697D5893" w14:textId="77777777" w:rsidTr="006851EA">
        <w:trPr>
          <w:trHeight w:val="20"/>
          <w:jc w:val="center"/>
        </w:trPr>
        <w:tc>
          <w:tcPr>
            <w:tcW w:w="338" w:type="pct"/>
            <w:tcBorders>
              <w:top w:val="nil"/>
              <w:left w:val="nil"/>
              <w:bottom w:val="nil"/>
              <w:right w:val="nil"/>
            </w:tcBorders>
            <w:shd w:val="clear" w:color="auto" w:fill="auto"/>
            <w:noWrap/>
            <w:vAlign w:val="center"/>
          </w:tcPr>
          <w:p w14:paraId="5B432C35"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-23</w:t>
            </w:r>
          </w:p>
        </w:tc>
        <w:tc>
          <w:tcPr>
            <w:tcW w:w="293" w:type="pct"/>
            <w:tcBorders>
              <w:top w:val="nil"/>
              <w:left w:val="nil"/>
              <w:bottom w:val="nil"/>
              <w:right w:val="nil"/>
            </w:tcBorders>
            <w:shd w:val="clear" w:color="auto" w:fill="auto"/>
            <w:noWrap/>
            <w:vAlign w:val="center"/>
          </w:tcPr>
          <w:p w14:paraId="3B03D5C8"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93" w:type="pct"/>
            <w:tcBorders>
              <w:top w:val="nil"/>
              <w:left w:val="nil"/>
              <w:bottom w:val="nil"/>
              <w:right w:val="nil"/>
            </w:tcBorders>
            <w:shd w:val="clear" w:color="auto" w:fill="auto"/>
            <w:noWrap/>
            <w:vAlign w:val="center"/>
          </w:tcPr>
          <w:p w14:paraId="1D2D1C0C" w14:textId="77777777" w:rsidR="008248FE" w:rsidRPr="006851EA" w:rsidRDefault="008248FE" w:rsidP="00BC560B">
            <w:pPr>
              <w:spacing w:after="0" w:line="240" w:lineRule="auto"/>
              <w:jc w:val="center"/>
              <w:rPr>
                <w:rFonts w:cs="Arial"/>
                <w:sz w:val="16"/>
                <w:szCs w:val="17"/>
              </w:rPr>
            </w:pPr>
            <w:r w:rsidRPr="006851EA">
              <w:rPr>
                <w:rFonts w:cs="Arial"/>
                <w:sz w:val="16"/>
                <w:szCs w:val="17"/>
              </w:rPr>
              <w:t>-15</w:t>
            </w:r>
          </w:p>
        </w:tc>
        <w:tc>
          <w:tcPr>
            <w:tcW w:w="346" w:type="pct"/>
            <w:tcBorders>
              <w:top w:val="nil"/>
              <w:left w:val="nil"/>
              <w:bottom w:val="nil"/>
              <w:right w:val="nil"/>
            </w:tcBorders>
            <w:vAlign w:val="center"/>
          </w:tcPr>
          <w:p w14:paraId="6699A949"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300046D0" w14:textId="11F76D2A"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{"citationID":"hr19j915p","properties":{"formattedCitation":"(Mingtian et al., 2012)","plainCitation":"(Mingtian et al., 2012)","dontUpdate":true,"noteIndex":0},"citationItems":[{"id":331,"uris":["http://zotero.org/users/1396822/items/GNBN48T4"],"uri":["http://zotero.org/users/1396822/items/GNBN48T4"],"itemData":{"id":331,"type":"article-journal","title":"Elevated amygdala activity to negative faces in young adults with early onset major depressive disorder","container-title":"Psychiatry Research: Neuroimaging","page":"107-112","volume":"201","issue":"2","source":"ScienceDirect","abstract":"Abnormalities in amygdala activity have been implicated in adolescents and older adults with major depressive disorder (MDD), but few studies have focused on young adults with early-onset MDD. In this study, we measured amygdala activity in 27 young adults with early-onset MDD and 25 healthy controls (HC) using functional magnetic resonance imaging (fMRI) with an emotional processing task. Both groups showed significant bilateral activation within the amygdala to threat-related facial expressions. In the matching face task, the activations of the left amygdala, thalamus, prefrontal and temporal cortex were significantly greater while the activation of the right prefrontal was significantly lower for the MDD group compared with the HC group. For the MDD group, there was a significant positive correlation between the activity of the amygdala and scores on the Chinese version of the Center for Epidemiologic Studies Depression Scale. Overall, our findings suggest that young adults with early-onset MDD may be characterized by abnormalities in nodes along the fronto-limbic pathways when facing threat-related facial expression.","DOI":"10.1016/j.pscychresns.2011.06.003","ISSN":"0925-4927","journalAbbreviation":"Psychiatry Research: Neuroimaging","author":[{"family":"Mingtian","given":"Zhong"},{"family":"Shuqiao","given":"Yao"},{"family":"Xiongzhao","given":"Zhu"},{"family":"Jinyao","given":"Yi"},{"family":"Xueling","given":"Zhu"},{"family":"Xiang","given":"Wang"},{"family":"Yingzi","given":"Luo"},{"family":"Jian","given":"Liao"},{"family":"Wei","given":"Wang"}],"issued":{"date-parts":[["2012",2,28]]}}}],"schema":"https://github.com/citation-style-language/schema/raw/master/csl-citation.json"} </w:instrText>
            </w:r>
            <w:r w:rsidRPr="006851EA">
              <w:rPr>
                <w:rFonts w:cs="Arial"/>
                <w:sz w:val="16"/>
                <w:szCs w:val="17"/>
              </w:rPr>
              <w:fldChar w:fldCharType="separate"/>
            </w:r>
            <w:r w:rsidRPr="006851EA">
              <w:rPr>
                <w:rFonts w:cs="Arial"/>
                <w:sz w:val="16"/>
                <w:szCs w:val="17"/>
              </w:rPr>
              <w:t>Mingtian et al., 2012</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15A9659E" w14:textId="77777777" w:rsidR="008248FE" w:rsidRPr="006851EA" w:rsidRDefault="008248FE" w:rsidP="00BC560B">
            <w:pPr>
              <w:spacing w:after="0" w:line="240" w:lineRule="auto"/>
              <w:jc w:val="center"/>
              <w:rPr>
                <w:rFonts w:cs="Arial"/>
                <w:sz w:val="16"/>
                <w:szCs w:val="17"/>
              </w:rPr>
            </w:pPr>
            <w:r w:rsidRPr="006851EA">
              <w:rPr>
                <w:rFonts w:cs="Arial"/>
                <w:sz w:val="16"/>
                <w:szCs w:val="17"/>
              </w:rPr>
              <w:t>22</w:t>
            </w:r>
          </w:p>
        </w:tc>
        <w:tc>
          <w:tcPr>
            <w:tcW w:w="232" w:type="pct"/>
            <w:tcBorders>
              <w:top w:val="nil"/>
              <w:left w:val="nil"/>
              <w:bottom w:val="nil"/>
              <w:right w:val="nil"/>
            </w:tcBorders>
            <w:vAlign w:val="center"/>
          </w:tcPr>
          <w:p w14:paraId="1EAC1FE3" w14:textId="77777777" w:rsidR="008248FE" w:rsidRPr="006851EA" w:rsidRDefault="008248FE" w:rsidP="00BC560B">
            <w:pPr>
              <w:spacing w:after="0" w:line="240" w:lineRule="auto"/>
              <w:jc w:val="center"/>
              <w:rPr>
                <w:rFonts w:cs="Arial"/>
                <w:sz w:val="16"/>
                <w:szCs w:val="17"/>
              </w:rPr>
            </w:pPr>
            <w:r w:rsidRPr="006851EA">
              <w:rPr>
                <w:rFonts w:cs="Arial"/>
                <w:sz w:val="16"/>
                <w:szCs w:val="17"/>
              </w:rPr>
              <w:t>-3</w:t>
            </w:r>
          </w:p>
        </w:tc>
        <w:tc>
          <w:tcPr>
            <w:tcW w:w="285" w:type="pct"/>
            <w:tcBorders>
              <w:top w:val="nil"/>
              <w:left w:val="nil"/>
              <w:bottom w:val="nil"/>
              <w:right w:val="nil"/>
            </w:tcBorders>
            <w:vAlign w:val="center"/>
          </w:tcPr>
          <w:p w14:paraId="4C5017DD" w14:textId="77777777" w:rsidR="008248FE" w:rsidRPr="006851EA" w:rsidRDefault="008248FE" w:rsidP="00BC560B">
            <w:pPr>
              <w:spacing w:after="0" w:line="240" w:lineRule="auto"/>
              <w:jc w:val="center"/>
              <w:rPr>
                <w:rFonts w:cs="Arial"/>
                <w:sz w:val="16"/>
                <w:szCs w:val="17"/>
              </w:rPr>
            </w:pPr>
            <w:r w:rsidRPr="006851EA">
              <w:rPr>
                <w:rFonts w:cs="Arial"/>
                <w:sz w:val="16"/>
                <w:szCs w:val="17"/>
              </w:rPr>
              <w:t>-12</w:t>
            </w:r>
          </w:p>
        </w:tc>
        <w:tc>
          <w:tcPr>
            <w:tcW w:w="384" w:type="pct"/>
            <w:tcBorders>
              <w:top w:val="nil"/>
              <w:left w:val="nil"/>
              <w:bottom w:val="nil"/>
              <w:right w:val="nil"/>
            </w:tcBorders>
            <w:vAlign w:val="center"/>
          </w:tcPr>
          <w:p w14:paraId="37B04F4E"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01DF2AE6" w14:textId="4AC4E363"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{"citationID":"LLxf0DWu","properties":{"formattedCitation":"(Manuck et al. 2007)","plainCitation":"(Manuck et al. 2007)","dontUpdate":true,"noteIndex":0},"citationItems":[{"id":1175,"uris":["http://zotero.org/users/1396822/items/4TW65UDK"],"uri":["http://zotero.org/users/1396822/items/4TW65UDK"],"itemData":{"id":1175,"type":"article-journal","title":"Temporal stability of individual differences in amygdala reactivity","container-title":"American Journal of Psychiatry","page":"1613-1614","volume":"164","issue":"10","source":"Silverchair","DOI":"10.1176/appi.ajp.2007.07040609","ISSN":"0002-953X","journalAbbreviation":"Am J Psychiatry","author":[{"family":"Manuck","given":"Stephen B."},{"family":"Brown","given":"Sarah"},{"family":"Forbes","given":"Erika"},{"family":"Hariri","given":"Ahmad"}],"issued":{"date-parts":[["2007"]],"season":"Oktober"}}}],"schema":"https://github.com/citation-style-language/schema/raw/master/csl-citation.json"} </w:instrText>
            </w:r>
            <w:r w:rsidRPr="006851EA">
              <w:rPr>
                <w:rFonts w:cs="Arial"/>
                <w:sz w:val="16"/>
                <w:szCs w:val="17"/>
              </w:rPr>
              <w:fldChar w:fldCharType="separate"/>
            </w:r>
            <w:r w:rsidRPr="006851EA">
              <w:rPr>
                <w:rFonts w:cs="Arial"/>
                <w:sz w:val="16"/>
                <w:szCs w:val="17"/>
              </w:rPr>
              <w:t>Manuck et al. 2007</w:t>
            </w:r>
            <w:r w:rsidRPr="006851EA">
              <w:rPr>
                <w:rFonts w:cs="Arial"/>
                <w:sz w:val="16"/>
                <w:szCs w:val="17"/>
              </w:rPr>
              <w:fldChar w:fldCharType="end"/>
            </w:r>
          </w:p>
        </w:tc>
      </w:tr>
      <w:tr w:rsidR="008248FE" w:rsidRPr="006851EA" w14:paraId="2EC0EBD8" w14:textId="77777777" w:rsidTr="006851EA">
        <w:trPr>
          <w:trHeight w:val="20"/>
          <w:jc w:val="center"/>
        </w:trPr>
        <w:tc>
          <w:tcPr>
            <w:tcW w:w="338" w:type="pct"/>
            <w:tcBorders>
              <w:top w:val="nil"/>
              <w:left w:val="nil"/>
              <w:bottom w:val="nil"/>
              <w:right w:val="nil"/>
            </w:tcBorders>
            <w:shd w:val="clear" w:color="auto" w:fill="auto"/>
            <w:noWrap/>
            <w:vAlign w:val="center"/>
          </w:tcPr>
          <w:p w14:paraId="08BBE0E4"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-22</w:t>
            </w:r>
          </w:p>
        </w:tc>
        <w:tc>
          <w:tcPr>
            <w:tcW w:w="293" w:type="pct"/>
            <w:tcBorders>
              <w:top w:val="nil"/>
              <w:left w:val="nil"/>
              <w:bottom w:val="nil"/>
              <w:right w:val="nil"/>
            </w:tcBorders>
            <w:shd w:val="clear" w:color="auto" w:fill="auto"/>
            <w:noWrap/>
            <w:vAlign w:val="center"/>
          </w:tcPr>
          <w:p w14:paraId="2AAF3B02"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93" w:type="pct"/>
            <w:tcBorders>
              <w:top w:val="nil"/>
              <w:left w:val="nil"/>
              <w:bottom w:val="nil"/>
              <w:right w:val="nil"/>
            </w:tcBorders>
            <w:shd w:val="clear" w:color="auto" w:fill="auto"/>
            <w:noWrap/>
            <w:vAlign w:val="center"/>
          </w:tcPr>
          <w:p w14:paraId="1F778DB3" w14:textId="77777777" w:rsidR="008248FE" w:rsidRPr="006851EA" w:rsidRDefault="008248FE" w:rsidP="00BC560B">
            <w:pPr>
              <w:spacing w:after="0" w:line="240" w:lineRule="auto"/>
              <w:jc w:val="center"/>
              <w:rPr>
                <w:rFonts w:cs="Arial"/>
                <w:sz w:val="16"/>
                <w:szCs w:val="17"/>
              </w:rPr>
            </w:pPr>
            <w:r w:rsidRPr="006851EA">
              <w:rPr>
                <w:rFonts w:cs="Arial"/>
                <w:sz w:val="16"/>
                <w:szCs w:val="17"/>
              </w:rPr>
              <w:t>-18</w:t>
            </w:r>
          </w:p>
        </w:tc>
        <w:tc>
          <w:tcPr>
            <w:tcW w:w="346" w:type="pct"/>
            <w:tcBorders>
              <w:top w:val="nil"/>
              <w:left w:val="nil"/>
              <w:bottom w:val="nil"/>
              <w:right w:val="nil"/>
            </w:tcBorders>
            <w:vAlign w:val="center"/>
          </w:tcPr>
          <w:p w14:paraId="4883DAED"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05729A35" w14:textId="2994B870"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{"citationID":"psum5s1o7","properties":{"formattedCitation":"(Payer et al., 2008)","plainCitation":"(Payer et al., 2008)","dontUpdate":true,"noteIndex":0},"citationItems":[{"id":325,"uris":["http://zotero.org/users/1396822/items/KRC98HTG"],"uri":["http://zotero.org/users/1396822/items/KRC98HTG"],"itemData":{"id":325,"type":"article-journal","title":"Differences in cortical activity between methamphetamine-dependent and healthy individuals performing a facial affect matching task","container-title":"Drug and Alcohol Dependence","page":"93-102","volume":"93","issue":"1–2","source":"ScienceDirect","abstract":"As individuals who abuse methamphetamine (MA) often exhibit socially maladaptive behaviors such as violence and aggression, it is possible that they respond abnormally to social cues. To investigate this issue, we exposed 12 MA-dependent participants (abstinent 5–16 days) and 12 healthy comparison participants to fearful and angry faces while they performed an affect matching task during functional magnetic resonance imaging (fMRI). Although the groups did not differ in task performance, the healthy participants showed more task-related activity than the MA-dependent participants in a set of cortical regions consisting of the ventrolateral prefrontal cortex (VLPFC), temporoparietal junction (TPJ), anterior and posterior temporal cortex, and fusiform gyrus in the right hemisphere, and the cuneus in the left hemisphere. In contrast, the MA-dependent participants showed more task-related activity than the healthy participants in the dorsal anterior cingulate cortex (dACC). As expected, the task elicited activation of the amygdala in both groups; however, contrary to expectation, we found no difference between groups in this activation. Dorsal ACC hyperactivity, along with high self-ratings of hostility and interpersonal sensitivity in the MA-dependent group, suggest a hyper-sensitivity to socially threatening cues in the MA-dependent participants, while lower VLPFC activation could point to a deficit in integrating socio-emotional information and/or regulating this limbic hyperactivity. Additional activation differences in neural circuitry related to social cognition (TPJ, anterior, and posterior temporal cortex) suggest further socio-emotional deficits. Together, the results point to cortical abnormalities that could underlie the socially inappropriate behaviors often shown by individuals who abuse MA.","DOI":"10.1016/j.drugalcdep.2007.09.009","ISSN":"0376-8716","journalAbbreviation":"Drug and Alcohol Dependence","author":[{"family":"Payer","given":"Doris E."},{"family":"Lieberman","given":"Matthew D."},{"family":"Monterosso","given":"John R."},{"family":"Xu","given":"Jiansong"},{"family":"Fong","given":"Timothy W."},{"family":"London","given":"Edythe D."}],"issued":{"date-parts":[["2008",1,11]]}}}],"schema":"https://github.com/citation-style-language/schema/raw/master/csl-citation.json"} </w:instrText>
            </w:r>
            <w:r w:rsidRPr="006851EA">
              <w:rPr>
                <w:rFonts w:cs="Arial"/>
                <w:sz w:val="16"/>
                <w:szCs w:val="17"/>
              </w:rPr>
              <w:fldChar w:fldCharType="separate"/>
            </w:r>
            <w:r w:rsidRPr="006851EA">
              <w:rPr>
                <w:rFonts w:cs="Arial"/>
                <w:sz w:val="16"/>
                <w:szCs w:val="17"/>
              </w:rPr>
              <w:t>Payer et al., 2008</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18928A25" w14:textId="77777777" w:rsidR="008248FE" w:rsidRPr="006851EA" w:rsidRDefault="008248FE" w:rsidP="00BC560B">
            <w:pPr>
              <w:spacing w:after="0" w:line="240" w:lineRule="auto"/>
              <w:jc w:val="center"/>
              <w:rPr>
                <w:rFonts w:cs="Arial"/>
                <w:sz w:val="16"/>
                <w:szCs w:val="17"/>
              </w:rPr>
            </w:pPr>
            <w:r w:rsidRPr="006851EA">
              <w:rPr>
                <w:rFonts w:cs="Arial"/>
                <w:sz w:val="16"/>
                <w:szCs w:val="17"/>
              </w:rPr>
              <w:t>27</w:t>
            </w:r>
          </w:p>
        </w:tc>
        <w:tc>
          <w:tcPr>
            <w:tcW w:w="232" w:type="pct"/>
            <w:tcBorders>
              <w:top w:val="nil"/>
              <w:left w:val="nil"/>
              <w:bottom w:val="nil"/>
              <w:right w:val="nil"/>
            </w:tcBorders>
            <w:vAlign w:val="center"/>
          </w:tcPr>
          <w:p w14:paraId="48CA6B55" w14:textId="77777777" w:rsidR="008248FE" w:rsidRPr="006851EA" w:rsidRDefault="008248FE" w:rsidP="00BC560B">
            <w:pPr>
              <w:spacing w:after="0" w:line="240" w:lineRule="auto"/>
              <w:jc w:val="center"/>
              <w:rPr>
                <w:rFonts w:cs="Arial"/>
                <w:sz w:val="16"/>
                <w:szCs w:val="17"/>
              </w:rPr>
            </w:pPr>
            <w:r w:rsidRPr="006851EA">
              <w:rPr>
                <w:rFonts w:cs="Arial"/>
                <w:sz w:val="16"/>
                <w:szCs w:val="17"/>
              </w:rPr>
              <w:t>-5</w:t>
            </w:r>
          </w:p>
        </w:tc>
        <w:tc>
          <w:tcPr>
            <w:tcW w:w="285" w:type="pct"/>
            <w:tcBorders>
              <w:top w:val="nil"/>
              <w:left w:val="nil"/>
              <w:bottom w:val="nil"/>
              <w:right w:val="nil"/>
            </w:tcBorders>
            <w:vAlign w:val="center"/>
          </w:tcPr>
          <w:p w14:paraId="18847712" w14:textId="77777777" w:rsidR="008248FE" w:rsidRPr="006851EA" w:rsidRDefault="008248FE" w:rsidP="00BC560B">
            <w:pPr>
              <w:spacing w:after="0" w:line="240" w:lineRule="auto"/>
              <w:jc w:val="center"/>
              <w:rPr>
                <w:rFonts w:cs="Arial"/>
                <w:sz w:val="16"/>
                <w:szCs w:val="17"/>
              </w:rPr>
            </w:pPr>
            <w:r w:rsidRPr="006851EA">
              <w:rPr>
                <w:rFonts w:cs="Arial"/>
                <w:sz w:val="16"/>
                <w:szCs w:val="17"/>
              </w:rPr>
              <w:t>-21.5</w:t>
            </w:r>
          </w:p>
        </w:tc>
        <w:tc>
          <w:tcPr>
            <w:tcW w:w="384" w:type="pct"/>
            <w:tcBorders>
              <w:top w:val="nil"/>
              <w:left w:val="nil"/>
              <w:bottom w:val="nil"/>
              <w:right w:val="nil"/>
            </w:tcBorders>
            <w:vAlign w:val="center"/>
          </w:tcPr>
          <w:p w14:paraId="2CD8A330"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0DF94461" w14:textId="0D6EECF4"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{"citationID":"FV2gmDTa","properties":{"formattedCitation":"(Matthews et al. 2008)","plainCitation":"(Matthews et al. 2008)","dontUpdate":true,"noteIndex":0},"citationItems":[{"id":1191,"uris":["http://zotero.org/users/1396822/items/QPBJBEBV"],"uri":["http://zotero.org/users/1396822/items/QPBJBEBV"],"itemData":{"id":1191,"type":"article-journal","title":"Decreased functional coupling of the amygdala and supragenual cingulate is related to increased depression in unmedicated individuals with current major depressive disorder","container-title":"Journal of Affective Disorders","page":"13-20","volume":"111","issue":"1","source":"ScienceDirect","abstract":"Background \nIndividuals with major depressive disorder (MDD) show abnormal functional coupling (FC) between several nodes of a widely distributed cortico-limbic network that includes the amygdala and anterior cingulate. The aim of this study was to examine the degree to which alterations in amygdala–cingulate FC relate to severity of current depressive symptoms in a group of depressed individuals without significant co-morbidities. \nMethods \nFifteen young, unmedicated subjects with current MDD and 16 healthy controls (HC) with no lifetime history of psychiatric illness performed a validated emotional face-matching task during functional magnetic resonance imaging. Amygdala activity and strength of amygdala–cingulate FC during emotional face processing were contrasted between the groups. \nResults \nAlthough both groups activated the extended amygdala (EA) during emotion processing, the MDD relative to the HC group showed more task-related co-activation of the subgenual cingulate, which is involved in processing negative self-referential information; and less co-activation of the supragenual cingulate, which is involved in the cognitive control of emotion. Greater depressive symptom severity correlated positively with decreased FC between bilateral EA and supragenual cingulate in MDD subjects. \nLimitations \nThis study included a demographically homogeneous population of subjects, which may limit the generalizability of the findings. \nConclusions \nThese results elaborate current neurobiological models of MDD by providing unique evidence that decreased FC between the EA and supragenual cingulate is related to increased severity of current depressive symptoms. We speculate that the clinical manifestations of MDD may result in part from a failed ability to co-activate a cognitive control network during emotion processing.","DOI":"10.1016/j.jad.2008.05.022","ISSN":"0165-0327","journalAbbreviation":"Journal of Affective Disorders","author":[{"family":"Matthews","given":"Scott C."},{"family":"Strigo","given":"Irina A."},{"family":"Simmons","given":"Alan N."},{"family":"Yang","given":"Tony T."},{"family":"Paulus","given":"Martin P."}],"issued":{"date-parts":[["2008",11]]}}}],"schema":"https://github.com/citation-style-language/schema/raw/master/csl-citation.json"} </w:instrText>
            </w:r>
            <w:r w:rsidRPr="006851EA">
              <w:rPr>
                <w:rFonts w:cs="Arial"/>
                <w:sz w:val="16"/>
                <w:szCs w:val="17"/>
              </w:rPr>
              <w:fldChar w:fldCharType="separate"/>
            </w:r>
            <w:r w:rsidRPr="006851EA">
              <w:rPr>
                <w:rFonts w:cs="Arial"/>
                <w:sz w:val="16"/>
                <w:szCs w:val="17"/>
              </w:rPr>
              <w:t>Matthews et al. 2008</w:t>
            </w:r>
            <w:r w:rsidRPr="006851EA">
              <w:rPr>
                <w:rFonts w:cs="Arial"/>
                <w:sz w:val="16"/>
                <w:szCs w:val="17"/>
              </w:rPr>
              <w:fldChar w:fldCharType="end"/>
            </w:r>
          </w:p>
        </w:tc>
      </w:tr>
      <w:tr w:rsidR="008248FE" w:rsidRPr="006851EA" w14:paraId="392BDD2E" w14:textId="77777777" w:rsidTr="006851EA">
        <w:trPr>
          <w:trHeight w:val="20"/>
          <w:jc w:val="center"/>
        </w:trPr>
        <w:tc>
          <w:tcPr>
            <w:tcW w:w="338" w:type="pct"/>
            <w:tcBorders>
              <w:top w:val="nil"/>
              <w:left w:val="nil"/>
              <w:bottom w:val="nil"/>
              <w:right w:val="nil"/>
            </w:tcBorders>
            <w:shd w:val="clear" w:color="auto" w:fill="auto"/>
            <w:noWrap/>
            <w:vAlign w:val="center"/>
          </w:tcPr>
          <w:p w14:paraId="3A24968F"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-28</w:t>
            </w:r>
          </w:p>
        </w:tc>
        <w:tc>
          <w:tcPr>
            <w:tcW w:w="293" w:type="pct"/>
            <w:tcBorders>
              <w:top w:val="nil"/>
              <w:left w:val="nil"/>
              <w:bottom w:val="nil"/>
              <w:right w:val="nil"/>
            </w:tcBorders>
            <w:shd w:val="clear" w:color="auto" w:fill="auto"/>
            <w:noWrap/>
            <w:vAlign w:val="center"/>
          </w:tcPr>
          <w:p w14:paraId="28B0C4AB" w14:textId="77777777" w:rsidR="008248FE" w:rsidRPr="006851EA" w:rsidRDefault="008248FE" w:rsidP="00BC560B">
            <w:pPr>
              <w:spacing w:after="0" w:line="240" w:lineRule="auto"/>
              <w:jc w:val="center"/>
              <w:rPr>
                <w:rFonts w:cs="Arial"/>
                <w:sz w:val="16"/>
                <w:szCs w:val="17"/>
              </w:rPr>
            </w:pPr>
            <w:r w:rsidRPr="006851EA">
              <w:rPr>
                <w:rFonts w:cs="Arial"/>
                <w:sz w:val="16"/>
                <w:szCs w:val="17"/>
              </w:rPr>
              <w:t>-6</w:t>
            </w:r>
          </w:p>
        </w:tc>
        <w:tc>
          <w:tcPr>
            <w:tcW w:w="293" w:type="pct"/>
            <w:tcBorders>
              <w:top w:val="nil"/>
              <w:left w:val="nil"/>
              <w:bottom w:val="nil"/>
              <w:right w:val="nil"/>
            </w:tcBorders>
            <w:shd w:val="clear" w:color="auto" w:fill="auto"/>
            <w:noWrap/>
            <w:vAlign w:val="center"/>
          </w:tcPr>
          <w:p w14:paraId="207589FF"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bottom w:val="nil"/>
              <w:right w:val="nil"/>
            </w:tcBorders>
            <w:vAlign w:val="center"/>
          </w:tcPr>
          <w:p w14:paraId="583BC61D"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388" w:type="pct"/>
            <w:tcBorders>
              <w:top w:val="nil"/>
              <w:left w:val="nil"/>
              <w:bottom w:val="nil"/>
              <w:right w:val="single" w:sz="4" w:space="0" w:color="auto"/>
            </w:tcBorders>
            <w:shd w:val="clear" w:color="auto" w:fill="auto"/>
            <w:noWrap/>
            <w:vAlign w:val="center"/>
          </w:tcPr>
          <w:p w14:paraId="082C3582" w14:textId="61DF791B"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{"citationID":"2iqc9hsu8c","properties":{"formattedCitation":"(Peluso et al., 2009)","plainCitation":"(Peluso et al., 2009)","dontUpdate":true,"noteIndex":0},"citationItems":[{"id":342,"uris":["http://zotero.org/users/1396822/items/4PI6KD8X"],"uri":["http://zotero.org/users/1396822/items/4PI6KD8X"],"itemData":{"id":342,"type":"article-journal","title":"Amygdala hyperactivation in untreated depressed individuals","container-title":"Psychiatry Research: Neuroimaging","page":"158-161","volume":"173","issue":"2","source":"ScienceDirect","abstract":"The amygdala participates in the detection and control of affective states, and has been proposed to be a site of dysfunction in affective disorders. To assess amygdala processing in individuals with unipolar depression, we applied a functional MRI (fMRI) paradigm previously shown to be sensitive to amygdala function. Fourteen individuals with untreated DSM-IV major depression and 15 healthy subjects were studied using fMRI with a standardized emotion face recognition task. Voxel-level data sets were subjected to a multiple-regression analysis, and functionally defined regions of interest (ROI), including bilateral amygdala, were analyzed with MANOVA. Pearson correlation coefficients between amygdala activation and HAM-D score also were performed. While both depressed and healthy groups showed increased amygdala activity when viewing emotive faces compared to geometric shapes, patients with unipolar depression showed relatively more activity than healthy subjects, particularly on the left. Positive Pearson correlations between amygdala activation and HAM-D score were found for both left and right ROIs in the patient group. This study provides in vivo imaging evidence to support the hypothesis of abnormal amygdala functioning in depressed individuals.","DOI":"10.1016/j.pscychresns.2009.03.006","ISSN":"0925-4927","journalAbbreviation":"Psychiatry Research: Neuroimaging","author":[{"family":"Peluso","given":"Marco A.M."},{"family":"Glahn","given":"David C."},{"family":"Matsuo","given":"Koji"},{"family":"Monkul","given":"E. Serap"},{"family":"Najt","given":"Pablo"},{"family":"Zamarripa","given":"Frank"},{"family":"Li","given":"Jinqi"},{"family":"Lancaster","given":"Jack L."},{"family":"Fox","given":"Peter T."},{"family":"Gao","given":"Jia-Hong"},{"family":"Soares","given":"Jair C."}],"issued":{"date-parts":[["2009",8,30]]}}}],"schema":"https://github.com/citation-style-language/schema/raw/master/csl-citation.json"} </w:instrText>
            </w:r>
            <w:r w:rsidRPr="006851EA">
              <w:rPr>
                <w:rFonts w:cs="Arial"/>
                <w:sz w:val="16"/>
                <w:szCs w:val="17"/>
              </w:rPr>
              <w:fldChar w:fldCharType="separate"/>
            </w:r>
            <w:r w:rsidRPr="006851EA">
              <w:rPr>
                <w:rFonts w:cs="Arial"/>
                <w:sz w:val="16"/>
                <w:szCs w:val="17"/>
              </w:rPr>
              <w:t>Peluso et al., 2009</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230D7014" w14:textId="77777777" w:rsidR="008248FE" w:rsidRPr="006851EA" w:rsidRDefault="008248FE" w:rsidP="00BC560B">
            <w:pPr>
              <w:spacing w:after="0" w:line="240" w:lineRule="auto"/>
              <w:jc w:val="center"/>
              <w:rPr>
                <w:rFonts w:cs="Arial"/>
                <w:sz w:val="16"/>
                <w:szCs w:val="17"/>
              </w:rPr>
            </w:pPr>
            <w:r w:rsidRPr="006851EA">
              <w:rPr>
                <w:rFonts w:cs="Arial"/>
                <w:sz w:val="16"/>
                <w:szCs w:val="17"/>
              </w:rPr>
              <w:t>25</w:t>
            </w:r>
          </w:p>
        </w:tc>
        <w:tc>
          <w:tcPr>
            <w:tcW w:w="232" w:type="pct"/>
            <w:tcBorders>
              <w:top w:val="nil"/>
              <w:left w:val="nil"/>
              <w:bottom w:val="nil"/>
              <w:right w:val="nil"/>
            </w:tcBorders>
            <w:vAlign w:val="center"/>
          </w:tcPr>
          <w:p w14:paraId="55917D6A" w14:textId="77777777" w:rsidR="008248FE" w:rsidRPr="006851EA" w:rsidRDefault="008248FE" w:rsidP="00BC560B">
            <w:pPr>
              <w:spacing w:after="0" w:line="240" w:lineRule="auto"/>
              <w:jc w:val="center"/>
              <w:rPr>
                <w:rFonts w:cs="Arial"/>
                <w:sz w:val="16"/>
                <w:szCs w:val="17"/>
              </w:rPr>
            </w:pPr>
            <w:r w:rsidRPr="006851EA">
              <w:rPr>
                <w:rFonts w:cs="Arial"/>
                <w:sz w:val="16"/>
                <w:szCs w:val="17"/>
              </w:rPr>
              <w:t>-1</w:t>
            </w:r>
          </w:p>
        </w:tc>
        <w:tc>
          <w:tcPr>
            <w:tcW w:w="285" w:type="pct"/>
            <w:tcBorders>
              <w:top w:val="nil"/>
              <w:left w:val="nil"/>
              <w:bottom w:val="nil"/>
              <w:right w:val="nil"/>
            </w:tcBorders>
            <w:vAlign w:val="center"/>
          </w:tcPr>
          <w:p w14:paraId="498536A8"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168E9B22"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77E2217E" w14:textId="6D3A05D7" w:rsidR="008248FE" w:rsidRPr="006851EA" w:rsidRDefault="008248FE" w:rsidP="00671C90">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{"citationID":"2klrkh470e","properties":{"formattedCitation":"(Mingtian et al., 2012)","plainCitation":"(Mingtian et al., 2012)","dontUpdate":true,"noteIndex":0},"citationItems":[{"id":331,"uris":["http://zotero.org/users/1396822/items/GNBN48T4"],"uri":["http://zotero.org/users/1396822/items/GNBN48T4"],"itemData":{"id":331,"type":"article-journal","title":"Elevated amygdala activity to negative faces in young adults with early onset major depressive disorder","container-title":"Psychiatry Research: Neuroimaging","page":"107-112","volume":"201","issue":"2","source":"ScienceDirect","abstract":"Abnormalities in amygdala activity have been implicated in adolescents and older adults with major depressive disorder (MDD), but few studies have focused on young adults with early-onset MDD. In this study, we measured amygdala activity in 27 young adults with early-onset MDD and 25 healthy controls (HC) using functional magnetic resonance imaging (fMRI) with an emotional processing task. Both groups showed significant bilateral activation within the amygdala to threat-related facial expressions. In the matching face task, the activations of the left amygdala, thalamus, prefrontal and temporal cortex were significantly greater while the activation of the right prefrontal was significantly lower for the MDD group compared with the HC group. For the MDD group, there was a significant positive correlation between the activity of the amygdala and scores on the Chinese version of the Center for Epidemiologic Studies Depression Scale. Overall, our findings suggest that young adults with early-onset MDD may be characterized by abnormalities in nodes along the fronto-limbic pathways when facing threat-related facial expression.","DOI":"10.1016/j.pscychresns.2011.06.003","ISSN":"0925-4927","journalAbbreviation":"Psychiatry Research: Neuroimaging","author":[{"family":"Mingtian","given":"Zhong"},{"family":"Shuqiao","given":"Yao"},{"family":"Xiongzhao","given":"Zhu"},{"family":"Jinyao","given":"Yi"},{"family":"Xueling","given":"Zhu"},{"family":"Xiang","given":"Wang"},{"family":"Yingzi","given":"Luo"},{"family":"Jian","given":"Liao"},{"family":"Wei","given":"Wang"}],"issued":{"date-parts":[["2012",2,28]]}}}],"schema":"https://github.com/citation-style-language/schema/raw/master/csl-citation.json"} </w:instrText>
            </w:r>
            <w:r w:rsidRPr="006851EA">
              <w:rPr>
                <w:rFonts w:cs="Arial"/>
                <w:sz w:val="16"/>
                <w:szCs w:val="17"/>
              </w:rPr>
              <w:fldChar w:fldCharType="separate"/>
            </w:r>
            <w:r w:rsidRPr="006851EA">
              <w:rPr>
                <w:rFonts w:cs="Arial"/>
                <w:sz w:val="16"/>
                <w:szCs w:val="17"/>
              </w:rPr>
              <w:t>Mingtian et al., 2012</w:t>
            </w:r>
            <w:r w:rsidRPr="006851EA">
              <w:rPr>
                <w:rFonts w:cs="Arial"/>
                <w:sz w:val="16"/>
                <w:szCs w:val="17"/>
              </w:rPr>
              <w:fldChar w:fldCharType="end"/>
            </w:r>
          </w:p>
        </w:tc>
      </w:tr>
      <w:tr w:rsidR="008248FE" w:rsidRPr="006851EA" w14:paraId="5EB0B4E0" w14:textId="77777777" w:rsidTr="006851EA">
        <w:trPr>
          <w:trHeight w:val="20"/>
          <w:jc w:val="center"/>
        </w:trPr>
        <w:tc>
          <w:tcPr>
            <w:tcW w:w="338" w:type="pct"/>
            <w:tcBorders>
              <w:top w:val="nil"/>
              <w:left w:val="nil"/>
              <w:bottom w:val="nil"/>
              <w:right w:val="nil"/>
            </w:tcBorders>
            <w:shd w:val="clear" w:color="auto" w:fill="auto"/>
            <w:noWrap/>
            <w:vAlign w:val="center"/>
          </w:tcPr>
          <w:p w14:paraId="62D0F1AB"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-23</w:t>
            </w:r>
          </w:p>
        </w:tc>
        <w:tc>
          <w:tcPr>
            <w:tcW w:w="293" w:type="pct"/>
            <w:tcBorders>
              <w:top w:val="nil"/>
              <w:left w:val="nil"/>
              <w:bottom w:val="nil"/>
              <w:right w:val="nil"/>
            </w:tcBorders>
            <w:shd w:val="clear" w:color="auto" w:fill="auto"/>
            <w:noWrap/>
            <w:vAlign w:val="center"/>
          </w:tcPr>
          <w:p w14:paraId="04D423A9" w14:textId="77777777" w:rsidR="008248FE" w:rsidRPr="006851EA" w:rsidRDefault="008248FE" w:rsidP="00BC560B">
            <w:pPr>
              <w:spacing w:after="0" w:line="240" w:lineRule="auto"/>
              <w:jc w:val="center"/>
              <w:rPr>
                <w:rFonts w:cs="Arial"/>
                <w:sz w:val="16"/>
                <w:szCs w:val="17"/>
              </w:rPr>
            </w:pPr>
            <w:r w:rsidRPr="006851EA">
              <w:rPr>
                <w:rFonts w:cs="Arial"/>
                <w:sz w:val="16"/>
                <w:szCs w:val="17"/>
              </w:rPr>
              <w:t>-2</w:t>
            </w:r>
          </w:p>
        </w:tc>
        <w:tc>
          <w:tcPr>
            <w:tcW w:w="293" w:type="pct"/>
            <w:tcBorders>
              <w:top w:val="nil"/>
              <w:left w:val="nil"/>
              <w:bottom w:val="nil"/>
              <w:right w:val="nil"/>
            </w:tcBorders>
            <w:shd w:val="clear" w:color="auto" w:fill="auto"/>
            <w:noWrap/>
            <w:vAlign w:val="center"/>
          </w:tcPr>
          <w:p w14:paraId="5968CB82"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bottom w:val="nil"/>
              <w:right w:val="nil"/>
            </w:tcBorders>
            <w:vAlign w:val="center"/>
          </w:tcPr>
          <w:p w14:paraId="24540E26"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47AF8C10" w14:textId="3C4AB071"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{"citationID":"1j4j233g13","properties":{"formattedCitation":"(Sauder et al., 2013)","plainCitation":"(Sauder et al., 2013)","dontUpdate":true,"noteIndex":0},"citationItems":[{"id":341,"uris":["http://zotero.org/users/1396822/items/V4IKGXTJ"],"uri":["http://zotero.org/users/1396822/items/V4IKGXTJ"],"itemData":{"id":341,"type":"article-journal","title":"Test-retest reliability of amygdala response to emotional faces","container-title":"Psychophysiology","page":"1147–1156","volume":"50","issue":"11","source":"Wiley Online Library","abstract":"In the current study, we evaluated the test-retest reliability of amygdala response using an emotional face-matching task that has been widely used to examine pathophysiology and treatment mechanisms in psychiatric populations. Activation within the fusiform face area (FFA) was also examined. Twenty-seven healthy volunteers completed a variation of the face-matching paradigm developed by Hariri et al. (2000) at two time points approximately 90 days apart. Estimates of test-retest reliability of amygdala response to fearful faces were moderate, whereas angry and happy faces showed poor reliability. Test-retest reliability of the FFA was moderate to strong, regardless of facial affect. Collectively, these findings indicate that the reliability of the BOLD MR signal in the amygdala varies substantially by facial affect. Efforts to improve measurement precision, enlarge sample sizes, or increase the number of assessment occasions seem warranted.","DOI":"10.1111/psyp.12129","ISSN":"1469-8986","language":"en","author":[{"family":"Sauder","given":"Colin L."},{"family":"Hajcak","given":"Greg"},{"family":"Angstadt","given":"Mike"},{"family":"Phan","given":"K. Luan"}],"issued":{"date-parts":[["2013"]]}}}],"schema":"https://github.com/citation-style-language/schema/raw/master/csl-citation.json"} </w:instrText>
            </w:r>
            <w:r w:rsidRPr="006851EA">
              <w:rPr>
                <w:rFonts w:cs="Arial"/>
                <w:sz w:val="16"/>
                <w:szCs w:val="17"/>
              </w:rPr>
              <w:fldChar w:fldCharType="separate"/>
            </w:r>
            <w:r w:rsidRPr="006851EA">
              <w:rPr>
                <w:rFonts w:cs="Arial"/>
                <w:sz w:val="16"/>
                <w:szCs w:val="17"/>
              </w:rPr>
              <w:t>Sauder et al., 2013</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349D2DDC" w14:textId="77777777" w:rsidR="008248FE" w:rsidRPr="006851EA" w:rsidRDefault="008248FE" w:rsidP="00BC560B">
            <w:pPr>
              <w:spacing w:after="0" w:line="240" w:lineRule="auto"/>
              <w:jc w:val="center"/>
              <w:rPr>
                <w:rFonts w:cs="Arial"/>
                <w:sz w:val="16"/>
                <w:szCs w:val="17"/>
              </w:rPr>
            </w:pPr>
            <w:r w:rsidRPr="006851EA">
              <w:rPr>
                <w:rFonts w:cs="Arial"/>
                <w:sz w:val="16"/>
                <w:szCs w:val="17"/>
              </w:rPr>
              <w:t>22</w:t>
            </w:r>
          </w:p>
        </w:tc>
        <w:tc>
          <w:tcPr>
            <w:tcW w:w="232" w:type="pct"/>
            <w:tcBorders>
              <w:top w:val="nil"/>
              <w:left w:val="nil"/>
              <w:bottom w:val="nil"/>
              <w:right w:val="nil"/>
            </w:tcBorders>
            <w:vAlign w:val="center"/>
          </w:tcPr>
          <w:p w14:paraId="0CF527EB"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85" w:type="pct"/>
            <w:tcBorders>
              <w:top w:val="nil"/>
              <w:left w:val="nil"/>
              <w:bottom w:val="nil"/>
              <w:right w:val="nil"/>
            </w:tcBorders>
            <w:vAlign w:val="center"/>
          </w:tcPr>
          <w:p w14:paraId="3409116D"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5AEE5F22"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nil"/>
              <w:right w:val="nil"/>
            </w:tcBorders>
            <w:vAlign w:val="center"/>
          </w:tcPr>
          <w:p w14:paraId="05C481B5" w14:textId="62F1D4C9"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{"citationID":"1mffp0rauk","properties":{"formattedCitation":"(Payer et al., 2008)","plainCitation":"(Payer et al., 2008)","dontUpdate":true,"noteIndex":0},"citationItems":[{"id":325,"uris":["http://zotero.org/users/1396822/items/KRC98HTG"],"uri":["http://zotero.org/users/1396822/items/KRC98HTG"],"itemData":{"id":325,"type":"article-journal","title":"Differences in cortical activity between methamphetamine-dependent and healthy individuals performing a facial affect matching task","container-title":"Drug and Alcohol Dependence","page":"93-102","volume":"93","issue":"1–2","source":"ScienceDirect","abstract":"As individuals who abuse methamphetamine (MA) often exhibit socially maladaptive behaviors such as violence and aggression, it is possible that they respond abnormally to social cues. To investigate this issue, we exposed 12 MA-dependent participants (abstinent 5–16 days) and 12 healthy comparison participants to fearful and angry faces while they performed an affect matching task during functional magnetic resonance imaging (fMRI). Although the groups did not differ in task performance, the healthy participants showed more task-related activity than the MA-dependent participants in a set of cortical regions consisting of the ventrolateral prefrontal cortex (VLPFC), temporoparietal junction (TPJ), anterior and posterior temporal cortex, and fusiform gyrus in the right hemisphere, and the cuneus in the left hemisphere. In contrast, the MA-dependent participants showed more task-related activity than the healthy participants in the dorsal anterior cingulate cortex (dACC). As expected, the task elicited activation of the amygdala in both groups; however, contrary to expectation, we found no difference between groups in this activation. Dorsal ACC hyperactivity, along with high self-ratings of hostility and interpersonal sensitivity in the MA-dependent group, suggest a hyper-sensitivity to socially threatening cues in the MA-dependent participants, while lower VLPFC activation could point to a deficit in integrating socio-emotional information and/or regulating this limbic hyperactivity. Additional activation differences in neural circuitry related to social cognition (TPJ, anterior, and posterior temporal cortex) suggest further socio-emotional deficits. Together, the results point to cortical abnormalities that could underlie the socially inappropriate behaviors often shown by individuals who abuse MA.","DOI":"10.1016/j.drugalcdep.2007.09.009","ISSN":"0376-8716","journalAbbreviation":"Drug and Alcohol Dependence","author":[{"family":"Payer","given":"Doris E."},{"family":"Lieberman","given":"Matthew D."},{"family":"Monterosso","given":"John R."},{"family":"Xu","given":"Jiansong"},{"family":"Fong","given":"Timothy W."},{"family":"London","given":"Edythe D."}],"issued":{"date-parts":[["2008",1,11]]}}}],"schema":"https://github.com/citation-style-language/schema/raw/master/csl-citation.json"} </w:instrText>
            </w:r>
            <w:r w:rsidRPr="006851EA">
              <w:rPr>
                <w:rFonts w:cs="Arial"/>
                <w:sz w:val="16"/>
                <w:szCs w:val="17"/>
              </w:rPr>
              <w:fldChar w:fldCharType="separate"/>
            </w:r>
            <w:r w:rsidRPr="006851EA">
              <w:rPr>
                <w:rFonts w:cs="Arial"/>
                <w:sz w:val="16"/>
                <w:szCs w:val="17"/>
              </w:rPr>
              <w:t>Payer et al., 2008</w:t>
            </w:r>
            <w:r w:rsidRPr="006851EA">
              <w:rPr>
                <w:rFonts w:cs="Arial"/>
                <w:sz w:val="16"/>
                <w:szCs w:val="17"/>
              </w:rPr>
              <w:fldChar w:fldCharType="end"/>
            </w:r>
          </w:p>
        </w:tc>
      </w:tr>
      <w:tr w:rsidR="008248FE" w:rsidRPr="006851EA" w14:paraId="5FE94836" w14:textId="77777777" w:rsidTr="006851EA">
        <w:trPr>
          <w:trHeight w:val="20"/>
          <w:jc w:val="center"/>
        </w:trPr>
        <w:tc>
          <w:tcPr>
            <w:tcW w:w="338" w:type="pct"/>
            <w:tcBorders>
              <w:top w:val="nil"/>
              <w:left w:val="nil"/>
              <w:bottom w:val="nil"/>
              <w:right w:val="nil"/>
            </w:tcBorders>
            <w:shd w:val="clear" w:color="auto" w:fill="auto"/>
            <w:noWrap/>
            <w:vAlign w:val="center"/>
          </w:tcPr>
          <w:p w14:paraId="3C17D116"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-24</w:t>
            </w:r>
          </w:p>
        </w:tc>
        <w:tc>
          <w:tcPr>
            <w:tcW w:w="293" w:type="pct"/>
            <w:tcBorders>
              <w:top w:val="nil"/>
              <w:left w:val="nil"/>
              <w:bottom w:val="nil"/>
              <w:right w:val="nil"/>
            </w:tcBorders>
            <w:shd w:val="clear" w:color="auto" w:fill="auto"/>
            <w:noWrap/>
            <w:vAlign w:val="center"/>
          </w:tcPr>
          <w:p w14:paraId="78BD1F6B" w14:textId="77777777" w:rsidR="008248FE" w:rsidRPr="006851EA" w:rsidRDefault="008248FE" w:rsidP="00BC560B">
            <w:pPr>
              <w:spacing w:after="0" w:line="240" w:lineRule="auto"/>
              <w:jc w:val="center"/>
              <w:rPr>
                <w:rFonts w:cs="Arial"/>
                <w:sz w:val="16"/>
                <w:szCs w:val="17"/>
              </w:rPr>
            </w:pPr>
            <w:r w:rsidRPr="006851EA">
              <w:rPr>
                <w:rFonts w:cs="Arial"/>
                <w:sz w:val="16"/>
                <w:szCs w:val="17"/>
              </w:rPr>
              <w:t>-2</w:t>
            </w:r>
          </w:p>
        </w:tc>
        <w:tc>
          <w:tcPr>
            <w:tcW w:w="293" w:type="pct"/>
            <w:tcBorders>
              <w:top w:val="nil"/>
              <w:left w:val="nil"/>
              <w:bottom w:val="nil"/>
              <w:right w:val="nil"/>
            </w:tcBorders>
            <w:shd w:val="clear" w:color="auto" w:fill="auto"/>
            <w:noWrap/>
            <w:vAlign w:val="center"/>
          </w:tcPr>
          <w:p w14:paraId="0A6B3154" w14:textId="77777777" w:rsidR="008248FE" w:rsidRPr="006851EA" w:rsidRDefault="008248FE" w:rsidP="00BC560B">
            <w:pPr>
              <w:spacing w:after="0" w:line="240" w:lineRule="auto"/>
              <w:jc w:val="center"/>
              <w:rPr>
                <w:rFonts w:cs="Arial"/>
                <w:sz w:val="16"/>
                <w:szCs w:val="17"/>
              </w:rPr>
            </w:pPr>
            <w:r w:rsidRPr="006851EA">
              <w:rPr>
                <w:rFonts w:cs="Arial"/>
                <w:sz w:val="16"/>
                <w:szCs w:val="17"/>
              </w:rPr>
              <w:t>-12</w:t>
            </w:r>
          </w:p>
        </w:tc>
        <w:tc>
          <w:tcPr>
            <w:tcW w:w="346" w:type="pct"/>
            <w:tcBorders>
              <w:top w:val="nil"/>
              <w:left w:val="nil"/>
              <w:bottom w:val="nil"/>
              <w:right w:val="nil"/>
            </w:tcBorders>
            <w:vAlign w:val="center"/>
          </w:tcPr>
          <w:p w14:paraId="4D5014E5"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bottom w:val="nil"/>
              <w:right w:val="single" w:sz="4" w:space="0" w:color="auto"/>
            </w:tcBorders>
            <w:shd w:val="clear" w:color="auto" w:fill="auto"/>
            <w:noWrap/>
            <w:vAlign w:val="center"/>
          </w:tcPr>
          <w:p w14:paraId="143E6392" w14:textId="4C7642CA"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{"citationID":"1ucgst39gd","properties":{"formattedCitation":"(Williams et al. 2006)","plainCitation":"(Williams et al. 2006)","dontUpdate":true,"noteIndex":0},"citationItems":[{"id":481,"uris":["http://zotero.org/users/1396822/items/KTEHCPVG"],"uri":["http://zotero.org/users/1396822/items/KTEHCPVG"],"itemData":{"id":481,"type":"article-journal","title":"Trauma modulates amygdala and medial prefrontal responses to consciously attended fear","container-title":"NeuroImage","page":"347-357","volume":"29","issue":"2","source":"ScienceDirect","abstract":"Effective fear processing relies on the amygdala and medial prefrontal cortex (MPFC). Post-trauma reactions provide a compelling model for examining how the heightened experience of fear impacts these systems. Post-traumatic stress disorder (PTSD) has been associated with excessive amygdala and a lack of MPFC activity in response to nonconscious facial signals of fear, but responses to consciously processed facial fear stimuli have not been examined. We used functional MRI to elucidate the effect of trauma reactions on amygdala–MPFC function during an overt fear perception task. Subjects with PTSD (n = 13) and matched non-traumatized healthy subjects (n = 13) viewed 15 blocks of eight fearful face stimuli alternating pseudorandomly with 15 blocks of neutral faces (stimulus duration 500 ms; ISI 767 ms). We used random effects analyses in SPM2 to examine within- and between-group differences in the MPFC and amygdala search regions of interest. Time series data were used to examine amygdala–MPFC associations and changes across the first (Early) versus second (Late) phases of the experiment. Relative to non-traumatized subjects, PTSD subjects showed a marked bilateral reduction in MPFC activity (in particular, right anterior cingulate cortex, ACC), which showed a different Early–Late pattern to non-traumatized subjects and was more pronounced with greater trauma impact and symptomatology. PTSD subjects also showed a small but significant enhancement in left amygdala activity, most apparent during the Late phase, but reduction in Early right amygdala response. Over the time course, trauma was related to a distinct pattern of ACC and amygdala connections. The findings suggest that major life trauma may disrupt the normal pattern of medial prefrontal and amygdala regulation.","DOI":"10.1016/j.neuroimage.2005.03.047","ISSN":"1053-8119","journalAbbreviation":"NeuroImage","author":[{"family":"Williams","given":"Leanne M."},{"family":"Kemp","given":"Andrew H."},{"family":"Felmingham","given":"Kim"},{"family":"Barton","given":"Matthew"},{"family":"Olivieri","given":"Gloria"},{"family":"Peduto","given":"Anthony"},{"family":"Gordon","given":"Evian"},{"family":"Bryant","given":"Richard A."}],"issued":{"date-parts":[["2006",1,15]]}}}],"schema":"https://github.com/citation-style-language/schema/raw/master/csl-citation.json"} </w:instrText>
            </w:r>
            <w:r w:rsidRPr="006851EA">
              <w:rPr>
                <w:rFonts w:cs="Arial"/>
                <w:sz w:val="16"/>
                <w:szCs w:val="17"/>
              </w:rPr>
              <w:fldChar w:fldCharType="separate"/>
            </w:r>
            <w:r w:rsidRPr="006851EA">
              <w:rPr>
                <w:rFonts w:cs="Arial"/>
                <w:sz w:val="16"/>
                <w:szCs w:val="17"/>
              </w:rPr>
              <w:t>Williams et al. 2006</w:t>
            </w:r>
            <w:r w:rsidRPr="006851EA">
              <w:rPr>
                <w:rFonts w:cs="Arial"/>
                <w:sz w:val="16"/>
                <w:szCs w:val="17"/>
              </w:rPr>
              <w:fldChar w:fldCharType="end"/>
            </w:r>
          </w:p>
        </w:tc>
        <w:tc>
          <w:tcPr>
            <w:tcW w:w="261" w:type="pct"/>
            <w:tcBorders>
              <w:top w:val="nil"/>
              <w:left w:val="single" w:sz="4" w:space="0" w:color="auto"/>
              <w:bottom w:val="nil"/>
              <w:right w:val="nil"/>
            </w:tcBorders>
            <w:vAlign w:val="center"/>
          </w:tcPr>
          <w:p w14:paraId="387E8B5E" w14:textId="77777777" w:rsidR="008248FE" w:rsidRPr="006851EA" w:rsidRDefault="008248FE" w:rsidP="00BC560B">
            <w:pPr>
              <w:spacing w:after="0" w:line="240" w:lineRule="auto"/>
              <w:jc w:val="center"/>
              <w:rPr>
                <w:rFonts w:cs="Arial"/>
                <w:sz w:val="16"/>
                <w:szCs w:val="17"/>
              </w:rPr>
            </w:pPr>
            <w:r w:rsidRPr="006851EA">
              <w:rPr>
                <w:rFonts w:cs="Arial"/>
                <w:sz w:val="16"/>
                <w:szCs w:val="17"/>
              </w:rPr>
              <w:t>30</w:t>
            </w:r>
          </w:p>
        </w:tc>
        <w:tc>
          <w:tcPr>
            <w:tcW w:w="232" w:type="pct"/>
            <w:tcBorders>
              <w:top w:val="nil"/>
              <w:left w:val="nil"/>
              <w:bottom w:val="nil"/>
              <w:right w:val="nil"/>
            </w:tcBorders>
            <w:vAlign w:val="center"/>
          </w:tcPr>
          <w:p w14:paraId="69B558E2" w14:textId="77777777" w:rsidR="008248FE" w:rsidRPr="006851EA" w:rsidRDefault="008248FE" w:rsidP="00BC560B">
            <w:pPr>
              <w:spacing w:after="0" w:line="240" w:lineRule="auto"/>
              <w:jc w:val="center"/>
              <w:rPr>
                <w:rFonts w:cs="Arial"/>
                <w:sz w:val="16"/>
                <w:szCs w:val="17"/>
              </w:rPr>
            </w:pPr>
            <w:r w:rsidRPr="006851EA">
              <w:rPr>
                <w:rFonts w:cs="Arial"/>
                <w:sz w:val="16"/>
                <w:szCs w:val="17"/>
              </w:rPr>
              <w:t>-4</w:t>
            </w:r>
          </w:p>
        </w:tc>
        <w:tc>
          <w:tcPr>
            <w:tcW w:w="285" w:type="pct"/>
            <w:tcBorders>
              <w:top w:val="nil"/>
              <w:left w:val="nil"/>
              <w:bottom w:val="nil"/>
              <w:right w:val="nil"/>
            </w:tcBorders>
            <w:vAlign w:val="center"/>
          </w:tcPr>
          <w:p w14:paraId="6D1FB7BB"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84" w:type="pct"/>
            <w:tcBorders>
              <w:top w:val="nil"/>
              <w:left w:val="nil"/>
              <w:bottom w:val="nil"/>
              <w:right w:val="nil"/>
            </w:tcBorders>
            <w:vAlign w:val="center"/>
          </w:tcPr>
          <w:p w14:paraId="74D874C5" w14:textId="77777777" w:rsidR="008248FE" w:rsidRPr="006851EA" w:rsidRDefault="008248FE" w:rsidP="00BC560B">
            <w:pPr>
              <w:spacing w:after="0" w:line="240" w:lineRule="auto"/>
              <w:jc w:val="center"/>
              <w:rPr>
                <w:rFonts w:cs="Arial"/>
                <w:sz w:val="16"/>
                <w:szCs w:val="17"/>
              </w:rPr>
            </w:pPr>
            <w:r w:rsidRPr="006851EA">
              <w:rPr>
                <w:rFonts w:cs="Arial"/>
                <w:sz w:val="16"/>
                <w:szCs w:val="17"/>
              </w:rPr>
              <w:t>TAL</w:t>
            </w:r>
          </w:p>
        </w:tc>
        <w:tc>
          <w:tcPr>
            <w:tcW w:w="1180" w:type="pct"/>
            <w:tcBorders>
              <w:top w:val="nil"/>
              <w:left w:val="nil"/>
              <w:bottom w:val="nil"/>
              <w:right w:val="nil"/>
            </w:tcBorders>
            <w:vAlign w:val="center"/>
          </w:tcPr>
          <w:p w14:paraId="2F04A2E0" w14:textId="5E1DF58E"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{"citationID":"16c0p1d0r7","properties":{"formattedCitation":"(Peluso et al., 2009)","plainCitation":"(Peluso et al., 2009)","dontUpdate":true,"noteIndex":0},"citationItems":[{"id":342,"uris":["http://zotero.org/users/1396822/items/4PI6KD8X"],"uri":["http://zotero.org/users/1396822/items/4PI6KD8X"],"itemData":{"id":342,"type":"article-journal","title":"Amygdala hyperactivation in untreated depressed individuals","container-title":"Psychiatry Research: Neuroimaging","page":"158-161","volume":"173","issue":"2","source":"ScienceDirect","abstract":"The amygdala participates in the detection and control of affective states, and has been proposed to be a site of dysfunction in affective disorders. To assess amygdala processing in individuals with unipolar depression, we applied a functional MRI (fMRI) paradigm previously shown to be sensitive to amygdala function. Fourteen individuals with untreated DSM-IV major depression and 15 healthy subjects were studied using fMRI with a standardized emotion face recognition task. Voxel-level data sets were subjected to a multiple-regression analysis, and functionally defined regions of interest (ROI), including bilateral amygdala, were analyzed with MANOVA. Pearson correlation coefficients between amygdala activation and HAM-D score also were performed. While both depressed and healthy groups showed increased amygdala activity when viewing emotive faces compared to geometric shapes, patients with unipolar depression showed relatively more activity than healthy subjects, particularly on the left. Positive Pearson correlations between amygdala activation and HAM-D score were found for both left and right ROIs in the patient group. This study provides in vivo imaging evidence to support the hypothesis of abnormal amygdala functioning in depressed individuals.","DOI":"10.1016/j.pscychresns.2009.03.006","ISSN":"0925-4927","journalAbbreviation":"Psychiatry Research: Neuroimaging","author":[{"family":"Peluso","given":"Marco A.M."},{"family":"Glahn","given":"David C."},{"family":"Matsuo","given":"Koji"},{"family":"Monkul","given":"E. Serap"},{"family":"Najt","given":"Pablo"},{"family":"Zamarripa","given":"Frank"},{"family":"Li","given":"Jinqi"},{"family":"Lancaster","given":"Jack L."},{"family":"Fox","given":"Peter T."},{"family":"Gao","given":"Jia-Hong"},{"family":"Soares","given":"Jair C."}],"issued":{"date-parts":[["2009",8,30]]}}}],"schema":"https://github.com/citation-style-language/schema/raw/master/csl-citation.json"} </w:instrText>
            </w:r>
            <w:r w:rsidRPr="006851EA">
              <w:rPr>
                <w:rFonts w:cs="Arial"/>
                <w:sz w:val="16"/>
                <w:szCs w:val="17"/>
              </w:rPr>
              <w:fldChar w:fldCharType="separate"/>
            </w:r>
            <w:r w:rsidRPr="006851EA">
              <w:rPr>
                <w:rFonts w:cs="Arial"/>
                <w:sz w:val="16"/>
                <w:szCs w:val="17"/>
              </w:rPr>
              <w:t>Peluso et al., 2009</w:t>
            </w:r>
            <w:r w:rsidRPr="006851EA">
              <w:rPr>
                <w:rFonts w:cs="Arial"/>
                <w:sz w:val="16"/>
                <w:szCs w:val="17"/>
              </w:rPr>
              <w:fldChar w:fldCharType="end"/>
            </w:r>
          </w:p>
        </w:tc>
      </w:tr>
      <w:tr w:rsidR="008248FE" w:rsidRPr="006851EA" w14:paraId="24DE2DFE" w14:textId="77777777" w:rsidTr="006851EA">
        <w:trPr>
          <w:trHeight w:val="20"/>
          <w:jc w:val="center"/>
        </w:trPr>
        <w:tc>
          <w:tcPr>
            <w:tcW w:w="338" w:type="pct"/>
            <w:tcBorders>
              <w:top w:val="nil"/>
              <w:left w:val="nil"/>
              <w:right w:val="nil"/>
            </w:tcBorders>
            <w:shd w:val="clear" w:color="auto" w:fill="auto"/>
            <w:noWrap/>
            <w:vAlign w:val="center"/>
          </w:tcPr>
          <w:p w14:paraId="13841B7B" w14:textId="77777777" w:rsidR="008248FE" w:rsidRPr="006851EA" w:rsidRDefault="008248FE" w:rsidP="00BC560B">
            <w:pPr>
              <w:spacing w:after="0" w:line="240" w:lineRule="auto"/>
              <w:ind w:hanging="15"/>
              <w:jc w:val="center"/>
              <w:rPr>
                <w:rFonts w:cs="Arial"/>
                <w:sz w:val="16"/>
                <w:szCs w:val="17"/>
              </w:rPr>
            </w:pPr>
            <w:r w:rsidRPr="006851EA">
              <w:rPr>
                <w:rFonts w:cs="Arial"/>
                <w:sz w:val="16"/>
                <w:szCs w:val="17"/>
              </w:rPr>
              <w:t>-18</w:t>
            </w:r>
          </w:p>
        </w:tc>
        <w:tc>
          <w:tcPr>
            <w:tcW w:w="293" w:type="pct"/>
            <w:tcBorders>
              <w:top w:val="nil"/>
              <w:left w:val="nil"/>
              <w:right w:val="nil"/>
            </w:tcBorders>
            <w:shd w:val="clear" w:color="auto" w:fill="auto"/>
            <w:noWrap/>
            <w:vAlign w:val="center"/>
          </w:tcPr>
          <w:p w14:paraId="4E1F0BAF" w14:textId="77777777" w:rsidR="008248FE" w:rsidRPr="006851EA" w:rsidRDefault="008248FE" w:rsidP="00BC560B">
            <w:pPr>
              <w:spacing w:after="0" w:line="240" w:lineRule="auto"/>
              <w:jc w:val="center"/>
              <w:rPr>
                <w:rFonts w:cs="Arial"/>
                <w:sz w:val="16"/>
                <w:szCs w:val="17"/>
              </w:rPr>
            </w:pPr>
            <w:r w:rsidRPr="006851EA">
              <w:rPr>
                <w:rFonts w:cs="Arial"/>
                <w:sz w:val="16"/>
                <w:szCs w:val="17"/>
              </w:rPr>
              <w:t>-4.4</w:t>
            </w:r>
          </w:p>
        </w:tc>
        <w:tc>
          <w:tcPr>
            <w:tcW w:w="293" w:type="pct"/>
            <w:tcBorders>
              <w:top w:val="nil"/>
              <w:left w:val="nil"/>
              <w:right w:val="nil"/>
            </w:tcBorders>
            <w:shd w:val="clear" w:color="auto" w:fill="auto"/>
            <w:noWrap/>
            <w:vAlign w:val="center"/>
          </w:tcPr>
          <w:p w14:paraId="181015CA" w14:textId="77777777" w:rsidR="008248FE" w:rsidRPr="006851EA" w:rsidRDefault="008248FE" w:rsidP="00BC560B">
            <w:pPr>
              <w:spacing w:after="0" w:line="240" w:lineRule="auto"/>
              <w:jc w:val="center"/>
              <w:rPr>
                <w:rFonts w:cs="Arial"/>
                <w:sz w:val="16"/>
                <w:szCs w:val="17"/>
              </w:rPr>
            </w:pPr>
            <w:r w:rsidRPr="006851EA">
              <w:rPr>
                <w:rFonts w:cs="Arial"/>
                <w:sz w:val="16"/>
                <w:szCs w:val="17"/>
              </w:rPr>
              <w:t>-16</w:t>
            </w:r>
          </w:p>
        </w:tc>
        <w:tc>
          <w:tcPr>
            <w:tcW w:w="346" w:type="pct"/>
            <w:tcBorders>
              <w:top w:val="nil"/>
              <w:left w:val="nil"/>
              <w:right w:val="nil"/>
            </w:tcBorders>
            <w:vAlign w:val="center"/>
          </w:tcPr>
          <w:p w14:paraId="3C20985C"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388" w:type="pct"/>
            <w:tcBorders>
              <w:top w:val="nil"/>
              <w:left w:val="nil"/>
              <w:right w:val="single" w:sz="4" w:space="0" w:color="auto"/>
            </w:tcBorders>
            <w:shd w:val="clear" w:color="auto" w:fill="auto"/>
            <w:noWrap/>
            <w:vAlign w:val="center"/>
          </w:tcPr>
          <w:p w14:paraId="4981E12E" w14:textId="74728FF7"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{"citationID":"1n4hme6cn8","properties":{"formattedCitation":"(Zhong et al., 2011)","plainCitation":"(Zhong et al., 2011)","dontUpdate":true,"noteIndex":0},"citationItems":[{"id":436,"uris":["http://zotero.org/users/1396822/items/ZW7Q7HWM"],"uri":["http://zotero.org/users/1396822/items/ZW7Q7HWM"],"itemData":{"id":436,"type":"article-journal","title":"Amygdala hyperactivation and prefrontal hypoactivation in subjects with cognitive vulnerability to depression","container-title":"Biological Psychology","page":"233-242","volume":"88","issue":"2–3","source":"ScienceDirect","abstract":"The hopelessness theory (HT) of depression is a diathesis-stress theory which construes cognitive vulnerability (CV) to depression. Neuroimaging studies examining depression have implicated the amygdala as an important potential locus of dysfunction in the processing of salient threatening stimuli. However, little is known about neural activation in the brain of subjects with CV to depression. Medication-free major depressive disorder (MDD) subjects (N = 29), never depressed subjects with CV (N = 26), and demographically matched never depressed healthy control (HC) subjects (N = 31) were scanned using functional magnetic resonance imaging (fMRI) while performing an emotional matching task. The MDD subjects showed elevated left amygdala responses and reduced left dorsolateral prefrontal cortex (dlPFC) activation levels relative to HC subjects. Similarly, CV subjects had greater activity in the amygdala bilaterally and lesser activation in the dlPFC bilaterally, relative to HC subjects. The present findings raise the possibility that cognitive vulnerability to depression might be characterized by hypoactivation of the prefrontal cortex and hyperactivation of the amygdala in response to emotional stimuli; our observations might provide a potential interpretation to explain the abnormalities in neural networks mediating cognitive modulation of emotions in individuals with cognitive vulnerability to depression.","DOI":"10.1016/j.biopsycho.2011.08.007","ISSN":"0301-0511","journalAbbreviation":"Biological Psychology","author":[{"family":"Zhong","given":"Mingtian"},{"family":"Wang","given":"Xiang"},{"family":"Xiao","given":"Jing"},{"family":"Yi","given":"Jinyao"},{"family":"Zhu","given":"Xueling"},{"family":"Liao","given":"Jian"},{"family":"Wang","given":"Wei"},{"family":"Yao","given":"Shuqiao"}],"issued":{"date-parts":[["2011"]],"season":"Dezember"}}}],"schema":"https://github.com/citation-style-language/schema/raw/master/csl-citation.json"} </w:instrText>
            </w:r>
            <w:r w:rsidRPr="006851EA">
              <w:rPr>
                <w:rFonts w:cs="Arial"/>
                <w:sz w:val="16"/>
                <w:szCs w:val="17"/>
              </w:rPr>
              <w:fldChar w:fldCharType="separate"/>
            </w:r>
            <w:r w:rsidRPr="006851EA">
              <w:rPr>
                <w:rFonts w:cs="Arial"/>
                <w:sz w:val="16"/>
                <w:szCs w:val="17"/>
              </w:rPr>
              <w:t>Zhong et al., 2011</w:t>
            </w:r>
            <w:r w:rsidRPr="006851EA">
              <w:rPr>
                <w:rFonts w:cs="Arial"/>
                <w:sz w:val="16"/>
                <w:szCs w:val="17"/>
              </w:rPr>
              <w:fldChar w:fldCharType="end"/>
            </w:r>
          </w:p>
        </w:tc>
        <w:tc>
          <w:tcPr>
            <w:tcW w:w="261" w:type="pct"/>
            <w:tcBorders>
              <w:top w:val="nil"/>
              <w:left w:val="single" w:sz="4" w:space="0" w:color="auto"/>
              <w:right w:val="nil"/>
            </w:tcBorders>
            <w:vAlign w:val="center"/>
          </w:tcPr>
          <w:p w14:paraId="16A880CC" w14:textId="77777777" w:rsidR="008248FE" w:rsidRPr="006851EA" w:rsidRDefault="008248FE" w:rsidP="00BC560B">
            <w:pPr>
              <w:spacing w:after="0" w:line="240" w:lineRule="auto"/>
              <w:jc w:val="center"/>
              <w:rPr>
                <w:rFonts w:cs="Arial"/>
                <w:sz w:val="16"/>
                <w:szCs w:val="17"/>
              </w:rPr>
            </w:pPr>
            <w:r w:rsidRPr="006851EA">
              <w:rPr>
                <w:rFonts w:cs="Arial"/>
                <w:sz w:val="16"/>
                <w:szCs w:val="17"/>
              </w:rPr>
              <w:t>26</w:t>
            </w:r>
          </w:p>
        </w:tc>
        <w:tc>
          <w:tcPr>
            <w:tcW w:w="232" w:type="pct"/>
            <w:tcBorders>
              <w:top w:val="nil"/>
              <w:left w:val="nil"/>
              <w:right w:val="nil"/>
            </w:tcBorders>
            <w:vAlign w:val="center"/>
          </w:tcPr>
          <w:p w14:paraId="5961D8D7" w14:textId="77777777" w:rsidR="008248FE" w:rsidRPr="006851EA" w:rsidRDefault="008248FE" w:rsidP="00BC560B">
            <w:pPr>
              <w:spacing w:after="0" w:line="240" w:lineRule="auto"/>
              <w:jc w:val="center"/>
              <w:rPr>
                <w:rFonts w:cs="Arial"/>
                <w:sz w:val="16"/>
                <w:szCs w:val="17"/>
              </w:rPr>
            </w:pPr>
            <w:r w:rsidRPr="006851EA">
              <w:rPr>
                <w:rFonts w:cs="Arial"/>
                <w:sz w:val="16"/>
                <w:szCs w:val="17"/>
              </w:rPr>
              <w:t>-1</w:t>
            </w:r>
          </w:p>
        </w:tc>
        <w:tc>
          <w:tcPr>
            <w:tcW w:w="285" w:type="pct"/>
            <w:tcBorders>
              <w:top w:val="nil"/>
              <w:left w:val="nil"/>
              <w:right w:val="nil"/>
            </w:tcBorders>
            <w:vAlign w:val="center"/>
          </w:tcPr>
          <w:p w14:paraId="19C89BEE" w14:textId="77777777" w:rsidR="008248FE" w:rsidRPr="006851EA" w:rsidRDefault="008248FE" w:rsidP="00BC560B">
            <w:pPr>
              <w:spacing w:after="0" w:line="240" w:lineRule="auto"/>
              <w:jc w:val="center"/>
              <w:rPr>
                <w:rFonts w:cs="Arial"/>
                <w:sz w:val="16"/>
                <w:szCs w:val="17"/>
              </w:rPr>
            </w:pPr>
            <w:r w:rsidRPr="006851EA">
              <w:rPr>
                <w:rFonts w:cs="Arial"/>
                <w:sz w:val="16"/>
                <w:szCs w:val="17"/>
              </w:rPr>
              <w:t>-17</w:t>
            </w:r>
          </w:p>
        </w:tc>
        <w:tc>
          <w:tcPr>
            <w:tcW w:w="384" w:type="pct"/>
            <w:tcBorders>
              <w:top w:val="nil"/>
              <w:left w:val="nil"/>
              <w:right w:val="nil"/>
            </w:tcBorders>
            <w:vAlign w:val="center"/>
          </w:tcPr>
          <w:p w14:paraId="4012BB8C" w14:textId="77777777" w:rsidR="008248FE" w:rsidRPr="006851EA" w:rsidRDefault="008248FE" w:rsidP="00BC560B">
            <w:pPr>
              <w:spacing w:after="0" w:line="240" w:lineRule="auto"/>
              <w:jc w:val="center"/>
              <w:rPr>
                <w:rFonts w:cs="Arial"/>
                <w:sz w:val="16"/>
                <w:szCs w:val="17"/>
              </w:rPr>
            </w:pPr>
            <w:r w:rsidRPr="006851EA">
              <w:rPr>
                <w:rFonts w:cs="Arial"/>
                <w:sz w:val="16"/>
                <w:szCs w:val="17"/>
              </w:rPr>
              <w:t>MNI</w:t>
            </w:r>
          </w:p>
        </w:tc>
        <w:tc>
          <w:tcPr>
            <w:tcW w:w="1180" w:type="pct"/>
            <w:tcBorders>
              <w:top w:val="nil"/>
              <w:left w:val="nil"/>
              <w:right w:val="nil"/>
            </w:tcBorders>
            <w:vAlign w:val="center"/>
          </w:tcPr>
          <w:p w14:paraId="29B1CBA4" w14:textId="092DA053" w:rsidR="008248FE" w:rsidRPr="006851EA" w:rsidRDefault="008248FE" w:rsidP="00BC560B">
            <w:pPr>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{"citationID":"yhQb5KvX","properties":{"formattedCitation":"(Sauder et al. 2013)","plainCitation":"(Sauder et al. 2013)","dontUpdate":true,"noteIndex":0},"citationItems":[{"id":341,"uris":["http://zotero.org/users/1396822/items/V4IKGXTJ"],"uri":["http://zotero.org/users/1396822/items/V4IKGXTJ"],"itemData":{"id":341,"type":"article-journal","title":"Test-retest reliability of amygdala response to emotional faces","container-title":"Psychophysiology","page":"1147–1156","volume":"50","issue":"11","source":"Wiley Online Library","abstract":"In the current study, we evaluated the test-retest reliability of amygdala response using an emotional face-matching task that has been widely used to examine pathophysiology and treatment mechanisms in psychiatric populations. Activation within the fusiform face area (FFA) was also examined. Twenty-seven healthy volunteers completed a variation of the face-matching paradigm developed by Hariri et al. (2000) at two time points approximately 90 days apart. Estimates of test-retest reliability of amygdala response to fearful faces were moderate, whereas angry and happy faces showed poor reliability. Test-retest reliability of the FFA was moderate to strong, regardless of facial affect. Collectively, these findings indicate that the reliability of the BOLD MR signal in the amygdala varies substantially by facial affect. Efforts to improve measurement precision, enlarge sample sizes, or increase the number of assessment occasions seem warranted.","DOI":"10.1111/psyp.12129","ISSN":"1469-8986","language":"en","author":[{"family":"Sauder","given":"Colin L."},{"family":"Hajcak","given":"Greg"},{"family":"Angstadt","given":"Mike"},{"family":"Phan","given":"K. Luan"}],"issued":{"date-parts":[["2013"]]}}}],"schema":"https://github.com/citation-style-language/schema/raw/master/csl-citation.json"} </w:instrText>
            </w:r>
            <w:r w:rsidRPr="006851EA">
              <w:rPr>
                <w:rFonts w:cs="Arial"/>
                <w:sz w:val="16"/>
                <w:szCs w:val="17"/>
              </w:rPr>
              <w:fldChar w:fldCharType="separate"/>
            </w:r>
            <w:r w:rsidRPr="006851EA">
              <w:rPr>
                <w:rFonts w:cs="Arial"/>
                <w:sz w:val="16"/>
                <w:szCs w:val="17"/>
              </w:rPr>
              <w:t>Sauder et al. 2013</w:t>
            </w:r>
            <w:r w:rsidRPr="006851EA">
              <w:rPr>
                <w:rFonts w:cs="Arial"/>
                <w:sz w:val="16"/>
                <w:szCs w:val="17"/>
              </w:rPr>
              <w:fldChar w:fldCharType="end"/>
            </w:r>
            <w:r w:rsidRPr="006851EA">
              <w:rPr>
                <w:rFonts w:cs="Arial"/>
                <w:sz w:val="16"/>
                <w:szCs w:val="17"/>
              </w:rPr>
              <w:t xml:space="preserve"> </w:t>
            </w:r>
          </w:p>
        </w:tc>
      </w:tr>
      <w:tr w:rsidR="008248FE" w:rsidRPr="006851EA" w14:paraId="7818C3BD" w14:textId="77777777" w:rsidTr="006851EA">
        <w:trPr>
          <w:trHeight w:val="20"/>
          <w:jc w:val="center"/>
        </w:trPr>
        <w:tc>
          <w:tcPr>
            <w:tcW w:w="338" w:type="pct"/>
            <w:tcBorders>
              <w:top w:val="nil"/>
              <w:left w:val="nil"/>
              <w:bottom w:val="single" w:sz="4" w:space="0" w:color="auto"/>
              <w:right w:val="nil"/>
            </w:tcBorders>
            <w:shd w:val="clear" w:color="auto" w:fill="auto"/>
            <w:noWrap/>
            <w:vAlign w:val="center"/>
          </w:tcPr>
          <w:p w14:paraId="7A9733D3" w14:textId="77777777" w:rsidR="008248FE" w:rsidRPr="006851EA" w:rsidRDefault="008248FE" w:rsidP="00BC560B">
            <w:pPr>
              <w:spacing w:after="0" w:line="240" w:lineRule="auto"/>
              <w:ind w:hanging="15"/>
              <w:jc w:val="center"/>
              <w:rPr>
                <w:rFonts w:cs="Arial"/>
                <w:sz w:val="16"/>
                <w:szCs w:val="17"/>
              </w:rPr>
            </w:pPr>
          </w:p>
        </w:tc>
        <w:tc>
          <w:tcPr>
            <w:tcW w:w="293" w:type="pct"/>
            <w:tcBorders>
              <w:top w:val="nil"/>
              <w:left w:val="nil"/>
              <w:bottom w:val="single" w:sz="4" w:space="0" w:color="auto"/>
              <w:right w:val="nil"/>
            </w:tcBorders>
            <w:shd w:val="clear" w:color="auto" w:fill="auto"/>
            <w:noWrap/>
            <w:vAlign w:val="center"/>
          </w:tcPr>
          <w:p w14:paraId="15AC1B98" w14:textId="77777777" w:rsidR="008248FE" w:rsidRPr="006851EA" w:rsidRDefault="008248FE" w:rsidP="00BC560B">
            <w:pPr>
              <w:spacing w:after="0" w:line="240" w:lineRule="auto"/>
              <w:jc w:val="center"/>
              <w:rPr>
                <w:rFonts w:cs="Arial"/>
                <w:sz w:val="16"/>
                <w:szCs w:val="17"/>
              </w:rPr>
            </w:pPr>
          </w:p>
        </w:tc>
        <w:tc>
          <w:tcPr>
            <w:tcW w:w="293" w:type="pct"/>
            <w:tcBorders>
              <w:top w:val="nil"/>
              <w:left w:val="nil"/>
              <w:bottom w:val="single" w:sz="4" w:space="0" w:color="auto"/>
              <w:right w:val="nil"/>
            </w:tcBorders>
            <w:shd w:val="clear" w:color="auto" w:fill="auto"/>
            <w:noWrap/>
            <w:vAlign w:val="center"/>
          </w:tcPr>
          <w:p w14:paraId="06AB461A" w14:textId="77777777" w:rsidR="008248FE" w:rsidRPr="006851EA" w:rsidRDefault="008248FE" w:rsidP="00BC560B">
            <w:pPr>
              <w:spacing w:after="0" w:line="240" w:lineRule="auto"/>
              <w:jc w:val="center"/>
              <w:rPr>
                <w:rFonts w:cs="Arial"/>
                <w:sz w:val="16"/>
                <w:szCs w:val="17"/>
              </w:rPr>
            </w:pPr>
          </w:p>
        </w:tc>
        <w:tc>
          <w:tcPr>
            <w:tcW w:w="346" w:type="pct"/>
            <w:tcBorders>
              <w:top w:val="nil"/>
              <w:left w:val="nil"/>
              <w:bottom w:val="single" w:sz="4" w:space="0" w:color="auto"/>
              <w:right w:val="nil"/>
            </w:tcBorders>
            <w:vAlign w:val="center"/>
          </w:tcPr>
          <w:p w14:paraId="73AD098A" w14:textId="77777777" w:rsidR="008248FE" w:rsidRPr="006851EA" w:rsidRDefault="008248FE" w:rsidP="00BC560B">
            <w:pPr>
              <w:spacing w:after="0" w:line="240" w:lineRule="auto"/>
              <w:jc w:val="center"/>
              <w:rPr>
                <w:rFonts w:cs="Arial"/>
                <w:sz w:val="16"/>
                <w:szCs w:val="17"/>
              </w:rPr>
            </w:pPr>
          </w:p>
        </w:tc>
        <w:tc>
          <w:tcPr>
            <w:tcW w:w="1388" w:type="pct"/>
            <w:tcBorders>
              <w:top w:val="nil"/>
              <w:left w:val="nil"/>
              <w:bottom w:val="single" w:sz="4" w:space="0" w:color="auto"/>
              <w:right w:val="single" w:sz="4" w:space="0" w:color="auto"/>
            </w:tcBorders>
            <w:shd w:val="clear" w:color="auto" w:fill="auto"/>
            <w:noWrap/>
            <w:vAlign w:val="center"/>
          </w:tcPr>
          <w:p w14:paraId="5053F8E1" w14:textId="77777777" w:rsidR="008248FE" w:rsidRPr="006851EA" w:rsidRDefault="008248FE" w:rsidP="00BC560B">
            <w:pPr>
              <w:keepNext/>
              <w:spacing w:after="0" w:line="240" w:lineRule="auto"/>
              <w:rPr>
                <w:rFonts w:cs="Arial"/>
                <w:sz w:val="16"/>
                <w:szCs w:val="17"/>
              </w:rPr>
            </w:pPr>
          </w:p>
        </w:tc>
        <w:tc>
          <w:tcPr>
            <w:tcW w:w="261" w:type="pct"/>
            <w:tcBorders>
              <w:top w:val="nil"/>
              <w:left w:val="single" w:sz="4" w:space="0" w:color="auto"/>
              <w:bottom w:val="single" w:sz="4" w:space="0" w:color="auto"/>
              <w:right w:val="nil"/>
            </w:tcBorders>
            <w:vAlign w:val="center"/>
          </w:tcPr>
          <w:p w14:paraId="407FB26B" w14:textId="77777777" w:rsidR="008248FE" w:rsidRPr="006851EA" w:rsidRDefault="008248FE" w:rsidP="00BC560B">
            <w:pPr>
              <w:keepNext/>
              <w:spacing w:after="0" w:line="240" w:lineRule="auto"/>
              <w:jc w:val="center"/>
              <w:rPr>
                <w:rFonts w:cs="Arial"/>
                <w:sz w:val="16"/>
                <w:szCs w:val="17"/>
              </w:rPr>
            </w:pPr>
            <w:r w:rsidRPr="006851EA">
              <w:rPr>
                <w:rFonts w:cs="Arial"/>
                <w:sz w:val="16"/>
                <w:szCs w:val="17"/>
              </w:rPr>
              <w:t>23.6</w:t>
            </w:r>
          </w:p>
        </w:tc>
        <w:tc>
          <w:tcPr>
            <w:tcW w:w="232" w:type="pct"/>
            <w:tcBorders>
              <w:top w:val="nil"/>
              <w:left w:val="nil"/>
              <w:bottom w:val="single" w:sz="4" w:space="0" w:color="auto"/>
              <w:right w:val="nil"/>
            </w:tcBorders>
            <w:vAlign w:val="center"/>
          </w:tcPr>
          <w:p w14:paraId="7DEC952C" w14:textId="77777777" w:rsidR="008248FE" w:rsidRPr="006851EA" w:rsidRDefault="008248FE" w:rsidP="00BC560B">
            <w:pPr>
              <w:keepNext/>
              <w:spacing w:after="0" w:line="240" w:lineRule="auto"/>
              <w:jc w:val="center"/>
              <w:rPr>
                <w:rFonts w:cs="Arial"/>
                <w:sz w:val="16"/>
                <w:szCs w:val="17"/>
              </w:rPr>
            </w:pPr>
            <w:r w:rsidRPr="006851EA">
              <w:rPr>
                <w:rFonts w:cs="Arial"/>
                <w:sz w:val="16"/>
                <w:szCs w:val="17"/>
              </w:rPr>
              <w:t>-1.6</w:t>
            </w:r>
          </w:p>
        </w:tc>
        <w:tc>
          <w:tcPr>
            <w:tcW w:w="285" w:type="pct"/>
            <w:tcBorders>
              <w:top w:val="nil"/>
              <w:left w:val="nil"/>
              <w:bottom w:val="single" w:sz="4" w:space="0" w:color="auto"/>
              <w:right w:val="nil"/>
            </w:tcBorders>
            <w:vAlign w:val="center"/>
          </w:tcPr>
          <w:p w14:paraId="7823C52C" w14:textId="77777777" w:rsidR="008248FE" w:rsidRPr="006851EA" w:rsidRDefault="008248FE" w:rsidP="00BC560B">
            <w:pPr>
              <w:keepNext/>
              <w:spacing w:after="0" w:line="240" w:lineRule="auto"/>
              <w:jc w:val="center"/>
              <w:rPr>
                <w:rFonts w:cs="Arial"/>
                <w:sz w:val="16"/>
                <w:szCs w:val="17"/>
              </w:rPr>
            </w:pPr>
            <w:r w:rsidRPr="006851EA">
              <w:rPr>
                <w:rFonts w:cs="Arial"/>
                <w:sz w:val="16"/>
                <w:szCs w:val="17"/>
              </w:rPr>
              <w:t>-21.4</w:t>
            </w:r>
          </w:p>
        </w:tc>
        <w:tc>
          <w:tcPr>
            <w:tcW w:w="384" w:type="pct"/>
            <w:tcBorders>
              <w:top w:val="nil"/>
              <w:left w:val="nil"/>
              <w:bottom w:val="single" w:sz="4" w:space="0" w:color="auto"/>
              <w:right w:val="nil"/>
            </w:tcBorders>
            <w:vAlign w:val="center"/>
          </w:tcPr>
          <w:p w14:paraId="0F50237F" w14:textId="77777777" w:rsidR="008248FE" w:rsidRPr="006851EA" w:rsidRDefault="008248FE" w:rsidP="00BC560B">
            <w:pPr>
              <w:keepNext/>
              <w:spacing w:after="0" w:line="240" w:lineRule="auto"/>
              <w:jc w:val="center"/>
              <w:rPr>
                <w:rFonts w:cs="Arial"/>
                <w:sz w:val="16"/>
                <w:szCs w:val="17"/>
              </w:rPr>
            </w:pPr>
            <w:r w:rsidRPr="006851EA">
              <w:rPr>
                <w:rFonts w:cs="Arial"/>
                <w:sz w:val="16"/>
                <w:szCs w:val="17"/>
              </w:rPr>
              <w:t>MNI</w:t>
            </w:r>
          </w:p>
        </w:tc>
        <w:tc>
          <w:tcPr>
            <w:tcW w:w="1180" w:type="pct"/>
            <w:tcBorders>
              <w:top w:val="nil"/>
              <w:left w:val="nil"/>
              <w:bottom w:val="single" w:sz="4" w:space="0" w:color="auto"/>
              <w:right w:val="nil"/>
            </w:tcBorders>
            <w:vAlign w:val="center"/>
          </w:tcPr>
          <w:p w14:paraId="106E7204" w14:textId="54CDA23D" w:rsidR="008248FE" w:rsidRPr="006851EA" w:rsidRDefault="008248FE" w:rsidP="00671C90">
            <w:pPr>
              <w:keepNext/>
              <w:spacing w:after="0" w:line="240" w:lineRule="auto"/>
              <w:rPr>
                <w:rFonts w:cs="Arial"/>
                <w:sz w:val="16"/>
                <w:szCs w:val="17"/>
              </w:rPr>
            </w:pPr>
            <w:r w:rsidRPr="006851EA">
              <w:rPr>
                <w:rFonts w:cs="Arial"/>
                <w:sz w:val="16"/>
                <w:szCs w:val="17"/>
              </w:rPr>
              <w:fldChar w:fldCharType="begin"/>
            </w:r>
            <w:r w:rsidR="009143AE">
              <w:rPr>
                <w:rFonts w:cs="Arial"/>
                <w:sz w:val="16"/>
                <w:szCs w:val="17"/>
              </w:rPr>
              <w:instrText xml:space="preserve"> ADDIN ZOTERO_ITEM CSL_CITATION {"citationID":"1aq3cmk94","properties":{"formattedCitation":"(Zhong et al., 2011)","plainCitation":"(Zhong et al., 2011)","dontUpdate":true,"noteIndex":0},"citationItems":[{"id":436,"uris":["http://zotero.org/users/1396822/items/ZW7Q7HWM"],"uri":["http://zotero.org/users/1396822/items/ZW7Q7HWM"],"itemData":{"id":436,"type":"article-journal","title":"Amygdala hyperactivation and prefrontal hypoactivation in subjects with cognitive vulnerability to depression","container-title":"Biological Psychology","page":"233-242","volume":"88","issue":"2–3","source":"ScienceDirect","abstract":"The hopelessness theory (HT) of depression is a diathesis-stress theory which construes cognitive vulnerability (CV) to depression. Neuroimaging studies examining depression have implicated the amygdala as an important potential locus of dysfunction in the processing of salient threatening stimuli. However, little is known about neural activation in the brain of subjects with CV to depression. Medication-free major depressive disorder (MDD) subjects (N = 29), never depressed subjects with CV (N = 26), and demographically matched never depressed healthy control (HC) subjects (N = 31) were scanned using functional magnetic resonance imaging (fMRI) while performing an emotional matching task. The MDD subjects showed elevated left amygdala responses and reduced left dorsolateral prefrontal cortex (dlPFC) activation levels relative to HC subjects. Similarly, CV subjects had greater activity in the amygdala bilaterally and lesser activation in the dlPFC bilaterally, relative to HC subjects. The present findings raise the possibility that cognitive vulnerability to depression might be characterized by hypoactivation of the prefrontal cortex and hyperactivation of the amygdala in response to emotional stimuli; our observations might provide a potential interpretation to explain the abnormalities in neural networks mediating cognitive modulation of emotions in individuals with cognitive vulnerability to depression.","DOI":"10.1016/j.biopsycho.2011.08.007","ISSN":"0301-0511","journalAbbreviation":"Biological Psychology","author":[{"family":"Zhong","given":"Mingtian"},{"family":"Wang","given":"Xiang"},{"family":"Xiao","given":"Jing"},{"family":"Yi","given":"Jinyao"},{"family":"Zhu","given":"Xueling"},{"family":"Liao","given":"Jian"},{"family":"Wang","given":"Wei"},{"family":"Yao","given":"Shuqiao"}],"issued":{"date-parts":[["2011"]],"season":"Dezember"}}}],"schema":"https://github.com/citation-style-language/schema/raw/master/csl-citation.json"} </w:instrText>
            </w:r>
            <w:r w:rsidRPr="006851EA">
              <w:rPr>
                <w:rFonts w:cs="Arial"/>
                <w:sz w:val="16"/>
                <w:szCs w:val="17"/>
              </w:rPr>
              <w:fldChar w:fldCharType="separate"/>
            </w:r>
            <w:r w:rsidRPr="006851EA">
              <w:rPr>
                <w:rFonts w:cs="Arial"/>
                <w:sz w:val="16"/>
                <w:szCs w:val="17"/>
              </w:rPr>
              <w:t>Zhong et al., 2011</w:t>
            </w:r>
            <w:r w:rsidRPr="006851EA">
              <w:rPr>
                <w:rFonts w:cs="Arial"/>
                <w:sz w:val="16"/>
                <w:szCs w:val="17"/>
              </w:rPr>
              <w:fldChar w:fldCharType="end"/>
            </w:r>
          </w:p>
        </w:tc>
      </w:tr>
    </w:tbl>
    <w:p w14:paraId="1FB930CB" w14:textId="101CC71C" w:rsidR="008248FE" w:rsidRPr="00A955F5" w:rsidRDefault="00671C90" w:rsidP="00E7775F">
      <w:pPr>
        <w:pStyle w:val="Beschriftung"/>
        <w:rPr>
          <w:sz w:val="18"/>
        </w:rPr>
      </w:pPr>
      <w:bookmarkStart w:id="49" w:name="_Ref536108854"/>
      <w:r w:rsidRPr="00A955F5">
        <w:t>Table S</w:t>
      </w:r>
      <w:r w:rsidRPr="00A955F5">
        <w:rPr>
          <w:noProof/>
        </w:rPr>
        <w:fldChar w:fldCharType="begin"/>
      </w:r>
      <w:r w:rsidRPr="00A955F5">
        <w:rPr>
          <w:noProof/>
        </w:rPr>
        <w:instrText xml:space="preserve"> SEQ Table_S \* ARABIC </w:instrText>
      </w:r>
      <w:r w:rsidRPr="00A955F5">
        <w:rPr>
          <w:noProof/>
        </w:rPr>
        <w:fldChar w:fldCharType="separate"/>
      </w:r>
      <w:r w:rsidR="00834B1F">
        <w:rPr>
          <w:noProof/>
        </w:rPr>
        <w:t>1</w:t>
      </w:r>
      <w:r w:rsidRPr="00A955F5">
        <w:rPr>
          <w:noProof/>
        </w:rPr>
        <w:fldChar w:fldCharType="end"/>
      </w:r>
      <w:bookmarkEnd w:id="49"/>
      <w:r w:rsidRPr="00A955F5">
        <w:rPr>
          <w:noProof/>
        </w:rPr>
        <w:t>.</w:t>
      </w:r>
      <w:r w:rsidRPr="00E7775F">
        <w:t xml:space="preserve"> Coordinates and References of literature-based amygdala ROI masks.</w:t>
      </w:r>
      <w:r w:rsidR="00A955F5" w:rsidRPr="00A955F5">
        <w:t xml:space="preserve"> </w:t>
      </w:r>
      <w:r w:rsidR="008248FE" w:rsidRPr="00E7775F">
        <w:rPr>
          <w:b w:val="0"/>
        </w:rPr>
        <w:t>Abbreviations: MNI, Montreal Neurological Institute; TAL, Talairach</w:t>
      </w:r>
      <w:r w:rsidR="006851EA" w:rsidRPr="00E7775F">
        <w:rPr>
          <w:b w:val="0"/>
        </w:rPr>
        <w:t>.</w:t>
      </w:r>
    </w:p>
    <w:p w14:paraId="4F309F98" w14:textId="77777777" w:rsidR="00A955F5" w:rsidRPr="00A955F5" w:rsidRDefault="00A955F5" w:rsidP="00A955F5">
      <w:pPr>
        <w:rPr>
          <w:rFonts w:cs="Arial"/>
        </w:rPr>
      </w:pPr>
      <w:bookmarkStart w:id="50" w:name="_Toc475023028"/>
    </w:p>
    <w:p w14:paraId="17677658" w14:textId="77777777" w:rsidR="00A955F5" w:rsidRPr="00A955F5" w:rsidRDefault="00A955F5" w:rsidP="00A955F5">
      <w:pPr>
        <w:pStyle w:val="Abbildung"/>
        <w:rPr>
          <w:rFonts w:cs="Arial"/>
        </w:rPr>
      </w:pPr>
      <w:r w:rsidRPr="00A955F5">
        <w:rPr>
          <w:rFonts w:cs="Arial"/>
        </w:rPr>
        <w:lastRenderedPageBreak/>
        <w:drawing>
          <wp:inline distT="0" distB="0" distL="0" distR="0" wp14:anchorId="62775971" wp14:editId="0E075C8E">
            <wp:extent cx="4140000" cy="1875657"/>
            <wp:effectExtent l="0" t="0" r="635" b="4445"/>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140000" cy="1875657"/>
                    </a:xfrm>
                    <a:prstGeom prst="rect">
                      <a:avLst/>
                    </a:prstGeom>
                    <a:noFill/>
                    <a:ln>
                      <a:noFill/>
                    </a:ln>
                  </pic:spPr>
                </pic:pic>
              </a:graphicData>
            </a:graphic>
          </wp:inline>
        </w:drawing>
      </w:r>
    </w:p>
    <w:p w14:paraId="7733C590" w14:textId="1379F44F" w:rsidR="00A955F5" w:rsidRDefault="00A955F5" w:rsidP="00E7775F">
      <w:pPr>
        <w:pStyle w:val="Beschriftung"/>
      </w:pPr>
      <w:r w:rsidRPr="00A955F5">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4</w:t>
      </w:r>
      <w:r w:rsidR="002A5756">
        <w:rPr>
          <w:noProof/>
        </w:rPr>
        <w:fldChar w:fldCharType="end"/>
      </w:r>
      <w:r>
        <w:t>.</w:t>
      </w:r>
      <w:r w:rsidRPr="00A955F5">
        <w:t xml:space="preserve"> </w:t>
      </w:r>
      <w:r w:rsidRPr="00E7775F">
        <w:t>Literature-based probabilistic ROI masks of bilateral amygdalae.</w:t>
      </w:r>
      <w:r w:rsidRPr="00A955F5">
        <w:t xml:space="preserve"> </w:t>
      </w:r>
      <w:r w:rsidRPr="00E7775F">
        <w:rPr>
          <w:b w:val="0"/>
        </w:rPr>
        <w:t>Anatomical boundaries (shown in red) are based on the Jülich cytoarchitectonic atlas of superficial, laterobasal and centromedial subregions. Probabilistic maps (green) of literature coordinates (blue) within these boundaries were computed as a 3D Gaussian distribution within 1.96 SD.</w:t>
      </w:r>
    </w:p>
    <w:p w14:paraId="1E91AEFE" w14:textId="4242CF29" w:rsidR="008248FE" w:rsidRDefault="00671C90" w:rsidP="00671C90">
      <w:pPr>
        <w:rPr>
          <w:rFonts w:cs="Arial"/>
        </w:rPr>
      </w:pPr>
      <w:r w:rsidRPr="00A955F5">
        <w:rPr>
          <w:rFonts w:cs="Arial"/>
        </w:rPr>
        <w:t>The l</w:t>
      </w:r>
      <w:r w:rsidR="008248FE" w:rsidRPr="00A955F5">
        <w:rPr>
          <w:rFonts w:cs="Arial"/>
        </w:rPr>
        <w:t xml:space="preserve">ocation of functional connectivity seeds within </w:t>
      </w:r>
      <w:r w:rsidRPr="00A955F5">
        <w:rPr>
          <w:rFonts w:cs="Arial"/>
        </w:rPr>
        <w:t xml:space="preserve">the </w:t>
      </w:r>
      <w:r w:rsidR="008248FE" w:rsidRPr="00A955F5">
        <w:rPr>
          <w:rFonts w:cs="Arial"/>
        </w:rPr>
        <w:t>amygdalae</w:t>
      </w:r>
      <w:bookmarkEnd w:id="50"/>
      <w:r w:rsidRPr="00A955F5">
        <w:rPr>
          <w:rFonts w:cs="Arial"/>
        </w:rPr>
        <w:t xml:space="preserve"> is shown in </w:t>
      </w:r>
      <w:r w:rsidRPr="00A955F5">
        <w:rPr>
          <w:rFonts w:cs="Arial"/>
        </w:rPr>
        <w:fldChar w:fldCharType="begin"/>
      </w:r>
      <w:r w:rsidRPr="00A955F5">
        <w:rPr>
          <w:rFonts w:cs="Arial"/>
        </w:rPr>
        <w:instrText xml:space="preserve"> REF _Ref535925635 \h </w:instrText>
      </w:r>
      <w:r w:rsidR="00A955F5">
        <w:rPr>
          <w:rFonts w:cs="Arial"/>
        </w:rPr>
        <w:instrText xml:space="preserve"> \* MERGEFORMAT </w:instrText>
      </w:r>
      <w:r w:rsidRPr="00A955F5">
        <w:rPr>
          <w:rFonts w:cs="Arial"/>
        </w:rPr>
      </w:r>
      <w:r w:rsidRPr="00A955F5">
        <w:rPr>
          <w:rFonts w:cs="Arial"/>
        </w:rPr>
        <w:fldChar w:fldCharType="separate"/>
      </w:r>
      <w:r w:rsidR="00834B1F" w:rsidRPr="00015F8B">
        <w:rPr>
          <w:rFonts w:cs="Arial"/>
        </w:rPr>
        <w:t>Figure S5</w:t>
      </w:r>
      <w:r w:rsidRPr="00A955F5">
        <w:rPr>
          <w:rFonts w:cs="Arial"/>
        </w:rPr>
        <w:fldChar w:fldCharType="end"/>
      </w:r>
      <w:r w:rsidRPr="00A955F5">
        <w:rPr>
          <w:rFonts w:cs="Arial"/>
        </w:rPr>
        <w:t>. Peak effects of the faces vs. shapes contrast were mainly in the basolateral nucleus</w:t>
      </w:r>
      <w:r w:rsidR="00DD6A4A" w:rsidRPr="00A955F5">
        <w:rPr>
          <w:rFonts w:cs="Arial"/>
        </w:rPr>
        <w:t xml:space="preserve">. The location of peak effects within the amygdalae did not significantly differ between groups (see </w:t>
      </w:r>
      <w:r w:rsidR="00A955F5" w:rsidRPr="00A955F5">
        <w:rPr>
          <w:rFonts w:cs="Arial"/>
        </w:rPr>
        <w:fldChar w:fldCharType="begin"/>
      </w:r>
      <w:r w:rsidR="00A955F5" w:rsidRPr="00A955F5">
        <w:rPr>
          <w:rFonts w:cs="Arial"/>
        </w:rPr>
        <w:instrText xml:space="preserve"> REF _Ref536016803 \h </w:instrText>
      </w:r>
      <w:r w:rsidR="00A955F5">
        <w:rPr>
          <w:rFonts w:cs="Arial"/>
        </w:rPr>
        <w:instrText xml:space="preserve"> \* MERGEFORMAT </w:instrText>
      </w:r>
      <w:r w:rsidR="00A955F5" w:rsidRPr="00A955F5">
        <w:rPr>
          <w:rFonts w:cs="Arial"/>
        </w:rPr>
      </w:r>
      <w:r w:rsidR="00A955F5" w:rsidRPr="00A955F5">
        <w:rPr>
          <w:rFonts w:cs="Arial"/>
        </w:rPr>
        <w:fldChar w:fldCharType="separate"/>
      </w:r>
      <w:r w:rsidR="00834B1F" w:rsidRPr="00015F8B">
        <w:rPr>
          <w:rFonts w:cs="Arial"/>
        </w:rPr>
        <w:t>Table S2</w:t>
      </w:r>
      <w:r w:rsidR="00A955F5" w:rsidRPr="00A955F5">
        <w:rPr>
          <w:rFonts w:cs="Arial"/>
        </w:rPr>
        <w:fldChar w:fldCharType="end"/>
      </w:r>
      <w:r w:rsidR="00A955F5" w:rsidRPr="00A955F5">
        <w:rPr>
          <w:rFonts w:cs="Arial"/>
        </w:rPr>
        <w:t>).</w:t>
      </w:r>
    </w:p>
    <w:p w14:paraId="088697EB" w14:textId="77777777" w:rsidR="00671C90" w:rsidRPr="00A955F5" w:rsidRDefault="00BB7B98" w:rsidP="00E25691">
      <w:pPr>
        <w:pStyle w:val="Abbildung"/>
        <w:rPr>
          <w:rFonts w:cs="Arial"/>
        </w:rPr>
      </w:pPr>
      <w:r w:rsidRPr="00A955F5">
        <w:rPr>
          <w:rFonts w:cs="Arial"/>
        </w:rPr>
        <w:drawing>
          <wp:inline distT="0" distB="0" distL="0" distR="0" wp14:anchorId="1A7CF04A" wp14:editId="00425F81">
            <wp:extent cx="4140000" cy="1734681"/>
            <wp:effectExtent l="0" t="0" r="63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140000" cy="1734681"/>
                    </a:xfrm>
                    <a:prstGeom prst="rect">
                      <a:avLst/>
                    </a:prstGeom>
                    <a:noFill/>
                  </pic:spPr>
                </pic:pic>
              </a:graphicData>
            </a:graphic>
          </wp:inline>
        </w:drawing>
      </w:r>
    </w:p>
    <w:p w14:paraId="7BCEDFAF" w14:textId="0D4A0821" w:rsidR="008248FE" w:rsidRDefault="00671C90" w:rsidP="00E7775F">
      <w:pPr>
        <w:pStyle w:val="Beschriftung"/>
      </w:pPr>
      <w:bookmarkStart w:id="51" w:name="_Ref535925635"/>
      <w:r w:rsidRPr="00A955F5">
        <w:t>Figure S</w:t>
      </w:r>
      <w:r w:rsidR="006851EA">
        <w:rPr>
          <w:noProof/>
        </w:rPr>
        <w:fldChar w:fldCharType="begin"/>
      </w:r>
      <w:r w:rsidR="006851EA">
        <w:rPr>
          <w:noProof/>
        </w:rPr>
        <w:instrText xml:space="preserve"> SEQ Figure_S \* ARABIC </w:instrText>
      </w:r>
      <w:r w:rsidR="006851EA">
        <w:rPr>
          <w:noProof/>
        </w:rPr>
        <w:fldChar w:fldCharType="separate"/>
      </w:r>
      <w:r w:rsidR="00834B1F">
        <w:rPr>
          <w:noProof/>
        </w:rPr>
        <w:t>5</w:t>
      </w:r>
      <w:r w:rsidR="006851EA">
        <w:rPr>
          <w:noProof/>
        </w:rPr>
        <w:fldChar w:fldCharType="end"/>
      </w:r>
      <w:bookmarkEnd w:id="51"/>
      <w:r w:rsidRPr="00A955F5">
        <w:t xml:space="preserve">. </w:t>
      </w:r>
      <w:r w:rsidRPr="00E7775F">
        <w:t>Average location of seed voxels for FC analyses.</w:t>
      </w:r>
      <w:r w:rsidRPr="00A955F5">
        <w:t xml:space="preserve"> </w:t>
      </w:r>
      <w:r w:rsidR="008248FE" w:rsidRPr="00E7775F">
        <w:rPr>
          <w:b w:val="0"/>
        </w:rPr>
        <w:t>Annotations: Anatomical boundaries (red) are based on the Jülich cytoarchitectonic atlas of superficial, laterobasal and centromedial amygdalae. Probabilistic maps (green) of seed voxels (blue) within these boundaries were computed as a 3D Gaussian distribution within 1.96 SD.</w:t>
      </w:r>
    </w:p>
    <w:p w14:paraId="73C38E87" w14:textId="6F7847F8" w:rsidR="00E7775F" w:rsidRDefault="00E7775F" w:rsidP="00E7775F"/>
    <w:p w14:paraId="746DF8BD" w14:textId="0D5688CB" w:rsidR="00E7775F" w:rsidRDefault="00E7775F" w:rsidP="00E7775F"/>
    <w:p w14:paraId="4BCA9EAD" w14:textId="37362D47" w:rsidR="00D73ED5" w:rsidRDefault="00D73ED5" w:rsidP="00E7775F"/>
    <w:p w14:paraId="3473D090" w14:textId="5A1500FF" w:rsidR="00D73ED5" w:rsidRDefault="00D73ED5" w:rsidP="00E7775F"/>
    <w:p w14:paraId="72D42AEC" w14:textId="507F9C57" w:rsidR="00D73ED5" w:rsidRDefault="00D73ED5" w:rsidP="00E7775F"/>
    <w:p w14:paraId="4A9D9224" w14:textId="19FC556F" w:rsidR="00D73ED5" w:rsidRDefault="00D73ED5" w:rsidP="00E7775F"/>
    <w:p w14:paraId="00663B73" w14:textId="6D036020" w:rsidR="00D73ED5" w:rsidRDefault="00D73ED5" w:rsidP="00E7775F"/>
    <w:p w14:paraId="358B920E" w14:textId="77777777" w:rsidR="00D73ED5" w:rsidRPr="00E7775F" w:rsidRDefault="00D73ED5" w:rsidP="00E7775F"/>
    <w:p w14:paraId="3F94BD9A" w14:textId="483A8DA5" w:rsidR="00A955F5" w:rsidRDefault="00A955F5" w:rsidP="00A955F5"/>
    <w:tbl>
      <w:tblPr>
        <w:tblW w:w="5000" w:type="pct"/>
        <w:jc w:val="center"/>
        <w:tblLook w:val="04A0" w:firstRow="1" w:lastRow="0" w:firstColumn="1" w:lastColumn="0" w:noHBand="0" w:noVBand="1"/>
      </w:tblPr>
      <w:tblGrid>
        <w:gridCol w:w="527"/>
        <w:gridCol w:w="3723"/>
        <w:gridCol w:w="1270"/>
        <w:gridCol w:w="1230"/>
        <w:gridCol w:w="1132"/>
        <w:gridCol w:w="899"/>
        <w:gridCol w:w="625"/>
      </w:tblGrid>
      <w:tr w:rsidR="00C41F18" w:rsidRPr="00A955F5" w14:paraId="09F2A519" w14:textId="313AB9A6" w:rsidTr="00DD6A4A">
        <w:trPr>
          <w:jc w:val="center"/>
        </w:trPr>
        <w:tc>
          <w:tcPr>
            <w:tcW w:w="2259" w:type="pct"/>
            <w:gridSpan w:val="2"/>
            <w:tcBorders>
              <w:top w:val="single" w:sz="4" w:space="0" w:color="auto"/>
              <w:bottom w:val="single" w:sz="4" w:space="0" w:color="auto"/>
            </w:tcBorders>
            <w:tcMar>
              <w:top w:w="28" w:type="dxa"/>
              <w:left w:w="57" w:type="dxa"/>
              <w:bottom w:w="28" w:type="dxa"/>
              <w:right w:w="57" w:type="dxa"/>
            </w:tcMar>
            <w:vAlign w:val="center"/>
          </w:tcPr>
          <w:p w14:paraId="69D1E18A" w14:textId="7AB098CD" w:rsidR="00EF5D6D" w:rsidRPr="006851EA" w:rsidRDefault="00EF5D6D" w:rsidP="00A955F5">
            <w:pPr>
              <w:pStyle w:val="Table"/>
              <w:jc w:val="left"/>
              <w:rPr>
                <w:rFonts w:cs="Arial"/>
                <w:b/>
                <w:sz w:val="18"/>
                <w:szCs w:val="18"/>
              </w:rPr>
            </w:pPr>
            <w:r w:rsidRPr="006851EA">
              <w:rPr>
                <w:rFonts w:cs="Arial"/>
                <w:b/>
                <w:sz w:val="18"/>
                <w:szCs w:val="18"/>
              </w:rPr>
              <w:lastRenderedPageBreak/>
              <w:t>Seed region</w:t>
            </w:r>
          </w:p>
        </w:tc>
        <w:tc>
          <w:tcPr>
            <w:tcW w:w="675" w:type="pct"/>
            <w:tcBorders>
              <w:top w:val="single" w:sz="4" w:space="0" w:color="auto"/>
              <w:bottom w:val="single" w:sz="4" w:space="0" w:color="auto"/>
            </w:tcBorders>
            <w:tcMar>
              <w:top w:w="28" w:type="dxa"/>
              <w:left w:w="57" w:type="dxa"/>
              <w:bottom w:w="28" w:type="dxa"/>
              <w:right w:w="57" w:type="dxa"/>
            </w:tcMar>
            <w:vAlign w:val="center"/>
          </w:tcPr>
          <w:p w14:paraId="33C65336" w14:textId="4F662AB5" w:rsidR="00EF5D6D" w:rsidRPr="006851EA" w:rsidRDefault="00EF5D6D" w:rsidP="00A955F5">
            <w:pPr>
              <w:pStyle w:val="Table"/>
              <w:rPr>
                <w:rFonts w:cs="Arial"/>
                <w:b/>
                <w:sz w:val="18"/>
                <w:szCs w:val="18"/>
              </w:rPr>
            </w:pPr>
            <w:r w:rsidRPr="006851EA">
              <w:rPr>
                <w:rFonts w:cs="Arial"/>
                <w:b/>
                <w:sz w:val="18"/>
                <w:szCs w:val="18"/>
              </w:rPr>
              <w:t>Controls</w:t>
            </w:r>
          </w:p>
        </w:tc>
        <w:tc>
          <w:tcPr>
            <w:tcW w:w="654" w:type="pct"/>
            <w:tcBorders>
              <w:top w:val="single" w:sz="4" w:space="0" w:color="auto"/>
              <w:bottom w:val="single" w:sz="4" w:space="0" w:color="auto"/>
            </w:tcBorders>
            <w:tcMar>
              <w:top w:w="28" w:type="dxa"/>
              <w:left w:w="57" w:type="dxa"/>
              <w:bottom w:w="28" w:type="dxa"/>
              <w:right w:w="57" w:type="dxa"/>
            </w:tcMar>
            <w:vAlign w:val="center"/>
          </w:tcPr>
          <w:p w14:paraId="5A72FD8E" w14:textId="1D814855" w:rsidR="00EF5D6D" w:rsidRPr="006851EA" w:rsidRDefault="00EF5D6D" w:rsidP="00A955F5">
            <w:pPr>
              <w:pStyle w:val="Table"/>
              <w:rPr>
                <w:rFonts w:cs="Arial"/>
                <w:b/>
                <w:sz w:val="18"/>
                <w:szCs w:val="18"/>
              </w:rPr>
            </w:pPr>
            <w:r w:rsidRPr="006851EA">
              <w:rPr>
                <w:rFonts w:cs="Arial"/>
                <w:b/>
                <w:sz w:val="18"/>
                <w:szCs w:val="18"/>
              </w:rPr>
              <w:t>Relatives</w:t>
            </w:r>
          </w:p>
        </w:tc>
        <w:tc>
          <w:tcPr>
            <w:tcW w:w="602" w:type="pct"/>
            <w:tcBorders>
              <w:top w:val="single" w:sz="4" w:space="0" w:color="auto"/>
              <w:bottom w:val="single" w:sz="4" w:space="0" w:color="auto"/>
            </w:tcBorders>
            <w:tcMar>
              <w:top w:w="28" w:type="dxa"/>
              <w:left w:w="57" w:type="dxa"/>
              <w:bottom w:w="28" w:type="dxa"/>
              <w:right w:w="57" w:type="dxa"/>
            </w:tcMar>
            <w:vAlign w:val="center"/>
          </w:tcPr>
          <w:p w14:paraId="36D459B3" w14:textId="1EE70D81" w:rsidR="00EF5D6D" w:rsidRPr="006851EA" w:rsidRDefault="00EF5D6D" w:rsidP="00A955F5">
            <w:pPr>
              <w:pStyle w:val="Table"/>
              <w:rPr>
                <w:rFonts w:cs="Arial"/>
                <w:b/>
                <w:sz w:val="18"/>
                <w:szCs w:val="18"/>
              </w:rPr>
            </w:pPr>
            <w:r w:rsidRPr="006851EA">
              <w:rPr>
                <w:rFonts w:cs="Arial"/>
                <w:b/>
                <w:sz w:val="18"/>
                <w:szCs w:val="18"/>
              </w:rPr>
              <w:t>Patients</w:t>
            </w:r>
          </w:p>
        </w:tc>
        <w:tc>
          <w:tcPr>
            <w:tcW w:w="478" w:type="pct"/>
            <w:tcBorders>
              <w:top w:val="single" w:sz="4" w:space="0" w:color="auto"/>
              <w:bottom w:val="single" w:sz="4" w:space="0" w:color="auto"/>
            </w:tcBorders>
            <w:tcMar>
              <w:top w:w="28" w:type="dxa"/>
              <w:left w:w="57" w:type="dxa"/>
              <w:bottom w:w="28" w:type="dxa"/>
              <w:right w:w="57" w:type="dxa"/>
            </w:tcMar>
            <w:vAlign w:val="center"/>
          </w:tcPr>
          <w:p w14:paraId="2964C7C0" w14:textId="5CB588C3" w:rsidR="00EF5D6D" w:rsidRPr="006851EA" w:rsidRDefault="00EF5D6D" w:rsidP="00A955F5">
            <w:pPr>
              <w:pStyle w:val="Table"/>
              <w:rPr>
                <w:rFonts w:cs="Arial"/>
                <w:b/>
                <w:i/>
                <w:sz w:val="18"/>
                <w:szCs w:val="18"/>
              </w:rPr>
            </w:pPr>
            <w:r w:rsidRPr="006851EA">
              <w:rPr>
                <w:rFonts w:cs="Arial"/>
                <w:b/>
                <w:i/>
                <w:sz w:val="18"/>
                <w:szCs w:val="18"/>
              </w:rPr>
              <w:t>χ²</w:t>
            </w:r>
          </w:p>
        </w:tc>
        <w:tc>
          <w:tcPr>
            <w:tcW w:w="332" w:type="pct"/>
            <w:tcBorders>
              <w:top w:val="single" w:sz="4" w:space="0" w:color="auto"/>
              <w:bottom w:val="single" w:sz="4" w:space="0" w:color="auto"/>
            </w:tcBorders>
            <w:tcMar>
              <w:top w:w="28" w:type="dxa"/>
              <w:left w:w="57" w:type="dxa"/>
              <w:bottom w:w="28" w:type="dxa"/>
              <w:right w:w="57" w:type="dxa"/>
            </w:tcMar>
            <w:vAlign w:val="center"/>
          </w:tcPr>
          <w:p w14:paraId="34F0E2EE" w14:textId="51EEC9AD" w:rsidR="00EF5D6D" w:rsidRPr="006851EA" w:rsidRDefault="00EF5D6D" w:rsidP="00A955F5">
            <w:pPr>
              <w:pStyle w:val="Table"/>
              <w:rPr>
                <w:rFonts w:cs="Arial"/>
                <w:b/>
                <w:i/>
                <w:sz w:val="18"/>
                <w:szCs w:val="18"/>
              </w:rPr>
            </w:pPr>
            <w:r w:rsidRPr="006851EA">
              <w:rPr>
                <w:rFonts w:cs="Arial"/>
                <w:b/>
                <w:i/>
                <w:sz w:val="18"/>
                <w:szCs w:val="18"/>
              </w:rPr>
              <w:t>p</w:t>
            </w:r>
          </w:p>
        </w:tc>
      </w:tr>
      <w:tr w:rsidR="00C41F18" w:rsidRPr="00A955F5" w14:paraId="10838D56" w14:textId="183EA532" w:rsidTr="00DD6A4A">
        <w:trPr>
          <w:jc w:val="center"/>
        </w:trPr>
        <w:tc>
          <w:tcPr>
            <w:tcW w:w="2259" w:type="pct"/>
            <w:gridSpan w:val="2"/>
            <w:tcBorders>
              <w:top w:val="single" w:sz="4" w:space="0" w:color="auto"/>
            </w:tcBorders>
            <w:tcMar>
              <w:top w:w="28" w:type="dxa"/>
              <w:left w:w="57" w:type="dxa"/>
              <w:bottom w:w="28" w:type="dxa"/>
              <w:right w:w="57" w:type="dxa"/>
            </w:tcMar>
            <w:vAlign w:val="center"/>
          </w:tcPr>
          <w:p w14:paraId="349AC018" w14:textId="22ACB3B7" w:rsidR="00EF5D6D" w:rsidRPr="00A955F5" w:rsidRDefault="00EF5D6D" w:rsidP="00A955F5">
            <w:pPr>
              <w:pStyle w:val="Table"/>
              <w:jc w:val="left"/>
              <w:rPr>
                <w:rFonts w:cs="Arial"/>
                <w:sz w:val="18"/>
                <w:szCs w:val="18"/>
              </w:rPr>
            </w:pPr>
            <w:r w:rsidRPr="00A955F5">
              <w:rPr>
                <w:rFonts w:cs="Arial"/>
                <w:sz w:val="18"/>
                <w:szCs w:val="18"/>
              </w:rPr>
              <w:t xml:space="preserve">Left Amygdala </w:t>
            </w:r>
            <w:r w:rsidRPr="00A955F5">
              <w:rPr>
                <w:rFonts w:cs="Arial"/>
                <w:i/>
                <w:sz w:val="18"/>
                <w:szCs w:val="18"/>
              </w:rPr>
              <w:t>n (%)</w:t>
            </w:r>
          </w:p>
        </w:tc>
        <w:tc>
          <w:tcPr>
            <w:tcW w:w="675" w:type="pct"/>
            <w:tcBorders>
              <w:top w:val="single" w:sz="4" w:space="0" w:color="auto"/>
            </w:tcBorders>
            <w:tcMar>
              <w:top w:w="28" w:type="dxa"/>
              <w:left w:w="57" w:type="dxa"/>
              <w:bottom w:w="28" w:type="dxa"/>
              <w:right w:w="57" w:type="dxa"/>
            </w:tcMar>
            <w:vAlign w:val="center"/>
          </w:tcPr>
          <w:p w14:paraId="2FC8351B" w14:textId="77777777" w:rsidR="00EF5D6D" w:rsidRPr="00A955F5" w:rsidRDefault="00EF5D6D" w:rsidP="00A955F5">
            <w:pPr>
              <w:pStyle w:val="Table"/>
              <w:rPr>
                <w:rFonts w:cs="Arial"/>
                <w:sz w:val="18"/>
                <w:szCs w:val="18"/>
              </w:rPr>
            </w:pPr>
          </w:p>
        </w:tc>
        <w:tc>
          <w:tcPr>
            <w:tcW w:w="654" w:type="pct"/>
            <w:tcBorders>
              <w:top w:val="single" w:sz="4" w:space="0" w:color="auto"/>
            </w:tcBorders>
            <w:tcMar>
              <w:top w:w="28" w:type="dxa"/>
              <w:left w:w="57" w:type="dxa"/>
              <w:bottom w:w="28" w:type="dxa"/>
              <w:right w:w="57" w:type="dxa"/>
            </w:tcMar>
            <w:vAlign w:val="center"/>
          </w:tcPr>
          <w:p w14:paraId="2EAA253A" w14:textId="77777777" w:rsidR="00EF5D6D" w:rsidRPr="00A955F5" w:rsidRDefault="00EF5D6D" w:rsidP="00A955F5">
            <w:pPr>
              <w:pStyle w:val="Table"/>
              <w:rPr>
                <w:rFonts w:cs="Arial"/>
                <w:sz w:val="18"/>
                <w:szCs w:val="18"/>
              </w:rPr>
            </w:pPr>
          </w:p>
        </w:tc>
        <w:tc>
          <w:tcPr>
            <w:tcW w:w="602" w:type="pct"/>
            <w:tcBorders>
              <w:top w:val="single" w:sz="4" w:space="0" w:color="auto"/>
            </w:tcBorders>
            <w:tcMar>
              <w:top w:w="28" w:type="dxa"/>
              <w:left w:w="57" w:type="dxa"/>
              <w:bottom w:w="28" w:type="dxa"/>
              <w:right w:w="57" w:type="dxa"/>
            </w:tcMar>
            <w:vAlign w:val="center"/>
          </w:tcPr>
          <w:p w14:paraId="5062E26F" w14:textId="77777777" w:rsidR="00EF5D6D" w:rsidRPr="00A955F5" w:rsidRDefault="00EF5D6D" w:rsidP="00A955F5">
            <w:pPr>
              <w:pStyle w:val="Table"/>
              <w:rPr>
                <w:rFonts w:cs="Arial"/>
                <w:sz w:val="18"/>
                <w:szCs w:val="18"/>
              </w:rPr>
            </w:pPr>
          </w:p>
        </w:tc>
        <w:tc>
          <w:tcPr>
            <w:tcW w:w="478" w:type="pct"/>
            <w:tcBorders>
              <w:top w:val="single" w:sz="4" w:space="0" w:color="auto"/>
            </w:tcBorders>
            <w:tcMar>
              <w:top w:w="28" w:type="dxa"/>
              <w:left w:w="57" w:type="dxa"/>
              <w:bottom w:w="28" w:type="dxa"/>
              <w:right w:w="57" w:type="dxa"/>
            </w:tcMar>
            <w:vAlign w:val="center"/>
          </w:tcPr>
          <w:p w14:paraId="689AAA48" w14:textId="77777777" w:rsidR="00EF5D6D" w:rsidRPr="00A955F5" w:rsidRDefault="00EF5D6D" w:rsidP="00A955F5">
            <w:pPr>
              <w:pStyle w:val="Table"/>
              <w:rPr>
                <w:rFonts w:cs="Arial"/>
                <w:sz w:val="18"/>
                <w:szCs w:val="18"/>
              </w:rPr>
            </w:pPr>
          </w:p>
        </w:tc>
        <w:tc>
          <w:tcPr>
            <w:tcW w:w="332" w:type="pct"/>
            <w:tcBorders>
              <w:top w:val="single" w:sz="4" w:space="0" w:color="auto"/>
            </w:tcBorders>
            <w:tcMar>
              <w:top w:w="28" w:type="dxa"/>
              <w:left w:w="57" w:type="dxa"/>
              <w:bottom w:w="28" w:type="dxa"/>
              <w:right w:w="57" w:type="dxa"/>
            </w:tcMar>
            <w:vAlign w:val="center"/>
          </w:tcPr>
          <w:p w14:paraId="365435BF" w14:textId="77777777" w:rsidR="00EF5D6D" w:rsidRPr="00A955F5" w:rsidRDefault="00EF5D6D" w:rsidP="00A955F5">
            <w:pPr>
              <w:pStyle w:val="Table"/>
              <w:rPr>
                <w:rFonts w:cs="Arial"/>
                <w:sz w:val="18"/>
                <w:szCs w:val="18"/>
              </w:rPr>
            </w:pPr>
          </w:p>
        </w:tc>
      </w:tr>
      <w:tr w:rsidR="00EF5D6D" w:rsidRPr="00A955F5" w14:paraId="33EED311" w14:textId="579EBE45" w:rsidTr="006851EA">
        <w:trPr>
          <w:jc w:val="center"/>
        </w:trPr>
        <w:tc>
          <w:tcPr>
            <w:tcW w:w="280" w:type="pct"/>
            <w:tcMar>
              <w:top w:w="28" w:type="dxa"/>
              <w:left w:w="57" w:type="dxa"/>
              <w:bottom w:w="28" w:type="dxa"/>
              <w:right w:w="57" w:type="dxa"/>
            </w:tcMar>
            <w:vAlign w:val="center"/>
          </w:tcPr>
          <w:p w14:paraId="11C6F256" w14:textId="77777777" w:rsidR="00EF5D6D" w:rsidRPr="00A955F5" w:rsidRDefault="00EF5D6D" w:rsidP="00A955F5">
            <w:pPr>
              <w:pStyle w:val="Table"/>
              <w:jc w:val="left"/>
              <w:rPr>
                <w:rFonts w:cs="Arial"/>
                <w:sz w:val="18"/>
                <w:szCs w:val="18"/>
              </w:rPr>
            </w:pPr>
          </w:p>
        </w:tc>
        <w:tc>
          <w:tcPr>
            <w:tcW w:w="1979" w:type="pct"/>
            <w:tcMar>
              <w:top w:w="28" w:type="dxa"/>
              <w:left w:w="57" w:type="dxa"/>
              <w:bottom w:w="28" w:type="dxa"/>
              <w:right w:w="57" w:type="dxa"/>
            </w:tcMar>
            <w:vAlign w:val="center"/>
          </w:tcPr>
          <w:p w14:paraId="3CB453C0" w14:textId="00352487" w:rsidR="00EF5D6D" w:rsidRPr="00A955F5" w:rsidRDefault="00EF5D6D" w:rsidP="00A955F5">
            <w:pPr>
              <w:pStyle w:val="Table"/>
              <w:jc w:val="left"/>
              <w:rPr>
                <w:rFonts w:cs="Arial"/>
                <w:sz w:val="18"/>
                <w:szCs w:val="18"/>
              </w:rPr>
            </w:pPr>
            <w:r w:rsidRPr="00A955F5">
              <w:rPr>
                <w:rFonts w:cs="Arial"/>
                <w:sz w:val="18"/>
                <w:szCs w:val="18"/>
              </w:rPr>
              <w:t>Laterobasal</w:t>
            </w:r>
          </w:p>
        </w:tc>
        <w:tc>
          <w:tcPr>
            <w:tcW w:w="675" w:type="pct"/>
            <w:tcMar>
              <w:top w:w="28" w:type="dxa"/>
              <w:left w:w="57" w:type="dxa"/>
              <w:bottom w:w="28" w:type="dxa"/>
              <w:right w:w="57" w:type="dxa"/>
            </w:tcMar>
            <w:vAlign w:val="center"/>
          </w:tcPr>
          <w:p w14:paraId="6CFDB1E8" w14:textId="41824B64" w:rsidR="00EF5D6D" w:rsidRPr="00A955F5" w:rsidRDefault="00EF5D6D" w:rsidP="00A955F5">
            <w:pPr>
              <w:pStyle w:val="Table"/>
              <w:rPr>
                <w:rFonts w:cs="Arial"/>
                <w:sz w:val="18"/>
                <w:szCs w:val="18"/>
              </w:rPr>
            </w:pPr>
            <w:r w:rsidRPr="00A955F5">
              <w:rPr>
                <w:rFonts w:cs="Arial"/>
                <w:sz w:val="18"/>
                <w:szCs w:val="18"/>
              </w:rPr>
              <w:t>96 (9</w:t>
            </w:r>
            <w:r w:rsidR="001746FC">
              <w:rPr>
                <w:rFonts w:cs="Arial"/>
                <w:sz w:val="18"/>
                <w:szCs w:val="18"/>
              </w:rPr>
              <w:t>.</w:t>
            </w:r>
            <w:r w:rsidRPr="00A955F5">
              <w:rPr>
                <w:rFonts w:cs="Arial"/>
                <w:sz w:val="18"/>
                <w:szCs w:val="18"/>
              </w:rPr>
              <w:t>6)</w:t>
            </w:r>
          </w:p>
        </w:tc>
        <w:tc>
          <w:tcPr>
            <w:tcW w:w="654" w:type="pct"/>
            <w:tcMar>
              <w:top w:w="28" w:type="dxa"/>
              <w:left w:w="57" w:type="dxa"/>
              <w:bottom w:w="28" w:type="dxa"/>
              <w:right w:w="57" w:type="dxa"/>
            </w:tcMar>
            <w:vAlign w:val="center"/>
          </w:tcPr>
          <w:p w14:paraId="5B9F0438" w14:textId="434BE7EB" w:rsidR="00EF5D6D" w:rsidRPr="00A955F5" w:rsidRDefault="00EF5D6D" w:rsidP="00A955F5">
            <w:pPr>
              <w:pStyle w:val="Table"/>
              <w:rPr>
                <w:rFonts w:cs="Arial"/>
                <w:sz w:val="18"/>
                <w:szCs w:val="18"/>
              </w:rPr>
            </w:pPr>
            <w:r w:rsidRPr="00A955F5">
              <w:rPr>
                <w:rFonts w:cs="Arial"/>
                <w:sz w:val="18"/>
                <w:szCs w:val="18"/>
              </w:rPr>
              <w:t>38 (77.6)</w:t>
            </w:r>
          </w:p>
        </w:tc>
        <w:tc>
          <w:tcPr>
            <w:tcW w:w="602" w:type="pct"/>
            <w:tcMar>
              <w:top w:w="28" w:type="dxa"/>
              <w:left w:w="57" w:type="dxa"/>
              <w:bottom w:w="28" w:type="dxa"/>
              <w:right w:w="57" w:type="dxa"/>
            </w:tcMar>
            <w:vAlign w:val="center"/>
          </w:tcPr>
          <w:p w14:paraId="118F215D" w14:textId="0411AFBA" w:rsidR="00EF5D6D" w:rsidRPr="00A955F5" w:rsidRDefault="00EF5D6D" w:rsidP="00A955F5">
            <w:pPr>
              <w:pStyle w:val="Table"/>
              <w:rPr>
                <w:rFonts w:cs="Arial"/>
                <w:sz w:val="18"/>
                <w:szCs w:val="18"/>
              </w:rPr>
            </w:pPr>
            <w:r w:rsidRPr="00A955F5">
              <w:rPr>
                <w:rFonts w:cs="Arial"/>
                <w:sz w:val="18"/>
                <w:szCs w:val="18"/>
              </w:rPr>
              <w:t>43 (89.6)</w:t>
            </w:r>
          </w:p>
        </w:tc>
        <w:tc>
          <w:tcPr>
            <w:tcW w:w="478" w:type="pct"/>
            <w:vMerge w:val="restart"/>
            <w:tcMar>
              <w:top w:w="28" w:type="dxa"/>
              <w:left w:w="57" w:type="dxa"/>
              <w:bottom w:w="28" w:type="dxa"/>
              <w:right w:w="57" w:type="dxa"/>
            </w:tcMar>
            <w:vAlign w:val="center"/>
          </w:tcPr>
          <w:p w14:paraId="03D3D7F7" w14:textId="51B7A28A" w:rsidR="00EF5D6D" w:rsidRPr="00A955F5" w:rsidRDefault="00EF5D6D" w:rsidP="00A955F5">
            <w:pPr>
              <w:pStyle w:val="Table"/>
              <w:rPr>
                <w:rFonts w:cs="Arial"/>
                <w:sz w:val="18"/>
                <w:szCs w:val="18"/>
              </w:rPr>
            </w:pPr>
            <w:r w:rsidRPr="00A955F5">
              <w:rPr>
                <w:rFonts w:cs="Arial"/>
                <w:sz w:val="18"/>
                <w:szCs w:val="18"/>
              </w:rPr>
              <w:t>7.934</w:t>
            </w:r>
          </w:p>
        </w:tc>
        <w:tc>
          <w:tcPr>
            <w:tcW w:w="332" w:type="pct"/>
            <w:vMerge w:val="restart"/>
            <w:tcMar>
              <w:top w:w="28" w:type="dxa"/>
              <w:left w:w="57" w:type="dxa"/>
              <w:bottom w:w="28" w:type="dxa"/>
              <w:right w:w="57" w:type="dxa"/>
            </w:tcMar>
            <w:vAlign w:val="center"/>
          </w:tcPr>
          <w:p w14:paraId="7FF64DC1" w14:textId="583C80FA" w:rsidR="00EF5D6D" w:rsidRPr="00A955F5" w:rsidRDefault="00EF5D6D" w:rsidP="00A955F5">
            <w:pPr>
              <w:pStyle w:val="Table"/>
              <w:rPr>
                <w:rFonts w:cs="Arial"/>
                <w:sz w:val="18"/>
                <w:szCs w:val="18"/>
              </w:rPr>
            </w:pPr>
            <w:r w:rsidRPr="00A955F5">
              <w:rPr>
                <w:rFonts w:cs="Arial"/>
                <w:sz w:val="18"/>
                <w:szCs w:val="18"/>
              </w:rPr>
              <w:t>.094</w:t>
            </w:r>
          </w:p>
        </w:tc>
      </w:tr>
      <w:tr w:rsidR="00EF5D6D" w:rsidRPr="00A955F5" w14:paraId="01694D4C" w14:textId="2711EC83" w:rsidTr="006851EA">
        <w:trPr>
          <w:jc w:val="center"/>
        </w:trPr>
        <w:tc>
          <w:tcPr>
            <w:tcW w:w="280" w:type="pct"/>
            <w:tcMar>
              <w:top w:w="28" w:type="dxa"/>
              <w:left w:w="57" w:type="dxa"/>
              <w:bottom w:w="28" w:type="dxa"/>
              <w:right w:w="57" w:type="dxa"/>
            </w:tcMar>
            <w:vAlign w:val="center"/>
          </w:tcPr>
          <w:p w14:paraId="26C36E49" w14:textId="77777777" w:rsidR="00EF5D6D" w:rsidRPr="00A955F5" w:rsidRDefault="00EF5D6D" w:rsidP="00A955F5">
            <w:pPr>
              <w:pStyle w:val="Table"/>
              <w:jc w:val="left"/>
              <w:rPr>
                <w:rFonts w:cs="Arial"/>
                <w:sz w:val="18"/>
                <w:szCs w:val="18"/>
              </w:rPr>
            </w:pPr>
          </w:p>
        </w:tc>
        <w:tc>
          <w:tcPr>
            <w:tcW w:w="1979" w:type="pct"/>
            <w:tcMar>
              <w:top w:w="28" w:type="dxa"/>
              <w:left w:w="57" w:type="dxa"/>
              <w:bottom w:w="28" w:type="dxa"/>
              <w:right w:w="57" w:type="dxa"/>
            </w:tcMar>
            <w:vAlign w:val="center"/>
          </w:tcPr>
          <w:p w14:paraId="6C23F0D7" w14:textId="184B95ED" w:rsidR="00EF5D6D" w:rsidRPr="00A955F5" w:rsidRDefault="00EF5D6D" w:rsidP="00A955F5">
            <w:pPr>
              <w:pStyle w:val="Table"/>
              <w:jc w:val="left"/>
              <w:rPr>
                <w:rFonts w:cs="Arial"/>
                <w:sz w:val="18"/>
                <w:szCs w:val="18"/>
              </w:rPr>
            </w:pPr>
            <w:r w:rsidRPr="00A955F5">
              <w:rPr>
                <w:rFonts w:cs="Arial"/>
                <w:sz w:val="18"/>
                <w:szCs w:val="18"/>
              </w:rPr>
              <w:t>Centromedial</w:t>
            </w:r>
          </w:p>
        </w:tc>
        <w:tc>
          <w:tcPr>
            <w:tcW w:w="675" w:type="pct"/>
            <w:tcMar>
              <w:top w:w="28" w:type="dxa"/>
              <w:left w:w="57" w:type="dxa"/>
              <w:bottom w:w="28" w:type="dxa"/>
              <w:right w:w="57" w:type="dxa"/>
            </w:tcMar>
            <w:vAlign w:val="center"/>
          </w:tcPr>
          <w:p w14:paraId="39DB54C1" w14:textId="1150C1C3" w:rsidR="00EF5D6D" w:rsidRPr="00A955F5" w:rsidRDefault="00EF5D6D" w:rsidP="00A955F5">
            <w:pPr>
              <w:pStyle w:val="Table"/>
              <w:rPr>
                <w:rFonts w:cs="Arial"/>
                <w:sz w:val="18"/>
                <w:szCs w:val="18"/>
              </w:rPr>
            </w:pPr>
            <w:r w:rsidRPr="00A955F5">
              <w:rPr>
                <w:rFonts w:cs="Arial"/>
                <w:sz w:val="18"/>
                <w:szCs w:val="18"/>
              </w:rPr>
              <w:t>9 (8.5)</w:t>
            </w:r>
          </w:p>
        </w:tc>
        <w:tc>
          <w:tcPr>
            <w:tcW w:w="654" w:type="pct"/>
            <w:tcMar>
              <w:top w:w="28" w:type="dxa"/>
              <w:left w:w="57" w:type="dxa"/>
              <w:bottom w:w="28" w:type="dxa"/>
              <w:right w:w="57" w:type="dxa"/>
            </w:tcMar>
            <w:vAlign w:val="center"/>
          </w:tcPr>
          <w:p w14:paraId="2E4F3247" w14:textId="08833D2F" w:rsidR="00EF5D6D" w:rsidRPr="00A955F5" w:rsidRDefault="00EF5D6D" w:rsidP="00A955F5">
            <w:pPr>
              <w:pStyle w:val="Table"/>
              <w:rPr>
                <w:rFonts w:cs="Arial"/>
                <w:sz w:val="18"/>
                <w:szCs w:val="18"/>
              </w:rPr>
            </w:pPr>
            <w:r w:rsidRPr="00A955F5">
              <w:rPr>
                <w:rFonts w:cs="Arial"/>
                <w:sz w:val="18"/>
                <w:szCs w:val="18"/>
              </w:rPr>
              <w:t>11 (22.4)</w:t>
            </w:r>
          </w:p>
        </w:tc>
        <w:tc>
          <w:tcPr>
            <w:tcW w:w="602" w:type="pct"/>
            <w:tcMar>
              <w:top w:w="28" w:type="dxa"/>
              <w:left w:w="57" w:type="dxa"/>
              <w:bottom w:w="28" w:type="dxa"/>
              <w:right w:w="57" w:type="dxa"/>
            </w:tcMar>
            <w:vAlign w:val="center"/>
          </w:tcPr>
          <w:p w14:paraId="7D072CBF" w14:textId="30B3C190" w:rsidR="00EF5D6D" w:rsidRPr="00A955F5" w:rsidRDefault="00EF5D6D" w:rsidP="00A955F5">
            <w:pPr>
              <w:pStyle w:val="Table"/>
              <w:rPr>
                <w:rFonts w:cs="Arial"/>
                <w:sz w:val="18"/>
                <w:szCs w:val="18"/>
              </w:rPr>
            </w:pPr>
            <w:r w:rsidRPr="00A955F5">
              <w:rPr>
                <w:rFonts w:cs="Arial"/>
                <w:sz w:val="18"/>
                <w:szCs w:val="18"/>
              </w:rPr>
              <w:t>4 (8.3)</w:t>
            </w:r>
          </w:p>
        </w:tc>
        <w:tc>
          <w:tcPr>
            <w:tcW w:w="478" w:type="pct"/>
            <w:vMerge/>
            <w:tcMar>
              <w:top w:w="28" w:type="dxa"/>
              <w:left w:w="57" w:type="dxa"/>
              <w:bottom w:w="28" w:type="dxa"/>
              <w:right w:w="57" w:type="dxa"/>
            </w:tcMar>
            <w:vAlign w:val="center"/>
          </w:tcPr>
          <w:p w14:paraId="2FC9F0FE" w14:textId="77777777" w:rsidR="00EF5D6D" w:rsidRPr="00A955F5" w:rsidRDefault="00EF5D6D" w:rsidP="00A955F5">
            <w:pPr>
              <w:pStyle w:val="Table"/>
              <w:rPr>
                <w:rFonts w:cs="Arial"/>
                <w:sz w:val="18"/>
                <w:szCs w:val="18"/>
              </w:rPr>
            </w:pPr>
          </w:p>
        </w:tc>
        <w:tc>
          <w:tcPr>
            <w:tcW w:w="332" w:type="pct"/>
            <w:vMerge/>
            <w:tcMar>
              <w:top w:w="28" w:type="dxa"/>
              <w:left w:w="57" w:type="dxa"/>
              <w:bottom w:w="28" w:type="dxa"/>
              <w:right w:w="57" w:type="dxa"/>
            </w:tcMar>
            <w:vAlign w:val="center"/>
          </w:tcPr>
          <w:p w14:paraId="75AB19C1" w14:textId="77777777" w:rsidR="00EF5D6D" w:rsidRPr="00A955F5" w:rsidRDefault="00EF5D6D" w:rsidP="00A955F5">
            <w:pPr>
              <w:pStyle w:val="Table"/>
              <w:rPr>
                <w:rFonts w:cs="Arial"/>
                <w:sz w:val="18"/>
                <w:szCs w:val="18"/>
              </w:rPr>
            </w:pPr>
          </w:p>
        </w:tc>
      </w:tr>
      <w:tr w:rsidR="00EF5D6D" w:rsidRPr="00A955F5" w14:paraId="0C85D99D" w14:textId="4007FBD9" w:rsidTr="006851EA">
        <w:trPr>
          <w:jc w:val="center"/>
        </w:trPr>
        <w:tc>
          <w:tcPr>
            <w:tcW w:w="280" w:type="pct"/>
            <w:tcMar>
              <w:top w:w="28" w:type="dxa"/>
              <w:left w:w="57" w:type="dxa"/>
              <w:bottom w:w="28" w:type="dxa"/>
              <w:right w:w="57" w:type="dxa"/>
            </w:tcMar>
            <w:vAlign w:val="center"/>
          </w:tcPr>
          <w:p w14:paraId="4278F921" w14:textId="77777777" w:rsidR="00EF5D6D" w:rsidRPr="00A955F5" w:rsidRDefault="00EF5D6D" w:rsidP="00A955F5">
            <w:pPr>
              <w:pStyle w:val="Table"/>
              <w:jc w:val="left"/>
              <w:rPr>
                <w:rFonts w:cs="Arial"/>
                <w:sz w:val="18"/>
                <w:szCs w:val="18"/>
              </w:rPr>
            </w:pPr>
          </w:p>
        </w:tc>
        <w:tc>
          <w:tcPr>
            <w:tcW w:w="1979" w:type="pct"/>
            <w:tcMar>
              <w:top w:w="28" w:type="dxa"/>
              <w:left w:w="57" w:type="dxa"/>
              <w:bottom w:w="28" w:type="dxa"/>
              <w:right w:w="57" w:type="dxa"/>
            </w:tcMar>
            <w:vAlign w:val="center"/>
          </w:tcPr>
          <w:p w14:paraId="3FC7024C" w14:textId="326AB39A" w:rsidR="00EF5D6D" w:rsidRPr="00A955F5" w:rsidRDefault="00EF5D6D" w:rsidP="00A955F5">
            <w:pPr>
              <w:pStyle w:val="Table"/>
              <w:jc w:val="left"/>
              <w:rPr>
                <w:rFonts w:cs="Arial"/>
                <w:sz w:val="18"/>
                <w:szCs w:val="18"/>
              </w:rPr>
            </w:pPr>
            <w:r w:rsidRPr="00A955F5">
              <w:rPr>
                <w:rFonts w:cs="Arial"/>
                <w:sz w:val="18"/>
                <w:szCs w:val="18"/>
              </w:rPr>
              <w:t>Superficial</w:t>
            </w:r>
          </w:p>
        </w:tc>
        <w:tc>
          <w:tcPr>
            <w:tcW w:w="675" w:type="pct"/>
            <w:tcMar>
              <w:top w:w="28" w:type="dxa"/>
              <w:left w:w="57" w:type="dxa"/>
              <w:bottom w:w="28" w:type="dxa"/>
              <w:right w:w="57" w:type="dxa"/>
            </w:tcMar>
            <w:vAlign w:val="center"/>
          </w:tcPr>
          <w:p w14:paraId="50B00576" w14:textId="3E930E59" w:rsidR="00EF5D6D" w:rsidRPr="00A955F5" w:rsidRDefault="00EF5D6D" w:rsidP="00A955F5">
            <w:pPr>
              <w:pStyle w:val="Table"/>
              <w:rPr>
                <w:rFonts w:cs="Arial"/>
                <w:sz w:val="18"/>
                <w:szCs w:val="18"/>
              </w:rPr>
            </w:pPr>
            <w:r w:rsidRPr="00A955F5">
              <w:rPr>
                <w:rFonts w:cs="Arial"/>
                <w:sz w:val="18"/>
                <w:szCs w:val="18"/>
              </w:rPr>
              <w:t>1 (</w:t>
            </w:r>
            <w:r w:rsidR="001746FC">
              <w:rPr>
                <w:rFonts w:cs="Arial"/>
                <w:sz w:val="18"/>
                <w:szCs w:val="18"/>
              </w:rPr>
              <w:t>.</w:t>
            </w:r>
            <w:r w:rsidRPr="00A955F5">
              <w:rPr>
                <w:rFonts w:cs="Arial"/>
                <w:sz w:val="18"/>
                <w:szCs w:val="18"/>
              </w:rPr>
              <w:t>9)</w:t>
            </w:r>
          </w:p>
        </w:tc>
        <w:tc>
          <w:tcPr>
            <w:tcW w:w="654" w:type="pct"/>
            <w:tcMar>
              <w:top w:w="28" w:type="dxa"/>
              <w:left w:w="57" w:type="dxa"/>
              <w:bottom w:w="28" w:type="dxa"/>
              <w:right w:w="57" w:type="dxa"/>
            </w:tcMar>
            <w:vAlign w:val="center"/>
          </w:tcPr>
          <w:p w14:paraId="0BCE5BBC" w14:textId="2A454A27" w:rsidR="00EF5D6D" w:rsidRPr="00A955F5" w:rsidRDefault="00C41F18" w:rsidP="00A955F5">
            <w:pPr>
              <w:pStyle w:val="Table"/>
              <w:rPr>
                <w:rFonts w:cs="Arial"/>
                <w:sz w:val="18"/>
                <w:szCs w:val="18"/>
              </w:rPr>
            </w:pPr>
            <w:r w:rsidRPr="00A955F5">
              <w:rPr>
                <w:rFonts w:cs="Arial"/>
                <w:sz w:val="18"/>
                <w:szCs w:val="18"/>
              </w:rPr>
              <w:t>-</w:t>
            </w:r>
          </w:p>
        </w:tc>
        <w:tc>
          <w:tcPr>
            <w:tcW w:w="602" w:type="pct"/>
            <w:tcMar>
              <w:top w:w="28" w:type="dxa"/>
              <w:left w:w="57" w:type="dxa"/>
              <w:bottom w:w="28" w:type="dxa"/>
              <w:right w:w="57" w:type="dxa"/>
            </w:tcMar>
            <w:vAlign w:val="center"/>
          </w:tcPr>
          <w:p w14:paraId="72C5ACE8" w14:textId="16EB7C87" w:rsidR="00EF5D6D" w:rsidRPr="00A955F5" w:rsidRDefault="00EF5D6D" w:rsidP="00A955F5">
            <w:pPr>
              <w:pStyle w:val="Table"/>
              <w:rPr>
                <w:rFonts w:cs="Arial"/>
                <w:sz w:val="18"/>
                <w:szCs w:val="18"/>
              </w:rPr>
            </w:pPr>
            <w:r w:rsidRPr="00A955F5">
              <w:rPr>
                <w:rFonts w:cs="Arial"/>
                <w:sz w:val="18"/>
                <w:szCs w:val="18"/>
              </w:rPr>
              <w:t>1 (2.1)</w:t>
            </w:r>
          </w:p>
        </w:tc>
        <w:tc>
          <w:tcPr>
            <w:tcW w:w="478" w:type="pct"/>
            <w:vMerge/>
            <w:tcMar>
              <w:top w:w="28" w:type="dxa"/>
              <w:left w:w="57" w:type="dxa"/>
              <w:bottom w:w="28" w:type="dxa"/>
              <w:right w:w="57" w:type="dxa"/>
            </w:tcMar>
            <w:vAlign w:val="center"/>
          </w:tcPr>
          <w:p w14:paraId="35D32A2D" w14:textId="77777777" w:rsidR="00EF5D6D" w:rsidRPr="00A955F5" w:rsidRDefault="00EF5D6D" w:rsidP="00A955F5">
            <w:pPr>
              <w:pStyle w:val="Table"/>
              <w:rPr>
                <w:rFonts w:cs="Arial"/>
                <w:sz w:val="18"/>
                <w:szCs w:val="18"/>
              </w:rPr>
            </w:pPr>
          </w:p>
        </w:tc>
        <w:tc>
          <w:tcPr>
            <w:tcW w:w="332" w:type="pct"/>
            <w:vMerge/>
            <w:tcMar>
              <w:top w:w="28" w:type="dxa"/>
              <w:left w:w="57" w:type="dxa"/>
              <w:bottom w:w="28" w:type="dxa"/>
              <w:right w:w="57" w:type="dxa"/>
            </w:tcMar>
            <w:vAlign w:val="center"/>
          </w:tcPr>
          <w:p w14:paraId="0D557BB1" w14:textId="77777777" w:rsidR="00EF5D6D" w:rsidRPr="00A955F5" w:rsidRDefault="00EF5D6D" w:rsidP="00A955F5">
            <w:pPr>
              <w:pStyle w:val="Table"/>
              <w:rPr>
                <w:rFonts w:cs="Arial"/>
                <w:sz w:val="18"/>
                <w:szCs w:val="18"/>
              </w:rPr>
            </w:pPr>
          </w:p>
        </w:tc>
      </w:tr>
      <w:tr w:rsidR="00EF5D6D" w:rsidRPr="00A955F5" w14:paraId="44B31715" w14:textId="2376F032" w:rsidTr="00DD6A4A">
        <w:trPr>
          <w:jc w:val="center"/>
        </w:trPr>
        <w:tc>
          <w:tcPr>
            <w:tcW w:w="2259" w:type="pct"/>
            <w:gridSpan w:val="2"/>
            <w:tcMar>
              <w:top w:w="28" w:type="dxa"/>
              <w:left w:w="57" w:type="dxa"/>
              <w:bottom w:w="28" w:type="dxa"/>
              <w:right w:w="57" w:type="dxa"/>
            </w:tcMar>
            <w:vAlign w:val="center"/>
          </w:tcPr>
          <w:p w14:paraId="4FF14F10" w14:textId="78556B31" w:rsidR="00EF5D6D" w:rsidRPr="00A955F5" w:rsidRDefault="00EF5D6D" w:rsidP="00A955F5">
            <w:pPr>
              <w:pStyle w:val="Table"/>
              <w:jc w:val="left"/>
              <w:rPr>
                <w:rFonts w:cs="Arial"/>
                <w:sz w:val="18"/>
                <w:szCs w:val="18"/>
              </w:rPr>
            </w:pPr>
            <w:r w:rsidRPr="00A955F5">
              <w:rPr>
                <w:rFonts w:cs="Arial"/>
                <w:sz w:val="18"/>
                <w:szCs w:val="18"/>
              </w:rPr>
              <w:t xml:space="preserve">Right Amygdala </w:t>
            </w:r>
            <w:r w:rsidRPr="00A955F5">
              <w:rPr>
                <w:rFonts w:cs="Arial"/>
                <w:i/>
                <w:sz w:val="18"/>
                <w:szCs w:val="18"/>
              </w:rPr>
              <w:t>n (%)</w:t>
            </w:r>
          </w:p>
        </w:tc>
        <w:tc>
          <w:tcPr>
            <w:tcW w:w="675" w:type="pct"/>
            <w:tcMar>
              <w:top w:w="28" w:type="dxa"/>
              <w:left w:w="57" w:type="dxa"/>
              <w:bottom w:w="28" w:type="dxa"/>
              <w:right w:w="57" w:type="dxa"/>
            </w:tcMar>
            <w:vAlign w:val="center"/>
          </w:tcPr>
          <w:p w14:paraId="7772FCEA" w14:textId="77777777" w:rsidR="00EF5D6D" w:rsidRPr="00A955F5" w:rsidRDefault="00EF5D6D" w:rsidP="00A955F5">
            <w:pPr>
              <w:pStyle w:val="Table"/>
              <w:rPr>
                <w:rFonts w:cs="Arial"/>
                <w:sz w:val="18"/>
                <w:szCs w:val="18"/>
              </w:rPr>
            </w:pPr>
          </w:p>
        </w:tc>
        <w:tc>
          <w:tcPr>
            <w:tcW w:w="654" w:type="pct"/>
            <w:tcMar>
              <w:top w:w="28" w:type="dxa"/>
              <w:left w:w="57" w:type="dxa"/>
              <w:bottom w:w="28" w:type="dxa"/>
              <w:right w:w="57" w:type="dxa"/>
            </w:tcMar>
            <w:vAlign w:val="center"/>
          </w:tcPr>
          <w:p w14:paraId="115D90A0" w14:textId="77777777" w:rsidR="00EF5D6D" w:rsidRPr="00A955F5" w:rsidRDefault="00EF5D6D" w:rsidP="00A955F5">
            <w:pPr>
              <w:pStyle w:val="Table"/>
              <w:rPr>
                <w:rFonts w:cs="Arial"/>
                <w:sz w:val="18"/>
                <w:szCs w:val="18"/>
              </w:rPr>
            </w:pPr>
          </w:p>
        </w:tc>
        <w:tc>
          <w:tcPr>
            <w:tcW w:w="602" w:type="pct"/>
            <w:tcMar>
              <w:top w:w="28" w:type="dxa"/>
              <w:left w:w="57" w:type="dxa"/>
              <w:bottom w:w="28" w:type="dxa"/>
              <w:right w:w="57" w:type="dxa"/>
            </w:tcMar>
            <w:vAlign w:val="center"/>
          </w:tcPr>
          <w:p w14:paraId="4D820817" w14:textId="77777777" w:rsidR="00EF5D6D" w:rsidRPr="00A955F5" w:rsidRDefault="00EF5D6D" w:rsidP="00A955F5">
            <w:pPr>
              <w:pStyle w:val="Table"/>
              <w:rPr>
                <w:rFonts w:cs="Arial"/>
                <w:sz w:val="18"/>
                <w:szCs w:val="18"/>
              </w:rPr>
            </w:pPr>
          </w:p>
        </w:tc>
        <w:tc>
          <w:tcPr>
            <w:tcW w:w="478" w:type="pct"/>
            <w:tcMar>
              <w:top w:w="28" w:type="dxa"/>
              <w:left w:w="57" w:type="dxa"/>
              <w:bottom w:w="28" w:type="dxa"/>
              <w:right w:w="57" w:type="dxa"/>
            </w:tcMar>
            <w:vAlign w:val="center"/>
          </w:tcPr>
          <w:p w14:paraId="73815BFE" w14:textId="77777777" w:rsidR="00EF5D6D" w:rsidRPr="00A955F5" w:rsidRDefault="00EF5D6D" w:rsidP="00A955F5">
            <w:pPr>
              <w:pStyle w:val="Table"/>
              <w:rPr>
                <w:rFonts w:cs="Arial"/>
                <w:sz w:val="18"/>
                <w:szCs w:val="18"/>
              </w:rPr>
            </w:pPr>
          </w:p>
        </w:tc>
        <w:tc>
          <w:tcPr>
            <w:tcW w:w="332" w:type="pct"/>
            <w:tcMar>
              <w:top w:w="28" w:type="dxa"/>
              <w:left w:w="57" w:type="dxa"/>
              <w:bottom w:w="28" w:type="dxa"/>
              <w:right w:w="57" w:type="dxa"/>
            </w:tcMar>
            <w:vAlign w:val="center"/>
          </w:tcPr>
          <w:p w14:paraId="24E97F2A" w14:textId="77777777" w:rsidR="00EF5D6D" w:rsidRPr="00A955F5" w:rsidRDefault="00EF5D6D" w:rsidP="00A955F5">
            <w:pPr>
              <w:pStyle w:val="Table"/>
              <w:rPr>
                <w:rFonts w:cs="Arial"/>
                <w:sz w:val="18"/>
                <w:szCs w:val="18"/>
              </w:rPr>
            </w:pPr>
          </w:p>
        </w:tc>
      </w:tr>
      <w:tr w:rsidR="00C41F18" w:rsidRPr="00A955F5" w14:paraId="013AF408" w14:textId="2CC02F4C" w:rsidTr="006851EA">
        <w:trPr>
          <w:jc w:val="center"/>
        </w:trPr>
        <w:tc>
          <w:tcPr>
            <w:tcW w:w="280" w:type="pct"/>
            <w:tcMar>
              <w:top w:w="28" w:type="dxa"/>
              <w:left w:w="57" w:type="dxa"/>
              <w:bottom w:w="28" w:type="dxa"/>
              <w:right w:w="57" w:type="dxa"/>
            </w:tcMar>
            <w:vAlign w:val="center"/>
          </w:tcPr>
          <w:p w14:paraId="65A1D132" w14:textId="77777777" w:rsidR="00C41F18" w:rsidRPr="00A955F5" w:rsidRDefault="00C41F18" w:rsidP="00A955F5">
            <w:pPr>
              <w:pStyle w:val="Table"/>
              <w:jc w:val="left"/>
              <w:rPr>
                <w:rFonts w:cs="Arial"/>
                <w:sz w:val="18"/>
                <w:szCs w:val="18"/>
              </w:rPr>
            </w:pPr>
          </w:p>
        </w:tc>
        <w:tc>
          <w:tcPr>
            <w:tcW w:w="1979" w:type="pct"/>
            <w:tcMar>
              <w:top w:w="28" w:type="dxa"/>
              <w:left w:w="57" w:type="dxa"/>
              <w:bottom w:w="28" w:type="dxa"/>
              <w:right w:w="57" w:type="dxa"/>
            </w:tcMar>
            <w:vAlign w:val="center"/>
          </w:tcPr>
          <w:p w14:paraId="6BE947B4" w14:textId="20C5FC9E" w:rsidR="00C41F18" w:rsidRPr="00A955F5" w:rsidRDefault="00C41F18" w:rsidP="00A955F5">
            <w:pPr>
              <w:pStyle w:val="Table"/>
              <w:jc w:val="left"/>
              <w:rPr>
                <w:rFonts w:cs="Arial"/>
                <w:sz w:val="18"/>
                <w:szCs w:val="18"/>
              </w:rPr>
            </w:pPr>
            <w:r w:rsidRPr="00A955F5">
              <w:rPr>
                <w:rFonts w:cs="Arial"/>
                <w:sz w:val="18"/>
                <w:szCs w:val="18"/>
              </w:rPr>
              <w:t>Laterobasal</w:t>
            </w:r>
          </w:p>
        </w:tc>
        <w:tc>
          <w:tcPr>
            <w:tcW w:w="675" w:type="pct"/>
            <w:tcMar>
              <w:top w:w="28" w:type="dxa"/>
              <w:left w:w="57" w:type="dxa"/>
              <w:bottom w:w="28" w:type="dxa"/>
              <w:right w:w="57" w:type="dxa"/>
            </w:tcMar>
            <w:vAlign w:val="center"/>
          </w:tcPr>
          <w:p w14:paraId="6F70A38C" w14:textId="0A0DCB6C" w:rsidR="00C41F18" w:rsidRPr="00A955F5" w:rsidRDefault="00C41F18" w:rsidP="00A955F5">
            <w:pPr>
              <w:pStyle w:val="Table"/>
              <w:rPr>
                <w:rFonts w:cs="Arial"/>
                <w:sz w:val="18"/>
                <w:szCs w:val="18"/>
              </w:rPr>
            </w:pPr>
            <w:r w:rsidRPr="00A955F5">
              <w:rPr>
                <w:rFonts w:cs="Arial"/>
                <w:sz w:val="18"/>
                <w:szCs w:val="18"/>
              </w:rPr>
              <w:t>101 (95.3)</w:t>
            </w:r>
          </w:p>
        </w:tc>
        <w:tc>
          <w:tcPr>
            <w:tcW w:w="654" w:type="pct"/>
            <w:tcMar>
              <w:top w:w="28" w:type="dxa"/>
              <w:left w:w="57" w:type="dxa"/>
              <w:bottom w:w="28" w:type="dxa"/>
              <w:right w:w="57" w:type="dxa"/>
            </w:tcMar>
            <w:vAlign w:val="center"/>
          </w:tcPr>
          <w:p w14:paraId="4F3F2613" w14:textId="0CF9FEA5" w:rsidR="00C41F18" w:rsidRPr="00A955F5" w:rsidRDefault="00C41F18" w:rsidP="00A955F5">
            <w:pPr>
              <w:pStyle w:val="Table"/>
              <w:rPr>
                <w:rFonts w:cs="Arial"/>
                <w:sz w:val="18"/>
                <w:szCs w:val="18"/>
              </w:rPr>
            </w:pPr>
            <w:r w:rsidRPr="00A955F5">
              <w:rPr>
                <w:rFonts w:cs="Arial"/>
                <w:sz w:val="18"/>
                <w:szCs w:val="18"/>
              </w:rPr>
              <w:t>40 (81.6)</w:t>
            </w:r>
          </w:p>
        </w:tc>
        <w:tc>
          <w:tcPr>
            <w:tcW w:w="602" w:type="pct"/>
            <w:tcMar>
              <w:top w:w="28" w:type="dxa"/>
              <w:left w:w="57" w:type="dxa"/>
              <w:bottom w:w="28" w:type="dxa"/>
              <w:right w:w="57" w:type="dxa"/>
            </w:tcMar>
            <w:vAlign w:val="center"/>
          </w:tcPr>
          <w:p w14:paraId="44A47640" w14:textId="7E36F4DD" w:rsidR="00C41F18" w:rsidRPr="00A955F5" w:rsidRDefault="00C41F18" w:rsidP="00A955F5">
            <w:pPr>
              <w:pStyle w:val="Table"/>
              <w:rPr>
                <w:rFonts w:cs="Arial"/>
                <w:sz w:val="18"/>
                <w:szCs w:val="18"/>
              </w:rPr>
            </w:pPr>
            <w:r w:rsidRPr="00A955F5">
              <w:rPr>
                <w:rFonts w:cs="Arial"/>
                <w:sz w:val="18"/>
                <w:szCs w:val="18"/>
              </w:rPr>
              <w:t>40 (83.3)</w:t>
            </w:r>
          </w:p>
        </w:tc>
        <w:tc>
          <w:tcPr>
            <w:tcW w:w="478" w:type="pct"/>
            <w:vMerge w:val="restart"/>
            <w:tcMar>
              <w:top w:w="28" w:type="dxa"/>
              <w:left w:w="57" w:type="dxa"/>
              <w:bottom w:w="28" w:type="dxa"/>
              <w:right w:w="57" w:type="dxa"/>
            </w:tcMar>
            <w:vAlign w:val="center"/>
          </w:tcPr>
          <w:p w14:paraId="68D652FF" w14:textId="6F29DD29" w:rsidR="00C41F18" w:rsidRPr="00A955F5" w:rsidRDefault="00C41F18" w:rsidP="00A955F5">
            <w:pPr>
              <w:pStyle w:val="Table"/>
              <w:rPr>
                <w:rFonts w:cs="Arial"/>
                <w:sz w:val="18"/>
                <w:szCs w:val="18"/>
              </w:rPr>
            </w:pPr>
            <w:r w:rsidRPr="00A955F5">
              <w:rPr>
                <w:rFonts w:cs="Arial"/>
                <w:sz w:val="18"/>
                <w:szCs w:val="18"/>
              </w:rPr>
              <w:t>11.418</w:t>
            </w:r>
          </w:p>
        </w:tc>
        <w:tc>
          <w:tcPr>
            <w:tcW w:w="332" w:type="pct"/>
            <w:vMerge w:val="restart"/>
            <w:tcMar>
              <w:top w:w="28" w:type="dxa"/>
              <w:left w:w="57" w:type="dxa"/>
              <w:bottom w:w="28" w:type="dxa"/>
              <w:right w:w="57" w:type="dxa"/>
            </w:tcMar>
            <w:vAlign w:val="center"/>
          </w:tcPr>
          <w:p w14:paraId="63E3438F" w14:textId="55848894" w:rsidR="00C41F18" w:rsidRPr="00A955F5" w:rsidRDefault="00C41F18" w:rsidP="00A955F5">
            <w:pPr>
              <w:pStyle w:val="Table"/>
              <w:rPr>
                <w:rFonts w:cs="Arial"/>
                <w:sz w:val="18"/>
                <w:szCs w:val="18"/>
              </w:rPr>
            </w:pPr>
            <w:r w:rsidRPr="00A955F5">
              <w:rPr>
                <w:rFonts w:cs="Arial"/>
                <w:sz w:val="18"/>
                <w:szCs w:val="18"/>
              </w:rPr>
              <w:t>.076</w:t>
            </w:r>
          </w:p>
        </w:tc>
      </w:tr>
      <w:tr w:rsidR="00C41F18" w:rsidRPr="00A955F5" w14:paraId="6E4D7403" w14:textId="20A3B3B2" w:rsidTr="006851EA">
        <w:trPr>
          <w:jc w:val="center"/>
        </w:trPr>
        <w:tc>
          <w:tcPr>
            <w:tcW w:w="280" w:type="pct"/>
            <w:tcMar>
              <w:top w:w="28" w:type="dxa"/>
              <w:left w:w="57" w:type="dxa"/>
              <w:bottom w:w="28" w:type="dxa"/>
              <w:right w:w="57" w:type="dxa"/>
            </w:tcMar>
            <w:vAlign w:val="center"/>
          </w:tcPr>
          <w:p w14:paraId="2BA6C8D6" w14:textId="77777777" w:rsidR="00C41F18" w:rsidRPr="00A955F5" w:rsidRDefault="00C41F18" w:rsidP="00A955F5">
            <w:pPr>
              <w:pStyle w:val="Table"/>
              <w:jc w:val="left"/>
              <w:rPr>
                <w:rFonts w:cs="Arial"/>
                <w:sz w:val="18"/>
                <w:szCs w:val="18"/>
              </w:rPr>
            </w:pPr>
          </w:p>
        </w:tc>
        <w:tc>
          <w:tcPr>
            <w:tcW w:w="1979" w:type="pct"/>
            <w:tcMar>
              <w:top w:w="28" w:type="dxa"/>
              <w:left w:w="57" w:type="dxa"/>
              <w:bottom w:w="28" w:type="dxa"/>
              <w:right w:w="57" w:type="dxa"/>
            </w:tcMar>
            <w:vAlign w:val="center"/>
          </w:tcPr>
          <w:p w14:paraId="619874CF" w14:textId="6678FACF" w:rsidR="00C41F18" w:rsidRPr="00A955F5" w:rsidRDefault="00C41F18" w:rsidP="00A955F5">
            <w:pPr>
              <w:pStyle w:val="Table"/>
              <w:jc w:val="left"/>
              <w:rPr>
                <w:rFonts w:cs="Arial"/>
                <w:sz w:val="18"/>
                <w:szCs w:val="18"/>
              </w:rPr>
            </w:pPr>
            <w:r w:rsidRPr="00A955F5">
              <w:rPr>
                <w:rFonts w:cs="Arial"/>
                <w:sz w:val="18"/>
                <w:szCs w:val="18"/>
              </w:rPr>
              <w:t>Centromedial</w:t>
            </w:r>
          </w:p>
        </w:tc>
        <w:tc>
          <w:tcPr>
            <w:tcW w:w="675" w:type="pct"/>
            <w:tcMar>
              <w:top w:w="28" w:type="dxa"/>
              <w:left w:w="57" w:type="dxa"/>
              <w:bottom w:w="28" w:type="dxa"/>
              <w:right w:w="57" w:type="dxa"/>
            </w:tcMar>
            <w:vAlign w:val="center"/>
          </w:tcPr>
          <w:p w14:paraId="30C621FC" w14:textId="5857DA44" w:rsidR="00C41F18" w:rsidRPr="00A955F5" w:rsidRDefault="00C41F18" w:rsidP="00A955F5">
            <w:pPr>
              <w:pStyle w:val="Table"/>
              <w:rPr>
                <w:rFonts w:cs="Arial"/>
                <w:sz w:val="18"/>
                <w:szCs w:val="18"/>
              </w:rPr>
            </w:pPr>
            <w:r w:rsidRPr="00A955F5">
              <w:rPr>
                <w:rFonts w:cs="Arial"/>
                <w:sz w:val="18"/>
                <w:szCs w:val="18"/>
              </w:rPr>
              <w:t>3 (2.8)</w:t>
            </w:r>
          </w:p>
        </w:tc>
        <w:tc>
          <w:tcPr>
            <w:tcW w:w="654" w:type="pct"/>
            <w:tcMar>
              <w:top w:w="28" w:type="dxa"/>
              <w:left w:w="57" w:type="dxa"/>
              <w:bottom w:w="28" w:type="dxa"/>
              <w:right w:w="57" w:type="dxa"/>
            </w:tcMar>
            <w:vAlign w:val="center"/>
          </w:tcPr>
          <w:p w14:paraId="3C1292E5" w14:textId="7499F30E" w:rsidR="00C41F18" w:rsidRPr="00A955F5" w:rsidRDefault="00C41F18" w:rsidP="00A955F5">
            <w:pPr>
              <w:pStyle w:val="Table"/>
              <w:rPr>
                <w:rFonts w:cs="Arial"/>
                <w:sz w:val="18"/>
                <w:szCs w:val="18"/>
              </w:rPr>
            </w:pPr>
            <w:r w:rsidRPr="00A955F5">
              <w:rPr>
                <w:rFonts w:cs="Arial"/>
                <w:sz w:val="18"/>
                <w:szCs w:val="18"/>
              </w:rPr>
              <w:t>6 (12.2)</w:t>
            </w:r>
          </w:p>
        </w:tc>
        <w:tc>
          <w:tcPr>
            <w:tcW w:w="602" w:type="pct"/>
            <w:tcMar>
              <w:top w:w="28" w:type="dxa"/>
              <w:left w:w="57" w:type="dxa"/>
              <w:bottom w:w="28" w:type="dxa"/>
              <w:right w:w="57" w:type="dxa"/>
            </w:tcMar>
            <w:vAlign w:val="center"/>
          </w:tcPr>
          <w:p w14:paraId="2F9A2692" w14:textId="2A9A5010" w:rsidR="00C41F18" w:rsidRPr="00A955F5" w:rsidRDefault="00C41F18" w:rsidP="00A955F5">
            <w:pPr>
              <w:pStyle w:val="Table"/>
              <w:rPr>
                <w:rFonts w:cs="Arial"/>
                <w:sz w:val="18"/>
                <w:szCs w:val="18"/>
              </w:rPr>
            </w:pPr>
            <w:r w:rsidRPr="00A955F5">
              <w:rPr>
                <w:rFonts w:cs="Arial"/>
                <w:sz w:val="18"/>
                <w:szCs w:val="18"/>
              </w:rPr>
              <w:t>5 (1</w:t>
            </w:r>
            <w:r w:rsidR="001746FC">
              <w:rPr>
                <w:rFonts w:cs="Arial"/>
                <w:sz w:val="18"/>
                <w:szCs w:val="18"/>
              </w:rPr>
              <w:t>.</w:t>
            </w:r>
            <w:r w:rsidRPr="00A955F5">
              <w:rPr>
                <w:rFonts w:cs="Arial"/>
                <w:sz w:val="18"/>
                <w:szCs w:val="18"/>
              </w:rPr>
              <w:t>4)</w:t>
            </w:r>
          </w:p>
        </w:tc>
        <w:tc>
          <w:tcPr>
            <w:tcW w:w="478" w:type="pct"/>
            <w:vMerge/>
            <w:tcMar>
              <w:top w:w="28" w:type="dxa"/>
              <w:left w:w="57" w:type="dxa"/>
              <w:bottom w:w="28" w:type="dxa"/>
              <w:right w:w="57" w:type="dxa"/>
            </w:tcMar>
            <w:vAlign w:val="center"/>
          </w:tcPr>
          <w:p w14:paraId="56AE0D9F" w14:textId="77777777" w:rsidR="00C41F18" w:rsidRPr="00A955F5" w:rsidRDefault="00C41F18" w:rsidP="00A955F5">
            <w:pPr>
              <w:pStyle w:val="Table"/>
              <w:rPr>
                <w:rFonts w:cs="Arial"/>
                <w:sz w:val="18"/>
                <w:szCs w:val="18"/>
              </w:rPr>
            </w:pPr>
          </w:p>
        </w:tc>
        <w:tc>
          <w:tcPr>
            <w:tcW w:w="332" w:type="pct"/>
            <w:vMerge/>
            <w:tcMar>
              <w:top w:w="28" w:type="dxa"/>
              <w:left w:w="57" w:type="dxa"/>
              <w:bottom w:w="28" w:type="dxa"/>
              <w:right w:w="57" w:type="dxa"/>
            </w:tcMar>
            <w:vAlign w:val="center"/>
          </w:tcPr>
          <w:p w14:paraId="433178F9" w14:textId="77777777" w:rsidR="00C41F18" w:rsidRPr="00A955F5" w:rsidRDefault="00C41F18" w:rsidP="00A955F5">
            <w:pPr>
              <w:pStyle w:val="Table"/>
              <w:rPr>
                <w:rFonts w:cs="Arial"/>
                <w:sz w:val="18"/>
                <w:szCs w:val="18"/>
              </w:rPr>
            </w:pPr>
          </w:p>
        </w:tc>
      </w:tr>
      <w:tr w:rsidR="00C41F18" w:rsidRPr="00A955F5" w14:paraId="33A1091E" w14:textId="5BFAC2F8" w:rsidTr="006851EA">
        <w:trPr>
          <w:jc w:val="center"/>
        </w:trPr>
        <w:tc>
          <w:tcPr>
            <w:tcW w:w="280" w:type="pct"/>
            <w:tcMar>
              <w:top w:w="28" w:type="dxa"/>
              <w:left w:w="57" w:type="dxa"/>
              <w:bottom w:w="28" w:type="dxa"/>
              <w:right w:w="57" w:type="dxa"/>
            </w:tcMar>
            <w:vAlign w:val="center"/>
          </w:tcPr>
          <w:p w14:paraId="00E31E85" w14:textId="77777777" w:rsidR="00C41F18" w:rsidRPr="00A955F5" w:rsidRDefault="00C41F18" w:rsidP="00A955F5">
            <w:pPr>
              <w:pStyle w:val="Table"/>
              <w:jc w:val="left"/>
              <w:rPr>
                <w:rFonts w:cs="Arial"/>
                <w:sz w:val="18"/>
                <w:szCs w:val="18"/>
              </w:rPr>
            </w:pPr>
          </w:p>
        </w:tc>
        <w:tc>
          <w:tcPr>
            <w:tcW w:w="1979" w:type="pct"/>
            <w:tcMar>
              <w:top w:w="28" w:type="dxa"/>
              <w:left w:w="57" w:type="dxa"/>
              <w:bottom w:w="28" w:type="dxa"/>
              <w:right w:w="57" w:type="dxa"/>
            </w:tcMar>
            <w:vAlign w:val="center"/>
          </w:tcPr>
          <w:p w14:paraId="24167942" w14:textId="4A3AC6FE" w:rsidR="00C41F18" w:rsidRPr="00A955F5" w:rsidRDefault="00C41F18" w:rsidP="00A955F5">
            <w:pPr>
              <w:pStyle w:val="Table"/>
              <w:jc w:val="left"/>
              <w:rPr>
                <w:rFonts w:cs="Arial"/>
                <w:sz w:val="18"/>
                <w:szCs w:val="18"/>
              </w:rPr>
            </w:pPr>
            <w:r w:rsidRPr="00A955F5">
              <w:rPr>
                <w:rFonts w:cs="Arial"/>
                <w:sz w:val="18"/>
                <w:szCs w:val="18"/>
              </w:rPr>
              <w:t>Superficial</w:t>
            </w:r>
          </w:p>
        </w:tc>
        <w:tc>
          <w:tcPr>
            <w:tcW w:w="675" w:type="pct"/>
            <w:tcMar>
              <w:top w:w="28" w:type="dxa"/>
              <w:left w:w="57" w:type="dxa"/>
              <w:bottom w:w="28" w:type="dxa"/>
              <w:right w:w="57" w:type="dxa"/>
            </w:tcMar>
            <w:vAlign w:val="center"/>
          </w:tcPr>
          <w:p w14:paraId="0D36A183" w14:textId="35B76218" w:rsidR="00C41F18" w:rsidRPr="00A955F5" w:rsidRDefault="00C41F18" w:rsidP="00A955F5">
            <w:pPr>
              <w:pStyle w:val="Table"/>
              <w:rPr>
                <w:rFonts w:cs="Arial"/>
                <w:sz w:val="18"/>
                <w:szCs w:val="18"/>
              </w:rPr>
            </w:pPr>
            <w:r w:rsidRPr="00A955F5">
              <w:rPr>
                <w:rFonts w:cs="Arial"/>
                <w:sz w:val="18"/>
                <w:szCs w:val="18"/>
              </w:rPr>
              <w:t>2 (1.9)</w:t>
            </w:r>
          </w:p>
        </w:tc>
        <w:tc>
          <w:tcPr>
            <w:tcW w:w="654" w:type="pct"/>
            <w:tcMar>
              <w:top w:w="28" w:type="dxa"/>
              <w:left w:w="57" w:type="dxa"/>
              <w:bottom w:w="28" w:type="dxa"/>
              <w:right w:w="57" w:type="dxa"/>
            </w:tcMar>
            <w:vAlign w:val="center"/>
          </w:tcPr>
          <w:p w14:paraId="03DED6FA" w14:textId="74306E63" w:rsidR="00C41F18" w:rsidRPr="00A955F5" w:rsidRDefault="00C41F18" w:rsidP="00A955F5">
            <w:pPr>
              <w:pStyle w:val="Table"/>
              <w:rPr>
                <w:rFonts w:cs="Arial"/>
                <w:sz w:val="18"/>
                <w:szCs w:val="18"/>
              </w:rPr>
            </w:pPr>
            <w:r w:rsidRPr="00A955F5">
              <w:rPr>
                <w:rFonts w:cs="Arial"/>
                <w:sz w:val="18"/>
                <w:szCs w:val="18"/>
              </w:rPr>
              <w:t>2 (4.1)</w:t>
            </w:r>
          </w:p>
        </w:tc>
        <w:tc>
          <w:tcPr>
            <w:tcW w:w="602" w:type="pct"/>
            <w:tcMar>
              <w:top w:w="28" w:type="dxa"/>
              <w:left w:w="57" w:type="dxa"/>
              <w:bottom w:w="28" w:type="dxa"/>
              <w:right w:w="57" w:type="dxa"/>
            </w:tcMar>
            <w:vAlign w:val="center"/>
          </w:tcPr>
          <w:p w14:paraId="16E9EF61" w14:textId="443DC819" w:rsidR="00C41F18" w:rsidRPr="00A955F5" w:rsidRDefault="00C41F18" w:rsidP="00A955F5">
            <w:pPr>
              <w:pStyle w:val="Table"/>
              <w:rPr>
                <w:rFonts w:cs="Arial"/>
                <w:sz w:val="18"/>
                <w:szCs w:val="18"/>
              </w:rPr>
            </w:pPr>
            <w:r w:rsidRPr="00A955F5">
              <w:rPr>
                <w:rFonts w:cs="Arial"/>
                <w:sz w:val="18"/>
                <w:szCs w:val="18"/>
              </w:rPr>
              <w:t>3 (6.3)</w:t>
            </w:r>
          </w:p>
        </w:tc>
        <w:tc>
          <w:tcPr>
            <w:tcW w:w="478" w:type="pct"/>
            <w:vMerge/>
            <w:tcMar>
              <w:top w:w="28" w:type="dxa"/>
              <w:left w:w="57" w:type="dxa"/>
              <w:bottom w:w="28" w:type="dxa"/>
              <w:right w:w="57" w:type="dxa"/>
            </w:tcMar>
            <w:vAlign w:val="center"/>
          </w:tcPr>
          <w:p w14:paraId="0489C040" w14:textId="77777777" w:rsidR="00C41F18" w:rsidRPr="00A955F5" w:rsidRDefault="00C41F18" w:rsidP="00A955F5">
            <w:pPr>
              <w:pStyle w:val="Table"/>
              <w:rPr>
                <w:rFonts w:cs="Arial"/>
                <w:sz w:val="18"/>
                <w:szCs w:val="18"/>
              </w:rPr>
            </w:pPr>
          </w:p>
        </w:tc>
        <w:tc>
          <w:tcPr>
            <w:tcW w:w="332" w:type="pct"/>
            <w:vMerge/>
            <w:tcMar>
              <w:top w:w="28" w:type="dxa"/>
              <w:left w:w="57" w:type="dxa"/>
              <w:bottom w:w="28" w:type="dxa"/>
              <w:right w:w="57" w:type="dxa"/>
            </w:tcMar>
            <w:vAlign w:val="center"/>
          </w:tcPr>
          <w:p w14:paraId="3E168E1E" w14:textId="77777777" w:rsidR="00C41F18" w:rsidRPr="00A955F5" w:rsidRDefault="00C41F18" w:rsidP="00A955F5">
            <w:pPr>
              <w:pStyle w:val="Table"/>
              <w:rPr>
                <w:rFonts w:cs="Arial"/>
                <w:sz w:val="18"/>
                <w:szCs w:val="18"/>
              </w:rPr>
            </w:pPr>
          </w:p>
        </w:tc>
      </w:tr>
      <w:tr w:rsidR="00C41F18" w:rsidRPr="00A955F5" w14:paraId="5ACF2445" w14:textId="77777777" w:rsidTr="006851EA">
        <w:trPr>
          <w:jc w:val="center"/>
        </w:trPr>
        <w:tc>
          <w:tcPr>
            <w:tcW w:w="280" w:type="pct"/>
            <w:tcBorders>
              <w:bottom w:val="single" w:sz="4" w:space="0" w:color="auto"/>
            </w:tcBorders>
            <w:tcMar>
              <w:top w:w="28" w:type="dxa"/>
              <w:left w:w="57" w:type="dxa"/>
              <w:bottom w:w="28" w:type="dxa"/>
              <w:right w:w="57" w:type="dxa"/>
            </w:tcMar>
            <w:vAlign w:val="center"/>
          </w:tcPr>
          <w:p w14:paraId="61B5C4E2" w14:textId="77777777" w:rsidR="00C41F18" w:rsidRPr="00A955F5" w:rsidRDefault="00C41F18" w:rsidP="00A955F5">
            <w:pPr>
              <w:pStyle w:val="Table"/>
              <w:jc w:val="left"/>
              <w:rPr>
                <w:rFonts w:cs="Arial"/>
                <w:sz w:val="18"/>
                <w:szCs w:val="18"/>
              </w:rPr>
            </w:pPr>
          </w:p>
        </w:tc>
        <w:tc>
          <w:tcPr>
            <w:tcW w:w="1979" w:type="pct"/>
            <w:tcBorders>
              <w:bottom w:val="single" w:sz="4" w:space="0" w:color="auto"/>
            </w:tcBorders>
            <w:tcMar>
              <w:top w:w="28" w:type="dxa"/>
              <w:left w:w="57" w:type="dxa"/>
              <w:bottom w:w="28" w:type="dxa"/>
              <w:right w:w="57" w:type="dxa"/>
            </w:tcMar>
            <w:vAlign w:val="center"/>
          </w:tcPr>
          <w:p w14:paraId="154F0BB7" w14:textId="5331A709" w:rsidR="00C41F18" w:rsidRPr="00A955F5" w:rsidRDefault="00C41F18" w:rsidP="00A955F5">
            <w:pPr>
              <w:pStyle w:val="Table"/>
              <w:jc w:val="left"/>
              <w:rPr>
                <w:rFonts w:cs="Arial"/>
                <w:sz w:val="18"/>
                <w:szCs w:val="18"/>
              </w:rPr>
            </w:pPr>
            <w:r w:rsidRPr="00A955F5">
              <w:rPr>
                <w:rFonts w:cs="Arial"/>
                <w:sz w:val="18"/>
                <w:szCs w:val="18"/>
              </w:rPr>
              <w:t>Amygdalostriatal Transition Area</w:t>
            </w:r>
          </w:p>
        </w:tc>
        <w:tc>
          <w:tcPr>
            <w:tcW w:w="675" w:type="pct"/>
            <w:tcBorders>
              <w:bottom w:val="single" w:sz="4" w:space="0" w:color="auto"/>
            </w:tcBorders>
            <w:tcMar>
              <w:top w:w="28" w:type="dxa"/>
              <w:left w:w="57" w:type="dxa"/>
              <w:bottom w:w="28" w:type="dxa"/>
              <w:right w:w="57" w:type="dxa"/>
            </w:tcMar>
            <w:vAlign w:val="center"/>
          </w:tcPr>
          <w:p w14:paraId="14811764" w14:textId="7F601846" w:rsidR="00C41F18" w:rsidRPr="00A955F5" w:rsidRDefault="00C41F18" w:rsidP="00A955F5">
            <w:pPr>
              <w:pStyle w:val="Table"/>
              <w:rPr>
                <w:rFonts w:cs="Arial"/>
                <w:sz w:val="18"/>
                <w:szCs w:val="18"/>
              </w:rPr>
            </w:pPr>
            <w:r w:rsidRPr="00A955F5">
              <w:rPr>
                <w:rFonts w:cs="Arial"/>
                <w:sz w:val="18"/>
                <w:szCs w:val="18"/>
              </w:rPr>
              <w:t>-</w:t>
            </w:r>
          </w:p>
        </w:tc>
        <w:tc>
          <w:tcPr>
            <w:tcW w:w="654" w:type="pct"/>
            <w:tcBorders>
              <w:bottom w:val="single" w:sz="4" w:space="0" w:color="auto"/>
            </w:tcBorders>
            <w:tcMar>
              <w:top w:w="28" w:type="dxa"/>
              <w:left w:w="57" w:type="dxa"/>
              <w:bottom w:w="28" w:type="dxa"/>
              <w:right w:w="57" w:type="dxa"/>
            </w:tcMar>
            <w:vAlign w:val="center"/>
          </w:tcPr>
          <w:p w14:paraId="376B1BBD" w14:textId="55AB75A8" w:rsidR="00C41F18" w:rsidRPr="00A955F5" w:rsidRDefault="00C41F18" w:rsidP="00A955F5">
            <w:pPr>
              <w:pStyle w:val="Table"/>
              <w:rPr>
                <w:rFonts w:cs="Arial"/>
                <w:sz w:val="18"/>
                <w:szCs w:val="18"/>
              </w:rPr>
            </w:pPr>
            <w:r w:rsidRPr="00A955F5">
              <w:rPr>
                <w:rFonts w:cs="Arial"/>
                <w:sz w:val="18"/>
                <w:szCs w:val="18"/>
              </w:rPr>
              <w:t>1 (2.0)</w:t>
            </w:r>
          </w:p>
        </w:tc>
        <w:tc>
          <w:tcPr>
            <w:tcW w:w="602" w:type="pct"/>
            <w:tcBorders>
              <w:bottom w:val="single" w:sz="4" w:space="0" w:color="auto"/>
            </w:tcBorders>
            <w:tcMar>
              <w:top w:w="28" w:type="dxa"/>
              <w:left w:w="57" w:type="dxa"/>
              <w:bottom w:w="28" w:type="dxa"/>
              <w:right w:w="57" w:type="dxa"/>
            </w:tcMar>
            <w:vAlign w:val="center"/>
          </w:tcPr>
          <w:p w14:paraId="2313F548" w14:textId="3BBD1785" w:rsidR="00C41F18" w:rsidRPr="00A955F5" w:rsidRDefault="00C41F18" w:rsidP="00A955F5">
            <w:pPr>
              <w:pStyle w:val="Table"/>
              <w:rPr>
                <w:rFonts w:cs="Arial"/>
                <w:sz w:val="18"/>
                <w:szCs w:val="18"/>
              </w:rPr>
            </w:pPr>
            <w:r w:rsidRPr="00A955F5">
              <w:rPr>
                <w:rFonts w:cs="Arial"/>
                <w:sz w:val="18"/>
                <w:szCs w:val="18"/>
              </w:rPr>
              <w:t>-</w:t>
            </w:r>
          </w:p>
        </w:tc>
        <w:tc>
          <w:tcPr>
            <w:tcW w:w="478" w:type="pct"/>
            <w:vMerge/>
            <w:tcBorders>
              <w:bottom w:val="single" w:sz="4" w:space="0" w:color="auto"/>
            </w:tcBorders>
            <w:tcMar>
              <w:top w:w="28" w:type="dxa"/>
              <w:left w:w="57" w:type="dxa"/>
              <w:bottom w:w="28" w:type="dxa"/>
              <w:right w:w="57" w:type="dxa"/>
            </w:tcMar>
            <w:vAlign w:val="center"/>
          </w:tcPr>
          <w:p w14:paraId="4FB599E8" w14:textId="77777777" w:rsidR="00C41F18" w:rsidRPr="00A955F5" w:rsidRDefault="00C41F18" w:rsidP="00A955F5">
            <w:pPr>
              <w:pStyle w:val="Table"/>
              <w:rPr>
                <w:rFonts w:cs="Arial"/>
                <w:sz w:val="18"/>
                <w:szCs w:val="18"/>
              </w:rPr>
            </w:pPr>
          </w:p>
        </w:tc>
        <w:tc>
          <w:tcPr>
            <w:tcW w:w="332" w:type="pct"/>
            <w:vMerge/>
            <w:tcBorders>
              <w:bottom w:val="single" w:sz="4" w:space="0" w:color="auto"/>
            </w:tcBorders>
            <w:tcMar>
              <w:top w:w="28" w:type="dxa"/>
              <w:left w:w="57" w:type="dxa"/>
              <w:bottom w:w="28" w:type="dxa"/>
              <w:right w:w="57" w:type="dxa"/>
            </w:tcMar>
            <w:vAlign w:val="center"/>
          </w:tcPr>
          <w:p w14:paraId="04DE2F74" w14:textId="77777777" w:rsidR="00C41F18" w:rsidRPr="00A955F5" w:rsidRDefault="00C41F18" w:rsidP="00A955F5">
            <w:pPr>
              <w:pStyle w:val="Table"/>
              <w:rPr>
                <w:rFonts w:cs="Arial"/>
                <w:sz w:val="18"/>
                <w:szCs w:val="18"/>
              </w:rPr>
            </w:pPr>
          </w:p>
        </w:tc>
      </w:tr>
    </w:tbl>
    <w:p w14:paraId="3B86B042" w14:textId="6EE30D26" w:rsidR="00DD6A4A" w:rsidRPr="00E7775F" w:rsidRDefault="00DD6A4A" w:rsidP="00E7775F">
      <w:pPr>
        <w:pStyle w:val="Beschriftung"/>
      </w:pPr>
      <w:bookmarkStart w:id="52" w:name="_Ref536016803"/>
      <w:bookmarkStart w:id="53" w:name="_Ref474341034"/>
      <w:r w:rsidRPr="00A955F5">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2</w:t>
      </w:r>
      <w:r w:rsidR="006851EA">
        <w:rPr>
          <w:noProof/>
        </w:rPr>
        <w:fldChar w:fldCharType="end"/>
      </w:r>
      <w:bookmarkEnd w:id="52"/>
      <w:r w:rsidRPr="00A955F5">
        <w:t>.</w:t>
      </w:r>
      <w:bookmarkEnd w:id="53"/>
      <w:r w:rsidRPr="00A955F5">
        <w:t xml:space="preserve"> </w:t>
      </w:r>
      <w:r w:rsidRPr="00E7775F">
        <w:t>Frequencies of anatomical subdivisions of amygdala seed locations</w:t>
      </w:r>
      <w:r w:rsidR="00A955F5" w:rsidRPr="00E7775F">
        <w:t>.</w:t>
      </w:r>
      <w:r w:rsidRPr="00E7775F">
        <w:t xml:space="preserve"> </w:t>
      </w:r>
    </w:p>
    <w:p w14:paraId="49C22E0F" w14:textId="41E6BAFD" w:rsidR="006851EA" w:rsidRPr="00A955F5" w:rsidRDefault="00BC560B" w:rsidP="00DD6A4A">
      <w:pPr>
        <w:rPr>
          <w:rFonts w:cs="Arial"/>
        </w:rPr>
      </w:pPr>
      <w:bookmarkStart w:id="54" w:name="_Toc475023029"/>
      <w:r w:rsidRPr="00A955F5">
        <w:rPr>
          <w:rFonts w:cs="Arial"/>
          <w:i/>
        </w:rPr>
        <w:t>ROI</w:t>
      </w:r>
      <w:bookmarkEnd w:id="54"/>
      <w:r w:rsidRPr="00A955F5">
        <w:rPr>
          <w:rFonts w:cs="Arial"/>
          <w:i/>
        </w:rPr>
        <w:t xml:space="preserve"> mask of the prefrontal cortex</w:t>
      </w:r>
      <w:r w:rsidR="00DD6A4A" w:rsidRPr="00A955F5">
        <w:rPr>
          <w:rFonts w:cs="Arial"/>
          <w:i/>
        </w:rPr>
        <w:t>:</w:t>
      </w:r>
      <w:r w:rsidR="00DD6A4A" w:rsidRPr="00A955F5">
        <w:rPr>
          <w:rFonts w:cs="Arial"/>
        </w:rPr>
        <w:t xml:space="preserve"> </w:t>
      </w:r>
      <w:r w:rsidRPr="00A955F5">
        <w:rPr>
          <w:rFonts w:cs="Arial"/>
        </w:rPr>
        <w:t>For the PFC ROI (</w:t>
      </w:r>
      <w:r w:rsidR="00F36B45" w:rsidRPr="00A955F5">
        <w:rPr>
          <w:rFonts w:cs="Arial"/>
        </w:rPr>
        <w:fldChar w:fldCharType="begin"/>
      </w:r>
      <w:r w:rsidR="00F36B45" w:rsidRPr="00A955F5">
        <w:rPr>
          <w:rFonts w:cs="Arial"/>
        </w:rPr>
        <w:instrText xml:space="preserve"> REF _Ref467679240  \* MERGEFORMAT </w:instrText>
      </w:r>
      <w:r w:rsidR="00F36B45" w:rsidRPr="00A955F5">
        <w:rPr>
          <w:rFonts w:cs="Arial"/>
        </w:rPr>
        <w:fldChar w:fldCharType="separate"/>
      </w:r>
      <w:r w:rsidR="00834B1F" w:rsidRPr="00015F8B">
        <w:rPr>
          <w:rFonts w:cs="Arial"/>
        </w:rPr>
        <w:t>Figure S6</w:t>
      </w:r>
      <w:r w:rsidR="00F36B45" w:rsidRPr="00A955F5">
        <w:rPr>
          <w:rFonts w:cs="Arial"/>
        </w:rPr>
        <w:fldChar w:fldCharType="end"/>
      </w:r>
      <w:r w:rsidRPr="00A955F5">
        <w:rPr>
          <w:rFonts w:cs="Arial"/>
        </w:rPr>
        <w:t xml:space="preserve">), a mask of the combined anatomical boundaries of the lateral, medial and orbital surfaces of the frontal lobe as provided by the automated anatomical labeling (AAL) atlas (Tzourio-Mazoyer et al., 2002) was computed using the Wake Forest University (WFU) pickatlas for SPM version 2.5 (http://fmri.wfubmc.edu/software/pickatlas) (Maldjian, Laurienti, Kraft, &amp; Burdette, 2003) and then smoothed with an 8mm kernel. </w:t>
      </w:r>
    </w:p>
    <w:p w14:paraId="2371D37F" w14:textId="57A462C1" w:rsidR="00BC560B" w:rsidRPr="00A955F5" w:rsidRDefault="00BC560B" w:rsidP="004D42E6">
      <w:pPr>
        <w:pStyle w:val="Abbildung"/>
      </w:pPr>
      <w:r w:rsidRPr="00A955F5">
        <w:drawing>
          <wp:inline distT="0" distB="0" distL="0" distR="0" wp14:anchorId="15ECAA23" wp14:editId="00984F24">
            <wp:extent cx="3553183" cy="2052084"/>
            <wp:effectExtent l="0" t="0" r="317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85736" cy="2128638"/>
                    </a:xfrm>
                    <a:prstGeom prst="rect">
                      <a:avLst/>
                    </a:prstGeom>
                    <a:noFill/>
                  </pic:spPr>
                </pic:pic>
              </a:graphicData>
            </a:graphic>
          </wp:inline>
        </w:drawing>
      </w:r>
    </w:p>
    <w:p w14:paraId="041E4F52" w14:textId="60F53932" w:rsidR="00DD6A4A" w:rsidRPr="00E7775F" w:rsidRDefault="00DD6A4A" w:rsidP="00E7775F">
      <w:pPr>
        <w:pStyle w:val="Beschriftung"/>
      </w:pPr>
      <w:bookmarkStart w:id="55" w:name="_Ref467679240"/>
      <w:r w:rsidRPr="00A955F5">
        <w:t>Figure S</w:t>
      </w:r>
      <w:r w:rsidRPr="00A955F5">
        <w:rPr>
          <w:noProof/>
        </w:rPr>
        <w:fldChar w:fldCharType="begin"/>
      </w:r>
      <w:r w:rsidRPr="00A955F5">
        <w:rPr>
          <w:noProof/>
        </w:rPr>
        <w:instrText xml:space="preserve"> SEQ Figure_S \* ARABIC </w:instrText>
      </w:r>
      <w:r w:rsidRPr="00A955F5">
        <w:rPr>
          <w:noProof/>
        </w:rPr>
        <w:fldChar w:fldCharType="separate"/>
      </w:r>
      <w:r w:rsidR="00834B1F">
        <w:rPr>
          <w:noProof/>
        </w:rPr>
        <w:t>6</w:t>
      </w:r>
      <w:r w:rsidRPr="00A955F5">
        <w:rPr>
          <w:noProof/>
        </w:rPr>
        <w:fldChar w:fldCharType="end"/>
      </w:r>
      <w:bookmarkEnd w:id="55"/>
      <w:r w:rsidRPr="00A955F5">
        <w:t xml:space="preserve">. </w:t>
      </w:r>
      <w:r w:rsidRPr="00E7775F">
        <w:t>ROI mask of the prefrontal cortex.</w:t>
      </w:r>
    </w:p>
    <w:p w14:paraId="4946E297" w14:textId="28086FE5" w:rsidR="008453A2" w:rsidRDefault="00DB4FAD">
      <w:pPr>
        <w:pStyle w:val="berschrift2"/>
      </w:pPr>
      <w:bookmarkStart w:id="56" w:name="_Toc16664913"/>
      <w:r w:rsidRPr="00A955F5">
        <w:t xml:space="preserve">Automated </w:t>
      </w:r>
      <w:r w:rsidR="006851EA">
        <w:t>labeling</w:t>
      </w:r>
      <w:r w:rsidRPr="00A955F5">
        <w:t xml:space="preserve"> of result</w:t>
      </w:r>
      <w:r w:rsidR="008453A2">
        <w:t>ing group effect clusters</w:t>
      </w:r>
      <w:bookmarkEnd w:id="56"/>
      <w:r w:rsidR="008453A2">
        <w:t xml:space="preserve"> </w:t>
      </w:r>
    </w:p>
    <w:p w14:paraId="4240EA50" w14:textId="6A3EAFC8" w:rsidR="00C47D89" w:rsidRDefault="008453A2" w:rsidP="008453A2">
      <w:r w:rsidRPr="008453A2">
        <w:t>Additionally to the anatomy toolbox, which we used to identify the anatomical location of peak voxels, w</w:t>
      </w:r>
      <w:r w:rsidR="007706FD" w:rsidRPr="008453A2">
        <w:t>e used the intrinsic connectivity network (ICN) atlas (</w:t>
      </w:r>
      <w:hyperlink r:id="rId16" w:history="1">
        <w:r w:rsidR="007706FD" w:rsidRPr="008453A2">
          <w:t>https://www.nitrc.org/projects/icn_atlas/</w:t>
        </w:r>
      </w:hyperlink>
      <w:r w:rsidR="007706FD" w:rsidRPr="008453A2">
        <w:t>)</w:t>
      </w:r>
      <w:r w:rsidR="00E27F0E" w:rsidRPr="008453A2">
        <w:t xml:space="preserve"> </w:t>
      </w:r>
      <w:r w:rsidR="007706FD" w:rsidRPr="008453A2">
        <w:fldChar w:fldCharType="begin"/>
      </w:r>
      <w:r w:rsidR="009143AE">
        <w:instrText xml:space="preserve"> ADDIN ZOTERO_ITEM CSL_CITATION {"citationID":"5JEYfRO5","properties":{"formattedCitation":"(Koz\\uc0\\u225{}k {\\i{}et al.} 2017)","plainCitation":"(Kozák et al. 2017)","noteIndex":0},"citationItems":[{"id":5121,"uris":["http://zotero.org/users/1396822/items/Y6ZK6ZHJ"],"uri":["http://zotero.org/users/1396822/items/Y6ZK6ZHJ"],"itemData":{"id":5121,"type":"article-journal","title":"ICN_Atlas: Automated description and quantification of functional MRI activation patterns in the framework of intrinsic connectivity networks","container-title":"NeuroImage","page":"319-341","volume":"163","source":"ScienceDirect","abstract":"Generally, the interpretation of functional MRI (fMRI) activation maps continues to rely on assessing their relationship to anatomical structures, mostly in a qualitative and often subjective way. Recently, the existence of persistent and stable brain networks of functional nature has been revealed; in particular these so-called intrinsic connectivity networks (ICNs) appear to link patterns of resting state and task-related state connectivity. These networks provide an opportunity of functionally-derived description and interpretation of fMRI maps, that may be especially important in cases where the maps are predominantly task-unrelated, such as studies of spontaneous brain activity e.g. in the case of seizure-related fMRI maps in epilepsy patients or sleep states. Here we present a new toolbox (ICN_Atlas) aimed at facilitating the interpretation of fMRI data in the context of ICN. More specifically, the new methodology was designed to describe fMRI maps in function-oriented, objective and quantitative way using a set of 15 metrics conceived to quantify the degree of ‘engagement’ of ICNs for any given fMRI-derived statistical map of interest. We demonstrate that the proposed framework provides a highly reliable quantification of fMRI activation maps using a publicly available longitudinal (test-retest) resting-state fMRI dataset. The utility of the ICN_Atlas is also illustrated on a parametric task-modulation fMRI dataset, and on a dataset of a patient who had repeated seizures during resting-state fMRI, confirmed on simultaneously recorded EEG. The proposed ICN_Atlas toolbox is freely available for download at http://icnatlas.com and at http://www.nitrc.org for researchers to use in their fMRI investigations.","DOI":"10.1016/j.neuroimage.2017.09.014","ISSN":"1053-8119","title-short":"ICN_Atlas","journalAbbreviation":"NeuroImage","author":[{"family":"Kozák","given":"Lajos R."},{"family":"Graan","given":"Louis André","non-dropping-particle":"van"},{"family":"Chaudhary","given":"Umair J."},{"family":"Szabó","given":"Ádám György"},{"family":"Lemieux","given":"Louis"}],"issued":{"date-parts":[["2017",12,1]]}}}],"schema":"https://github.com/citation-style-language/schema/raw/master/csl-citation.json"} </w:instrText>
      </w:r>
      <w:r w:rsidR="007706FD" w:rsidRPr="008453A2">
        <w:fldChar w:fldCharType="separate"/>
      </w:r>
      <w:r w:rsidR="00921FF6" w:rsidRPr="008453A2">
        <w:t>(Kozák et al. 2017)</w:t>
      </w:r>
      <w:r w:rsidR="007706FD" w:rsidRPr="008453A2">
        <w:fldChar w:fldCharType="end"/>
      </w:r>
      <w:r w:rsidR="00A955F5" w:rsidRPr="008453A2">
        <w:t xml:space="preserve"> as a method</w:t>
      </w:r>
      <w:r w:rsidR="007706FD" w:rsidRPr="008453A2">
        <w:t xml:space="preserve"> to</w:t>
      </w:r>
      <w:r w:rsidRPr="008453A2">
        <w:t xml:space="preserve"> not only label</w:t>
      </w:r>
      <w:r w:rsidR="006851EA" w:rsidRPr="008453A2">
        <w:t xml:space="preserve"> single</w:t>
      </w:r>
      <w:r w:rsidR="00A955F5" w:rsidRPr="008453A2">
        <w:t xml:space="preserve"> coordinates of significant voxels, but to</w:t>
      </w:r>
      <w:r w:rsidR="00114416" w:rsidRPr="008453A2">
        <w:t xml:space="preserve"> quantify the degree to which </w:t>
      </w:r>
      <w:r w:rsidRPr="008453A2">
        <w:t>distributed clusters</w:t>
      </w:r>
      <w:r w:rsidR="00921FF6" w:rsidRPr="008453A2">
        <w:t xml:space="preserve"> of group effects in amygdala FC</w:t>
      </w:r>
      <w:r w:rsidR="007706FD" w:rsidRPr="008453A2">
        <w:t xml:space="preserve"> </w:t>
      </w:r>
      <w:r w:rsidR="00A955F5" w:rsidRPr="008453A2">
        <w:t xml:space="preserve">belonged to certain </w:t>
      </w:r>
      <w:r w:rsidR="007706FD" w:rsidRPr="008453A2">
        <w:t>functional network</w:t>
      </w:r>
      <w:r w:rsidR="00114416" w:rsidRPr="008453A2">
        <w:t>s</w:t>
      </w:r>
      <w:r w:rsidRPr="008453A2">
        <w:t>. W</w:t>
      </w:r>
      <w:r w:rsidR="007706FD" w:rsidRPr="008453A2">
        <w:t xml:space="preserve">e </w:t>
      </w:r>
      <w:r w:rsidRPr="008453A2">
        <w:t xml:space="preserve">assessed </w:t>
      </w:r>
      <w:r w:rsidR="007706FD" w:rsidRPr="008453A2">
        <w:t xml:space="preserve">spatial involvement of our </w:t>
      </w:r>
      <w:r w:rsidR="00A955F5" w:rsidRPr="008453A2">
        <w:t>effects</w:t>
      </w:r>
      <w:r w:rsidR="007706FD" w:rsidRPr="008453A2">
        <w:t xml:space="preserve"> with regions of the Brain</w:t>
      </w:r>
      <w:r w:rsidR="00A955F5" w:rsidRPr="008453A2">
        <w:t>M</w:t>
      </w:r>
      <w:r w:rsidR="007706FD" w:rsidRPr="008453A2">
        <w:t xml:space="preserve">ap20 atlas. </w:t>
      </w:r>
      <w:r w:rsidR="00A955F5" w:rsidRPr="008453A2">
        <w:t>The BrainMap20</w:t>
      </w:r>
      <w:r w:rsidR="007706FD" w:rsidRPr="008453A2">
        <w:t xml:space="preserve"> atlas consists of 18 Brain</w:t>
      </w:r>
      <w:r w:rsidR="00A955F5" w:rsidRPr="008453A2">
        <w:t>M</w:t>
      </w:r>
      <w:r w:rsidR="007706FD" w:rsidRPr="008453A2">
        <w:t>ap co-activation networks and 2 artefact components based on ICA decomposition (d = 20) of the BrainMap Project, a large-scale neuroimaging experiment meta-analysis</w:t>
      </w:r>
      <w:r w:rsidR="00921FF6" w:rsidRPr="008453A2">
        <w:t xml:space="preserve"> </w:t>
      </w:r>
      <w:r w:rsidR="00921FF6" w:rsidRPr="008453A2">
        <w:fldChar w:fldCharType="begin"/>
      </w:r>
      <w:r w:rsidR="009143AE">
        <w:instrText xml:space="preserve"> ADDIN ZOTERO_ITEM CSL_CITATION {"citationID":"F6TDekqw","properties":{"formattedCitation":"(Laird 2005)","plainCitation":"(Laird 2005)","noteIndex":0},"citationItems":[{"id":1017,"uris":["http://zotero.org/users/1396822/items/QI6459ZC"],"uri":["http://zotero.org/users/1396822/items/QI6459ZC"],"itemData":{"id":1017,"type":"article-journal","title":"BrainMap: the social evolution of a human brain mapping database","container-title":"Neuroinformatics","page":"65-78","volume":"3","DOI":"10.1385/NI:3:1:065","title-short":"BrainMap","author":[{"family":"Laird","given":"A.R."}],"issued":{"date-parts":[["2005"]]}}}],"schema":"https://github.com/citation-style-language/schema/raw/master/csl-citation.json"} </w:instrText>
      </w:r>
      <w:r w:rsidR="00921FF6" w:rsidRPr="008453A2">
        <w:fldChar w:fldCharType="separate"/>
      </w:r>
      <w:r w:rsidR="00921FF6" w:rsidRPr="008453A2">
        <w:t>(Laird 2005)</w:t>
      </w:r>
      <w:r w:rsidR="00921FF6" w:rsidRPr="008453A2">
        <w:fldChar w:fldCharType="end"/>
      </w:r>
      <w:r w:rsidRPr="008453A2">
        <w:t xml:space="preserve">. The </w:t>
      </w:r>
      <w:r w:rsidR="00E27F0E" w:rsidRPr="008453A2">
        <w:t xml:space="preserve">spatial involvement is the ratio of </w:t>
      </w:r>
      <w:r w:rsidR="00A955F5" w:rsidRPr="008453A2">
        <w:t>significant</w:t>
      </w:r>
      <w:r w:rsidR="00E27F0E" w:rsidRPr="008453A2">
        <w:t xml:space="preserve"> voxels in </w:t>
      </w:r>
      <w:r w:rsidR="00A955F5" w:rsidRPr="008453A2">
        <w:t xml:space="preserve">a </w:t>
      </w:r>
      <w:r w:rsidR="00E27F0E" w:rsidRPr="008453A2">
        <w:t xml:space="preserve">BrainMap </w:t>
      </w:r>
      <w:r w:rsidR="00A955F5" w:rsidRPr="008453A2">
        <w:t>component</w:t>
      </w:r>
      <w:r w:rsidR="00E27F0E" w:rsidRPr="008453A2">
        <w:t xml:space="preserve"> to the </w:t>
      </w:r>
      <w:r w:rsidRPr="008453A2">
        <w:t xml:space="preserve">total </w:t>
      </w:r>
      <w:r w:rsidR="00E27F0E" w:rsidRPr="008453A2">
        <w:t>volume of</w:t>
      </w:r>
      <w:r w:rsidRPr="008453A2">
        <w:t xml:space="preserve"> this</w:t>
      </w:r>
      <w:r w:rsidR="00E27F0E" w:rsidRPr="008453A2">
        <w:t xml:space="preserve"> </w:t>
      </w:r>
      <w:r w:rsidR="00A955F5" w:rsidRPr="008453A2">
        <w:t>component</w:t>
      </w:r>
      <w:r w:rsidR="0028245F" w:rsidRPr="008453A2">
        <w:t>.</w:t>
      </w:r>
    </w:p>
    <w:p w14:paraId="47551093" w14:textId="77777777" w:rsidR="00D73ED5" w:rsidRPr="008453A2" w:rsidRDefault="00D73ED5" w:rsidP="008453A2"/>
    <w:p w14:paraId="6E3D1E89" w14:textId="4AE437C5" w:rsidR="00FE3E24" w:rsidRPr="00A955F5" w:rsidRDefault="008568EE">
      <w:pPr>
        <w:pStyle w:val="berschrift2"/>
      </w:pPr>
      <w:bookmarkStart w:id="57" w:name="_Toc16664914"/>
      <w:r>
        <w:lastRenderedPageBreak/>
        <w:t>Factor analysis of negative affectivity measures</w:t>
      </w:r>
      <w:bookmarkEnd w:id="57"/>
    </w:p>
    <w:p w14:paraId="7F5BDD79" w14:textId="06BEBDB9" w:rsidR="00FE3E24" w:rsidRPr="00A955F5" w:rsidRDefault="00FE3E24" w:rsidP="00E25691">
      <w:pPr>
        <w:rPr>
          <w:rFonts w:cs="Arial"/>
        </w:rPr>
      </w:pPr>
      <w:r w:rsidRPr="00A955F5">
        <w:rPr>
          <w:rFonts w:cs="Arial"/>
        </w:rPr>
        <w:t>To investigate whether amygdala FC with regions identified in the pathology, vulnerability, and resilience contrast correlated with negative affectivity</w:t>
      </w:r>
      <w:r w:rsidR="00752755" w:rsidRPr="00A955F5">
        <w:rPr>
          <w:rFonts w:cs="Arial"/>
        </w:rPr>
        <w:t xml:space="preserve"> (NA)</w:t>
      </w:r>
      <w:r w:rsidRPr="00A955F5">
        <w:rPr>
          <w:rFonts w:cs="Arial"/>
        </w:rPr>
        <w:t xml:space="preserve">, we performed </w:t>
      </w:r>
      <w:r w:rsidRPr="00A955F5">
        <w:rPr>
          <w:rFonts w:cs="Arial"/>
          <w:i/>
        </w:rPr>
        <w:t xml:space="preserve">post hoc </w:t>
      </w:r>
      <w:r w:rsidRPr="00A955F5">
        <w:rPr>
          <w:rFonts w:cs="Arial"/>
        </w:rPr>
        <w:t>multiple regression</w:t>
      </w:r>
      <w:r w:rsidRPr="00A955F5">
        <w:rPr>
          <w:rFonts w:cs="Arial"/>
          <w:i/>
        </w:rPr>
        <w:t xml:space="preserve"> </w:t>
      </w:r>
      <w:r w:rsidRPr="00A955F5">
        <w:rPr>
          <w:rFonts w:cs="Arial"/>
        </w:rPr>
        <w:t xml:space="preserve">analyses of amygdala FC (right and left amygdala separately) </w:t>
      </w:r>
      <w:r w:rsidR="00752755" w:rsidRPr="00A955F5">
        <w:rPr>
          <w:rFonts w:cs="Arial"/>
        </w:rPr>
        <w:t xml:space="preserve">with </w:t>
      </w:r>
      <w:r w:rsidR="00FE0744" w:rsidRPr="00A955F5">
        <w:rPr>
          <w:rFonts w:cs="Arial"/>
        </w:rPr>
        <w:t xml:space="preserve">a </w:t>
      </w:r>
      <w:r w:rsidR="00752755" w:rsidRPr="00A955F5">
        <w:rPr>
          <w:rFonts w:cs="Arial"/>
        </w:rPr>
        <w:t>comprehensive</w:t>
      </w:r>
      <w:r w:rsidR="004420A8" w:rsidRPr="00A955F5">
        <w:rPr>
          <w:rFonts w:cs="Arial"/>
        </w:rPr>
        <w:t xml:space="preserve"> measure</w:t>
      </w:r>
      <w:r w:rsidR="00FE0744" w:rsidRPr="00A955F5">
        <w:rPr>
          <w:rFonts w:cs="Arial"/>
        </w:rPr>
        <w:t xml:space="preserve"> of NA, </w:t>
      </w:r>
      <w:r w:rsidRPr="00A955F5">
        <w:rPr>
          <w:rFonts w:cs="Arial"/>
        </w:rPr>
        <w:t>conducted by factor analysis of the measures BDI, SCL-90 Depression Scale, Neuroticism and STAI-T (STAI-S was excluded because not assessed at s</w:t>
      </w:r>
      <w:r w:rsidR="00FE0744" w:rsidRPr="00A955F5">
        <w:rPr>
          <w:rFonts w:cs="Arial"/>
        </w:rPr>
        <w:t xml:space="preserve">tudy site Mannheim in study 1) using SPSS. </w:t>
      </w:r>
      <w:r w:rsidRPr="00A955F5">
        <w:rPr>
          <w:rFonts w:cs="Arial"/>
        </w:rPr>
        <w:t xml:space="preserve">Due to missing psychometric data, the total sample size </w:t>
      </w:r>
      <w:r w:rsidR="00752755" w:rsidRPr="00A955F5">
        <w:rPr>
          <w:rFonts w:cs="Arial"/>
        </w:rPr>
        <w:t xml:space="preserve">in the NA analysis </w:t>
      </w:r>
      <w:r w:rsidRPr="00A955F5">
        <w:rPr>
          <w:rFonts w:cs="Arial"/>
        </w:rPr>
        <w:t xml:space="preserve">decreased to N=193. </w:t>
      </w:r>
      <w:r w:rsidR="00752755" w:rsidRPr="00A955F5">
        <w:rPr>
          <w:rFonts w:cs="Arial"/>
        </w:rPr>
        <w:t xml:space="preserve">Statistical assumptions for factor analyses are presented in </w:t>
      </w:r>
      <w:r w:rsidR="00E25691" w:rsidRPr="00A955F5">
        <w:rPr>
          <w:rFonts w:cs="Arial"/>
        </w:rPr>
        <w:fldChar w:fldCharType="begin"/>
      </w:r>
      <w:r w:rsidR="00E25691" w:rsidRPr="00A955F5">
        <w:rPr>
          <w:rFonts w:cs="Arial"/>
        </w:rPr>
        <w:instrText xml:space="preserve"> REF _Ref535926807 \h </w:instrText>
      </w:r>
      <w:r w:rsidR="00A955F5">
        <w:rPr>
          <w:rFonts w:cs="Arial"/>
        </w:rPr>
        <w:instrText xml:space="preserve"> \* MERGEFORMAT </w:instrText>
      </w:r>
      <w:r w:rsidR="00E25691" w:rsidRPr="00A955F5">
        <w:rPr>
          <w:rFonts w:cs="Arial"/>
        </w:rPr>
      </w:r>
      <w:r w:rsidR="00E25691" w:rsidRPr="00A955F5">
        <w:rPr>
          <w:rFonts w:cs="Arial"/>
        </w:rPr>
        <w:fldChar w:fldCharType="separate"/>
      </w:r>
      <w:r w:rsidR="00834B1F" w:rsidRPr="00015F8B">
        <w:rPr>
          <w:rFonts w:cs="Arial"/>
        </w:rPr>
        <w:t>Table S3</w:t>
      </w:r>
      <w:r w:rsidR="00E25691" w:rsidRPr="00A955F5">
        <w:rPr>
          <w:rFonts w:cs="Arial"/>
        </w:rPr>
        <w:fldChar w:fldCharType="end"/>
      </w:r>
      <w:r w:rsidR="00752755" w:rsidRPr="00A955F5">
        <w:rPr>
          <w:rFonts w:cs="Arial"/>
        </w:rPr>
        <w:t>.</w:t>
      </w:r>
    </w:p>
    <w:tbl>
      <w:tblPr>
        <w:tblW w:w="5000" w:type="pct"/>
        <w:tblCellMar>
          <w:left w:w="70" w:type="dxa"/>
          <w:right w:w="70" w:type="dxa"/>
        </w:tblCellMar>
        <w:tblLook w:val="04A0" w:firstRow="1" w:lastRow="0" w:firstColumn="1" w:lastColumn="0" w:noHBand="0" w:noVBand="1"/>
      </w:tblPr>
      <w:tblGrid>
        <w:gridCol w:w="6838"/>
        <w:gridCol w:w="2568"/>
      </w:tblGrid>
      <w:tr w:rsidR="00E25691" w:rsidRPr="006851EA" w14:paraId="3BB4E71A" w14:textId="77777777" w:rsidTr="00E25691">
        <w:trPr>
          <w:cantSplit/>
          <w:trHeight w:val="20"/>
        </w:trPr>
        <w:tc>
          <w:tcPr>
            <w:tcW w:w="3635" w:type="pct"/>
            <w:tcBorders>
              <w:top w:val="single" w:sz="4" w:space="0" w:color="auto"/>
            </w:tcBorders>
            <w:shd w:val="clear" w:color="auto" w:fill="auto"/>
            <w:noWrap/>
            <w:tcMar>
              <w:top w:w="28" w:type="dxa"/>
              <w:bottom w:w="28" w:type="dxa"/>
            </w:tcMar>
            <w:vAlign w:val="center"/>
          </w:tcPr>
          <w:p w14:paraId="031C2B1B" w14:textId="273D7FA3" w:rsidR="00E25691" w:rsidRPr="006851EA" w:rsidRDefault="00E25691" w:rsidP="00E25691">
            <w:pPr>
              <w:pStyle w:val="Table"/>
              <w:jc w:val="left"/>
              <w:rPr>
                <w:rFonts w:cs="Arial"/>
                <w:b/>
                <w:sz w:val="18"/>
                <w:szCs w:val="18"/>
              </w:rPr>
            </w:pPr>
            <w:r w:rsidRPr="006851EA">
              <w:rPr>
                <w:rFonts w:cs="Arial"/>
                <w:b/>
                <w:sz w:val="18"/>
                <w:szCs w:val="18"/>
              </w:rPr>
              <w:t>Criterion</w:t>
            </w:r>
          </w:p>
        </w:tc>
        <w:tc>
          <w:tcPr>
            <w:tcW w:w="1365" w:type="pct"/>
            <w:tcBorders>
              <w:top w:val="single" w:sz="4" w:space="0" w:color="auto"/>
            </w:tcBorders>
            <w:tcMar>
              <w:top w:w="28" w:type="dxa"/>
              <w:bottom w:w="28" w:type="dxa"/>
            </w:tcMar>
            <w:vAlign w:val="center"/>
          </w:tcPr>
          <w:p w14:paraId="6AAE4C60" w14:textId="7CFD64A9" w:rsidR="00E25691" w:rsidRPr="006851EA" w:rsidRDefault="00E25691" w:rsidP="00E25691">
            <w:pPr>
              <w:pStyle w:val="Table"/>
              <w:rPr>
                <w:rFonts w:cs="Arial"/>
                <w:b/>
                <w:sz w:val="18"/>
                <w:szCs w:val="18"/>
              </w:rPr>
            </w:pPr>
            <w:r w:rsidRPr="006851EA">
              <w:rPr>
                <w:rFonts w:cs="Arial"/>
                <w:b/>
                <w:sz w:val="18"/>
                <w:szCs w:val="18"/>
              </w:rPr>
              <w:t>Statistic</w:t>
            </w:r>
          </w:p>
        </w:tc>
      </w:tr>
      <w:tr w:rsidR="00ED3FDC" w:rsidRPr="006851EA" w14:paraId="7D236B6A" w14:textId="77777777" w:rsidTr="00E25691">
        <w:trPr>
          <w:cantSplit/>
          <w:trHeight w:val="20"/>
        </w:trPr>
        <w:tc>
          <w:tcPr>
            <w:tcW w:w="3635" w:type="pct"/>
            <w:tcBorders>
              <w:top w:val="single" w:sz="4" w:space="0" w:color="auto"/>
            </w:tcBorders>
            <w:shd w:val="clear" w:color="auto" w:fill="auto"/>
            <w:noWrap/>
            <w:tcMar>
              <w:top w:w="28" w:type="dxa"/>
              <w:bottom w:w="28" w:type="dxa"/>
            </w:tcMar>
            <w:vAlign w:val="center"/>
          </w:tcPr>
          <w:p w14:paraId="1DCB49BE" w14:textId="75F7ECE3" w:rsidR="00ED3FDC" w:rsidRPr="006851EA" w:rsidRDefault="00ED3FDC" w:rsidP="00E25691">
            <w:pPr>
              <w:pStyle w:val="Table"/>
              <w:jc w:val="left"/>
              <w:rPr>
                <w:rFonts w:cs="Arial"/>
                <w:sz w:val="18"/>
                <w:szCs w:val="18"/>
              </w:rPr>
            </w:pPr>
            <w:r w:rsidRPr="006851EA">
              <w:rPr>
                <w:rFonts w:cs="Arial"/>
                <w:sz w:val="18"/>
                <w:szCs w:val="18"/>
              </w:rPr>
              <w:t xml:space="preserve">Correlations of NA-measures </w:t>
            </w:r>
            <w:r w:rsidRPr="006851EA">
              <w:rPr>
                <w:rFonts w:cs="Arial"/>
                <w:i/>
                <w:sz w:val="18"/>
                <w:szCs w:val="18"/>
              </w:rPr>
              <w:t>range</w:t>
            </w:r>
          </w:p>
        </w:tc>
        <w:tc>
          <w:tcPr>
            <w:tcW w:w="1365" w:type="pct"/>
            <w:tcBorders>
              <w:top w:val="single" w:sz="4" w:space="0" w:color="auto"/>
            </w:tcBorders>
            <w:tcMar>
              <w:top w:w="28" w:type="dxa"/>
              <w:bottom w:w="28" w:type="dxa"/>
            </w:tcMar>
            <w:vAlign w:val="center"/>
          </w:tcPr>
          <w:p w14:paraId="477E8075" w14:textId="2042B990" w:rsidR="00ED3FDC" w:rsidRPr="006851EA" w:rsidRDefault="00ED3FDC" w:rsidP="00E25691">
            <w:pPr>
              <w:pStyle w:val="Table"/>
              <w:rPr>
                <w:rFonts w:cs="Arial"/>
                <w:sz w:val="18"/>
                <w:szCs w:val="18"/>
              </w:rPr>
            </w:pPr>
            <w:r w:rsidRPr="006851EA">
              <w:rPr>
                <w:rFonts w:cs="Arial"/>
                <w:sz w:val="18"/>
                <w:szCs w:val="18"/>
              </w:rPr>
              <w:t>.49-81</w:t>
            </w:r>
          </w:p>
        </w:tc>
      </w:tr>
      <w:tr w:rsidR="00ED3FDC" w:rsidRPr="006851EA" w14:paraId="080B2929" w14:textId="77777777" w:rsidTr="00E25691">
        <w:trPr>
          <w:cantSplit/>
          <w:trHeight w:val="20"/>
        </w:trPr>
        <w:tc>
          <w:tcPr>
            <w:tcW w:w="3635" w:type="pct"/>
            <w:shd w:val="clear" w:color="auto" w:fill="auto"/>
            <w:noWrap/>
            <w:tcMar>
              <w:top w:w="28" w:type="dxa"/>
              <w:bottom w:w="28" w:type="dxa"/>
            </w:tcMar>
            <w:vAlign w:val="center"/>
          </w:tcPr>
          <w:p w14:paraId="52DCC54E" w14:textId="77777777" w:rsidR="00ED3FDC" w:rsidRPr="006851EA" w:rsidRDefault="00ED3FDC" w:rsidP="00E25691">
            <w:pPr>
              <w:pStyle w:val="Table"/>
              <w:jc w:val="left"/>
              <w:rPr>
                <w:rFonts w:cs="Arial"/>
                <w:sz w:val="18"/>
                <w:szCs w:val="18"/>
                <w:vertAlign w:val="superscript"/>
              </w:rPr>
            </w:pPr>
            <w:r w:rsidRPr="006851EA">
              <w:rPr>
                <w:rFonts w:cs="Arial"/>
                <w:sz w:val="18"/>
                <w:szCs w:val="18"/>
              </w:rPr>
              <w:t>KMO-measure h</w:t>
            </w:r>
            <w:r w:rsidRPr="006851EA">
              <w:rPr>
                <w:rFonts w:cs="Arial"/>
                <w:sz w:val="18"/>
                <w:szCs w:val="18"/>
                <w:vertAlign w:val="superscript"/>
              </w:rPr>
              <w:t>2</w:t>
            </w:r>
          </w:p>
        </w:tc>
        <w:tc>
          <w:tcPr>
            <w:tcW w:w="1365" w:type="pct"/>
            <w:tcMar>
              <w:top w:w="28" w:type="dxa"/>
              <w:bottom w:w="28" w:type="dxa"/>
            </w:tcMar>
            <w:vAlign w:val="center"/>
          </w:tcPr>
          <w:p w14:paraId="296AA7EE" w14:textId="77777777" w:rsidR="00ED3FDC" w:rsidRPr="006851EA" w:rsidRDefault="00ED3FDC" w:rsidP="00E25691">
            <w:pPr>
              <w:pStyle w:val="Table"/>
              <w:rPr>
                <w:rFonts w:cs="Arial"/>
                <w:sz w:val="18"/>
                <w:szCs w:val="18"/>
              </w:rPr>
            </w:pPr>
            <w:r w:rsidRPr="006851EA">
              <w:rPr>
                <w:rFonts w:cs="Arial"/>
                <w:sz w:val="18"/>
                <w:szCs w:val="18"/>
              </w:rPr>
              <w:t>.73</w:t>
            </w:r>
          </w:p>
        </w:tc>
      </w:tr>
      <w:tr w:rsidR="00ED3FDC" w:rsidRPr="006851EA" w14:paraId="4E129B64" w14:textId="77777777" w:rsidTr="00E25691">
        <w:trPr>
          <w:cantSplit/>
          <w:trHeight w:val="20"/>
        </w:trPr>
        <w:tc>
          <w:tcPr>
            <w:tcW w:w="3635" w:type="pct"/>
            <w:shd w:val="clear" w:color="auto" w:fill="auto"/>
            <w:noWrap/>
            <w:tcMar>
              <w:top w:w="28" w:type="dxa"/>
              <w:bottom w:w="28" w:type="dxa"/>
            </w:tcMar>
            <w:vAlign w:val="center"/>
          </w:tcPr>
          <w:p w14:paraId="2F36BDD2" w14:textId="77777777" w:rsidR="00ED3FDC" w:rsidRPr="006851EA" w:rsidRDefault="00ED3FDC" w:rsidP="00E25691">
            <w:pPr>
              <w:pStyle w:val="Table"/>
              <w:jc w:val="left"/>
              <w:rPr>
                <w:rFonts w:cs="Arial"/>
                <w:sz w:val="18"/>
                <w:szCs w:val="18"/>
              </w:rPr>
            </w:pPr>
            <w:r w:rsidRPr="006851EA">
              <w:rPr>
                <w:rFonts w:cs="Arial"/>
                <w:sz w:val="18"/>
                <w:szCs w:val="18"/>
              </w:rPr>
              <w:t>Bartlett’s Sphericity</w:t>
            </w:r>
            <w:r w:rsidRPr="006851EA">
              <w:rPr>
                <w:rFonts w:cs="Arial"/>
                <w:i/>
                <w:sz w:val="18"/>
                <w:szCs w:val="18"/>
              </w:rPr>
              <w:t xml:space="preserve"> p</w:t>
            </w:r>
          </w:p>
        </w:tc>
        <w:tc>
          <w:tcPr>
            <w:tcW w:w="1365" w:type="pct"/>
            <w:tcMar>
              <w:top w:w="28" w:type="dxa"/>
              <w:bottom w:w="28" w:type="dxa"/>
            </w:tcMar>
            <w:vAlign w:val="center"/>
          </w:tcPr>
          <w:p w14:paraId="234807AD" w14:textId="77777777" w:rsidR="00ED3FDC" w:rsidRPr="006851EA" w:rsidRDefault="00ED3FDC" w:rsidP="00E25691">
            <w:pPr>
              <w:pStyle w:val="Table"/>
              <w:rPr>
                <w:rFonts w:cs="Arial"/>
                <w:sz w:val="18"/>
                <w:szCs w:val="18"/>
              </w:rPr>
            </w:pPr>
            <w:r w:rsidRPr="006851EA">
              <w:rPr>
                <w:rFonts w:cs="Arial"/>
                <w:sz w:val="18"/>
                <w:szCs w:val="18"/>
              </w:rPr>
              <w:t>&lt;.0001</w:t>
            </w:r>
          </w:p>
        </w:tc>
      </w:tr>
      <w:tr w:rsidR="00ED3FDC" w:rsidRPr="006851EA" w14:paraId="29DBB6FD" w14:textId="77777777" w:rsidTr="00E25691">
        <w:trPr>
          <w:cantSplit/>
          <w:trHeight w:val="20"/>
        </w:trPr>
        <w:tc>
          <w:tcPr>
            <w:tcW w:w="3635" w:type="pct"/>
            <w:shd w:val="clear" w:color="auto" w:fill="auto"/>
            <w:noWrap/>
            <w:tcMar>
              <w:top w:w="28" w:type="dxa"/>
              <w:bottom w:w="28" w:type="dxa"/>
            </w:tcMar>
            <w:vAlign w:val="center"/>
          </w:tcPr>
          <w:p w14:paraId="3AE03773" w14:textId="77777777" w:rsidR="00ED3FDC" w:rsidRPr="006851EA" w:rsidRDefault="00ED3FDC" w:rsidP="00E25691">
            <w:pPr>
              <w:pStyle w:val="Table"/>
              <w:jc w:val="left"/>
              <w:rPr>
                <w:rFonts w:cs="Arial"/>
                <w:sz w:val="18"/>
                <w:szCs w:val="18"/>
              </w:rPr>
            </w:pPr>
            <w:r w:rsidRPr="006851EA">
              <w:rPr>
                <w:rFonts w:cs="Arial"/>
                <w:sz w:val="18"/>
                <w:szCs w:val="18"/>
              </w:rPr>
              <w:t>Number of factors with Eigenvalues &gt; 1</w:t>
            </w:r>
          </w:p>
        </w:tc>
        <w:tc>
          <w:tcPr>
            <w:tcW w:w="1365" w:type="pct"/>
            <w:tcMar>
              <w:top w:w="28" w:type="dxa"/>
              <w:bottom w:w="28" w:type="dxa"/>
            </w:tcMar>
            <w:vAlign w:val="center"/>
          </w:tcPr>
          <w:p w14:paraId="64C4FEEA" w14:textId="77777777" w:rsidR="00ED3FDC" w:rsidRPr="006851EA" w:rsidRDefault="00ED3FDC" w:rsidP="00E25691">
            <w:pPr>
              <w:pStyle w:val="Table"/>
              <w:rPr>
                <w:rFonts w:cs="Arial"/>
                <w:sz w:val="18"/>
                <w:szCs w:val="18"/>
              </w:rPr>
            </w:pPr>
            <w:r w:rsidRPr="006851EA">
              <w:rPr>
                <w:rFonts w:cs="Arial"/>
                <w:sz w:val="18"/>
                <w:szCs w:val="18"/>
              </w:rPr>
              <w:t>1</w:t>
            </w:r>
          </w:p>
        </w:tc>
      </w:tr>
      <w:tr w:rsidR="00ED3FDC" w:rsidRPr="006851EA" w14:paraId="36C95B33" w14:textId="77777777" w:rsidTr="00E25691">
        <w:trPr>
          <w:cantSplit/>
          <w:trHeight w:val="20"/>
        </w:trPr>
        <w:tc>
          <w:tcPr>
            <w:tcW w:w="3635" w:type="pct"/>
            <w:shd w:val="clear" w:color="auto" w:fill="auto"/>
            <w:noWrap/>
            <w:tcMar>
              <w:top w:w="28" w:type="dxa"/>
              <w:bottom w:w="28" w:type="dxa"/>
            </w:tcMar>
            <w:vAlign w:val="center"/>
          </w:tcPr>
          <w:p w14:paraId="6D07BF48" w14:textId="77777777" w:rsidR="00ED3FDC" w:rsidRPr="006851EA" w:rsidRDefault="00ED3FDC" w:rsidP="00E25691">
            <w:pPr>
              <w:pStyle w:val="Table"/>
              <w:jc w:val="left"/>
              <w:rPr>
                <w:rFonts w:cs="Arial"/>
                <w:sz w:val="18"/>
                <w:szCs w:val="18"/>
              </w:rPr>
            </w:pPr>
            <w:r w:rsidRPr="006851EA">
              <w:rPr>
                <w:rFonts w:cs="Arial"/>
                <w:sz w:val="18"/>
                <w:szCs w:val="18"/>
              </w:rPr>
              <w:t xml:space="preserve">Explained variance </w:t>
            </w:r>
            <w:r w:rsidRPr="006851EA">
              <w:rPr>
                <w:rFonts w:cs="Arial"/>
                <w:i/>
                <w:sz w:val="18"/>
                <w:szCs w:val="18"/>
              </w:rPr>
              <w:t>%</w:t>
            </w:r>
          </w:p>
        </w:tc>
        <w:tc>
          <w:tcPr>
            <w:tcW w:w="1365" w:type="pct"/>
            <w:tcMar>
              <w:top w:w="28" w:type="dxa"/>
              <w:bottom w:w="28" w:type="dxa"/>
            </w:tcMar>
            <w:vAlign w:val="center"/>
          </w:tcPr>
          <w:p w14:paraId="43D846D2" w14:textId="5E811B13" w:rsidR="00ED3FDC" w:rsidRPr="006851EA" w:rsidRDefault="00ED3FDC" w:rsidP="00E25691">
            <w:pPr>
              <w:pStyle w:val="Table"/>
              <w:rPr>
                <w:rFonts w:cs="Arial"/>
                <w:sz w:val="18"/>
                <w:szCs w:val="18"/>
              </w:rPr>
            </w:pPr>
            <w:r w:rsidRPr="006851EA">
              <w:rPr>
                <w:rFonts w:cs="Arial"/>
                <w:sz w:val="18"/>
                <w:szCs w:val="18"/>
              </w:rPr>
              <w:t>7</w:t>
            </w:r>
            <w:r w:rsidR="001746FC">
              <w:rPr>
                <w:rFonts w:cs="Arial"/>
                <w:sz w:val="18"/>
                <w:szCs w:val="18"/>
              </w:rPr>
              <w:t>.</w:t>
            </w:r>
            <w:r w:rsidRPr="006851EA">
              <w:rPr>
                <w:rFonts w:cs="Arial"/>
                <w:sz w:val="18"/>
                <w:szCs w:val="18"/>
              </w:rPr>
              <w:t>0</w:t>
            </w:r>
          </w:p>
        </w:tc>
      </w:tr>
      <w:tr w:rsidR="00ED3FDC" w:rsidRPr="006851EA" w14:paraId="3A5A2F1C" w14:textId="77777777" w:rsidTr="00E25691">
        <w:trPr>
          <w:cantSplit/>
          <w:trHeight w:val="20"/>
        </w:trPr>
        <w:tc>
          <w:tcPr>
            <w:tcW w:w="3635" w:type="pct"/>
            <w:shd w:val="clear" w:color="auto" w:fill="auto"/>
            <w:noWrap/>
            <w:tcMar>
              <w:top w:w="28" w:type="dxa"/>
              <w:bottom w:w="28" w:type="dxa"/>
            </w:tcMar>
            <w:vAlign w:val="center"/>
          </w:tcPr>
          <w:p w14:paraId="65BC7BAE" w14:textId="77777777" w:rsidR="00ED3FDC" w:rsidRPr="006851EA" w:rsidRDefault="00ED3FDC" w:rsidP="00E25691">
            <w:pPr>
              <w:pStyle w:val="Table"/>
              <w:jc w:val="left"/>
              <w:rPr>
                <w:rFonts w:cs="Arial"/>
                <w:sz w:val="18"/>
                <w:szCs w:val="18"/>
              </w:rPr>
            </w:pPr>
            <w:r w:rsidRPr="006851EA">
              <w:rPr>
                <w:rFonts w:cs="Arial"/>
                <w:sz w:val="18"/>
                <w:szCs w:val="18"/>
              </w:rPr>
              <w:t xml:space="preserve">Communalities </w:t>
            </w:r>
            <w:r w:rsidRPr="006851EA">
              <w:rPr>
                <w:rFonts w:cs="Arial"/>
                <w:i/>
                <w:sz w:val="18"/>
                <w:szCs w:val="18"/>
              </w:rPr>
              <w:t>range</w:t>
            </w:r>
          </w:p>
        </w:tc>
        <w:tc>
          <w:tcPr>
            <w:tcW w:w="1365" w:type="pct"/>
            <w:tcMar>
              <w:top w:w="28" w:type="dxa"/>
              <w:bottom w:w="28" w:type="dxa"/>
            </w:tcMar>
            <w:vAlign w:val="center"/>
          </w:tcPr>
          <w:p w14:paraId="036D7E96" w14:textId="2EFD382B" w:rsidR="00ED3FDC" w:rsidRPr="006851EA" w:rsidRDefault="00ED3FDC" w:rsidP="00E25691">
            <w:pPr>
              <w:pStyle w:val="Table"/>
              <w:rPr>
                <w:rFonts w:cs="Arial"/>
                <w:sz w:val="18"/>
                <w:szCs w:val="18"/>
              </w:rPr>
            </w:pPr>
            <w:r w:rsidRPr="006851EA">
              <w:rPr>
                <w:rFonts w:cs="Arial"/>
                <w:sz w:val="18"/>
                <w:szCs w:val="18"/>
              </w:rPr>
              <w:t>.64-.78</w:t>
            </w:r>
          </w:p>
        </w:tc>
      </w:tr>
      <w:tr w:rsidR="00ED3FDC" w:rsidRPr="006851EA" w14:paraId="7AC3CEF3" w14:textId="77777777" w:rsidTr="00E25691">
        <w:trPr>
          <w:cantSplit/>
          <w:trHeight w:val="20"/>
        </w:trPr>
        <w:tc>
          <w:tcPr>
            <w:tcW w:w="3635" w:type="pct"/>
            <w:shd w:val="clear" w:color="auto" w:fill="auto"/>
            <w:noWrap/>
            <w:tcMar>
              <w:top w:w="28" w:type="dxa"/>
              <w:bottom w:w="28" w:type="dxa"/>
            </w:tcMar>
            <w:vAlign w:val="center"/>
          </w:tcPr>
          <w:p w14:paraId="30CE11FA" w14:textId="77777777" w:rsidR="00ED3FDC" w:rsidRPr="006851EA" w:rsidRDefault="00ED3FDC" w:rsidP="00E25691">
            <w:pPr>
              <w:pStyle w:val="Table"/>
              <w:jc w:val="left"/>
              <w:rPr>
                <w:rFonts w:cs="Arial"/>
                <w:sz w:val="18"/>
                <w:szCs w:val="18"/>
              </w:rPr>
            </w:pPr>
            <w:r w:rsidRPr="006851EA">
              <w:rPr>
                <w:rFonts w:cs="Arial"/>
                <w:sz w:val="18"/>
                <w:szCs w:val="18"/>
              </w:rPr>
              <w:t xml:space="preserve">Component loadings </w:t>
            </w:r>
            <w:r w:rsidRPr="006851EA">
              <w:rPr>
                <w:rFonts w:cs="Arial"/>
                <w:i/>
                <w:sz w:val="18"/>
                <w:szCs w:val="18"/>
              </w:rPr>
              <w:t>range</w:t>
            </w:r>
          </w:p>
        </w:tc>
        <w:tc>
          <w:tcPr>
            <w:tcW w:w="1365" w:type="pct"/>
            <w:tcMar>
              <w:top w:w="28" w:type="dxa"/>
              <w:bottom w:w="28" w:type="dxa"/>
            </w:tcMar>
            <w:vAlign w:val="center"/>
          </w:tcPr>
          <w:p w14:paraId="4808AB74" w14:textId="55F166C3" w:rsidR="00ED3FDC" w:rsidRPr="006851EA" w:rsidRDefault="00ED3FDC" w:rsidP="00E25691">
            <w:pPr>
              <w:pStyle w:val="Table"/>
              <w:rPr>
                <w:rFonts w:cs="Arial"/>
                <w:sz w:val="18"/>
                <w:szCs w:val="18"/>
              </w:rPr>
            </w:pPr>
            <w:r w:rsidRPr="006851EA">
              <w:rPr>
                <w:rFonts w:cs="Arial"/>
                <w:sz w:val="18"/>
                <w:szCs w:val="18"/>
              </w:rPr>
              <w:t>.28-.31</w:t>
            </w:r>
          </w:p>
        </w:tc>
      </w:tr>
      <w:tr w:rsidR="00ED3FDC" w:rsidRPr="006851EA" w14:paraId="10094C29" w14:textId="77777777" w:rsidTr="00E25691">
        <w:trPr>
          <w:cantSplit/>
          <w:trHeight w:val="20"/>
        </w:trPr>
        <w:tc>
          <w:tcPr>
            <w:tcW w:w="3635" w:type="pct"/>
            <w:tcBorders>
              <w:bottom w:val="single" w:sz="4" w:space="0" w:color="auto"/>
            </w:tcBorders>
            <w:shd w:val="clear" w:color="auto" w:fill="auto"/>
            <w:noWrap/>
            <w:tcMar>
              <w:top w:w="28" w:type="dxa"/>
              <w:bottom w:w="28" w:type="dxa"/>
            </w:tcMar>
            <w:vAlign w:val="center"/>
          </w:tcPr>
          <w:p w14:paraId="44E734DE" w14:textId="77777777" w:rsidR="00ED3FDC" w:rsidRPr="006851EA" w:rsidRDefault="00ED3FDC" w:rsidP="00E25691">
            <w:pPr>
              <w:pStyle w:val="Table"/>
              <w:jc w:val="left"/>
              <w:rPr>
                <w:rFonts w:cs="Arial"/>
                <w:sz w:val="18"/>
                <w:szCs w:val="18"/>
              </w:rPr>
            </w:pPr>
            <w:r w:rsidRPr="006851EA">
              <w:rPr>
                <w:rFonts w:cs="Arial"/>
                <w:sz w:val="18"/>
                <w:szCs w:val="18"/>
              </w:rPr>
              <w:t xml:space="preserve">Correlations with NA measures </w:t>
            </w:r>
            <w:r w:rsidRPr="006851EA">
              <w:rPr>
                <w:rFonts w:cs="Arial"/>
                <w:i/>
                <w:sz w:val="18"/>
                <w:szCs w:val="18"/>
              </w:rPr>
              <w:t>range</w:t>
            </w:r>
          </w:p>
        </w:tc>
        <w:tc>
          <w:tcPr>
            <w:tcW w:w="1365" w:type="pct"/>
            <w:tcBorders>
              <w:bottom w:val="single" w:sz="4" w:space="0" w:color="auto"/>
            </w:tcBorders>
            <w:tcMar>
              <w:top w:w="28" w:type="dxa"/>
              <w:bottom w:w="28" w:type="dxa"/>
            </w:tcMar>
            <w:vAlign w:val="center"/>
          </w:tcPr>
          <w:p w14:paraId="433E06B9" w14:textId="1F9CFBBC" w:rsidR="00ED3FDC" w:rsidRPr="006851EA" w:rsidRDefault="00ED3FDC" w:rsidP="00E25691">
            <w:pPr>
              <w:pStyle w:val="Table"/>
              <w:rPr>
                <w:rFonts w:cs="Arial"/>
                <w:sz w:val="18"/>
                <w:szCs w:val="18"/>
              </w:rPr>
            </w:pPr>
            <w:r w:rsidRPr="006851EA">
              <w:rPr>
                <w:rFonts w:cs="Arial"/>
                <w:sz w:val="18"/>
                <w:szCs w:val="18"/>
              </w:rPr>
              <w:t>.80-.85</w:t>
            </w:r>
          </w:p>
        </w:tc>
      </w:tr>
    </w:tbl>
    <w:p w14:paraId="6F866061" w14:textId="6EBBD55A" w:rsidR="00285445" w:rsidRPr="00E7775F" w:rsidRDefault="00E25691" w:rsidP="00E7775F">
      <w:pPr>
        <w:pStyle w:val="Beschriftung"/>
      </w:pPr>
      <w:bookmarkStart w:id="58" w:name="_Ref535926807"/>
      <w:r w:rsidRPr="00A955F5">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3</w:t>
      </w:r>
      <w:r w:rsidR="006851EA">
        <w:rPr>
          <w:noProof/>
        </w:rPr>
        <w:fldChar w:fldCharType="end"/>
      </w:r>
      <w:bookmarkEnd w:id="58"/>
      <w:r w:rsidR="00A955F5">
        <w:t>.</w:t>
      </w:r>
      <w:r w:rsidRPr="00A955F5">
        <w:t xml:space="preserve"> </w:t>
      </w:r>
      <w:r w:rsidRPr="00E7775F">
        <w:t>Assumptions for factor analyses of NA measures</w:t>
      </w:r>
      <w:r w:rsidR="00A955F5" w:rsidRPr="00E7775F">
        <w:t>.</w:t>
      </w:r>
    </w:p>
    <w:p w14:paraId="20CE814D" w14:textId="77777777" w:rsidR="00FE3E24" w:rsidRPr="00A955F5" w:rsidRDefault="00FE3E24" w:rsidP="00FE3E24">
      <w:pPr>
        <w:jc w:val="center"/>
        <w:rPr>
          <w:rFonts w:cs="Arial"/>
        </w:rPr>
        <w:sectPr w:rsidR="00FE3E24" w:rsidRPr="00A955F5" w:rsidSect="00174223">
          <w:headerReference w:type="default" r:id="rId17"/>
          <w:footerReference w:type="default" r:id="rId18"/>
          <w:pgSz w:w="12240" w:h="15840"/>
          <w:pgMar w:top="1417" w:right="1417" w:bottom="1134" w:left="1417" w:header="709" w:footer="709" w:gutter="0"/>
          <w:cols w:space="708"/>
          <w:titlePg/>
          <w:docGrid w:linePitch="360"/>
        </w:sectPr>
      </w:pPr>
    </w:p>
    <w:p w14:paraId="6AF32427" w14:textId="63D86DFA" w:rsidR="00B011C1" w:rsidRPr="00A955F5" w:rsidRDefault="00B011C1" w:rsidP="00F10AC1">
      <w:pPr>
        <w:pStyle w:val="berschrift1"/>
      </w:pPr>
      <w:bookmarkStart w:id="59" w:name="_Toc16664915"/>
      <w:r w:rsidRPr="00A955F5">
        <w:lastRenderedPageBreak/>
        <w:t>Results</w:t>
      </w:r>
      <w:bookmarkEnd w:id="59"/>
    </w:p>
    <w:p w14:paraId="3E922897" w14:textId="728F8E67" w:rsidR="00A955F5" w:rsidRDefault="00361F6A">
      <w:pPr>
        <w:pStyle w:val="berschrift2"/>
      </w:pPr>
      <w:bookmarkStart w:id="60" w:name="_Toc16664916"/>
      <w:r>
        <w:t>S</w:t>
      </w:r>
      <w:r w:rsidR="0045167A" w:rsidRPr="00A955F5">
        <w:t xml:space="preserve">upplemental </w:t>
      </w:r>
      <w:r w:rsidR="00BB6D9A" w:rsidRPr="00A955F5">
        <w:t>clinical characterization</w:t>
      </w:r>
      <w:bookmarkEnd w:id="60"/>
    </w:p>
    <w:p w14:paraId="03CC0244" w14:textId="37B1CC70" w:rsidR="00A955F5" w:rsidRPr="00A955F5" w:rsidRDefault="00A955F5" w:rsidP="00A955F5">
      <w:r>
        <w:t>In this section, clinical characteristics of the patient group, medication status, and results of post-hoc contrasts of the comparison of clinical measures are provided.</w:t>
      </w:r>
    </w:p>
    <w:tbl>
      <w:tblPr>
        <w:tblStyle w:val="Tabellenraster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357"/>
        <w:gridCol w:w="5817"/>
        <w:gridCol w:w="2872"/>
      </w:tblGrid>
      <w:tr w:rsidR="00B233A3" w:rsidRPr="00A955F5" w14:paraId="2897AA42" w14:textId="77777777" w:rsidTr="00E25691">
        <w:trPr>
          <w:trHeight w:val="227"/>
          <w:jc w:val="center"/>
        </w:trPr>
        <w:tc>
          <w:tcPr>
            <w:tcW w:w="3473" w:type="pct"/>
            <w:gridSpan w:val="3"/>
            <w:tcBorders>
              <w:top w:val="single" w:sz="4" w:space="0" w:color="auto"/>
              <w:bottom w:val="single" w:sz="4" w:space="0" w:color="auto"/>
            </w:tcBorders>
            <w:vAlign w:val="center"/>
          </w:tcPr>
          <w:p w14:paraId="200AC3BD" w14:textId="7231956E" w:rsidR="00B233A3" w:rsidRPr="00A955F5" w:rsidRDefault="00B233A3" w:rsidP="00E25691">
            <w:pPr>
              <w:pStyle w:val="Table"/>
              <w:jc w:val="left"/>
              <w:rPr>
                <w:rStyle w:val="Hyperlink"/>
                <w:rFonts w:cs="Arial"/>
                <w:b/>
                <w:color w:val="000000" w:themeColor="text1"/>
                <w:sz w:val="18"/>
                <w:szCs w:val="18"/>
                <w:u w:val="none"/>
              </w:rPr>
            </w:pPr>
            <w:r w:rsidRPr="00A955F5">
              <w:rPr>
                <w:rStyle w:val="Hyperlink"/>
                <w:rFonts w:cs="Arial"/>
                <w:b/>
                <w:color w:val="000000" w:themeColor="text1"/>
                <w:sz w:val="18"/>
                <w:szCs w:val="18"/>
                <w:u w:val="none"/>
              </w:rPr>
              <w:t>Clinical Characteristic</w:t>
            </w:r>
          </w:p>
        </w:tc>
        <w:tc>
          <w:tcPr>
            <w:tcW w:w="1527" w:type="pct"/>
            <w:tcBorders>
              <w:top w:val="single" w:sz="4" w:space="0" w:color="auto"/>
              <w:bottom w:val="single" w:sz="4" w:space="0" w:color="auto"/>
            </w:tcBorders>
            <w:vAlign w:val="center"/>
          </w:tcPr>
          <w:p w14:paraId="5803E5E7" w14:textId="3A6195B0" w:rsidR="00B233A3" w:rsidRPr="00A955F5" w:rsidRDefault="008C6A41" w:rsidP="00E25691">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n</w:t>
            </w:r>
            <w:r w:rsidR="00B233A3" w:rsidRPr="00A955F5">
              <w:rPr>
                <w:rStyle w:val="Hyperlink"/>
                <w:rFonts w:cs="Arial"/>
                <w:b/>
                <w:color w:val="000000" w:themeColor="text1"/>
                <w:sz w:val="18"/>
                <w:szCs w:val="18"/>
                <w:u w:val="none"/>
              </w:rPr>
              <w:t xml:space="preserve"> / mean±SD (range)</w:t>
            </w:r>
          </w:p>
        </w:tc>
      </w:tr>
      <w:tr w:rsidR="009B751E" w:rsidRPr="00A955F5" w14:paraId="1D6D66B9" w14:textId="77777777" w:rsidTr="00E25691">
        <w:trPr>
          <w:trHeight w:val="227"/>
          <w:jc w:val="center"/>
        </w:trPr>
        <w:tc>
          <w:tcPr>
            <w:tcW w:w="190" w:type="pct"/>
            <w:tcBorders>
              <w:top w:val="single" w:sz="4" w:space="0" w:color="auto"/>
            </w:tcBorders>
            <w:vAlign w:val="center"/>
          </w:tcPr>
          <w:p w14:paraId="0F488B8E" w14:textId="77777777" w:rsidR="009B751E" w:rsidRPr="00A955F5" w:rsidRDefault="009B751E" w:rsidP="00E25691">
            <w:pPr>
              <w:pStyle w:val="Table"/>
              <w:jc w:val="left"/>
              <w:rPr>
                <w:rFonts w:eastAsia="Calibri" w:cs="Arial"/>
                <w:lang w:eastAsia="en-US"/>
              </w:rPr>
            </w:pPr>
          </w:p>
        </w:tc>
        <w:tc>
          <w:tcPr>
            <w:tcW w:w="3283" w:type="pct"/>
            <w:gridSpan w:val="2"/>
            <w:tcBorders>
              <w:top w:val="single" w:sz="4" w:space="0" w:color="auto"/>
            </w:tcBorders>
            <w:vAlign w:val="center"/>
          </w:tcPr>
          <w:p w14:paraId="6D1E8DD7" w14:textId="77777777" w:rsidR="009B751E" w:rsidRPr="00A955F5" w:rsidRDefault="009B751E" w:rsidP="00E25691">
            <w:pPr>
              <w:pStyle w:val="Table"/>
              <w:jc w:val="left"/>
              <w:rPr>
                <w:rStyle w:val="Hyperlink"/>
                <w:rFonts w:cs="Arial"/>
                <w:b/>
                <w:color w:val="000000" w:themeColor="text1"/>
                <w:sz w:val="18"/>
                <w:szCs w:val="18"/>
                <w:u w:val="none"/>
              </w:rPr>
            </w:pPr>
            <w:r w:rsidRPr="00A955F5">
              <w:rPr>
                <w:rStyle w:val="Hyperlink"/>
                <w:rFonts w:cs="Arial"/>
                <w:b/>
                <w:color w:val="000000" w:themeColor="text1"/>
                <w:sz w:val="18"/>
                <w:szCs w:val="18"/>
                <w:u w:val="none"/>
              </w:rPr>
              <w:t>ICD-10 Diagnosis</w:t>
            </w:r>
          </w:p>
        </w:tc>
        <w:tc>
          <w:tcPr>
            <w:tcW w:w="1527" w:type="pct"/>
            <w:tcBorders>
              <w:top w:val="single" w:sz="4" w:space="0" w:color="auto"/>
            </w:tcBorders>
            <w:vAlign w:val="center"/>
          </w:tcPr>
          <w:p w14:paraId="48346758" w14:textId="77777777" w:rsidR="009B751E" w:rsidRPr="00A955F5" w:rsidRDefault="009B751E" w:rsidP="00E25691">
            <w:pPr>
              <w:pStyle w:val="Table"/>
              <w:rPr>
                <w:rStyle w:val="Hyperlink"/>
                <w:rFonts w:cs="Arial"/>
                <w:b/>
                <w:color w:val="000000" w:themeColor="text1"/>
                <w:sz w:val="18"/>
                <w:szCs w:val="18"/>
                <w:u w:val="none"/>
              </w:rPr>
            </w:pPr>
          </w:p>
        </w:tc>
      </w:tr>
      <w:tr w:rsidR="009B751E" w:rsidRPr="00A955F5" w14:paraId="4611FA4E" w14:textId="77777777" w:rsidTr="00E25691">
        <w:trPr>
          <w:trHeight w:val="227"/>
          <w:jc w:val="center"/>
        </w:trPr>
        <w:tc>
          <w:tcPr>
            <w:tcW w:w="190" w:type="pct"/>
            <w:vAlign w:val="center"/>
          </w:tcPr>
          <w:p w14:paraId="090A9330" w14:textId="77777777" w:rsidR="009B751E" w:rsidRPr="00A955F5" w:rsidRDefault="009B751E" w:rsidP="00E25691">
            <w:pPr>
              <w:pStyle w:val="Table"/>
              <w:jc w:val="left"/>
              <w:rPr>
                <w:rFonts w:eastAsia="Calibri" w:cs="Arial"/>
                <w:lang w:eastAsia="en-US"/>
              </w:rPr>
            </w:pPr>
          </w:p>
        </w:tc>
        <w:tc>
          <w:tcPr>
            <w:tcW w:w="190" w:type="pct"/>
            <w:vAlign w:val="center"/>
          </w:tcPr>
          <w:p w14:paraId="75BD52F4"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7B245585"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F32.- Depressive episode</w:t>
            </w:r>
          </w:p>
        </w:tc>
        <w:tc>
          <w:tcPr>
            <w:tcW w:w="1527" w:type="pct"/>
            <w:vAlign w:val="center"/>
          </w:tcPr>
          <w:p w14:paraId="3BF1CB53"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9</w:t>
            </w:r>
          </w:p>
        </w:tc>
      </w:tr>
      <w:tr w:rsidR="009B751E" w:rsidRPr="00A955F5" w14:paraId="2701967E" w14:textId="77777777" w:rsidTr="00E25691">
        <w:trPr>
          <w:trHeight w:val="227"/>
          <w:jc w:val="center"/>
        </w:trPr>
        <w:tc>
          <w:tcPr>
            <w:tcW w:w="190" w:type="pct"/>
            <w:vAlign w:val="center"/>
          </w:tcPr>
          <w:p w14:paraId="3ABC634B" w14:textId="77777777" w:rsidR="009B751E" w:rsidRPr="00A955F5" w:rsidRDefault="009B751E" w:rsidP="00E25691">
            <w:pPr>
              <w:pStyle w:val="Table"/>
              <w:jc w:val="left"/>
              <w:rPr>
                <w:rFonts w:eastAsia="Calibri" w:cs="Arial"/>
                <w:lang w:eastAsia="en-US"/>
              </w:rPr>
            </w:pPr>
          </w:p>
        </w:tc>
        <w:tc>
          <w:tcPr>
            <w:tcW w:w="190" w:type="pct"/>
            <w:vAlign w:val="center"/>
          </w:tcPr>
          <w:p w14:paraId="683A0FBB"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67A70D2"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F33.-  Recurrent depressive disorder</w:t>
            </w:r>
          </w:p>
        </w:tc>
        <w:tc>
          <w:tcPr>
            <w:tcW w:w="1527" w:type="pct"/>
            <w:vAlign w:val="center"/>
          </w:tcPr>
          <w:p w14:paraId="7246F3BD" w14:textId="2775B700"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w:t>
            </w:r>
            <w:r w:rsidR="001C4738" w:rsidRPr="00A955F5">
              <w:rPr>
                <w:rStyle w:val="Hyperlink"/>
                <w:rFonts w:cs="Arial"/>
                <w:color w:val="000000" w:themeColor="text1"/>
                <w:sz w:val="18"/>
                <w:szCs w:val="18"/>
                <w:u w:val="none"/>
              </w:rPr>
              <w:t>9</w:t>
            </w:r>
          </w:p>
        </w:tc>
      </w:tr>
      <w:tr w:rsidR="009B751E" w:rsidRPr="00A955F5" w14:paraId="5BFDB2ED" w14:textId="77777777" w:rsidTr="00E25691">
        <w:trPr>
          <w:trHeight w:val="227"/>
          <w:jc w:val="center"/>
        </w:trPr>
        <w:tc>
          <w:tcPr>
            <w:tcW w:w="190" w:type="pct"/>
            <w:vAlign w:val="center"/>
          </w:tcPr>
          <w:p w14:paraId="02F72AEE" w14:textId="77777777" w:rsidR="009B751E" w:rsidRPr="00A955F5" w:rsidRDefault="009B751E" w:rsidP="00E25691">
            <w:pPr>
              <w:pStyle w:val="Table"/>
              <w:jc w:val="left"/>
              <w:rPr>
                <w:rFonts w:eastAsia="Calibri" w:cs="Arial"/>
                <w:lang w:eastAsia="en-US"/>
              </w:rPr>
            </w:pPr>
          </w:p>
        </w:tc>
        <w:tc>
          <w:tcPr>
            <w:tcW w:w="3283" w:type="pct"/>
            <w:gridSpan w:val="2"/>
            <w:vAlign w:val="center"/>
          </w:tcPr>
          <w:p w14:paraId="5F36A70E" w14:textId="77777777"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Severity at time of scan</w:t>
            </w:r>
          </w:p>
        </w:tc>
        <w:tc>
          <w:tcPr>
            <w:tcW w:w="1527" w:type="pct"/>
            <w:vAlign w:val="center"/>
          </w:tcPr>
          <w:p w14:paraId="4EB39F93" w14:textId="77777777" w:rsidR="009B751E" w:rsidRPr="00A955F5" w:rsidRDefault="009B751E" w:rsidP="00E25691">
            <w:pPr>
              <w:pStyle w:val="Table"/>
              <w:rPr>
                <w:rStyle w:val="Hyperlink"/>
                <w:rFonts w:cs="Arial"/>
                <w:b/>
                <w:color w:val="000000" w:themeColor="text1"/>
                <w:sz w:val="18"/>
                <w:szCs w:val="18"/>
                <w:u w:val="none"/>
                <w:lang w:val="en-US"/>
              </w:rPr>
            </w:pPr>
          </w:p>
        </w:tc>
      </w:tr>
      <w:tr w:rsidR="009B751E" w:rsidRPr="00A955F5" w14:paraId="1A39D270" w14:textId="77777777" w:rsidTr="00E25691">
        <w:trPr>
          <w:trHeight w:val="227"/>
          <w:jc w:val="center"/>
        </w:trPr>
        <w:tc>
          <w:tcPr>
            <w:tcW w:w="190" w:type="pct"/>
            <w:vAlign w:val="center"/>
          </w:tcPr>
          <w:p w14:paraId="2EC616D9" w14:textId="77777777" w:rsidR="009B751E" w:rsidRPr="00A955F5" w:rsidRDefault="009B751E" w:rsidP="00E25691">
            <w:pPr>
              <w:pStyle w:val="Table"/>
              <w:jc w:val="left"/>
              <w:rPr>
                <w:rFonts w:eastAsia="Calibri" w:cs="Arial"/>
                <w:lang w:val="en-US" w:eastAsia="en-US"/>
              </w:rPr>
            </w:pPr>
          </w:p>
        </w:tc>
        <w:tc>
          <w:tcPr>
            <w:tcW w:w="190" w:type="pct"/>
            <w:vAlign w:val="center"/>
          </w:tcPr>
          <w:p w14:paraId="00675A21" w14:textId="77777777" w:rsidR="009B751E" w:rsidRPr="00A955F5" w:rsidRDefault="009B751E" w:rsidP="00E25691">
            <w:pPr>
              <w:pStyle w:val="Table"/>
              <w:jc w:val="left"/>
              <w:rPr>
                <w:rStyle w:val="Hyperlink"/>
                <w:rFonts w:cs="Arial"/>
                <w:color w:val="000000" w:themeColor="text1"/>
                <w:sz w:val="18"/>
                <w:szCs w:val="18"/>
                <w:u w:val="none"/>
                <w:lang w:val="en-US"/>
              </w:rPr>
            </w:pPr>
          </w:p>
        </w:tc>
        <w:tc>
          <w:tcPr>
            <w:tcW w:w="3093" w:type="pct"/>
            <w:vAlign w:val="center"/>
          </w:tcPr>
          <w:p w14:paraId="17F9488E"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Mild</w:t>
            </w:r>
          </w:p>
        </w:tc>
        <w:tc>
          <w:tcPr>
            <w:tcW w:w="1527" w:type="pct"/>
            <w:vAlign w:val="center"/>
          </w:tcPr>
          <w:p w14:paraId="51613BA4"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7</w:t>
            </w:r>
          </w:p>
        </w:tc>
      </w:tr>
      <w:tr w:rsidR="009B751E" w:rsidRPr="00A955F5" w14:paraId="70F37A9F" w14:textId="77777777" w:rsidTr="00E25691">
        <w:trPr>
          <w:trHeight w:val="227"/>
          <w:jc w:val="center"/>
        </w:trPr>
        <w:tc>
          <w:tcPr>
            <w:tcW w:w="190" w:type="pct"/>
            <w:vAlign w:val="center"/>
          </w:tcPr>
          <w:p w14:paraId="374ABFCC" w14:textId="77777777" w:rsidR="009B751E" w:rsidRPr="00A955F5" w:rsidRDefault="009B751E" w:rsidP="00E25691">
            <w:pPr>
              <w:pStyle w:val="Table"/>
              <w:jc w:val="left"/>
              <w:rPr>
                <w:rFonts w:eastAsia="Calibri" w:cs="Arial"/>
                <w:lang w:eastAsia="en-US"/>
              </w:rPr>
            </w:pPr>
          </w:p>
        </w:tc>
        <w:tc>
          <w:tcPr>
            <w:tcW w:w="190" w:type="pct"/>
            <w:vAlign w:val="center"/>
          </w:tcPr>
          <w:p w14:paraId="49ACB5EC"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01CBFD26"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Moderate</w:t>
            </w:r>
          </w:p>
        </w:tc>
        <w:tc>
          <w:tcPr>
            <w:tcW w:w="1527" w:type="pct"/>
            <w:vAlign w:val="center"/>
          </w:tcPr>
          <w:p w14:paraId="09BB4930"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22</w:t>
            </w:r>
          </w:p>
        </w:tc>
      </w:tr>
      <w:tr w:rsidR="009B751E" w:rsidRPr="00A955F5" w14:paraId="50075077" w14:textId="77777777" w:rsidTr="00E25691">
        <w:trPr>
          <w:trHeight w:val="227"/>
          <w:jc w:val="center"/>
        </w:trPr>
        <w:tc>
          <w:tcPr>
            <w:tcW w:w="190" w:type="pct"/>
            <w:vAlign w:val="center"/>
          </w:tcPr>
          <w:p w14:paraId="47B421D5" w14:textId="77777777" w:rsidR="009B751E" w:rsidRPr="00A955F5" w:rsidRDefault="009B751E" w:rsidP="00E25691">
            <w:pPr>
              <w:pStyle w:val="Table"/>
              <w:jc w:val="left"/>
              <w:rPr>
                <w:rFonts w:eastAsia="Calibri" w:cs="Arial"/>
                <w:lang w:eastAsia="en-US"/>
              </w:rPr>
            </w:pPr>
          </w:p>
        </w:tc>
        <w:tc>
          <w:tcPr>
            <w:tcW w:w="190" w:type="pct"/>
            <w:vAlign w:val="center"/>
          </w:tcPr>
          <w:p w14:paraId="6482D1A7"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09B1D561" w14:textId="371E221E"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Sever</w:t>
            </w:r>
            <w:r w:rsidR="00B57106" w:rsidRPr="00A955F5">
              <w:rPr>
                <w:rStyle w:val="Hyperlink"/>
                <w:rFonts w:cs="Arial"/>
                <w:color w:val="000000" w:themeColor="text1"/>
                <w:sz w:val="18"/>
                <w:szCs w:val="18"/>
                <w:u w:val="none"/>
              </w:rPr>
              <w:t>e</w:t>
            </w:r>
          </w:p>
        </w:tc>
        <w:tc>
          <w:tcPr>
            <w:tcW w:w="1527" w:type="pct"/>
            <w:vAlign w:val="center"/>
          </w:tcPr>
          <w:p w14:paraId="06539853"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19</w:t>
            </w:r>
          </w:p>
        </w:tc>
      </w:tr>
      <w:tr w:rsidR="009B751E" w:rsidRPr="00A955F5" w14:paraId="6D368A3B" w14:textId="77777777" w:rsidTr="00E25691">
        <w:trPr>
          <w:trHeight w:val="227"/>
          <w:jc w:val="center"/>
        </w:trPr>
        <w:tc>
          <w:tcPr>
            <w:tcW w:w="190" w:type="pct"/>
            <w:vAlign w:val="center"/>
          </w:tcPr>
          <w:p w14:paraId="43A6B46E" w14:textId="77777777" w:rsidR="009B751E" w:rsidRPr="00A955F5" w:rsidRDefault="009B751E" w:rsidP="00E25691">
            <w:pPr>
              <w:pStyle w:val="Table"/>
              <w:jc w:val="left"/>
              <w:rPr>
                <w:rFonts w:eastAsia="Calibri" w:cs="Arial"/>
                <w:lang w:eastAsia="en-US"/>
              </w:rPr>
            </w:pPr>
          </w:p>
        </w:tc>
        <w:tc>
          <w:tcPr>
            <w:tcW w:w="3283" w:type="pct"/>
            <w:gridSpan w:val="2"/>
            <w:vAlign w:val="center"/>
          </w:tcPr>
          <w:p w14:paraId="6D64B993" w14:textId="09892F54"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Average duration of MDE in F32.-</w:t>
            </w:r>
            <w:r w:rsidR="00DF55CB" w:rsidRPr="00A955F5">
              <w:rPr>
                <w:rStyle w:val="Hyperlink"/>
                <w:rFonts w:cs="Arial"/>
                <w:b/>
                <w:color w:val="000000" w:themeColor="text1"/>
                <w:sz w:val="18"/>
                <w:szCs w:val="18"/>
                <w:u w:val="none"/>
                <w:lang w:val="en-US"/>
              </w:rPr>
              <w:t xml:space="preserve"> in months</w:t>
            </w:r>
          </w:p>
        </w:tc>
        <w:tc>
          <w:tcPr>
            <w:tcW w:w="1527" w:type="pct"/>
            <w:vAlign w:val="center"/>
          </w:tcPr>
          <w:p w14:paraId="4C301F88" w14:textId="7AF2DB8B" w:rsidR="009B751E" w:rsidRPr="00A955F5" w:rsidRDefault="009B751E" w:rsidP="00E25691">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6.7 ± (1-20)</w:t>
            </w:r>
          </w:p>
        </w:tc>
      </w:tr>
      <w:tr w:rsidR="009B751E" w:rsidRPr="00A955F5" w14:paraId="071027F5" w14:textId="77777777" w:rsidTr="00E25691">
        <w:trPr>
          <w:trHeight w:val="227"/>
          <w:jc w:val="center"/>
        </w:trPr>
        <w:tc>
          <w:tcPr>
            <w:tcW w:w="190" w:type="pct"/>
            <w:vAlign w:val="center"/>
          </w:tcPr>
          <w:p w14:paraId="6061F3DD" w14:textId="77777777" w:rsidR="009B751E" w:rsidRPr="00A955F5" w:rsidRDefault="009B751E" w:rsidP="00E25691">
            <w:pPr>
              <w:pStyle w:val="Table"/>
              <w:jc w:val="left"/>
              <w:rPr>
                <w:rFonts w:eastAsia="Calibri" w:cs="Arial"/>
                <w:lang w:eastAsia="en-US"/>
              </w:rPr>
            </w:pPr>
          </w:p>
        </w:tc>
        <w:tc>
          <w:tcPr>
            <w:tcW w:w="3283" w:type="pct"/>
            <w:gridSpan w:val="2"/>
            <w:vAlign w:val="center"/>
          </w:tcPr>
          <w:p w14:paraId="28D55DFF" w14:textId="77777777"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Number of previous MDEs in F33.-</w:t>
            </w:r>
          </w:p>
        </w:tc>
        <w:tc>
          <w:tcPr>
            <w:tcW w:w="1527" w:type="pct"/>
            <w:vAlign w:val="center"/>
          </w:tcPr>
          <w:p w14:paraId="1C83CB04" w14:textId="77777777" w:rsidR="009B751E" w:rsidRPr="00A955F5" w:rsidRDefault="009B751E" w:rsidP="00E25691">
            <w:pPr>
              <w:pStyle w:val="Table"/>
              <w:rPr>
                <w:rStyle w:val="Hyperlink"/>
                <w:rFonts w:cs="Arial"/>
                <w:b/>
                <w:color w:val="000000" w:themeColor="text1"/>
                <w:sz w:val="18"/>
                <w:szCs w:val="18"/>
                <w:u w:val="none"/>
                <w:lang w:val="en-US"/>
              </w:rPr>
            </w:pPr>
          </w:p>
        </w:tc>
      </w:tr>
      <w:tr w:rsidR="009B751E" w:rsidRPr="00A955F5" w14:paraId="7F238759" w14:textId="77777777" w:rsidTr="00E25691">
        <w:trPr>
          <w:trHeight w:val="227"/>
          <w:jc w:val="center"/>
        </w:trPr>
        <w:tc>
          <w:tcPr>
            <w:tcW w:w="190" w:type="pct"/>
            <w:vAlign w:val="center"/>
          </w:tcPr>
          <w:p w14:paraId="11D98AC5" w14:textId="77777777" w:rsidR="009B751E" w:rsidRPr="00A955F5" w:rsidRDefault="009B751E" w:rsidP="00E25691">
            <w:pPr>
              <w:pStyle w:val="Table"/>
              <w:jc w:val="left"/>
              <w:rPr>
                <w:rFonts w:eastAsia="Calibri" w:cs="Arial"/>
                <w:lang w:val="en-US" w:eastAsia="en-US"/>
              </w:rPr>
            </w:pPr>
          </w:p>
        </w:tc>
        <w:tc>
          <w:tcPr>
            <w:tcW w:w="190" w:type="pct"/>
            <w:vAlign w:val="center"/>
          </w:tcPr>
          <w:p w14:paraId="61AD53D9" w14:textId="77777777" w:rsidR="009B751E" w:rsidRPr="00A955F5" w:rsidRDefault="009B751E" w:rsidP="00E25691">
            <w:pPr>
              <w:pStyle w:val="Table"/>
              <w:jc w:val="left"/>
              <w:rPr>
                <w:rStyle w:val="Hyperlink"/>
                <w:rFonts w:cs="Arial"/>
                <w:color w:val="000000" w:themeColor="text1"/>
                <w:sz w:val="18"/>
                <w:szCs w:val="18"/>
                <w:u w:val="none"/>
                <w:lang w:val="en-US"/>
              </w:rPr>
            </w:pPr>
          </w:p>
        </w:tc>
        <w:tc>
          <w:tcPr>
            <w:tcW w:w="3093" w:type="pct"/>
            <w:vAlign w:val="center"/>
          </w:tcPr>
          <w:p w14:paraId="51769315"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1</w:t>
            </w:r>
          </w:p>
        </w:tc>
        <w:tc>
          <w:tcPr>
            <w:tcW w:w="1527" w:type="pct"/>
            <w:vAlign w:val="center"/>
          </w:tcPr>
          <w:p w14:paraId="4CF57202"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8</w:t>
            </w:r>
          </w:p>
        </w:tc>
      </w:tr>
      <w:tr w:rsidR="009B751E" w:rsidRPr="00A955F5" w14:paraId="7D2B7206" w14:textId="77777777" w:rsidTr="00E25691">
        <w:trPr>
          <w:trHeight w:val="227"/>
          <w:jc w:val="center"/>
        </w:trPr>
        <w:tc>
          <w:tcPr>
            <w:tcW w:w="190" w:type="pct"/>
            <w:vAlign w:val="center"/>
          </w:tcPr>
          <w:p w14:paraId="110C4C42" w14:textId="77777777" w:rsidR="009B751E" w:rsidRPr="00A955F5" w:rsidRDefault="009B751E" w:rsidP="00E25691">
            <w:pPr>
              <w:pStyle w:val="Table"/>
              <w:jc w:val="left"/>
              <w:rPr>
                <w:rFonts w:eastAsia="Calibri" w:cs="Arial"/>
                <w:lang w:eastAsia="en-US"/>
              </w:rPr>
            </w:pPr>
          </w:p>
        </w:tc>
        <w:tc>
          <w:tcPr>
            <w:tcW w:w="190" w:type="pct"/>
            <w:vAlign w:val="center"/>
          </w:tcPr>
          <w:p w14:paraId="1FD63B3F"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78ABAD5C"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2</w:t>
            </w:r>
          </w:p>
        </w:tc>
        <w:tc>
          <w:tcPr>
            <w:tcW w:w="1527" w:type="pct"/>
            <w:vAlign w:val="center"/>
          </w:tcPr>
          <w:p w14:paraId="6D269B94" w14:textId="7694985D" w:rsidR="009B751E" w:rsidRPr="00A955F5" w:rsidRDefault="001C4738"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9</w:t>
            </w:r>
          </w:p>
        </w:tc>
      </w:tr>
      <w:tr w:rsidR="009B751E" w:rsidRPr="00A955F5" w14:paraId="568FC5E7" w14:textId="77777777" w:rsidTr="00E25691">
        <w:trPr>
          <w:trHeight w:val="227"/>
          <w:jc w:val="center"/>
        </w:trPr>
        <w:tc>
          <w:tcPr>
            <w:tcW w:w="190" w:type="pct"/>
            <w:vAlign w:val="center"/>
          </w:tcPr>
          <w:p w14:paraId="06C25ABA" w14:textId="77777777" w:rsidR="009B751E" w:rsidRPr="00A955F5" w:rsidRDefault="009B751E" w:rsidP="00E25691">
            <w:pPr>
              <w:pStyle w:val="Table"/>
              <w:jc w:val="left"/>
              <w:rPr>
                <w:rFonts w:eastAsia="Calibri" w:cs="Arial"/>
                <w:lang w:eastAsia="en-US"/>
              </w:rPr>
            </w:pPr>
          </w:p>
        </w:tc>
        <w:tc>
          <w:tcPr>
            <w:tcW w:w="190" w:type="pct"/>
            <w:vAlign w:val="center"/>
          </w:tcPr>
          <w:p w14:paraId="691F3F80"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6ED3F899"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3</w:t>
            </w:r>
          </w:p>
        </w:tc>
        <w:tc>
          <w:tcPr>
            <w:tcW w:w="1527" w:type="pct"/>
            <w:vAlign w:val="center"/>
          </w:tcPr>
          <w:p w14:paraId="54F50363"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7</w:t>
            </w:r>
          </w:p>
        </w:tc>
      </w:tr>
      <w:tr w:rsidR="009B751E" w:rsidRPr="00A955F5" w14:paraId="1FAF26D7" w14:textId="77777777" w:rsidTr="00E25691">
        <w:trPr>
          <w:trHeight w:val="227"/>
          <w:jc w:val="center"/>
        </w:trPr>
        <w:tc>
          <w:tcPr>
            <w:tcW w:w="190" w:type="pct"/>
            <w:vAlign w:val="center"/>
          </w:tcPr>
          <w:p w14:paraId="64A8200F" w14:textId="77777777" w:rsidR="009B751E" w:rsidRPr="00A955F5" w:rsidRDefault="009B751E" w:rsidP="00E25691">
            <w:pPr>
              <w:pStyle w:val="Table"/>
              <w:jc w:val="left"/>
              <w:rPr>
                <w:rFonts w:eastAsia="Calibri" w:cs="Arial"/>
                <w:lang w:eastAsia="en-US"/>
              </w:rPr>
            </w:pPr>
          </w:p>
        </w:tc>
        <w:tc>
          <w:tcPr>
            <w:tcW w:w="190" w:type="pct"/>
            <w:vAlign w:val="center"/>
          </w:tcPr>
          <w:p w14:paraId="20E2C3EE"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36834B31"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More than 5</w:t>
            </w:r>
          </w:p>
        </w:tc>
        <w:tc>
          <w:tcPr>
            <w:tcW w:w="1527" w:type="pct"/>
            <w:vAlign w:val="center"/>
          </w:tcPr>
          <w:p w14:paraId="65E86673"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16</w:t>
            </w:r>
          </w:p>
        </w:tc>
      </w:tr>
      <w:tr w:rsidR="009B751E" w:rsidRPr="00A955F5" w14:paraId="4D393341" w14:textId="77777777" w:rsidTr="00E25691">
        <w:trPr>
          <w:trHeight w:val="227"/>
          <w:jc w:val="center"/>
        </w:trPr>
        <w:tc>
          <w:tcPr>
            <w:tcW w:w="190" w:type="pct"/>
            <w:vAlign w:val="center"/>
          </w:tcPr>
          <w:p w14:paraId="1D71D083" w14:textId="77777777" w:rsidR="009B751E" w:rsidRPr="00A955F5" w:rsidRDefault="009B751E" w:rsidP="00E25691">
            <w:pPr>
              <w:pStyle w:val="Table"/>
              <w:jc w:val="left"/>
              <w:rPr>
                <w:rFonts w:eastAsia="Calibri" w:cs="Arial"/>
                <w:lang w:eastAsia="en-US"/>
              </w:rPr>
            </w:pPr>
          </w:p>
        </w:tc>
        <w:tc>
          <w:tcPr>
            <w:tcW w:w="190" w:type="pct"/>
            <w:vAlign w:val="center"/>
          </w:tcPr>
          <w:p w14:paraId="3258F33A"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977D668"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Average </w:t>
            </w:r>
          </w:p>
        </w:tc>
        <w:tc>
          <w:tcPr>
            <w:tcW w:w="1527" w:type="pct"/>
            <w:vAlign w:val="center"/>
          </w:tcPr>
          <w:p w14:paraId="2569218F" w14:textId="4ABD9590" w:rsidR="009B751E" w:rsidRPr="00A955F5" w:rsidRDefault="00893569"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7.8±1</w:t>
            </w:r>
            <w:r w:rsidR="001746FC">
              <w:rPr>
                <w:rStyle w:val="Hyperlink"/>
                <w:rFonts w:cs="Arial"/>
                <w:color w:val="000000" w:themeColor="text1"/>
                <w:sz w:val="18"/>
                <w:szCs w:val="18"/>
                <w:u w:val="none"/>
              </w:rPr>
              <w:t>.</w:t>
            </w:r>
            <w:r w:rsidRPr="00A955F5">
              <w:rPr>
                <w:rStyle w:val="Hyperlink"/>
                <w:rFonts w:cs="Arial"/>
                <w:color w:val="000000" w:themeColor="text1"/>
                <w:sz w:val="18"/>
                <w:szCs w:val="18"/>
                <w:u w:val="none"/>
              </w:rPr>
              <w:t>32</w:t>
            </w:r>
            <w:r w:rsidR="009B751E" w:rsidRPr="00A955F5">
              <w:rPr>
                <w:rStyle w:val="Hyperlink"/>
                <w:rFonts w:cs="Arial"/>
                <w:color w:val="000000" w:themeColor="text1"/>
                <w:sz w:val="18"/>
                <w:szCs w:val="18"/>
                <w:u w:val="none"/>
              </w:rPr>
              <w:t xml:space="preserve"> (1-49)</w:t>
            </w:r>
          </w:p>
        </w:tc>
      </w:tr>
      <w:tr w:rsidR="009B751E" w:rsidRPr="00A955F5" w14:paraId="6C696AEB" w14:textId="77777777" w:rsidTr="00E25691">
        <w:trPr>
          <w:trHeight w:val="227"/>
          <w:jc w:val="center"/>
        </w:trPr>
        <w:tc>
          <w:tcPr>
            <w:tcW w:w="190" w:type="pct"/>
            <w:vAlign w:val="center"/>
          </w:tcPr>
          <w:p w14:paraId="47B7D3E8" w14:textId="77777777" w:rsidR="009B751E" w:rsidRPr="00A955F5" w:rsidRDefault="009B751E" w:rsidP="00E25691">
            <w:pPr>
              <w:pStyle w:val="Table"/>
              <w:jc w:val="left"/>
              <w:rPr>
                <w:rFonts w:eastAsia="Calibri" w:cs="Arial"/>
                <w:lang w:eastAsia="en-US"/>
              </w:rPr>
            </w:pPr>
          </w:p>
        </w:tc>
        <w:tc>
          <w:tcPr>
            <w:tcW w:w="3283" w:type="pct"/>
            <w:gridSpan w:val="2"/>
            <w:vAlign w:val="center"/>
          </w:tcPr>
          <w:p w14:paraId="72493BD4" w14:textId="77777777"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Average age of first hospitalization (n=34)</w:t>
            </w:r>
          </w:p>
        </w:tc>
        <w:tc>
          <w:tcPr>
            <w:tcW w:w="1527" w:type="pct"/>
            <w:vAlign w:val="center"/>
          </w:tcPr>
          <w:p w14:paraId="7E8917F7" w14:textId="4A0EC265" w:rsidR="009B751E" w:rsidRPr="00A955F5" w:rsidRDefault="009B751E" w:rsidP="00E25691">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27.7±9.8 (11-51)</w:t>
            </w:r>
          </w:p>
        </w:tc>
      </w:tr>
      <w:tr w:rsidR="009B751E" w:rsidRPr="00A955F5" w14:paraId="6D5A735C" w14:textId="77777777" w:rsidTr="00E25691">
        <w:trPr>
          <w:trHeight w:val="227"/>
          <w:jc w:val="center"/>
        </w:trPr>
        <w:tc>
          <w:tcPr>
            <w:tcW w:w="190" w:type="pct"/>
            <w:vAlign w:val="center"/>
          </w:tcPr>
          <w:p w14:paraId="7940F629" w14:textId="77777777" w:rsidR="009B751E" w:rsidRPr="00A955F5" w:rsidRDefault="009B751E" w:rsidP="00E25691">
            <w:pPr>
              <w:pStyle w:val="Table"/>
              <w:jc w:val="left"/>
              <w:rPr>
                <w:rFonts w:eastAsia="Times New Roman" w:cs="Arial"/>
              </w:rPr>
            </w:pPr>
          </w:p>
        </w:tc>
        <w:tc>
          <w:tcPr>
            <w:tcW w:w="3283" w:type="pct"/>
            <w:gridSpan w:val="2"/>
            <w:vAlign w:val="center"/>
          </w:tcPr>
          <w:p w14:paraId="4C306B1F" w14:textId="77777777" w:rsidR="009B751E" w:rsidRPr="00A955F5" w:rsidRDefault="009B751E" w:rsidP="00E25691">
            <w:pPr>
              <w:pStyle w:val="Table"/>
              <w:jc w:val="left"/>
              <w:rPr>
                <w:rStyle w:val="Hyperlink"/>
                <w:rFonts w:cs="Arial"/>
                <w:b/>
                <w:color w:val="000000" w:themeColor="text1"/>
                <w:sz w:val="18"/>
                <w:szCs w:val="18"/>
                <w:u w:val="none"/>
              </w:rPr>
            </w:pPr>
            <w:r w:rsidRPr="00A955F5">
              <w:rPr>
                <w:rStyle w:val="Hyperlink"/>
                <w:rFonts w:cs="Arial"/>
                <w:b/>
                <w:color w:val="000000" w:themeColor="text1"/>
                <w:sz w:val="18"/>
                <w:szCs w:val="18"/>
                <w:u w:val="none"/>
              </w:rPr>
              <w:t>Lifetime Suicidality</w:t>
            </w:r>
          </w:p>
        </w:tc>
        <w:tc>
          <w:tcPr>
            <w:tcW w:w="1527" w:type="pct"/>
          </w:tcPr>
          <w:p w14:paraId="788A5136" w14:textId="77777777" w:rsidR="009B751E" w:rsidRPr="00A955F5" w:rsidRDefault="009B751E" w:rsidP="00E25691">
            <w:pPr>
              <w:pStyle w:val="Table"/>
              <w:rPr>
                <w:rStyle w:val="Hyperlink"/>
                <w:rFonts w:cs="Arial"/>
                <w:b/>
                <w:color w:val="000000" w:themeColor="text1"/>
                <w:sz w:val="18"/>
                <w:szCs w:val="18"/>
                <w:u w:val="none"/>
              </w:rPr>
            </w:pPr>
          </w:p>
        </w:tc>
      </w:tr>
      <w:tr w:rsidR="009B751E" w:rsidRPr="00A955F5" w14:paraId="57EA3D28" w14:textId="77777777" w:rsidTr="00E25691">
        <w:trPr>
          <w:trHeight w:val="227"/>
          <w:jc w:val="center"/>
        </w:trPr>
        <w:tc>
          <w:tcPr>
            <w:tcW w:w="190" w:type="pct"/>
            <w:vAlign w:val="center"/>
          </w:tcPr>
          <w:p w14:paraId="42087C3E" w14:textId="77777777" w:rsidR="009B751E" w:rsidRPr="00A955F5" w:rsidRDefault="009B751E" w:rsidP="00E25691">
            <w:pPr>
              <w:pStyle w:val="Table"/>
              <w:jc w:val="left"/>
              <w:rPr>
                <w:rFonts w:eastAsia="Times New Roman" w:cs="Arial"/>
              </w:rPr>
            </w:pPr>
          </w:p>
        </w:tc>
        <w:tc>
          <w:tcPr>
            <w:tcW w:w="190" w:type="pct"/>
            <w:vAlign w:val="center"/>
          </w:tcPr>
          <w:p w14:paraId="5A933F0C"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5DE6981C"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Suicide Attempt </w:t>
            </w:r>
          </w:p>
        </w:tc>
        <w:tc>
          <w:tcPr>
            <w:tcW w:w="1527" w:type="pct"/>
          </w:tcPr>
          <w:p w14:paraId="72664176" w14:textId="2F99A1BA"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9</w:t>
            </w:r>
          </w:p>
        </w:tc>
      </w:tr>
      <w:tr w:rsidR="009B751E" w:rsidRPr="00A955F5" w14:paraId="4FDF9749" w14:textId="77777777" w:rsidTr="00E25691">
        <w:trPr>
          <w:trHeight w:val="227"/>
          <w:jc w:val="center"/>
        </w:trPr>
        <w:tc>
          <w:tcPr>
            <w:tcW w:w="190" w:type="pct"/>
            <w:vAlign w:val="center"/>
          </w:tcPr>
          <w:p w14:paraId="503919F2" w14:textId="77777777" w:rsidR="009B751E" w:rsidRPr="00A955F5" w:rsidRDefault="009B751E" w:rsidP="00E25691">
            <w:pPr>
              <w:pStyle w:val="Table"/>
              <w:jc w:val="left"/>
              <w:rPr>
                <w:rFonts w:eastAsia="Times New Roman" w:cs="Arial"/>
              </w:rPr>
            </w:pPr>
          </w:p>
        </w:tc>
        <w:tc>
          <w:tcPr>
            <w:tcW w:w="190" w:type="pct"/>
            <w:vAlign w:val="center"/>
          </w:tcPr>
          <w:p w14:paraId="39A540C4"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3B26F9B"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Specific plans / preparations</w:t>
            </w:r>
          </w:p>
        </w:tc>
        <w:tc>
          <w:tcPr>
            <w:tcW w:w="1527" w:type="pct"/>
          </w:tcPr>
          <w:p w14:paraId="3F703CF7"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7</w:t>
            </w:r>
          </w:p>
        </w:tc>
      </w:tr>
      <w:tr w:rsidR="009B751E" w:rsidRPr="00A955F5" w14:paraId="61B763FF" w14:textId="77777777" w:rsidTr="00E25691">
        <w:trPr>
          <w:trHeight w:val="227"/>
          <w:jc w:val="center"/>
        </w:trPr>
        <w:tc>
          <w:tcPr>
            <w:tcW w:w="190" w:type="pct"/>
            <w:vAlign w:val="center"/>
          </w:tcPr>
          <w:p w14:paraId="4FBBB744" w14:textId="77777777" w:rsidR="009B751E" w:rsidRPr="00A955F5" w:rsidRDefault="009B751E" w:rsidP="00E25691">
            <w:pPr>
              <w:pStyle w:val="Table"/>
              <w:jc w:val="left"/>
              <w:rPr>
                <w:rFonts w:eastAsia="Times New Roman" w:cs="Arial"/>
              </w:rPr>
            </w:pPr>
          </w:p>
        </w:tc>
        <w:tc>
          <w:tcPr>
            <w:tcW w:w="190" w:type="pct"/>
            <w:vAlign w:val="center"/>
          </w:tcPr>
          <w:p w14:paraId="6F728D2F"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89F29FB"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Suicidal ideation</w:t>
            </w:r>
          </w:p>
        </w:tc>
        <w:tc>
          <w:tcPr>
            <w:tcW w:w="1527" w:type="pct"/>
          </w:tcPr>
          <w:p w14:paraId="2D1A36DC"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14</w:t>
            </w:r>
          </w:p>
        </w:tc>
      </w:tr>
      <w:tr w:rsidR="009B751E" w:rsidRPr="00A955F5" w14:paraId="1D149839" w14:textId="77777777" w:rsidTr="00E25691">
        <w:trPr>
          <w:trHeight w:val="227"/>
          <w:jc w:val="center"/>
        </w:trPr>
        <w:tc>
          <w:tcPr>
            <w:tcW w:w="190" w:type="pct"/>
            <w:vAlign w:val="center"/>
          </w:tcPr>
          <w:p w14:paraId="538411D1" w14:textId="77777777" w:rsidR="009B751E" w:rsidRPr="00A955F5" w:rsidRDefault="009B751E" w:rsidP="00E25691">
            <w:pPr>
              <w:pStyle w:val="Table"/>
              <w:jc w:val="left"/>
              <w:rPr>
                <w:rFonts w:eastAsia="Times New Roman" w:cs="Arial"/>
              </w:rPr>
            </w:pPr>
          </w:p>
        </w:tc>
        <w:tc>
          <w:tcPr>
            <w:tcW w:w="190" w:type="pct"/>
            <w:vAlign w:val="center"/>
          </w:tcPr>
          <w:p w14:paraId="0CAC5326"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49FE9293"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Weary of life</w:t>
            </w:r>
          </w:p>
        </w:tc>
        <w:tc>
          <w:tcPr>
            <w:tcW w:w="1527" w:type="pct"/>
          </w:tcPr>
          <w:p w14:paraId="4649ECF7"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13</w:t>
            </w:r>
          </w:p>
        </w:tc>
      </w:tr>
      <w:tr w:rsidR="009B751E" w:rsidRPr="00A955F5" w14:paraId="4640A4DA" w14:textId="77777777" w:rsidTr="00E25691">
        <w:trPr>
          <w:trHeight w:val="227"/>
          <w:jc w:val="center"/>
        </w:trPr>
        <w:tc>
          <w:tcPr>
            <w:tcW w:w="190" w:type="pct"/>
            <w:vAlign w:val="center"/>
          </w:tcPr>
          <w:p w14:paraId="3A208A0A" w14:textId="77777777" w:rsidR="009B751E" w:rsidRPr="00A955F5" w:rsidRDefault="009B751E" w:rsidP="00E25691">
            <w:pPr>
              <w:pStyle w:val="Table"/>
              <w:jc w:val="left"/>
              <w:rPr>
                <w:rFonts w:eastAsia="Times New Roman" w:cs="Arial"/>
              </w:rPr>
            </w:pPr>
          </w:p>
        </w:tc>
        <w:tc>
          <w:tcPr>
            <w:tcW w:w="190" w:type="pct"/>
            <w:vAlign w:val="center"/>
          </w:tcPr>
          <w:p w14:paraId="0D5C787A"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2F86A7CE"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No suicidal thoughts</w:t>
            </w:r>
          </w:p>
        </w:tc>
        <w:tc>
          <w:tcPr>
            <w:tcW w:w="1527" w:type="pct"/>
          </w:tcPr>
          <w:p w14:paraId="5BE04840"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w:t>
            </w:r>
          </w:p>
        </w:tc>
      </w:tr>
      <w:tr w:rsidR="009B751E" w:rsidRPr="00A955F5" w14:paraId="47F00DDB" w14:textId="77777777" w:rsidTr="00E25691">
        <w:trPr>
          <w:trHeight w:val="227"/>
          <w:jc w:val="center"/>
        </w:trPr>
        <w:tc>
          <w:tcPr>
            <w:tcW w:w="190" w:type="pct"/>
            <w:vAlign w:val="center"/>
          </w:tcPr>
          <w:p w14:paraId="55C78F10" w14:textId="77777777" w:rsidR="009B751E" w:rsidRPr="00A955F5" w:rsidRDefault="009B751E" w:rsidP="00E25691">
            <w:pPr>
              <w:pStyle w:val="Table"/>
              <w:jc w:val="left"/>
              <w:rPr>
                <w:rFonts w:eastAsia="Calibri" w:cs="Arial"/>
                <w:bCs/>
                <w:lang w:eastAsia="en-US"/>
              </w:rPr>
            </w:pPr>
          </w:p>
        </w:tc>
        <w:tc>
          <w:tcPr>
            <w:tcW w:w="3283" w:type="pct"/>
            <w:gridSpan w:val="2"/>
            <w:vAlign w:val="center"/>
          </w:tcPr>
          <w:p w14:paraId="63C8362C" w14:textId="77777777"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 xml:space="preserve">Average Duration of medication (years, n=19*) </w:t>
            </w:r>
          </w:p>
        </w:tc>
        <w:tc>
          <w:tcPr>
            <w:tcW w:w="1527" w:type="pct"/>
            <w:vAlign w:val="center"/>
          </w:tcPr>
          <w:p w14:paraId="12D31C44" w14:textId="33DE26D3" w:rsidR="009B751E" w:rsidRPr="00A955F5" w:rsidRDefault="009B751E" w:rsidP="00E25691">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4.9±4.6 (1-14)</w:t>
            </w:r>
          </w:p>
        </w:tc>
      </w:tr>
      <w:tr w:rsidR="009B751E" w:rsidRPr="00A955F5" w14:paraId="1119F1D1" w14:textId="77777777" w:rsidTr="00E25691">
        <w:trPr>
          <w:trHeight w:val="227"/>
          <w:jc w:val="center"/>
        </w:trPr>
        <w:tc>
          <w:tcPr>
            <w:tcW w:w="190" w:type="pct"/>
            <w:vAlign w:val="center"/>
          </w:tcPr>
          <w:p w14:paraId="5F506A64" w14:textId="77777777" w:rsidR="009B751E" w:rsidRPr="00A955F5" w:rsidRDefault="009B751E" w:rsidP="00E25691">
            <w:pPr>
              <w:pStyle w:val="Table"/>
              <w:jc w:val="left"/>
              <w:rPr>
                <w:rFonts w:eastAsia="Calibri" w:cs="Arial"/>
                <w:bCs/>
                <w:lang w:eastAsia="en-US"/>
              </w:rPr>
            </w:pPr>
          </w:p>
        </w:tc>
        <w:tc>
          <w:tcPr>
            <w:tcW w:w="3283" w:type="pct"/>
            <w:gridSpan w:val="2"/>
            <w:vAlign w:val="center"/>
          </w:tcPr>
          <w:p w14:paraId="2B0E6462" w14:textId="77777777"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Average Duration of psychotherapy (months, n=38)</w:t>
            </w:r>
          </w:p>
        </w:tc>
        <w:tc>
          <w:tcPr>
            <w:tcW w:w="1527" w:type="pct"/>
            <w:vAlign w:val="center"/>
          </w:tcPr>
          <w:p w14:paraId="622DC636" w14:textId="31AF9F9A" w:rsidR="009B751E" w:rsidRPr="00A955F5" w:rsidRDefault="009B751E" w:rsidP="00E25691">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2</w:t>
            </w:r>
            <w:r w:rsidR="001A027C" w:rsidRPr="00A955F5">
              <w:rPr>
                <w:rStyle w:val="Hyperlink"/>
                <w:rFonts w:cs="Arial"/>
                <w:b/>
                <w:color w:val="000000" w:themeColor="text1"/>
                <w:sz w:val="18"/>
                <w:szCs w:val="18"/>
                <w:u w:val="none"/>
              </w:rPr>
              <w:t>.</w:t>
            </w:r>
            <w:r w:rsidRPr="00A955F5">
              <w:rPr>
                <w:rStyle w:val="Hyperlink"/>
                <w:rFonts w:cs="Arial"/>
                <w:b/>
                <w:color w:val="000000" w:themeColor="text1"/>
                <w:sz w:val="18"/>
                <w:szCs w:val="18"/>
                <w:u w:val="none"/>
              </w:rPr>
              <w:t>1±17.3 (</w:t>
            </w:r>
            <w:r w:rsidR="001C4738" w:rsidRPr="00A955F5">
              <w:rPr>
                <w:rStyle w:val="Hyperlink"/>
                <w:rFonts w:cs="Arial"/>
                <w:b/>
                <w:color w:val="000000" w:themeColor="text1"/>
                <w:sz w:val="18"/>
                <w:szCs w:val="18"/>
                <w:u w:val="none"/>
              </w:rPr>
              <w:t>1</w:t>
            </w:r>
            <w:r w:rsidRPr="00A955F5">
              <w:rPr>
                <w:rStyle w:val="Hyperlink"/>
                <w:rFonts w:cs="Arial"/>
                <w:b/>
                <w:color w:val="000000" w:themeColor="text1"/>
                <w:sz w:val="18"/>
                <w:szCs w:val="18"/>
                <w:u w:val="none"/>
              </w:rPr>
              <w:t>-81)</w:t>
            </w:r>
          </w:p>
        </w:tc>
      </w:tr>
      <w:tr w:rsidR="009B751E" w:rsidRPr="00A955F5" w14:paraId="7869ED9E" w14:textId="77777777" w:rsidTr="00E25691">
        <w:trPr>
          <w:trHeight w:val="227"/>
          <w:jc w:val="center"/>
        </w:trPr>
        <w:tc>
          <w:tcPr>
            <w:tcW w:w="190" w:type="pct"/>
            <w:vAlign w:val="center"/>
          </w:tcPr>
          <w:p w14:paraId="2B5E9D7E" w14:textId="77777777" w:rsidR="009B751E" w:rsidRPr="00A955F5" w:rsidRDefault="009B751E" w:rsidP="00E25691">
            <w:pPr>
              <w:pStyle w:val="Table"/>
              <w:jc w:val="left"/>
              <w:rPr>
                <w:rFonts w:eastAsia="Calibri" w:cs="Arial"/>
                <w:bCs/>
                <w:lang w:eastAsia="en-US"/>
              </w:rPr>
            </w:pPr>
          </w:p>
        </w:tc>
        <w:tc>
          <w:tcPr>
            <w:tcW w:w="3283" w:type="pct"/>
            <w:gridSpan w:val="2"/>
            <w:vAlign w:val="center"/>
          </w:tcPr>
          <w:p w14:paraId="67CCB7F3" w14:textId="20FC8876" w:rsidR="009B751E" w:rsidRPr="00A955F5" w:rsidRDefault="009B751E" w:rsidP="00E25691">
            <w:pPr>
              <w:pStyle w:val="Table"/>
              <w:jc w:val="left"/>
              <w:rPr>
                <w:rStyle w:val="Hyperlink"/>
                <w:rFonts w:cs="Arial"/>
                <w:b/>
                <w:color w:val="000000" w:themeColor="text1"/>
                <w:sz w:val="18"/>
                <w:szCs w:val="18"/>
                <w:u w:val="none"/>
                <w:lang w:val="en-US"/>
              </w:rPr>
            </w:pPr>
            <w:r w:rsidRPr="00A955F5">
              <w:rPr>
                <w:rStyle w:val="Hyperlink"/>
                <w:rFonts w:cs="Arial"/>
                <w:b/>
                <w:color w:val="000000" w:themeColor="text1"/>
                <w:sz w:val="18"/>
                <w:szCs w:val="18"/>
                <w:u w:val="none"/>
                <w:lang w:val="en-US"/>
              </w:rPr>
              <w:t>Life-time axis-I comorbidity</w:t>
            </w:r>
          </w:p>
        </w:tc>
        <w:tc>
          <w:tcPr>
            <w:tcW w:w="1527" w:type="pct"/>
            <w:vAlign w:val="center"/>
          </w:tcPr>
          <w:p w14:paraId="33B9C290" w14:textId="77777777" w:rsidR="009B751E" w:rsidRPr="00A955F5" w:rsidRDefault="009B751E" w:rsidP="00E25691">
            <w:pPr>
              <w:pStyle w:val="Table"/>
              <w:rPr>
                <w:rStyle w:val="Hyperlink"/>
                <w:rFonts w:cs="Arial"/>
                <w:color w:val="000000" w:themeColor="text1"/>
                <w:sz w:val="18"/>
                <w:szCs w:val="18"/>
                <w:u w:val="none"/>
                <w:lang w:val="en-US"/>
              </w:rPr>
            </w:pPr>
          </w:p>
        </w:tc>
      </w:tr>
      <w:tr w:rsidR="009B751E" w:rsidRPr="00A955F5" w14:paraId="77E1A939" w14:textId="77777777" w:rsidTr="00E25691">
        <w:trPr>
          <w:trHeight w:val="227"/>
          <w:jc w:val="center"/>
        </w:trPr>
        <w:tc>
          <w:tcPr>
            <w:tcW w:w="190" w:type="pct"/>
            <w:vAlign w:val="center"/>
          </w:tcPr>
          <w:p w14:paraId="12CDC867" w14:textId="77777777" w:rsidR="009B751E" w:rsidRPr="00A955F5" w:rsidRDefault="009B751E" w:rsidP="00E25691">
            <w:pPr>
              <w:pStyle w:val="Table"/>
              <w:jc w:val="left"/>
              <w:rPr>
                <w:rFonts w:eastAsia="Calibri" w:cs="Arial"/>
                <w:lang w:val="en-US" w:eastAsia="en-US"/>
              </w:rPr>
            </w:pPr>
          </w:p>
        </w:tc>
        <w:tc>
          <w:tcPr>
            <w:tcW w:w="190" w:type="pct"/>
            <w:vAlign w:val="center"/>
          </w:tcPr>
          <w:p w14:paraId="7B8DD096" w14:textId="77777777" w:rsidR="009B751E" w:rsidRPr="00A955F5" w:rsidRDefault="009B751E" w:rsidP="00E25691">
            <w:pPr>
              <w:pStyle w:val="Table"/>
              <w:jc w:val="left"/>
              <w:rPr>
                <w:rStyle w:val="Hyperlink"/>
                <w:rFonts w:cs="Arial"/>
                <w:color w:val="000000" w:themeColor="text1"/>
                <w:sz w:val="18"/>
                <w:szCs w:val="18"/>
                <w:u w:val="none"/>
                <w:lang w:val="en-US"/>
              </w:rPr>
            </w:pPr>
          </w:p>
        </w:tc>
        <w:tc>
          <w:tcPr>
            <w:tcW w:w="3093" w:type="pct"/>
            <w:vAlign w:val="center"/>
          </w:tcPr>
          <w:p w14:paraId="0A87FB0A"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ICD-10 F10 Alcohol abuse</w:t>
            </w:r>
          </w:p>
        </w:tc>
        <w:tc>
          <w:tcPr>
            <w:tcW w:w="1527" w:type="pct"/>
            <w:vAlign w:val="center"/>
          </w:tcPr>
          <w:p w14:paraId="1DB65B84"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w:t>
            </w:r>
          </w:p>
        </w:tc>
      </w:tr>
      <w:tr w:rsidR="009B751E" w:rsidRPr="00A955F5" w14:paraId="3F0F9FAA" w14:textId="77777777" w:rsidTr="00E25691">
        <w:trPr>
          <w:trHeight w:val="227"/>
          <w:jc w:val="center"/>
        </w:trPr>
        <w:tc>
          <w:tcPr>
            <w:tcW w:w="190" w:type="pct"/>
            <w:vAlign w:val="center"/>
          </w:tcPr>
          <w:p w14:paraId="2725DA7B" w14:textId="77777777" w:rsidR="009B751E" w:rsidRPr="00A955F5" w:rsidRDefault="009B751E" w:rsidP="00E25691">
            <w:pPr>
              <w:pStyle w:val="Table"/>
              <w:jc w:val="left"/>
              <w:rPr>
                <w:rFonts w:eastAsia="Calibri" w:cs="Arial"/>
                <w:lang w:eastAsia="en-US"/>
              </w:rPr>
            </w:pPr>
          </w:p>
        </w:tc>
        <w:tc>
          <w:tcPr>
            <w:tcW w:w="190" w:type="pct"/>
            <w:vAlign w:val="center"/>
          </w:tcPr>
          <w:p w14:paraId="723B7460"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6DEC82F4"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ICD-10 F4 Anxiety disorders</w:t>
            </w:r>
          </w:p>
        </w:tc>
        <w:tc>
          <w:tcPr>
            <w:tcW w:w="1527" w:type="pct"/>
            <w:vAlign w:val="center"/>
          </w:tcPr>
          <w:p w14:paraId="2568C30D"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11</w:t>
            </w:r>
          </w:p>
        </w:tc>
      </w:tr>
      <w:tr w:rsidR="009B751E" w:rsidRPr="00A955F5" w14:paraId="420E8A2F" w14:textId="77777777" w:rsidTr="00E25691">
        <w:trPr>
          <w:trHeight w:val="227"/>
          <w:jc w:val="center"/>
        </w:trPr>
        <w:tc>
          <w:tcPr>
            <w:tcW w:w="190" w:type="pct"/>
            <w:vAlign w:val="center"/>
          </w:tcPr>
          <w:p w14:paraId="556D23B5" w14:textId="77777777" w:rsidR="009B751E" w:rsidRPr="00A955F5" w:rsidRDefault="009B751E" w:rsidP="00E25691">
            <w:pPr>
              <w:pStyle w:val="Table"/>
              <w:jc w:val="left"/>
              <w:rPr>
                <w:rFonts w:eastAsia="Calibri" w:cs="Arial"/>
                <w:lang w:eastAsia="en-US"/>
              </w:rPr>
            </w:pPr>
          </w:p>
        </w:tc>
        <w:tc>
          <w:tcPr>
            <w:tcW w:w="190" w:type="pct"/>
            <w:vAlign w:val="center"/>
          </w:tcPr>
          <w:p w14:paraId="56FFC69F"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2D73A2DF"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ICD-10 F50 Eating disorders</w:t>
            </w:r>
          </w:p>
        </w:tc>
        <w:tc>
          <w:tcPr>
            <w:tcW w:w="1527" w:type="pct"/>
            <w:vAlign w:val="center"/>
          </w:tcPr>
          <w:p w14:paraId="483C0813"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w:t>
            </w:r>
          </w:p>
        </w:tc>
      </w:tr>
      <w:tr w:rsidR="009B751E" w:rsidRPr="00A955F5" w14:paraId="2963DC74" w14:textId="77777777" w:rsidTr="00E25691">
        <w:trPr>
          <w:trHeight w:val="227"/>
          <w:jc w:val="center"/>
        </w:trPr>
        <w:tc>
          <w:tcPr>
            <w:tcW w:w="190" w:type="pct"/>
            <w:vAlign w:val="center"/>
          </w:tcPr>
          <w:p w14:paraId="42D7F947" w14:textId="77777777" w:rsidR="009B751E" w:rsidRPr="00A955F5" w:rsidRDefault="009B751E" w:rsidP="00E25691">
            <w:pPr>
              <w:pStyle w:val="Table"/>
              <w:jc w:val="left"/>
              <w:rPr>
                <w:rFonts w:eastAsia="Calibri" w:cs="Arial"/>
                <w:lang w:eastAsia="en-US"/>
              </w:rPr>
            </w:pPr>
          </w:p>
        </w:tc>
        <w:tc>
          <w:tcPr>
            <w:tcW w:w="190" w:type="pct"/>
            <w:vAlign w:val="center"/>
          </w:tcPr>
          <w:p w14:paraId="7282E837"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23137480" w14:textId="77777777" w:rsidR="009B751E" w:rsidRPr="00A955F5" w:rsidRDefault="009B751E" w:rsidP="00E25691">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None</w:t>
            </w:r>
          </w:p>
        </w:tc>
        <w:tc>
          <w:tcPr>
            <w:tcW w:w="1527" w:type="pct"/>
            <w:vAlign w:val="center"/>
          </w:tcPr>
          <w:p w14:paraId="3C692958" w14:textId="77777777" w:rsidR="009B751E" w:rsidRPr="00A955F5" w:rsidRDefault="009B751E" w:rsidP="00E25691">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32</w:t>
            </w:r>
          </w:p>
        </w:tc>
      </w:tr>
      <w:tr w:rsidR="009B751E" w:rsidRPr="00A955F5" w14:paraId="7171714A" w14:textId="77777777" w:rsidTr="00E25691">
        <w:trPr>
          <w:trHeight w:val="227"/>
          <w:jc w:val="center"/>
        </w:trPr>
        <w:tc>
          <w:tcPr>
            <w:tcW w:w="190" w:type="pct"/>
            <w:vAlign w:val="center"/>
          </w:tcPr>
          <w:p w14:paraId="770D0C8E" w14:textId="77777777" w:rsidR="009B751E" w:rsidRPr="00A955F5" w:rsidRDefault="009B751E" w:rsidP="00E25691">
            <w:pPr>
              <w:pStyle w:val="Table"/>
              <w:jc w:val="left"/>
              <w:rPr>
                <w:rFonts w:eastAsia="Calibri" w:cs="Arial"/>
                <w:bCs/>
                <w:lang w:eastAsia="en-US"/>
              </w:rPr>
            </w:pPr>
          </w:p>
        </w:tc>
        <w:tc>
          <w:tcPr>
            <w:tcW w:w="3283" w:type="pct"/>
            <w:gridSpan w:val="2"/>
            <w:vAlign w:val="center"/>
          </w:tcPr>
          <w:p w14:paraId="4AA78930" w14:textId="77777777" w:rsidR="009B751E" w:rsidRPr="00D73ED5" w:rsidRDefault="009B751E" w:rsidP="00E25691">
            <w:pPr>
              <w:pStyle w:val="Table"/>
              <w:jc w:val="left"/>
              <w:rPr>
                <w:rStyle w:val="Hyperlink"/>
                <w:rFonts w:cs="Arial"/>
                <w:b/>
                <w:color w:val="000000" w:themeColor="text1"/>
                <w:sz w:val="18"/>
                <w:szCs w:val="18"/>
                <w:u w:val="none"/>
                <w:lang w:val="en-US"/>
              </w:rPr>
            </w:pPr>
            <w:r w:rsidRPr="00154B0F">
              <w:rPr>
                <w:rStyle w:val="Hyperlink"/>
                <w:rFonts w:cs="Arial"/>
                <w:b/>
                <w:color w:val="000000" w:themeColor="text1"/>
                <w:sz w:val="18"/>
                <w:szCs w:val="18"/>
                <w:u w:val="none"/>
                <w:lang w:val="en-US"/>
              </w:rPr>
              <w:t>First-degree relatives with depression</w:t>
            </w:r>
          </w:p>
        </w:tc>
        <w:tc>
          <w:tcPr>
            <w:tcW w:w="1527" w:type="pct"/>
            <w:vAlign w:val="center"/>
          </w:tcPr>
          <w:p w14:paraId="1846DBF8" w14:textId="3F2444B4" w:rsidR="009B751E" w:rsidRPr="00015F8B" w:rsidRDefault="00B57106" w:rsidP="00E25691">
            <w:pPr>
              <w:pStyle w:val="Table"/>
              <w:rPr>
                <w:rStyle w:val="Hyperlink"/>
                <w:rFonts w:cs="Arial"/>
                <w:b/>
                <w:color w:val="000000" w:themeColor="text1"/>
                <w:sz w:val="18"/>
                <w:szCs w:val="18"/>
                <w:u w:val="none"/>
              </w:rPr>
            </w:pPr>
            <w:r w:rsidRPr="00D73ED5">
              <w:rPr>
                <w:rStyle w:val="Hyperlink"/>
                <w:rFonts w:cs="Arial"/>
                <w:b/>
                <w:color w:val="000000" w:themeColor="text1"/>
                <w:sz w:val="18"/>
                <w:szCs w:val="18"/>
                <w:u w:val="none"/>
              </w:rPr>
              <w:t>23</w:t>
            </w:r>
          </w:p>
        </w:tc>
      </w:tr>
      <w:tr w:rsidR="009B751E" w:rsidRPr="00A955F5" w14:paraId="60CB777A" w14:textId="77777777" w:rsidTr="00E25691">
        <w:trPr>
          <w:trHeight w:val="227"/>
          <w:jc w:val="center"/>
        </w:trPr>
        <w:tc>
          <w:tcPr>
            <w:tcW w:w="190" w:type="pct"/>
            <w:vAlign w:val="center"/>
          </w:tcPr>
          <w:p w14:paraId="28140691" w14:textId="77777777" w:rsidR="009B751E" w:rsidRPr="00A955F5" w:rsidRDefault="009B751E" w:rsidP="00E25691">
            <w:pPr>
              <w:pStyle w:val="Table"/>
              <w:jc w:val="left"/>
              <w:rPr>
                <w:rFonts w:eastAsia="Calibri" w:cs="Arial"/>
                <w:lang w:eastAsia="en-US"/>
              </w:rPr>
            </w:pPr>
          </w:p>
        </w:tc>
        <w:tc>
          <w:tcPr>
            <w:tcW w:w="190" w:type="pct"/>
            <w:vAlign w:val="center"/>
          </w:tcPr>
          <w:p w14:paraId="234CA4B2"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4E570719" w14:textId="77777777" w:rsidR="009B751E" w:rsidRPr="00D73ED5" w:rsidRDefault="009B751E" w:rsidP="00E25691">
            <w:pPr>
              <w:pStyle w:val="Table"/>
              <w:jc w:val="left"/>
              <w:rPr>
                <w:rStyle w:val="Hyperlink"/>
                <w:rFonts w:cs="Arial"/>
                <w:color w:val="000000" w:themeColor="text1"/>
                <w:sz w:val="18"/>
                <w:szCs w:val="18"/>
                <w:u w:val="none"/>
                <w:lang w:val="en-US"/>
              </w:rPr>
            </w:pPr>
            <w:r w:rsidRPr="00154B0F">
              <w:rPr>
                <w:rStyle w:val="Hyperlink"/>
                <w:rFonts w:cs="Arial"/>
                <w:color w:val="000000" w:themeColor="text1"/>
                <w:sz w:val="18"/>
                <w:szCs w:val="18"/>
                <w:u w:val="none"/>
                <w:lang w:val="en-US"/>
              </w:rPr>
              <w:t>No first-degree relative with depression</w:t>
            </w:r>
          </w:p>
        </w:tc>
        <w:tc>
          <w:tcPr>
            <w:tcW w:w="1527" w:type="pct"/>
            <w:vAlign w:val="center"/>
          </w:tcPr>
          <w:p w14:paraId="7BB81A07"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24</w:t>
            </w:r>
          </w:p>
        </w:tc>
      </w:tr>
      <w:tr w:rsidR="009B751E" w:rsidRPr="00A955F5" w14:paraId="0AB5B86D" w14:textId="77777777" w:rsidTr="00E25691">
        <w:trPr>
          <w:trHeight w:val="227"/>
          <w:jc w:val="center"/>
        </w:trPr>
        <w:tc>
          <w:tcPr>
            <w:tcW w:w="190" w:type="pct"/>
            <w:vAlign w:val="center"/>
          </w:tcPr>
          <w:p w14:paraId="78B363C0" w14:textId="77777777" w:rsidR="009B751E" w:rsidRPr="00A955F5" w:rsidRDefault="009B751E" w:rsidP="00E25691">
            <w:pPr>
              <w:pStyle w:val="Table"/>
              <w:jc w:val="left"/>
              <w:rPr>
                <w:rFonts w:eastAsia="Calibri" w:cs="Arial"/>
                <w:lang w:eastAsia="en-US"/>
              </w:rPr>
            </w:pPr>
          </w:p>
        </w:tc>
        <w:tc>
          <w:tcPr>
            <w:tcW w:w="190" w:type="pct"/>
            <w:vAlign w:val="center"/>
          </w:tcPr>
          <w:p w14:paraId="1506B430"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3D3B5D98" w14:textId="77777777" w:rsidR="009B751E" w:rsidRPr="00D73ED5" w:rsidRDefault="009B751E" w:rsidP="00E25691">
            <w:pPr>
              <w:pStyle w:val="Table"/>
              <w:jc w:val="left"/>
              <w:rPr>
                <w:rStyle w:val="Hyperlink"/>
                <w:rFonts w:cs="Arial"/>
                <w:color w:val="000000" w:themeColor="text1"/>
                <w:sz w:val="18"/>
                <w:szCs w:val="18"/>
                <w:u w:val="none"/>
                <w:lang w:val="en-US"/>
              </w:rPr>
            </w:pPr>
            <w:r w:rsidRPr="00154B0F">
              <w:rPr>
                <w:rStyle w:val="Hyperlink"/>
                <w:rFonts w:cs="Arial"/>
                <w:color w:val="000000" w:themeColor="text1"/>
                <w:sz w:val="18"/>
                <w:szCs w:val="18"/>
                <w:u w:val="none"/>
                <w:lang w:val="en-US"/>
              </w:rPr>
              <w:t xml:space="preserve">One first-degree relative with depression </w:t>
            </w:r>
          </w:p>
        </w:tc>
        <w:tc>
          <w:tcPr>
            <w:tcW w:w="1527" w:type="pct"/>
            <w:vAlign w:val="center"/>
          </w:tcPr>
          <w:p w14:paraId="298266FD"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14</w:t>
            </w:r>
          </w:p>
        </w:tc>
      </w:tr>
      <w:tr w:rsidR="009B751E" w:rsidRPr="00A955F5" w14:paraId="757A3744" w14:textId="77777777" w:rsidTr="00E25691">
        <w:trPr>
          <w:trHeight w:val="227"/>
          <w:jc w:val="center"/>
        </w:trPr>
        <w:tc>
          <w:tcPr>
            <w:tcW w:w="190" w:type="pct"/>
            <w:vAlign w:val="center"/>
          </w:tcPr>
          <w:p w14:paraId="7870F022" w14:textId="77777777" w:rsidR="009B751E" w:rsidRPr="00A955F5" w:rsidRDefault="009B751E" w:rsidP="00E25691">
            <w:pPr>
              <w:pStyle w:val="Table"/>
              <w:jc w:val="left"/>
              <w:rPr>
                <w:rFonts w:eastAsia="Calibri" w:cs="Arial"/>
                <w:lang w:eastAsia="en-US"/>
              </w:rPr>
            </w:pPr>
          </w:p>
        </w:tc>
        <w:tc>
          <w:tcPr>
            <w:tcW w:w="190" w:type="pct"/>
            <w:vAlign w:val="center"/>
          </w:tcPr>
          <w:p w14:paraId="1FB92D95"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E166FE4" w14:textId="77777777" w:rsidR="009B751E" w:rsidRPr="00D73ED5" w:rsidRDefault="009B751E" w:rsidP="00E25691">
            <w:pPr>
              <w:pStyle w:val="Table"/>
              <w:jc w:val="left"/>
              <w:rPr>
                <w:rStyle w:val="Hyperlink"/>
                <w:rFonts w:cs="Arial"/>
                <w:color w:val="000000" w:themeColor="text1"/>
                <w:sz w:val="18"/>
                <w:szCs w:val="18"/>
                <w:u w:val="none"/>
                <w:lang w:val="en-US"/>
              </w:rPr>
            </w:pPr>
            <w:r w:rsidRPr="00154B0F">
              <w:rPr>
                <w:rStyle w:val="Hyperlink"/>
                <w:rFonts w:cs="Arial"/>
                <w:color w:val="000000" w:themeColor="text1"/>
                <w:sz w:val="18"/>
                <w:szCs w:val="18"/>
                <w:u w:val="none"/>
                <w:lang w:val="en-US"/>
              </w:rPr>
              <w:t>Two first-degree relatives with depression</w:t>
            </w:r>
          </w:p>
        </w:tc>
        <w:tc>
          <w:tcPr>
            <w:tcW w:w="1527" w:type="pct"/>
            <w:vAlign w:val="center"/>
          </w:tcPr>
          <w:p w14:paraId="5DCF5199"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7</w:t>
            </w:r>
          </w:p>
        </w:tc>
      </w:tr>
      <w:tr w:rsidR="009B751E" w:rsidRPr="00A955F5" w14:paraId="18DA2554" w14:textId="77777777" w:rsidTr="00E25691">
        <w:trPr>
          <w:trHeight w:val="227"/>
          <w:jc w:val="center"/>
        </w:trPr>
        <w:tc>
          <w:tcPr>
            <w:tcW w:w="190" w:type="pct"/>
            <w:vAlign w:val="center"/>
          </w:tcPr>
          <w:p w14:paraId="6CA71FFD" w14:textId="77777777" w:rsidR="009B751E" w:rsidRPr="00A955F5" w:rsidRDefault="009B751E" w:rsidP="00E25691">
            <w:pPr>
              <w:pStyle w:val="Table"/>
              <w:jc w:val="left"/>
              <w:rPr>
                <w:rFonts w:eastAsia="Calibri" w:cs="Arial"/>
                <w:lang w:eastAsia="en-US"/>
              </w:rPr>
            </w:pPr>
          </w:p>
        </w:tc>
        <w:tc>
          <w:tcPr>
            <w:tcW w:w="190" w:type="pct"/>
            <w:vAlign w:val="center"/>
          </w:tcPr>
          <w:p w14:paraId="62832984"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5CDC897D" w14:textId="77777777" w:rsidR="009B751E" w:rsidRPr="00D73ED5" w:rsidRDefault="009B751E" w:rsidP="00E25691">
            <w:pPr>
              <w:pStyle w:val="Table"/>
              <w:jc w:val="left"/>
              <w:rPr>
                <w:rStyle w:val="Hyperlink"/>
                <w:rFonts w:cs="Arial"/>
                <w:color w:val="000000" w:themeColor="text1"/>
                <w:sz w:val="18"/>
                <w:szCs w:val="18"/>
                <w:u w:val="none"/>
                <w:lang w:val="en-US"/>
              </w:rPr>
            </w:pPr>
            <w:r w:rsidRPr="00154B0F">
              <w:rPr>
                <w:rStyle w:val="Hyperlink"/>
                <w:rFonts w:cs="Arial"/>
                <w:color w:val="000000" w:themeColor="text1"/>
                <w:sz w:val="18"/>
                <w:szCs w:val="18"/>
                <w:u w:val="none"/>
                <w:lang w:val="en-US"/>
              </w:rPr>
              <w:t>Three first-degree relatives with depression</w:t>
            </w:r>
          </w:p>
        </w:tc>
        <w:tc>
          <w:tcPr>
            <w:tcW w:w="1527" w:type="pct"/>
            <w:vAlign w:val="center"/>
          </w:tcPr>
          <w:p w14:paraId="139366C4"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2</w:t>
            </w:r>
          </w:p>
        </w:tc>
      </w:tr>
      <w:tr w:rsidR="009B751E" w:rsidRPr="00A955F5" w14:paraId="054327A2" w14:textId="77777777" w:rsidTr="00E25691">
        <w:trPr>
          <w:trHeight w:val="227"/>
          <w:jc w:val="center"/>
        </w:trPr>
        <w:tc>
          <w:tcPr>
            <w:tcW w:w="190" w:type="pct"/>
            <w:vAlign w:val="center"/>
          </w:tcPr>
          <w:p w14:paraId="03D6BCDE" w14:textId="77777777" w:rsidR="009B751E" w:rsidRPr="00A955F5" w:rsidRDefault="009B751E" w:rsidP="00E25691">
            <w:pPr>
              <w:pStyle w:val="Table"/>
              <w:jc w:val="left"/>
              <w:rPr>
                <w:rFonts w:eastAsia="Calibri" w:cs="Arial"/>
                <w:lang w:eastAsia="en-US"/>
              </w:rPr>
            </w:pPr>
          </w:p>
        </w:tc>
        <w:tc>
          <w:tcPr>
            <w:tcW w:w="3283" w:type="pct"/>
            <w:gridSpan w:val="2"/>
            <w:vAlign w:val="center"/>
          </w:tcPr>
          <w:p w14:paraId="601850B6" w14:textId="77777777" w:rsidR="009B751E" w:rsidRPr="00D73ED5" w:rsidRDefault="009B751E" w:rsidP="00E25691">
            <w:pPr>
              <w:pStyle w:val="Table"/>
              <w:jc w:val="left"/>
              <w:rPr>
                <w:rStyle w:val="Hyperlink"/>
                <w:rFonts w:cs="Arial"/>
                <w:b/>
                <w:color w:val="000000" w:themeColor="text1"/>
                <w:sz w:val="18"/>
                <w:szCs w:val="18"/>
                <w:u w:val="none"/>
                <w:lang w:val="en-US"/>
              </w:rPr>
            </w:pPr>
            <w:r w:rsidRPr="00154B0F">
              <w:rPr>
                <w:rStyle w:val="Hyperlink"/>
                <w:rFonts w:cs="Arial"/>
                <w:b/>
                <w:color w:val="000000" w:themeColor="text1"/>
                <w:sz w:val="18"/>
                <w:szCs w:val="18"/>
                <w:u w:val="none"/>
                <w:lang w:val="en-US"/>
              </w:rPr>
              <w:t xml:space="preserve">First-degree relatives with other psychiatric disorder </w:t>
            </w:r>
          </w:p>
        </w:tc>
        <w:tc>
          <w:tcPr>
            <w:tcW w:w="1527" w:type="pct"/>
            <w:vAlign w:val="center"/>
          </w:tcPr>
          <w:p w14:paraId="1FDD3B93" w14:textId="64C1B2B1" w:rsidR="009B751E" w:rsidRPr="00015F8B" w:rsidRDefault="00B57106" w:rsidP="00E25691">
            <w:pPr>
              <w:pStyle w:val="Table"/>
              <w:rPr>
                <w:rStyle w:val="Hyperlink"/>
                <w:rFonts w:cs="Arial"/>
                <w:b/>
                <w:color w:val="000000" w:themeColor="text1"/>
                <w:sz w:val="18"/>
                <w:szCs w:val="18"/>
                <w:u w:val="none"/>
              </w:rPr>
            </w:pPr>
            <w:r w:rsidRPr="00D73ED5">
              <w:rPr>
                <w:rStyle w:val="Hyperlink"/>
                <w:rFonts w:cs="Arial"/>
                <w:b/>
                <w:color w:val="000000" w:themeColor="text1"/>
                <w:sz w:val="18"/>
                <w:szCs w:val="18"/>
                <w:u w:val="none"/>
              </w:rPr>
              <w:t>15</w:t>
            </w:r>
          </w:p>
        </w:tc>
      </w:tr>
      <w:tr w:rsidR="009B751E" w:rsidRPr="00A955F5" w14:paraId="19838901" w14:textId="77777777" w:rsidTr="00E25691">
        <w:trPr>
          <w:trHeight w:val="227"/>
          <w:jc w:val="center"/>
        </w:trPr>
        <w:tc>
          <w:tcPr>
            <w:tcW w:w="190" w:type="pct"/>
            <w:vAlign w:val="center"/>
          </w:tcPr>
          <w:p w14:paraId="7C543249" w14:textId="77777777" w:rsidR="009B751E" w:rsidRPr="00A955F5" w:rsidRDefault="009B751E" w:rsidP="00E25691">
            <w:pPr>
              <w:pStyle w:val="Table"/>
              <w:jc w:val="left"/>
              <w:rPr>
                <w:rFonts w:eastAsia="Calibri" w:cs="Arial"/>
                <w:lang w:eastAsia="en-US"/>
              </w:rPr>
            </w:pPr>
          </w:p>
        </w:tc>
        <w:tc>
          <w:tcPr>
            <w:tcW w:w="190" w:type="pct"/>
            <w:vAlign w:val="center"/>
          </w:tcPr>
          <w:p w14:paraId="451A22D0"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6B66EFD"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Alcohol dependence</w:t>
            </w:r>
          </w:p>
        </w:tc>
        <w:tc>
          <w:tcPr>
            <w:tcW w:w="1527" w:type="pct"/>
            <w:vAlign w:val="center"/>
          </w:tcPr>
          <w:p w14:paraId="6FCCA930"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4</w:t>
            </w:r>
          </w:p>
        </w:tc>
      </w:tr>
      <w:tr w:rsidR="009B751E" w:rsidRPr="00A955F5" w14:paraId="3434213B" w14:textId="77777777" w:rsidTr="00E25691">
        <w:trPr>
          <w:trHeight w:val="227"/>
          <w:jc w:val="center"/>
        </w:trPr>
        <w:tc>
          <w:tcPr>
            <w:tcW w:w="190" w:type="pct"/>
            <w:vAlign w:val="center"/>
          </w:tcPr>
          <w:p w14:paraId="662BBADC" w14:textId="77777777" w:rsidR="009B751E" w:rsidRPr="00A955F5" w:rsidRDefault="009B751E" w:rsidP="00E25691">
            <w:pPr>
              <w:pStyle w:val="Table"/>
              <w:jc w:val="left"/>
              <w:rPr>
                <w:rFonts w:eastAsia="Calibri" w:cs="Arial"/>
                <w:lang w:eastAsia="en-US"/>
              </w:rPr>
            </w:pPr>
          </w:p>
        </w:tc>
        <w:tc>
          <w:tcPr>
            <w:tcW w:w="190" w:type="pct"/>
            <w:vAlign w:val="center"/>
          </w:tcPr>
          <w:p w14:paraId="36AC7F69"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2A0B1CB"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Psychotic disorder</w:t>
            </w:r>
          </w:p>
        </w:tc>
        <w:tc>
          <w:tcPr>
            <w:tcW w:w="1527" w:type="pct"/>
            <w:vAlign w:val="center"/>
          </w:tcPr>
          <w:p w14:paraId="39D179A2"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1</w:t>
            </w:r>
          </w:p>
        </w:tc>
      </w:tr>
      <w:tr w:rsidR="009B751E" w:rsidRPr="00A955F5" w14:paraId="2E544576" w14:textId="77777777" w:rsidTr="00E25691">
        <w:trPr>
          <w:trHeight w:val="227"/>
          <w:jc w:val="center"/>
        </w:trPr>
        <w:tc>
          <w:tcPr>
            <w:tcW w:w="190" w:type="pct"/>
            <w:vAlign w:val="center"/>
          </w:tcPr>
          <w:p w14:paraId="4EEBA50E" w14:textId="77777777" w:rsidR="009B751E" w:rsidRPr="00A955F5" w:rsidRDefault="009B751E" w:rsidP="00E25691">
            <w:pPr>
              <w:pStyle w:val="Table"/>
              <w:jc w:val="left"/>
              <w:rPr>
                <w:rFonts w:eastAsia="Calibri" w:cs="Arial"/>
                <w:lang w:eastAsia="en-US"/>
              </w:rPr>
            </w:pPr>
          </w:p>
        </w:tc>
        <w:tc>
          <w:tcPr>
            <w:tcW w:w="190" w:type="pct"/>
            <w:vAlign w:val="center"/>
          </w:tcPr>
          <w:p w14:paraId="4127F502"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34EF2F49"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Bipolar disorder</w:t>
            </w:r>
          </w:p>
        </w:tc>
        <w:tc>
          <w:tcPr>
            <w:tcW w:w="1527" w:type="pct"/>
            <w:vAlign w:val="center"/>
          </w:tcPr>
          <w:p w14:paraId="56F5CA07"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3</w:t>
            </w:r>
          </w:p>
        </w:tc>
      </w:tr>
      <w:tr w:rsidR="009B751E" w:rsidRPr="00A955F5" w14:paraId="101F922A" w14:textId="77777777" w:rsidTr="00E25691">
        <w:trPr>
          <w:trHeight w:val="227"/>
          <w:jc w:val="center"/>
        </w:trPr>
        <w:tc>
          <w:tcPr>
            <w:tcW w:w="190" w:type="pct"/>
            <w:vAlign w:val="center"/>
          </w:tcPr>
          <w:p w14:paraId="71F98E50" w14:textId="77777777" w:rsidR="009B751E" w:rsidRPr="00A955F5" w:rsidRDefault="009B751E" w:rsidP="00E25691">
            <w:pPr>
              <w:pStyle w:val="Table"/>
              <w:jc w:val="left"/>
              <w:rPr>
                <w:rFonts w:eastAsia="Calibri" w:cs="Arial"/>
                <w:lang w:eastAsia="en-US"/>
              </w:rPr>
            </w:pPr>
          </w:p>
        </w:tc>
        <w:tc>
          <w:tcPr>
            <w:tcW w:w="190" w:type="pct"/>
            <w:vAlign w:val="center"/>
          </w:tcPr>
          <w:p w14:paraId="0DD59A16"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5684FDC1"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Anxiety disorder</w:t>
            </w:r>
          </w:p>
        </w:tc>
        <w:tc>
          <w:tcPr>
            <w:tcW w:w="1527" w:type="pct"/>
            <w:vAlign w:val="center"/>
          </w:tcPr>
          <w:p w14:paraId="4707C50E"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3</w:t>
            </w:r>
          </w:p>
        </w:tc>
      </w:tr>
      <w:tr w:rsidR="009B751E" w:rsidRPr="00A955F5" w14:paraId="0366CBA4" w14:textId="77777777" w:rsidTr="00E25691">
        <w:trPr>
          <w:trHeight w:val="227"/>
          <w:jc w:val="center"/>
        </w:trPr>
        <w:tc>
          <w:tcPr>
            <w:tcW w:w="190" w:type="pct"/>
            <w:vAlign w:val="center"/>
          </w:tcPr>
          <w:p w14:paraId="26371433" w14:textId="77777777" w:rsidR="009B751E" w:rsidRPr="00A955F5" w:rsidRDefault="009B751E" w:rsidP="00E25691">
            <w:pPr>
              <w:pStyle w:val="Table"/>
              <w:jc w:val="left"/>
              <w:rPr>
                <w:rFonts w:eastAsia="Calibri" w:cs="Arial"/>
                <w:lang w:eastAsia="en-US"/>
              </w:rPr>
            </w:pPr>
          </w:p>
        </w:tc>
        <w:tc>
          <w:tcPr>
            <w:tcW w:w="190" w:type="pct"/>
            <w:vAlign w:val="center"/>
          </w:tcPr>
          <w:p w14:paraId="2A0EB22F"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vAlign w:val="center"/>
          </w:tcPr>
          <w:p w14:paraId="10D67DC2"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Eating disorder</w:t>
            </w:r>
          </w:p>
        </w:tc>
        <w:tc>
          <w:tcPr>
            <w:tcW w:w="1527" w:type="pct"/>
            <w:vAlign w:val="center"/>
          </w:tcPr>
          <w:p w14:paraId="0FA3364C" w14:textId="77777777" w:rsidR="009B751E" w:rsidRPr="00015F8B" w:rsidRDefault="009B751E" w:rsidP="00E25691">
            <w:pPr>
              <w:pStyle w:val="Table"/>
              <w:rPr>
                <w:rStyle w:val="Hyperlink"/>
                <w:rFonts w:cs="Arial"/>
                <w:color w:val="000000" w:themeColor="text1"/>
                <w:sz w:val="18"/>
                <w:szCs w:val="18"/>
                <w:u w:val="none"/>
              </w:rPr>
            </w:pPr>
            <w:r w:rsidRPr="00D73ED5">
              <w:rPr>
                <w:rStyle w:val="Hyperlink"/>
                <w:rFonts w:cs="Arial"/>
                <w:color w:val="000000" w:themeColor="text1"/>
                <w:sz w:val="18"/>
                <w:szCs w:val="18"/>
                <w:u w:val="none"/>
              </w:rPr>
              <w:t>1</w:t>
            </w:r>
          </w:p>
        </w:tc>
      </w:tr>
      <w:tr w:rsidR="009B751E" w:rsidRPr="00A955F5" w14:paraId="3B9E6D36" w14:textId="77777777" w:rsidTr="00E25691">
        <w:trPr>
          <w:trHeight w:val="227"/>
          <w:jc w:val="center"/>
        </w:trPr>
        <w:tc>
          <w:tcPr>
            <w:tcW w:w="190" w:type="pct"/>
            <w:tcBorders>
              <w:bottom w:val="single" w:sz="4" w:space="0" w:color="auto"/>
            </w:tcBorders>
            <w:vAlign w:val="center"/>
          </w:tcPr>
          <w:p w14:paraId="199F17BD" w14:textId="77777777" w:rsidR="009B751E" w:rsidRPr="00A955F5" w:rsidRDefault="009B751E" w:rsidP="00E25691">
            <w:pPr>
              <w:pStyle w:val="Table"/>
              <w:jc w:val="left"/>
              <w:rPr>
                <w:rFonts w:eastAsia="Calibri" w:cs="Arial"/>
                <w:lang w:eastAsia="en-US"/>
              </w:rPr>
            </w:pPr>
          </w:p>
        </w:tc>
        <w:tc>
          <w:tcPr>
            <w:tcW w:w="190" w:type="pct"/>
            <w:tcBorders>
              <w:bottom w:val="single" w:sz="4" w:space="0" w:color="auto"/>
            </w:tcBorders>
            <w:vAlign w:val="center"/>
          </w:tcPr>
          <w:p w14:paraId="075E7A3E" w14:textId="77777777" w:rsidR="009B751E" w:rsidRPr="00A955F5" w:rsidRDefault="009B751E" w:rsidP="00E25691">
            <w:pPr>
              <w:pStyle w:val="Table"/>
              <w:jc w:val="left"/>
              <w:rPr>
                <w:rStyle w:val="Hyperlink"/>
                <w:rFonts w:cs="Arial"/>
                <w:color w:val="000000" w:themeColor="text1"/>
                <w:sz w:val="18"/>
                <w:szCs w:val="18"/>
                <w:u w:val="none"/>
              </w:rPr>
            </w:pPr>
          </w:p>
        </w:tc>
        <w:tc>
          <w:tcPr>
            <w:tcW w:w="3093" w:type="pct"/>
            <w:tcBorders>
              <w:bottom w:val="single" w:sz="4" w:space="0" w:color="auto"/>
            </w:tcBorders>
            <w:vAlign w:val="center"/>
          </w:tcPr>
          <w:p w14:paraId="4E844210" w14:textId="77777777" w:rsidR="009B751E" w:rsidRPr="00015F8B" w:rsidRDefault="009B751E" w:rsidP="00E25691">
            <w:pPr>
              <w:pStyle w:val="Table"/>
              <w:jc w:val="left"/>
              <w:rPr>
                <w:rStyle w:val="Hyperlink"/>
                <w:rFonts w:cs="Arial"/>
                <w:color w:val="000000" w:themeColor="text1"/>
                <w:sz w:val="18"/>
                <w:szCs w:val="18"/>
                <w:u w:val="none"/>
              </w:rPr>
            </w:pPr>
            <w:r w:rsidRPr="00D73ED5">
              <w:rPr>
                <w:rStyle w:val="Hyperlink"/>
                <w:rFonts w:cs="Arial"/>
                <w:color w:val="000000" w:themeColor="text1"/>
                <w:sz w:val="18"/>
                <w:szCs w:val="18"/>
                <w:u w:val="none"/>
              </w:rPr>
              <w:t>Asperger Syndrome</w:t>
            </w:r>
          </w:p>
        </w:tc>
        <w:tc>
          <w:tcPr>
            <w:tcW w:w="1527" w:type="pct"/>
            <w:tcBorders>
              <w:bottom w:val="single" w:sz="4" w:space="0" w:color="auto"/>
            </w:tcBorders>
            <w:vAlign w:val="center"/>
          </w:tcPr>
          <w:p w14:paraId="42E739BA" w14:textId="77777777" w:rsidR="009B751E" w:rsidRPr="00015F8B" w:rsidRDefault="009B751E" w:rsidP="00E25691">
            <w:pPr>
              <w:pStyle w:val="Table"/>
              <w:keepNext/>
              <w:rPr>
                <w:rStyle w:val="Hyperlink"/>
                <w:rFonts w:cs="Arial"/>
                <w:color w:val="000000" w:themeColor="text1"/>
                <w:sz w:val="18"/>
                <w:szCs w:val="18"/>
                <w:u w:val="none"/>
              </w:rPr>
            </w:pPr>
            <w:r w:rsidRPr="00D73ED5">
              <w:rPr>
                <w:rStyle w:val="Hyperlink"/>
                <w:rFonts w:cs="Arial"/>
                <w:color w:val="000000" w:themeColor="text1"/>
                <w:sz w:val="18"/>
                <w:szCs w:val="18"/>
                <w:u w:val="none"/>
              </w:rPr>
              <w:t>2</w:t>
            </w:r>
          </w:p>
        </w:tc>
      </w:tr>
    </w:tbl>
    <w:p w14:paraId="44FD9E36" w14:textId="3D850A7D" w:rsidR="00B233A3" w:rsidRPr="00A955F5" w:rsidRDefault="00E25691" w:rsidP="00E7775F">
      <w:pPr>
        <w:pStyle w:val="Beschriftung"/>
      </w:pPr>
      <w:r w:rsidRPr="00A955F5">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4</w:t>
      </w:r>
      <w:r w:rsidR="006851EA">
        <w:rPr>
          <w:noProof/>
        </w:rPr>
        <w:fldChar w:fldCharType="end"/>
      </w:r>
      <w:r w:rsidR="00A955F5">
        <w:t>.</w:t>
      </w:r>
      <w:r w:rsidRPr="00A955F5">
        <w:t xml:space="preserve"> </w:t>
      </w:r>
      <w:r w:rsidRPr="00E7775F">
        <w:t>Clinical characteristics of the patient group.</w:t>
      </w:r>
      <w:r w:rsidR="00A955F5" w:rsidRPr="00E7775F">
        <w:rPr>
          <w:b w:val="0"/>
        </w:rPr>
        <w:t xml:space="preserve"> </w:t>
      </w:r>
      <w:r w:rsidR="00B011C1" w:rsidRPr="00E7775F">
        <w:rPr>
          <w:b w:val="0"/>
        </w:rPr>
        <w:t>Abbreviations: ICD-10, International Statistical Classification of Diseases and Related Health Problems, 10</w:t>
      </w:r>
      <w:r w:rsidR="00CA0FBF" w:rsidRPr="00E7775F">
        <w:rPr>
          <w:b w:val="0"/>
        </w:rPr>
        <w:t xml:space="preserve">th </w:t>
      </w:r>
      <w:r w:rsidR="00B011C1" w:rsidRPr="00E7775F">
        <w:rPr>
          <w:b w:val="0"/>
        </w:rPr>
        <w:t>version</w:t>
      </w:r>
      <w:r w:rsidR="0055477E" w:rsidRPr="00E7775F">
        <w:rPr>
          <w:b w:val="0"/>
        </w:rPr>
        <w:t>; MDE, major depressive episode.</w:t>
      </w:r>
    </w:p>
    <w:p w14:paraId="28F97FBA" w14:textId="7D52894D" w:rsidR="005062FE" w:rsidRDefault="005062FE" w:rsidP="00E7775F">
      <w:pPr>
        <w:pStyle w:val="Beschriftung"/>
      </w:pPr>
    </w:p>
    <w:p w14:paraId="626A5C10" w14:textId="68EF49F3" w:rsidR="0047151B" w:rsidRDefault="0047151B" w:rsidP="0047151B"/>
    <w:p w14:paraId="3EF4D2C8" w14:textId="77777777" w:rsidR="0047151B" w:rsidRPr="0047151B" w:rsidRDefault="0047151B" w:rsidP="0047151B"/>
    <w:p w14:paraId="6B18D2F7" w14:textId="086E0205" w:rsidR="00BB6D9A" w:rsidRPr="00A955F5" w:rsidRDefault="00BB6D9A" w:rsidP="00BB6D9A">
      <w:pPr>
        <w:rPr>
          <w:rFonts w:cs="Arial"/>
        </w:rPr>
      </w:pPr>
    </w:p>
    <w:tbl>
      <w:tblPr>
        <w:tblStyle w:val="Tabellenraster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153"/>
        <w:gridCol w:w="831"/>
      </w:tblGrid>
      <w:tr w:rsidR="00AD4DEC" w:rsidRPr="006851EA" w14:paraId="5CEF51A5" w14:textId="77777777" w:rsidTr="00BB6D9A">
        <w:trPr>
          <w:trHeight w:val="20"/>
          <w:jc w:val="center"/>
        </w:trPr>
        <w:tc>
          <w:tcPr>
            <w:tcW w:w="4558" w:type="pct"/>
            <w:gridSpan w:val="2"/>
            <w:tcBorders>
              <w:top w:val="single" w:sz="4" w:space="0" w:color="auto"/>
            </w:tcBorders>
            <w:vAlign w:val="center"/>
          </w:tcPr>
          <w:p w14:paraId="3DB803DE" w14:textId="1EBE9D9C" w:rsidR="00AD4DEC" w:rsidRPr="006851EA" w:rsidRDefault="00BB6D9A" w:rsidP="00BB6D9A">
            <w:pPr>
              <w:pStyle w:val="Table"/>
              <w:jc w:val="left"/>
              <w:rPr>
                <w:rStyle w:val="Hyperlink"/>
                <w:rFonts w:cs="Arial"/>
                <w:b/>
                <w:noProof w:val="0"/>
                <w:color w:val="auto"/>
                <w:sz w:val="18"/>
                <w:szCs w:val="18"/>
                <w:u w:val="none"/>
                <w:lang w:val="en-US"/>
              </w:rPr>
            </w:pPr>
            <w:r w:rsidRPr="006851EA">
              <w:rPr>
                <w:rStyle w:val="Hyperlink"/>
                <w:rFonts w:cs="Arial"/>
                <w:b/>
                <w:noProof w:val="0"/>
                <w:color w:val="auto"/>
                <w:sz w:val="18"/>
                <w:szCs w:val="18"/>
                <w:u w:val="none"/>
                <w:lang w:val="en-US"/>
              </w:rPr>
              <w:lastRenderedPageBreak/>
              <w:t>Medication at time of scanning</w:t>
            </w:r>
          </w:p>
        </w:tc>
        <w:tc>
          <w:tcPr>
            <w:tcW w:w="442" w:type="pct"/>
            <w:tcBorders>
              <w:top w:val="single" w:sz="4" w:space="0" w:color="auto"/>
            </w:tcBorders>
          </w:tcPr>
          <w:p w14:paraId="577920E2" w14:textId="15808032" w:rsidR="00AD4DEC" w:rsidRPr="006851EA" w:rsidRDefault="00AD4DEC" w:rsidP="00BB6D9A">
            <w:pPr>
              <w:pStyle w:val="Table"/>
              <w:rPr>
                <w:rStyle w:val="Hyperlink"/>
                <w:rFonts w:cs="Arial"/>
                <w:b/>
                <w:noProof w:val="0"/>
                <w:color w:val="auto"/>
                <w:sz w:val="18"/>
                <w:szCs w:val="18"/>
                <w:u w:val="none"/>
              </w:rPr>
            </w:pPr>
            <w:r w:rsidRPr="006851EA">
              <w:rPr>
                <w:rStyle w:val="Hyperlink"/>
                <w:rFonts w:cs="Arial"/>
                <w:b/>
                <w:noProof w:val="0"/>
                <w:color w:val="auto"/>
                <w:sz w:val="18"/>
                <w:szCs w:val="18"/>
                <w:u w:val="none"/>
              </w:rPr>
              <w:t>n</w:t>
            </w:r>
          </w:p>
        </w:tc>
      </w:tr>
      <w:tr w:rsidR="00AD4DEC" w:rsidRPr="006851EA" w14:paraId="7E149A49" w14:textId="77777777" w:rsidTr="00BB6D9A">
        <w:trPr>
          <w:trHeight w:val="20"/>
          <w:jc w:val="center"/>
        </w:trPr>
        <w:tc>
          <w:tcPr>
            <w:tcW w:w="4558" w:type="pct"/>
            <w:gridSpan w:val="2"/>
            <w:tcBorders>
              <w:top w:val="single" w:sz="4" w:space="0" w:color="auto"/>
            </w:tcBorders>
            <w:vAlign w:val="center"/>
          </w:tcPr>
          <w:p w14:paraId="08D8D537"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No psychotropic medication</w:t>
            </w:r>
          </w:p>
        </w:tc>
        <w:tc>
          <w:tcPr>
            <w:tcW w:w="442" w:type="pct"/>
            <w:tcBorders>
              <w:top w:val="single" w:sz="4" w:space="0" w:color="auto"/>
            </w:tcBorders>
          </w:tcPr>
          <w:p w14:paraId="017845A6"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14</w:t>
            </w:r>
          </w:p>
        </w:tc>
      </w:tr>
      <w:tr w:rsidR="00AD4DEC" w:rsidRPr="006851EA" w14:paraId="50E4195A" w14:textId="77777777" w:rsidTr="00BB6D9A">
        <w:trPr>
          <w:trHeight w:val="20"/>
          <w:jc w:val="center"/>
        </w:trPr>
        <w:tc>
          <w:tcPr>
            <w:tcW w:w="4558" w:type="pct"/>
            <w:gridSpan w:val="2"/>
            <w:vAlign w:val="center"/>
          </w:tcPr>
          <w:p w14:paraId="1C67B8C1" w14:textId="1049F423"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Psychotropic Medication</w:t>
            </w:r>
          </w:p>
        </w:tc>
        <w:tc>
          <w:tcPr>
            <w:tcW w:w="442" w:type="pct"/>
          </w:tcPr>
          <w:p w14:paraId="52278347"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33</w:t>
            </w:r>
          </w:p>
        </w:tc>
      </w:tr>
      <w:tr w:rsidR="00AD4DEC" w:rsidRPr="006851EA" w14:paraId="38F35DF5" w14:textId="77777777" w:rsidTr="00BB6D9A">
        <w:trPr>
          <w:trHeight w:val="20"/>
          <w:jc w:val="center"/>
        </w:trPr>
        <w:tc>
          <w:tcPr>
            <w:tcW w:w="223" w:type="pct"/>
            <w:vAlign w:val="center"/>
          </w:tcPr>
          <w:p w14:paraId="6E56692E"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040DEF8B"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w:t>
            </w:r>
          </w:p>
        </w:tc>
        <w:tc>
          <w:tcPr>
            <w:tcW w:w="442" w:type="pct"/>
          </w:tcPr>
          <w:p w14:paraId="25AB5547"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6</w:t>
            </w:r>
          </w:p>
        </w:tc>
      </w:tr>
      <w:tr w:rsidR="00AD4DEC" w:rsidRPr="006851EA" w14:paraId="38AD2ED3" w14:textId="77777777" w:rsidTr="00BB6D9A">
        <w:trPr>
          <w:trHeight w:val="20"/>
          <w:jc w:val="center"/>
        </w:trPr>
        <w:tc>
          <w:tcPr>
            <w:tcW w:w="223" w:type="pct"/>
            <w:vAlign w:val="center"/>
          </w:tcPr>
          <w:p w14:paraId="1E2BBB0E"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0EB3D2F1"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 + Antipsychotic</w:t>
            </w:r>
          </w:p>
        </w:tc>
        <w:tc>
          <w:tcPr>
            <w:tcW w:w="442" w:type="pct"/>
          </w:tcPr>
          <w:p w14:paraId="23B02CA3"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2</w:t>
            </w:r>
          </w:p>
        </w:tc>
      </w:tr>
      <w:tr w:rsidR="00AD4DEC" w:rsidRPr="006851EA" w14:paraId="58AAC03A" w14:textId="77777777" w:rsidTr="00BB6D9A">
        <w:trPr>
          <w:trHeight w:val="20"/>
          <w:jc w:val="center"/>
        </w:trPr>
        <w:tc>
          <w:tcPr>
            <w:tcW w:w="223" w:type="pct"/>
            <w:vAlign w:val="center"/>
          </w:tcPr>
          <w:p w14:paraId="3F8DDA63"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3FFFE421"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 + Antipsychotic + Anticonvulsant</w:t>
            </w:r>
          </w:p>
        </w:tc>
        <w:tc>
          <w:tcPr>
            <w:tcW w:w="442" w:type="pct"/>
          </w:tcPr>
          <w:p w14:paraId="56DF897F"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0C8235ED" w14:textId="77777777" w:rsidTr="00BB6D9A">
        <w:trPr>
          <w:trHeight w:val="20"/>
          <w:jc w:val="center"/>
        </w:trPr>
        <w:tc>
          <w:tcPr>
            <w:tcW w:w="223" w:type="pct"/>
            <w:vAlign w:val="center"/>
          </w:tcPr>
          <w:p w14:paraId="124F9E52"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137962D1"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 + Mirtazapine</w:t>
            </w:r>
          </w:p>
        </w:tc>
        <w:tc>
          <w:tcPr>
            <w:tcW w:w="442" w:type="pct"/>
          </w:tcPr>
          <w:p w14:paraId="32D0BA27"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2</w:t>
            </w:r>
          </w:p>
        </w:tc>
      </w:tr>
      <w:tr w:rsidR="00AD4DEC" w:rsidRPr="006851EA" w14:paraId="1A6FAA57" w14:textId="77777777" w:rsidTr="00BB6D9A">
        <w:trPr>
          <w:trHeight w:val="20"/>
          <w:jc w:val="center"/>
        </w:trPr>
        <w:tc>
          <w:tcPr>
            <w:tcW w:w="223" w:type="pct"/>
            <w:vAlign w:val="center"/>
          </w:tcPr>
          <w:p w14:paraId="2019A900"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13753999"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 + Tricyclic antidepressant</w:t>
            </w:r>
          </w:p>
        </w:tc>
        <w:tc>
          <w:tcPr>
            <w:tcW w:w="442" w:type="pct"/>
          </w:tcPr>
          <w:p w14:paraId="132F58D5"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2</w:t>
            </w:r>
          </w:p>
        </w:tc>
      </w:tr>
      <w:tr w:rsidR="00AD4DEC" w:rsidRPr="006851EA" w14:paraId="7529657F" w14:textId="77777777" w:rsidTr="00BB6D9A">
        <w:trPr>
          <w:trHeight w:val="20"/>
          <w:jc w:val="center"/>
        </w:trPr>
        <w:tc>
          <w:tcPr>
            <w:tcW w:w="223" w:type="pct"/>
            <w:vAlign w:val="center"/>
          </w:tcPr>
          <w:p w14:paraId="4DBA3965"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7C38BA98"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SSRI + SNRI + Tricyclic antidepressant</w:t>
            </w:r>
          </w:p>
        </w:tc>
        <w:tc>
          <w:tcPr>
            <w:tcW w:w="442" w:type="pct"/>
          </w:tcPr>
          <w:p w14:paraId="275B506E"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5EC754A5" w14:textId="77777777" w:rsidTr="00BB6D9A">
        <w:trPr>
          <w:trHeight w:val="20"/>
          <w:jc w:val="center"/>
        </w:trPr>
        <w:tc>
          <w:tcPr>
            <w:tcW w:w="223" w:type="pct"/>
            <w:vAlign w:val="center"/>
          </w:tcPr>
          <w:p w14:paraId="1F572C6C"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6E4FDF88"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SNRI</w:t>
            </w:r>
          </w:p>
        </w:tc>
        <w:tc>
          <w:tcPr>
            <w:tcW w:w="442" w:type="pct"/>
          </w:tcPr>
          <w:p w14:paraId="093F5C5F"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5</w:t>
            </w:r>
          </w:p>
        </w:tc>
      </w:tr>
      <w:tr w:rsidR="00AD4DEC" w:rsidRPr="006851EA" w14:paraId="0F4A4D66" w14:textId="77777777" w:rsidTr="00BB6D9A">
        <w:trPr>
          <w:trHeight w:val="20"/>
          <w:jc w:val="center"/>
        </w:trPr>
        <w:tc>
          <w:tcPr>
            <w:tcW w:w="223" w:type="pct"/>
            <w:vAlign w:val="center"/>
          </w:tcPr>
          <w:p w14:paraId="4B14063C"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5A3FFBAB"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SNRI + Antipsychotic</w:t>
            </w:r>
          </w:p>
        </w:tc>
        <w:tc>
          <w:tcPr>
            <w:tcW w:w="442" w:type="pct"/>
          </w:tcPr>
          <w:p w14:paraId="63A6C116"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704BF9DF" w14:textId="77777777" w:rsidTr="00BB6D9A">
        <w:trPr>
          <w:trHeight w:val="20"/>
          <w:jc w:val="center"/>
        </w:trPr>
        <w:tc>
          <w:tcPr>
            <w:tcW w:w="223" w:type="pct"/>
            <w:vAlign w:val="center"/>
          </w:tcPr>
          <w:p w14:paraId="6D2D99B1"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096E1E5B"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SNRI + Lithium</w:t>
            </w:r>
          </w:p>
        </w:tc>
        <w:tc>
          <w:tcPr>
            <w:tcW w:w="442" w:type="pct"/>
          </w:tcPr>
          <w:p w14:paraId="608F30B2"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26A9F96D" w14:textId="77777777" w:rsidTr="00BB6D9A">
        <w:trPr>
          <w:trHeight w:val="20"/>
          <w:jc w:val="center"/>
        </w:trPr>
        <w:tc>
          <w:tcPr>
            <w:tcW w:w="223" w:type="pct"/>
            <w:vAlign w:val="center"/>
          </w:tcPr>
          <w:p w14:paraId="6815F250"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2CFDCD1E"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SNDRI + Mirtazapine, Lithium</w:t>
            </w:r>
          </w:p>
        </w:tc>
        <w:tc>
          <w:tcPr>
            <w:tcW w:w="442" w:type="pct"/>
          </w:tcPr>
          <w:p w14:paraId="1FB2BA83"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16C363D3" w14:textId="77777777" w:rsidTr="00BB6D9A">
        <w:trPr>
          <w:trHeight w:val="20"/>
          <w:jc w:val="center"/>
        </w:trPr>
        <w:tc>
          <w:tcPr>
            <w:tcW w:w="223" w:type="pct"/>
            <w:vAlign w:val="center"/>
          </w:tcPr>
          <w:p w14:paraId="64E4DD6F"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3B0FC89C"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SNDRI + Antipsychotic</w:t>
            </w:r>
          </w:p>
        </w:tc>
        <w:tc>
          <w:tcPr>
            <w:tcW w:w="442" w:type="pct"/>
          </w:tcPr>
          <w:p w14:paraId="678FE7FB"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5BE46250" w14:textId="77777777" w:rsidTr="00BB6D9A">
        <w:trPr>
          <w:trHeight w:val="20"/>
          <w:jc w:val="center"/>
        </w:trPr>
        <w:tc>
          <w:tcPr>
            <w:tcW w:w="223" w:type="pct"/>
            <w:vAlign w:val="center"/>
          </w:tcPr>
          <w:p w14:paraId="0BAEDEF7"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4EAC5A95"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Tricyclic antidepressant</w:t>
            </w:r>
          </w:p>
        </w:tc>
        <w:tc>
          <w:tcPr>
            <w:tcW w:w="442" w:type="pct"/>
          </w:tcPr>
          <w:p w14:paraId="451BF074"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4</w:t>
            </w:r>
          </w:p>
        </w:tc>
      </w:tr>
      <w:tr w:rsidR="00AD4DEC" w:rsidRPr="006851EA" w14:paraId="53328972" w14:textId="77777777" w:rsidTr="00BB6D9A">
        <w:trPr>
          <w:trHeight w:val="20"/>
          <w:jc w:val="center"/>
        </w:trPr>
        <w:tc>
          <w:tcPr>
            <w:tcW w:w="223" w:type="pct"/>
            <w:vAlign w:val="center"/>
          </w:tcPr>
          <w:p w14:paraId="05AF480E"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306C0559"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Tricyclic antidepressant + Anticonvulsant</w:t>
            </w:r>
          </w:p>
        </w:tc>
        <w:tc>
          <w:tcPr>
            <w:tcW w:w="442" w:type="pct"/>
          </w:tcPr>
          <w:p w14:paraId="3B15ED04"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28FAFBFF" w14:textId="77777777" w:rsidTr="00BB6D9A">
        <w:trPr>
          <w:trHeight w:val="20"/>
          <w:jc w:val="center"/>
        </w:trPr>
        <w:tc>
          <w:tcPr>
            <w:tcW w:w="223" w:type="pct"/>
            <w:vAlign w:val="center"/>
          </w:tcPr>
          <w:p w14:paraId="3E995AEA"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1C41A95D"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Tricyclic antidepressant + Mirtazapine</w:t>
            </w:r>
          </w:p>
        </w:tc>
        <w:tc>
          <w:tcPr>
            <w:tcW w:w="442" w:type="pct"/>
          </w:tcPr>
          <w:p w14:paraId="1E0B0CE9"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0F72D05E" w14:textId="77777777" w:rsidTr="00BB6D9A">
        <w:trPr>
          <w:trHeight w:val="20"/>
          <w:jc w:val="center"/>
        </w:trPr>
        <w:tc>
          <w:tcPr>
            <w:tcW w:w="223" w:type="pct"/>
            <w:vAlign w:val="center"/>
          </w:tcPr>
          <w:p w14:paraId="4A8D297B"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247D2B47"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Antipsychotic + Agomelatin</w:t>
            </w:r>
          </w:p>
        </w:tc>
        <w:tc>
          <w:tcPr>
            <w:tcW w:w="442" w:type="pct"/>
          </w:tcPr>
          <w:p w14:paraId="70F2033B"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6D0BD712" w14:textId="77777777" w:rsidTr="00BB6D9A">
        <w:trPr>
          <w:trHeight w:val="20"/>
          <w:jc w:val="center"/>
        </w:trPr>
        <w:tc>
          <w:tcPr>
            <w:tcW w:w="223" w:type="pct"/>
            <w:vAlign w:val="center"/>
          </w:tcPr>
          <w:p w14:paraId="04C105E7"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7C0C14C1"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Moclobemide</w:t>
            </w:r>
          </w:p>
        </w:tc>
        <w:tc>
          <w:tcPr>
            <w:tcW w:w="442" w:type="pct"/>
          </w:tcPr>
          <w:p w14:paraId="768525E6"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401ACC26" w14:textId="77777777" w:rsidTr="00BB6D9A">
        <w:trPr>
          <w:trHeight w:val="20"/>
          <w:jc w:val="center"/>
        </w:trPr>
        <w:tc>
          <w:tcPr>
            <w:tcW w:w="223" w:type="pct"/>
            <w:vAlign w:val="center"/>
          </w:tcPr>
          <w:p w14:paraId="08DCC8F2"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1915B160"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Mirtazapine + Antipsychotic + Benzodiazepine</w:t>
            </w:r>
          </w:p>
        </w:tc>
        <w:tc>
          <w:tcPr>
            <w:tcW w:w="442" w:type="pct"/>
          </w:tcPr>
          <w:p w14:paraId="704271F6"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303911AD" w14:textId="77777777" w:rsidTr="00BB6D9A">
        <w:trPr>
          <w:trHeight w:val="20"/>
          <w:jc w:val="center"/>
        </w:trPr>
        <w:tc>
          <w:tcPr>
            <w:tcW w:w="223" w:type="pct"/>
            <w:vAlign w:val="center"/>
          </w:tcPr>
          <w:p w14:paraId="036973C6" w14:textId="77777777" w:rsidR="00AD4DEC" w:rsidRPr="006851EA" w:rsidRDefault="00AD4DEC" w:rsidP="00BB6D9A">
            <w:pPr>
              <w:pStyle w:val="Table"/>
              <w:jc w:val="left"/>
              <w:rPr>
                <w:rStyle w:val="Hyperlink"/>
                <w:rFonts w:cs="Arial"/>
                <w:noProof w:val="0"/>
                <w:color w:val="auto"/>
                <w:sz w:val="18"/>
                <w:szCs w:val="18"/>
                <w:u w:val="none"/>
              </w:rPr>
            </w:pPr>
          </w:p>
        </w:tc>
        <w:tc>
          <w:tcPr>
            <w:tcW w:w="4335" w:type="pct"/>
            <w:vAlign w:val="center"/>
          </w:tcPr>
          <w:p w14:paraId="7F8B1804" w14:textId="777777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Undocumented class of medication</w:t>
            </w:r>
          </w:p>
        </w:tc>
        <w:tc>
          <w:tcPr>
            <w:tcW w:w="442" w:type="pct"/>
          </w:tcPr>
          <w:p w14:paraId="16254E49" w14:textId="77777777" w:rsidR="00AD4DEC" w:rsidRPr="006851EA" w:rsidRDefault="00AD4DEC" w:rsidP="00BB6D9A">
            <w:pPr>
              <w:pStyle w:val="Table"/>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r w:rsidR="00AD4DEC" w:rsidRPr="006851EA" w14:paraId="4157D97C" w14:textId="77777777" w:rsidTr="00BB6D9A">
        <w:trPr>
          <w:trHeight w:val="20"/>
          <w:jc w:val="center"/>
        </w:trPr>
        <w:tc>
          <w:tcPr>
            <w:tcW w:w="4558" w:type="pct"/>
            <w:gridSpan w:val="2"/>
            <w:tcBorders>
              <w:bottom w:val="single" w:sz="4" w:space="0" w:color="auto"/>
            </w:tcBorders>
            <w:vAlign w:val="center"/>
          </w:tcPr>
          <w:p w14:paraId="624DCE89" w14:textId="09B13277" w:rsidR="00AD4DEC" w:rsidRPr="006851EA" w:rsidRDefault="00AD4DEC" w:rsidP="00BB6D9A">
            <w:pPr>
              <w:pStyle w:val="Table"/>
              <w:jc w:val="left"/>
              <w:rPr>
                <w:rStyle w:val="Hyperlink"/>
                <w:rFonts w:cs="Arial"/>
                <w:noProof w:val="0"/>
                <w:color w:val="auto"/>
                <w:sz w:val="18"/>
                <w:szCs w:val="18"/>
                <w:u w:val="none"/>
              </w:rPr>
            </w:pPr>
            <w:r w:rsidRPr="006851EA">
              <w:rPr>
                <w:rStyle w:val="Hyperlink"/>
                <w:rFonts w:cs="Arial"/>
                <w:noProof w:val="0"/>
                <w:color w:val="auto"/>
                <w:sz w:val="18"/>
                <w:szCs w:val="18"/>
                <w:u w:val="none"/>
              </w:rPr>
              <w:t>Undocumented class of medicaton</w:t>
            </w:r>
          </w:p>
        </w:tc>
        <w:tc>
          <w:tcPr>
            <w:tcW w:w="442" w:type="pct"/>
            <w:tcBorders>
              <w:bottom w:val="single" w:sz="4" w:space="0" w:color="auto"/>
            </w:tcBorders>
          </w:tcPr>
          <w:p w14:paraId="5DF955A7" w14:textId="77777777" w:rsidR="00AD4DEC" w:rsidRPr="006851EA" w:rsidRDefault="00AD4DEC" w:rsidP="00BB6D9A">
            <w:pPr>
              <w:pStyle w:val="Table"/>
              <w:keepNext/>
              <w:rPr>
                <w:rStyle w:val="Hyperlink"/>
                <w:rFonts w:cs="Arial"/>
                <w:noProof w:val="0"/>
                <w:color w:val="auto"/>
                <w:sz w:val="18"/>
                <w:szCs w:val="18"/>
                <w:u w:val="none"/>
              </w:rPr>
            </w:pPr>
            <w:r w:rsidRPr="006851EA">
              <w:rPr>
                <w:rStyle w:val="Hyperlink"/>
                <w:rFonts w:cs="Arial"/>
                <w:noProof w:val="0"/>
                <w:color w:val="auto"/>
                <w:sz w:val="18"/>
                <w:szCs w:val="18"/>
                <w:u w:val="none"/>
              </w:rPr>
              <w:t>1</w:t>
            </w:r>
          </w:p>
        </w:tc>
      </w:tr>
    </w:tbl>
    <w:p w14:paraId="3D47953C" w14:textId="37F2F36D" w:rsidR="0045167A" w:rsidRDefault="00BB6D9A" w:rsidP="00E7775F">
      <w:pPr>
        <w:pStyle w:val="Beschriftung"/>
      </w:pPr>
      <w:r w:rsidRPr="00A955F5">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5</w:t>
      </w:r>
      <w:r w:rsidR="006851EA">
        <w:rPr>
          <w:noProof/>
        </w:rPr>
        <w:fldChar w:fldCharType="end"/>
      </w:r>
      <w:r w:rsidR="0064373B">
        <w:rPr>
          <w:noProof/>
        </w:rPr>
        <w:t>.</w:t>
      </w:r>
      <w:r w:rsidRPr="00A955F5">
        <w:t xml:space="preserve"> </w:t>
      </w:r>
      <w:r w:rsidRPr="00E7775F">
        <w:t xml:space="preserve">Status and type of </w:t>
      </w:r>
      <w:r w:rsidR="0064373B" w:rsidRPr="00E7775F">
        <w:t>medication in the patient group.</w:t>
      </w:r>
      <w:r w:rsidR="0064373B" w:rsidRPr="0064373B">
        <w:t xml:space="preserve"> </w:t>
      </w:r>
      <w:r w:rsidR="0055477E" w:rsidRPr="00E7775F">
        <w:rPr>
          <w:b w:val="0"/>
        </w:rPr>
        <w:t>Abbreviations: SNDRI, selective noradrenaline dopamine reuptake inhibitor; SNRI, selective norepinephrine reuptake inhibitor; SNRI, selective norepinephrine reuptake inhibitor; SSNRI, Selective serotonin noradrenaline reuptake inhibitor.</w:t>
      </w:r>
    </w:p>
    <w:p w14:paraId="44135811" w14:textId="77777777" w:rsidR="008453A2" w:rsidRPr="008453A2" w:rsidRDefault="008453A2" w:rsidP="008453A2"/>
    <w:tbl>
      <w:tblPr>
        <w:tblW w:w="5000" w:type="pct"/>
        <w:tblCellMar>
          <w:left w:w="0" w:type="dxa"/>
          <w:right w:w="0" w:type="dxa"/>
        </w:tblCellMar>
        <w:tblLook w:val="04A0" w:firstRow="1" w:lastRow="0" w:firstColumn="1" w:lastColumn="0" w:noHBand="0" w:noVBand="1"/>
      </w:tblPr>
      <w:tblGrid>
        <w:gridCol w:w="267"/>
        <w:gridCol w:w="2639"/>
        <w:gridCol w:w="1307"/>
        <w:gridCol w:w="982"/>
        <w:gridCol w:w="1307"/>
        <w:gridCol w:w="982"/>
        <w:gridCol w:w="1307"/>
        <w:gridCol w:w="613"/>
      </w:tblGrid>
      <w:tr w:rsidR="0045167A" w:rsidRPr="00A955F5" w14:paraId="749F15D1" w14:textId="77777777" w:rsidTr="008453A2">
        <w:trPr>
          <w:trHeight w:val="20"/>
        </w:trPr>
        <w:tc>
          <w:tcPr>
            <w:tcW w:w="1545" w:type="pct"/>
            <w:gridSpan w:val="2"/>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7E34F842" w14:textId="77777777" w:rsidR="0045167A" w:rsidRPr="00A955F5" w:rsidRDefault="0045167A" w:rsidP="00BB6D9A">
            <w:pPr>
              <w:pStyle w:val="Table"/>
              <w:jc w:val="left"/>
              <w:rPr>
                <w:rStyle w:val="Hyperlink"/>
                <w:rFonts w:cs="Arial"/>
                <w:b/>
                <w:noProof w:val="0"/>
                <w:color w:val="auto"/>
                <w:sz w:val="18"/>
                <w:szCs w:val="18"/>
                <w:u w:val="none"/>
              </w:rPr>
            </w:pPr>
            <w:r w:rsidRPr="00A955F5">
              <w:rPr>
                <w:rStyle w:val="Hyperlink"/>
                <w:rFonts w:cs="Arial"/>
                <w:b/>
                <w:noProof w:val="0"/>
                <w:color w:val="auto"/>
                <w:sz w:val="18"/>
                <w:szCs w:val="18"/>
                <w:u w:val="none"/>
              </w:rPr>
              <w:t>Characteristic</w:t>
            </w:r>
          </w:p>
        </w:tc>
        <w:tc>
          <w:tcPr>
            <w:tcW w:w="1217" w:type="pct"/>
            <w:gridSpan w:val="2"/>
            <w:tcBorders>
              <w:top w:val="single" w:sz="8" w:space="0" w:color="000000"/>
              <w:left w:val="nil"/>
              <w:bottom w:val="single" w:sz="8" w:space="0" w:color="000000"/>
              <w:right w:val="nil"/>
            </w:tcBorders>
          </w:tcPr>
          <w:p w14:paraId="5124F788" w14:textId="77777777" w:rsidR="0045167A" w:rsidRPr="00A955F5" w:rsidRDefault="0045167A" w:rsidP="00BB6D9A">
            <w:pPr>
              <w:pStyle w:val="Table"/>
              <w:rPr>
                <w:rStyle w:val="Hyperlink"/>
                <w:rFonts w:cs="Arial"/>
                <w:b/>
                <w:noProof w:val="0"/>
                <w:color w:val="auto"/>
                <w:sz w:val="18"/>
                <w:szCs w:val="18"/>
                <w:u w:val="none"/>
              </w:rPr>
            </w:pPr>
            <w:r w:rsidRPr="00A955F5">
              <w:rPr>
                <w:rStyle w:val="Hyperlink"/>
                <w:rFonts w:cs="Arial"/>
                <w:b/>
                <w:noProof w:val="0"/>
                <w:color w:val="auto"/>
                <w:sz w:val="18"/>
                <w:szCs w:val="18"/>
                <w:u w:val="none"/>
              </w:rPr>
              <w:t>PAT vs HC</w:t>
            </w:r>
          </w:p>
        </w:tc>
        <w:tc>
          <w:tcPr>
            <w:tcW w:w="1217" w:type="pct"/>
            <w:gridSpan w:val="2"/>
            <w:tcBorders>
              <w:top w:val="single" w:sz="8" w:space="0" w:color="000000"/>
              <w:left w:val="nil"/>
              <w:bottom w:val="single" w:sz="8" w:space="0" w:color="000000"/>
              <w:right w:val="nil"/>
            </w:tcBorders>
          </w:tcPr>
          <w:p w14:paraId="12390A7B" w14:textId="77777777" w:rsidR="0045167A" w:rsidRPr="00A955F5" w:rsidRDefault="0045167A" w:rsidP="00BB6D9A">
            <w:pPr>
              <w:pStyle w:val="Table"/>
              <w:rPr>
                <w:rStyle w:val="Hyperlink"/>
                <w:rFonts w:cs="Arial"/>
                <w:b/>
                <w:noProof w:val="0"/>
                <w:color w:val="auto"/>
                <w:sz w:val="18"/>
                <w:szCs w:val="18"/>
                <w:u w:val="none"/>
              </w:rPr>
            </w:pPr>
            <w:r w:rsidRPr="00A955F5">
              <w:rPr>
                <w:rStyle w:val="Hyperlink"/>
                <w:rFonts w:cs="Arial"/>
                <w:b/>
                <w:noProof w:val="0"/>
                <w:color w:val="auto"/>
                <w:sz w:val="18"/>
                <w:szCs w:val="18"/>
                <w:u w:val="none"/>
              </w:rPr>
              <w:t>PAT vs REL</w:t>
            </w:r>
          </w:p>
        </w:tc>
        <w:tc>
          <w:tcPr>
            <w:tcW w:w="1022" w:type="pct"/>
            <w:gridSpan w:val="2"/>
            <w:tcBorders>
              <w:top w:val="single" w:sz="8" w:space="0" w:color="000000"/>
              <w:left w:val="nil"/>
              <w:bottom w:val="single" w:sz="8" w:space="0" w:color="000000"/>
              <w:right w:val="nil"/>
            </w:tcBorders>
          </w:tcPr>
          <w:p w14:paraId="3153BDA4" w14:textId="77777777" w:rsidR="0045167A" w:rsidRPr="00A955F5" w:rsidRDefault="0045167A" w:rsidP="00BB6D9A">
            <w:pPr>
              <w:pStyle w:val="Table"/>
              <w:rPr>
                <w:rStyle w:val="Hyperlink"/>
                <w:rFonts w:cs="Arial"/>
                <w:b/>
                <w:noProof w:val="0"/>
                <w:color w:val="auto"/>
                <w:sz w:val="18"/>
                <w:szCs w:val="18"/>
                <w:u w:val="none"/>
              </w:rPr>
            </w:pPr>
            <w:r w:rsidRPr="00A955F5">
              <w:rPr>
                <w:rStyle w:val="Hyperlink"/>
                <w:rFonts w:cs="Arial"/>
                <w:b/>
                <w:noProof w:val="0"/>
                <w:color w:val="auto"/>
                <w:sz w:val="18"/>
                <w:szCs w:val="18"/>
                <w:u w:val="none"/>
              </w:rPr>
              <w:t>REL vs HC</w:t>
            </w:r>
          </w:p>
        </w:tc>
      </w:tr>
      <w:tr w:rsidR="0045167A" w:rsidRPr="00A955F5" w14:paraId="263B84B5" w14:textId="77777777" w:rsidTr="008453A2">
        <w:trPr>
          <w:trHeight w:val="20"/>
        </w:trPr>
        <w:tc>
          <w:tcPr>
            <w:tcW w:w="142" w:type="pct"/>
            <w:tcMar>
              <w:top w:w="23" w:type="dxa"/>
              <w:left w:w="56" w:type="dxa"/>
              <w:bottom w:w="23" w:type="dxa"/>
              <w:right w:w="56" w:type="dxa"/>
            </w:tcMar>
            <w:vAlign w:val="center"/>
          </w:tcPr>
          <w:p w14:paraId="1614D995" w14:textId="77777777" w:rsidR="0045167A" w:rsidRPr="00A955F5" w:rsidRDefault="0045167A" w:rsidP="00BB6D9A">
            <w:pPr>
              <w:pStyle w:val="Table"/>
              <w:jc w:val="left"/>
              <w:rPr>
                <w:rStyle w:val="Hyperlink"/>
                <w:rFonts w:cs="Arial"/>
                <w:noProof w:val="0"/>
                <w:color w:val="auto"/>
                <w:sz w:val="18"/>
                <w:szCs w:val="18"/>
                <w:u w:val="none"/>
              </w:rPr>
            </w:pPr>
          </w:p>
        </w:tc>
        <w:tc>
          <w:tcPr>
            <w:tcW w:w="1402" w:type="pct"/>
            <w:tcMar>
              <w:top w:w="23" w:type="dxa"/>
              <w:left w:w="56" w:type="dxa"/>
              <w:bottom w:w="23" w:type="dxa"/>
              <w:right w:w="56" w:type="dxa"/>
            </w:tcMar>
            <w:vAlign w:val="center"/>
          </w:tcPr>
          <w:p w14:paraId="38EBD6E9" w14:textId="77777777" w:rsidR="0045167A" w:rsidRPr="00A955F5" w:rsidRDefault="0045167A" w:rsidP="00BB6D9A">
            <w:pPr>
              <w:pStyle w:val="Table"/>
              <w:jc w:val="left"/>
              <w:rPr>
                <w:rStyle w:val="Hyperlink"/>
                <w:rFonts w:cs="Arial"/>
                <w:noProof w:val="0"/>
                <w:color w:val="auto"/>
                <w:sz w:val="18"/>
                <w:szCs w:val="18"/>
                <w:u w:val="none"/>
              </w:rPr>
            </w:pPr>
          </w:p>
        </w:tc>
        <w:tc>
          <w:tcPr>
            <w:tcW w:w="695" w:type="pct"/>
          </w:tcPr>
          <w:p w14:paraId="4AA081CF"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Mean diff</w:t>
            </w:r>
          </w:p>
        </w:tc>
        <w:tc>
          <w:tcPr>
            <w:tcW w:w="522" w:type="pct"/>
          </w:tcPr>
          <w:p w14:paraId="0AA0C1E3" w14:textId="77777777" w:rsidR="0045167A" w:rsidRPr="00A955F5" w:rsidRDefault="0045167A" w:rsidP="00BB6D9A">
            <w:pPr>
              <w:pStyle w:val="Table"/>
              <w:rPr>
                <w:rStyle w:val="Hyperlink"/>
                <w:rFonts w:cs="Arial"/>
                <w:i/>
                <w:noProof w:val="0"/>
                <w:color w:val="auto"/>
                <w:sz w:val="18"/>
                <w:szCs w:val="18"/>
                <w:u w:val="none"/>
              </w:rPr>
            </w:pPr>
            <w:r w:rsidRPr="00A955F5">
              <w:rPr>
                <w:rStyle w:val="Hyperlink"/>
                <w:rFonts w:cs="Arial"/>
                <w:i/>
                <w:noProof w:val="0"/>
                <w:color w:val="auto"/>
                <w:sz w:val="18"/>
                <w:szCs w:val="18"/>
                <w:u w:val="none"/>
              </w:rPr>
              <w:t>p</w:t>
            </w:r>
          </w:p>
        </w:tc>
        <w:tc>
          <w:tcPr>
            <w:tcW w:w="695" w:type="pct"/>
          </w:tcPr>
          <w:p w14:paraId="543AD33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Mean diff</w:t>
            </w:r>
          </w:p>
        </w:tc>
        <w:tc>
          <w:tcPr>
            <w:tcW w:w="522" w:type="pct"/>
          </w:tcPr>
          <w:p w14:paraId="6FC5D632" w14:textId="77777777" w:rsidR="0045167A" w:rsidRPr="00A955F5" w:rsidRDefault="0045167A" w:rsidP="00BB6D9A">
            <w:pPr>
              <w:pStyle w:val="Table"/>
              <w:rPr>
                <w:rStyle w:val="Hyperlink"/>
                <w:rFonts w:cs="Arial"/>
                <w:i/>
                <w:noProof w:val="0"/>
                <w:color w:val="auto"/>
                <w:sz w:val="18"/>
                <w:szCs w:val="18"/>
                <w:u w:val="none"/>
              </w:rPr>
            </w:pPr>
            <w:r w:rsidRPr="00A955F5">
              <w:rPr>
                <w:rStyle w:val="Hyperlink"/>
                <w:rFonts w:cs="Arial"/>
                <w:i/>
                <w:noProof w:val="0"/>
                <w:color w:val="auto"/>
                <w:sz w:val="18"/>
                <w:szCs w:val="18"/>
                <w:u w:val="none"/>
              </w:rPr>
              <w:t>p</w:t>
            </w:r>
          </w:p>
        </w:tc>
        <w:tc>
          <w:tcPr>
            <w:tcW w:w="695" w:type="pct"/>
          </w:tcPr>
          <w:p w14:paraId="13B7279D"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Mean diff</w:t>
            </w:r>
          </w:p>
        </w:tc>
        <w:tc>
          <w:tcPr>
            <w:tcW w:w="327" w:type="pct"/>
          </w:tcPr>
          <w:p w14:paraId="747777CA" w14:textId="77777777" w:rsidR="0045167A" w:rsidRPr="00A955F5" w:rsidRDefault="0045167A" w:rsidP="00BB6D9A">
            <w:pPr>
              <w:pStyle w:val="Table"/>
              <w:rPr>
                <w:rStyle w:val="Hyperlink"/>
                <w:rFonts w:cs="Arial"/>
                <w:i/>
                <w:noProof w:val="0"/>
                <w:color w:val="auto"/>
                <w:sz w:val="18"/>
                <w:szCs w:val="18"/>
                <w:u w:val="none"/>
              </w:rPr>
            </w:pPr>
            <w:r w:rsidRPr="00A955F5">
              <w:rPr>
                <w:rStyle w:val="Hyperlink"/>
                <w:rFonts w:cs="Arial"/>
                <w:i/>
                <w:noProof w:val="0"/>
                <w:color w:val="auto"/>
                <w:sz w:val="18"/>
                <w:szCs w:val="18"/>
                <w:u w:val="none"/>
              </w:rPr>
              <w:t>p</w:t>
            </w:r>
          </w:p>
        </w:tc>
      </w:tr>
      <w:tr w:rsidR="0045167A" w:rsidRPr="00A955F5" w14:paraId="6F69E7A9" w14:textId="77777777" w:rsidTr="008453A2">
        <w:trPr>
          <w:trHeight w:val="20"/>
        </w:trPr>
        <w:tc>
          <w:tcPr>
            <w:tcW w:w="142" w:type="pct"/>
            <w:tcMar>
              <w:top w:w="23" w:type="dxa"/>
              <w:left w:w="56" w:type="dxa"/>
              <w:bottom w:w="23" w:type="dxa"/>
              <w:right w:w="56" w:type="dxa"/>
            </w:tcMar>
            <w:vAlign w:val="center"/>
          </w:tcPr>
          <w:p w14:paraId="545EE533" w14:textId="77777777" w:rsidR="0045167A" w:rsidRPr="00A955F5" w:rsidRDefault="0045167A" w:rsidP="00BB6D9A">
            <w:pPr>
              <w:pStyle w:val="Table"/>
              <w:jc w:val="left"/>
              <w:rPr>
                <w:rStyle w:val="Hyperlink"/>
                <w:rFonts w:cs="Arial"/>
                <w:noProof w:val="0"/>
                <w:color w:val="auto"/>
                <w:sz w:val="18"/>
                <w:szCs w:val="18"/>
                <w:u w:val="none"/>
              </w:rPr>
            </w:pPr>
          </w:p>
        </w:tc>
        <w:tc>
          <w:tcPr>
            <w:tcW w:w="1402" w:type="pct"/>
            <w:tcMar>
              <w:top w:w="23" w:type="dxa"/>
              <w:left w:w="56" w:type="dxa"/>
              <w:bottom w:w="23" w:type="dxa"/>
              <w:right w:w="56" w:type="dxa"/>
            </w:tcMar>
            <w:vAlign w:val="center"/>
          </w:tcPr>
          <w:p w14:paraId="578BC060"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SCL-Depression</w:t>
            </w:r>
          </w:p>
        </w:tc>
        <w:tc>
          <w:tcPr>
            <w:tcW w:w="695" w:type="pct"/>
          </w:tcPr>
          <w:p w14:paraId="275FFD7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1.39</w:t>
            </w:r>
          </w:p>
        </w:tc>
        <w:tc>
          <w:tcPr>
            <w:tcW w:w="522" w:type="pct"/>
          </w:tcPr>
          <w:p w14:paraId="288B88DC"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0C0E3678"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1.28</w:t>
            </w:r>
          </w:p>
        </w:tc>
        <w:tc>
          <w:tcPr>
            <w:tcW w:w="522" w:type="pct"/>
          </w:tcPr>
          <w:p w14:paraId="184C4534"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4107AACA"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-1.11</w:t>
            </w:r>
          </w:p>
        </w:tc>
        <w:tc>
          <w:tcPr>
            <w:tcW w:w="327" w:type="pct"/>
          </w:tcPr>
          <w:p w14:paraId="5E2FEB7C"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.433</w:t>
            </w:r>
          </w:p>
        </w:tc>
      </w:tr>
      <w:tr w:rsidR="0045167A" w:rsidRPr="00A955F5" w14:paraId="01229947" w14:textId="77777777" w:rsidTr="008453A2">
        <w:trPr>
          <w:trHeight w:val="20"/>
        </w:trPr>
        <w:tc>
          <w:tcPr>
            <w:tcW w:w="142" w:type="pct"/>
            <w:tcMar>
              <w:top w:w="23" w:type="dxa"/>
              <w:left w:w="56" w:type="dxa"/>
              <w:bottom w:w="23" w:type="dxa"/>
              <w:right w:w="56" w:type="dxa"/>
            </w:tcMar>
            <w:vAlign w:val="center"/>
            <w:hideMark/>
          </w:tcPr>
          <w:p w14:paraId="4CE922A6"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 </w:t>
            </w:r>
          </w:p>
        </w:tc>
        <w:tc>
          <w:tcPr>
            <w:tcW w:w="1402" w:type="pct"/>
            <w:tcMar>
              <w:top w:w="23" w:type="dxa"/>
              <w:left w:w="56" w:type="dxa"/>
              <w:bottom w:w="23" w:type="dxa"/>
              <w:right w:w="56" w:type="dxa"/>
            </w:tcMar>
            <w:vAlign w:val="center"/>
            <w:hideMark/>
          </w:tcPr>
          <w:p w14:paraId="26E315A5"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 xml:space="preserve">BDI </w:t>
            </w:r>
          </w:p>
        </w:tc>
        <w:tc>
          <w:tcPr>
            <w:tcW w:w="695" w:type="pct"/>
          </w:tcPr>
          <w:p w14:paraId="70C21E86"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19.64</w:t>
            </w:r>
          </w:p>
        </w:tc>
        <w:tc>
          <w:tcPr>
            <w:tcW w:w="522" w:type="pct"/>
          </w:tcPr>
          <w:p w14:paraId="6219F4BC"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18CECC75"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17.74</w:t>
            </w:r>
          </w:p>
        </w:tc>
        <w:tc>
          <w:tcPr>
            <w:tcW w:w="522" w:type="pct"/>
          </w:tcPr>
          <w:p w14:paraId="50865728"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4CCA6B4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1.89</w:t>
            </w:r>
          </w:p>
        </w:tc>
        <w:tc>
          <w:tcPr>
            <w:tcW w:w="327" w:type="pct"/>
          </w:tcPr>
          <w:p w14:paraId="0C82632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.264</w:t>
            </w:r>
          </w:p>
        </w:tc>
      </w:tr>
      <w:tr w:rsidR="0045167A" w:rsidRPr="00A955F5" w14:paraId="3C1711DF" w14:textId="77777777" w:rsidTr="008453A2">
        <w:trPr>
          <w:trHeight w:val="20"/>
        </w:trPr>
        <w:tc>
          <w:tcPr>
            <w:tcW w:w="142" w:type="pct"/>
            <w:tcMar>
              <w:top w:w="23" w:type="dxa"/>
              <w:left w:w="56" w:type="dxa"/>
              <w:bottom w:w="23" w:type="dxa"/>
              <w:right w:w="56" w:type="dxa"/>
            </w:tcMar>
            <w:vAlign w:val="center"/>
            <w:hideMark/>
          </w:tcPr>
          <w:p w14:paraId="275EDE8F"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 </w:t>
            </w:r>
          </w:p>
        </w:tc>
        <w:tc>
          <w:tcPr>
            <w:tcW w:w="1402" w:type="pct"/>
            <w:tcMar>
              <w:top w:w="23" w:type="dxa"/>
              <w:left w:w="56" w:type="dxa"/>
              <w:bottom w:w="23" w:type="dxa"/>
              <w:right w:w="56" w:type="dxa"/>
            </w:tcMar>
            <w:vAlign w:val="center"/>
            <w:hideMark/>
          </w:tcPr>
          <w:p w14:paraId="7D8CDC67"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STAI-S</w:t>
            </w:r>
          </w:p>
        </w:tc>
        <w:tc>
          <w:tcPr>
            <w:tcW w:w="695" w:type="pct"/>
          </w:tcPr>
          <w:p w14:paraId="1FF05990"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17.94</w:t>
            </w:r>
          </w:p>
        </w:tc>
        <w:tc>
          <w:tcPr>
            <w:tcW w:w="522" w:type="pct"/>
          </w:tcPr>
          <w:p w14:paraId="62A8A80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7B42EFA7"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17.87</w:t>
            </w:r>
          </w:p>
        </w:tc>
        <w:tc>
          <w:tcPr>
            <w:tcW w:w="522" w:type="pct"/>
          </w:tcPr>
          <w:p w14:paraId="51F0D513"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1F2B1A0A"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.07</w:t>
            </w:r>
          </w:p>
        </w:tc>
        <w:tc>
          <w:tcPr>
            <w:tcW w:w="327" w:type="pct"/>
          </w:tcPr>
          <w:p w14:paraId="5392A6D5"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.999</w:t>
            </w:r>
          </w:p>
        </w:tc>
      </w:tr>
      <w:tr w:rsidR="0045167A" w:rsidRPr="00A955F5" w14:paraId="68BF9676" w14:textId="77777777" w:rsidTr="008453A2">
        <w:trPr>
          <w:trHeight w:val="20"/>
        </w:trPr>
        <w:tc>
          <w:tcPr>
            <w:tcW w:w="142" w:type="pct"/>
            <w:tcMar>
              <w:top w:w="23" w:type="dxa"/>
              <w:left w:w="56" w:type="dxa"/>
              <w:bottom w:w="23" w:type="dxa"/>
              <w:right w:w="56" w:type="dxa"/>
            </w:tcMar>
            <w:vAlign w:val="center"/>
            <w:hideMark/>
          </w:tcPr>
          <w:p w14:paraId="5C155F58"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 </w:t>
            </w:r>
          </w:p>
        </w:tc>
        <w:tc>
          <w:tcPr>
            <w:tcW w:w="1402" w:type="pct"/>
            <w:tcMar>
              <w:top w:w="23" w:type="dxa"/>
              <w:left w:w="56" w:type="dxa"/>
              <w:bottom w:w="23" w:type="dxa"/>
              <w:right w:w="56" w:type="dxa"/>
            </w:tcMar>
            <w:vAlign w:val="center"/>
            <w:hideMark/>
          </w:tcPr>
          <w:p w14:paraId="3AF789D0"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STAI-T</w:t>
            </w:r>
          </w:p>
        </w:tc>
        <w:tc>
          <w:tcPr>
            <w:tcW w:w="695" w:type="pct"/>
          </w:tcPr>
          <w:p w14:paraId="456EB80B"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22.67</w:t>
            </w:r>
          </w:p>
        </w:tc>
        <w:tc>
          <w:tcPr>
            <w:tcW w:w="522" w:type="pct"/>
          </w:tcPr>
          <w:p w14:paraId="439762C6"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21B52B89"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2.77</w:t>
            </w:r>
          </w:p>
        </w:tc>
        <w:tc>
          <w:tcPr>
            <w:tcW w:w="522" w:type="pct"/>
          </w:tcPr>
          <w:p w14:paraId="3E53E5EF"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Pr>
          <w:p w14:paraId="33A8E063"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1.90</w:t>
            </w:r>
          </w:p>
        </w:tc>
        <w:tc>
          <w:tcPr>
            <w:tcW w:w="327" w:type="pct"/>
          </w:tcPr>
          <w:p w14:paraId="70B4F248"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.565</w:t>
            </w:r>
          </w:p>
        </w:tc>
      </w:tr>
      <w:tr w:rsidR="0045167A" w:rsidRPr="00A955F5" w14:paraId="443053E9" w14:textId="77777777" w:rsidTr="008453A2">
        <w:trPr>
          <w:trHeight w:val="20"/>
        </w:trPr>
        <w:tc>
          <w:tcPr>
            <w:tcW w:w="142" w:type="pct"/>
            <w:tcBorders>
              <w:top w:val="nil"/>
              <w:left w:val="nil"/>
              <w:bottom w:val="single" w:sz="4" w:space="0" w:color="auto"/>
              <w:right w:val="nil"/>
            </w:tcBorders>
            <w:tcMar>
              <w:top w:w="23" w:type="dxa"/>
              <w:left w:w="56" w:type="dxa"/>
              <w:bottom w:w="23" w:type="dxa"/>
              <w:right w:w="56" w:type="dxa"/>
            </w:tcMar>
            <w:vAlign w:val="center"/>
            <w:hideMark/>
          </w:tcPr>
          <w:p w14:paraId="18FC12B3"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 </w:t>
            </w:r>
          </w:p>
        </w:tc>
        <w:tc>
          <w:tcPr>
            <w:tcW w:w="1402" w:type="pct"/>
            <w:tcBorders>
              <w:top w:val="nil"/>
              <w:left w:val="nil"/>
              <w:bottom w:val="single" w:sz="4" w:space="0" w:color="auto"/>
              <w:right w:val="nil"/>
            </w:tcBorders>
            <w:tcMar>
              <w:top w:w="23" w:type="dxa"/>
              <w:left w:w="56" w:type="dxa"/>
              <w:bottom w:w="23" w:type="dxa"/>
              <w:right w:w="56" w:type="dxa"/>
            </w:tcMar>
            <w:vAlign w:val="center"/>
            <w:hideMark/>
          </w:tcPr>
          <w:p w14:paraId="19660ABC" w14:textId="77777777" w:rsidR="0045167A" w:rsidRPr="00A955F5" w:rsidRDefault="0045167A" w:rsidP="00BB6D9A">
            <w:pPr>
              <w:pStyle w:val="Table"/>
              <w:jc w:val="left"/>
              <w:rPr>
                <w:rStyle w:val="Hyperlink"/>
                <w:rFonts w:cs="Arial"/>
                <w:noProof w:val="0"/>
                <w:color w:val="auto"/>
                <w:sz w:val="18"/>
                <w:szCs w:val="18"/>
                <w:u w:val="none"/>
              </w:rPr>
            </w:pPr>
            <w:r w:rsidRPr="00A955F5">
              <w:rPr>
                <w:rStyle w:val="Hyperlink"/>
                <w:rFonts w:cs="Arial"/>
                <w:noProof w:val="0"/>
                <w:color w:val="auto"/>
                <w:sz w:val="18"/>
                <w:szCs w:val="18"/>
                <w:u w:val="none"/>
              </w:rPr>
              <w:t>NEO Neuroticism</w:t>
            </w:r>
          </w:p>
        </w:tc>
        <w:tc>
          <w:tcPr>
            <w:tcW w:w="695" w:type="pct"/>
            <w:tcBorders>
              <w:top w:val="nil"/>
              <w:left w:val="nil"/>
              <w:bottom w:val="single" w:sz="4" w:space="0" w:color="auto"/>
              <w:right w:val="nil"/>
            </w:tcBorders>
          </w:tcPr>
          <w:p w14:paraId="7AB6A07D"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18.00</w:t>
            </w:r>
          </w:p>
        </w:tc>
        <w:tc>
          <w:tcPr>
            <w:tcW w:w="522" w:type="pct"/>
            <w:tcBorders>
              <w:top w:val="nil"/>
              <w:left w:val="nil"/>
              <w:bottom w:val="single" w:sz="4" w:space="0" w:color="auto"/>
              <w:right w:val="nil"/>
            </w:tcBorders>
          </w:tcPr>
          <w:p w14:paraId="4B37E594"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Borders>
              <w:top w:val="nil"/>
              <w:left w:val="nil"/>
              <w:bottom w:val="single" w:sz="4" w:space="0" w:color="auto"/>
              <w:right w:val="nil"/>
            </w:tcBorders>
          </w:tcPr>
          <w:p w14:paraId="3A6F3682"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15.03</w:t>
            </w:r>
          </w:p>
        </w:tc>
        <w:tc>
          <w:tcPr>
            <w:tcW w:w="522" w:type="pct"/>
            <w:tcBorders>
              <w:top w:val="nil"/>
              <w:left w:val="nil"/>
              <w:bottom w:val="single" w:sz="4" w:space="0" w:color="auto"/>
              <w:right w:val="nil"/>
            </w:tcBorders>
          </w:tcPr>
          <w:p w14:paraId="578AE79A"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&lt;.0001</w:t>
            </w:r>
          </w:p>
        </w:tc>
        <w:tc>
          <w:tcPr>
            <w:tcW w:w="695" w:type="pct"/>
            <w:tcBorders>
              <w:top w:val="nil"/>
              <w:left w:val="nil"/>
              <w:bottom w:val="single" w:sz="4" w:space="0" w:color="auto"/>
              <w:right w:val="nil"/>
            </w:tcBorders>
          </w:tcPr>
          <w:p w14:paraId="06E3D8A3" w14:textId="77777777" w:rsidR="0045167A" w:rsidRPr="00A955F5" w:rsidRDefault="0045167A" w:rsidP="00BB6D9A">
            <w:pPr>
              <w:pStyle w:val="Table"/>
              <w:rPr>
                <w:rStyle w:val="Hyperlink"/>
                <w:rFonts w:cs="Arial"/>
                <w:noProof w:val="0"/>
                <w:color w:val="auto"/>
                <w:sz w:val="18"/>
                <w:szCs w:val="18"/>
                <w:u w:val="none"/>
              </w:rPr>
            </w:pPr>
            <w:r w:rsidRPr="00A955F5">
              <w:rPr>
                <w:rStyle w:val="Hyperlink"/>
                <w:rFonts w:cs="Arial"/>
                <w:noProof w:val="0"/>
                <w:color w:val="auto"/>
                <w:sz w:val="18"/>
                <w:szCs w:val="18"/>
                <w:u w:val="none"/>
              </w:rPr>
              <w:t>2.97</w:t>
            </w:r>
          </w:p>
        </w:tc>
        <w:tc>
          <w:tcPr>
            <w:tcW w:w="327" w:type="pct"/>
            <w:tcBorders>
              <w:top w:val="nil"/>
              <w:left w:val="nil"/>
              <w:bottom w:val="single" w:sz="4" w:space="0" w:color="auto"/>
              <w:right w:val="nil"/>
            </w:tcBorders>
          </w:tcPr>
          <w:p w14:paraId="6DFAA8F3" w14:textId="77777777" w:rsidR="0045167A" w:rsidRPr="00A955F5" w:rsidRDefault="0045167A" w:rsidP="00BB6D9A">
            <w:pPr>
              <w:pStyle w:val="Table"/>
              <w:keepNext/>
              <w:rPr>
                <w:rStyle w:val="Hyperlink"/>
                <w:rFonts w:cs="Arial"/>
                <w:noProof w:val="0"/>
                <w:color w:val="auto"/>
                <w:sz w:val="18"/>
                <w:szCs w:val="18"/>
                <w:u w:val="none"/>
              </w:rPr>
            </w:pPr>
            <w:r w:rsidRPr="00A955F5">
              <w:rPr>
                <w:rStyle w:val="Hyperlink"/>
                <w:rFonts w:cs="Arial"/>
                <w:noProof w:val="0"/>
                <w:color w:val="auto"/>
                <w:sz w:val="18"/>
                <w:szCs w:val="18"/>
                <w:u w:val="none"/>
              </w:rPr>
              <w:t>.053</w:t>
            </w:r>
          </w:p>
        </w:tc>
      </w:tr>
    </w:tbl>
    <w:p w14:paraId="34F25AEE" w14:textId="3D722A92" w:rsidR="0045167A" w:rsidRPr="00A955F5" w:rsidRDefault="00BB6D9A" w:rsidP="00E7775F">
      <w:pPr>
        <w:pStyle w:val="Beschriftung"/>
      </w:pPr>
      <w:r w:rsidRPr="00A955F5">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6</w:t>
      </w:r>
      <w:r w:rsidR="006851EA">
        <w:rPr>
          <w:noProof/>
        </w:rPr>
        <w:fldChar w:fldCharType="end"/>
      </w:r>
      <w:r w:rsidR="00A955F5">
        <w:t>.</w:t>
      </w:r>
      <w:r w:rsidRPr="00A955F5">
        <w:t xml:space="preserve"> </w:t>
      </w:r>
      <w:r w:rsidRPr="00E7775F">
        <w:t>Post-hoc contrast of group comparisons of clinical measures</w:t>
      </w:r>
      <w:r w:rsidR="00A955F5" w:rsidRPr="00E7775F">
        <w:t xml:space="preserve">. </w:t>
      </w:r>
      <w:r w:rsidR="0045167A" w:rsidRPr="00E7775F">
        <w:rPr>
          <w:b w:val="0"/>
        </w:rPr>
        <w:t>Hochberg GT2 was used for post-hoc tests. Patients had significantly higher values in measures of negative affect compared to controls as well as relatives, while these measures did not significantly differ between relatives and controls.</w:t>
      </w:r>
    </w:p>
    <w:p w14:paraId="2BDA1C24" w14:textId="65404453" w:rsidR="0045167A" w:rsidRPr="00A955F5" w:rsidRDefault="0045167A" w:rsidP="0055477E">
      <w:pPr>
        <w:rPr>
          <w:rFonts w:cs="Arial"/>
        </w:rPr>
      </w:pPr>
    </w:p>
    <w:p w14:paraId="6D8A1F2F" w14:textId="3EC1C0EF" w:rsidR="0045167A" w:rsidRPr="00A955F5" w:rsidRDefault="0045167A" w:rsidP="0055477E">
      <w:pPr>
        <w:rPr>
          <w:rFonts w:cs="Arial"/>
        </w:rPr>
      </w:pPr>
    </w:p>
    <w:p w14:paraId="57B0CD22" w14:textId="3B1C4490" w:rsidR="0045167A" w:rsidRDefault="0045167A" w:rsidP="0055477E">
      <w:pPr>
        <w:rPr>
          <w:rFonts w:cs="Arial"/>
        </w:rPr>
      </w:pPr>
    </w:p>
    <w:p w14:paraId="467F1F74" w14:textId="3AFCB802" w:rsidR="00A955F5" w:rsidRDefault="00A955F5" w:rsidP="0055477E">
      <w:pPr>
        <w:rPr>
          <w:rFonts w:cs="Arial"/>
        </w:rPr>
      </w:pPr>
    </w:p>
    <w:p w14:paraId="0C2BFDF8" w14:textId="77777777" w:rsidR="00A955F5" w:rsidRDefault="00A955F5" w:rsidP="0055477E">
      <w:pPr>
        <w:rPr>
          <w:rFonts w:cs="Arial"/>
        </w:rPr>
      </w:pPr>
    </w:p>
    <w:p w14:paraId="480F446E" w14:textId="2233B273" w:rsidR="00A955F5" w:rsidRDefault="00A955F5" w:rsidP="0055477E">
      <w:pPr>
        <w:rPr>
          <w:rFonts w:cs="Arial"/>
        </w:rPr>
      </w:pPr>
    </w:p>
    <w:p w14:paraId="3451B61A" w14:textId="466B3129" w:rsidR="00A955F5" w:rsidRDefault="00A955F5" w:rsidP="0055477E">
      <w:pPr>
        <w:rPr>
          <w:rFonts w:cs="Arial"/>
        </w:rPr>
      </w:pPr>
    </w:p>
    <w:p w14:paraId="1949CB10" w14:textId="227E27C4" w:rsidR="00A955F5" w:rsidRDefault="00A955F5" w:rsidP="0055477E">
      <w:pPr>
        <w:rPr>
          <w:rFonts w:cs="Arial"/>
        </w:rPr>
      </w:pPr>
    </w:p>
    <w:p w14:paraId="5CC8561B" w14:textId="77C00A35" w:rsidR="00A955F5" w:rsidRDefault="00A955F5" w:rsidP="0055477E">
      <w:pPr>
        <w:rPr>
          <w:rFonts w:cs="Arial"/>
        </w:rPr>
      </w:pPr>
    </w:p>
    <w:p w14:paraId="38E89173" w14:textId="661FA088" w:rsidR="008D161E" w:rsidRPr="00A955F5" w:rsidRDefault="00403DC9">
      <w:pPr>
        <w:pStyle w:val="berschrift2"/>
      </w:pPr>
      <w:bookmarkStart w:id="61" w:name="_Toc16664917"/>
      <w:r>
        <w:lastRenderedPageBreak/>
        <w:t>T</w:t>
      </w:r>
      <w:r w:rsidR="008D161E">
        <w:t>ask effects on brain response and amygdala FC</w:t>
      </w:r>
      <w:bookmarkEnd w:id="61"/>
    </w:p>
    <w:p w14:paraId="429139FF" w14:textId="77777777" w:rsidR="008D161E" w:rsidRDefault="008D161E" w:rsidP="008D161E">
      <w:pPr>
        <w:pStyle w:val="Abbildung"/>
      </w:pPr>
      <w:r w:rsidRPr="00A955F5">
        <w:drawing>
          <wp:inline distT="0" distB="0" distL="0" distR="0" wp14:anchorId="17C70779" wp14:editId="151222C5">
            <wp:extent cx="4003479" cy="273254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4008581" cy="2736029"/>
                    </a:xfrm>
                    <a:prstGeom prst="rect">
                      <a:avLst/>
                    </a:prstGeom>
                  </pic:spPr>
                </pic:pic>
              </a:graphicData>
            </a:graphic>
          </wp:inline>
        </w:drawing>
      </w:r>
    </w:p>
    <w:p w14:paraId="586ABEA8" w14:textId="79551E73" w:rsidR="008D161E" w:rsidRPr="00A955F5" w:rsidRDefault="008D161E" w:rsidP="00E7775F">
      <w:pPr>
        <w:pStyle w:val="Beschriftung"/>
      </w:pPr>
      <w:r>
        <w:t>Figure S</w:t>
      </w:r>
      <w:r w:rsidR="00E7775F">
        <w:rPr>
          <w:noProof/>
        </w:rPr>
        <w:fldChar w:fldCharType="begin"/>
      </w:r>
      <w:r w:rsidR="00E7775F">
        <w:rPr>
          <w:noProof/>
        </w:rPr>
        <w:instrText xml:space="preserve"> SEQ Figure_S \* ARABIC </w:instrText>
      </w:r>
      <w:r w:rsidR="00E7775F">
        <w:rPr>
          <w:noProof/>
        </w:rPr>
        <w:fldChar w:fldCharType="separate"/>
      </w:r>
      <w:r w:rsidR="00834B1F">
        <w:rPr>
          <w:noProof/>
        </w:rPr>
        <w:t>7</w:t>
      </w:r>
      <w:r w:rsidR="00E7775F">
        <w:rPr>
          <w:noProof/>
        </w:rPr>
        <w:fldChar w:fldCharType="end"/>
      </w:r>
      <w:r>
        <w:t xml:space="preserve">. </w:t>
      </w:r>
      <w:r w:rsidRPr="00E7775F">
        <w:t>Task effects on brain response.</w:t>
      </w:r>
      <w:r w:rsidRPr="004D42E6">
        <w:t xml:space="preserve"> </w:t>
      </w:r>
      <w:r w:rsidRPr="00E7775F">
        <w:rPr>
          <w:b w:val="0"/>
        </w:rPr>
        <w:t xml:space="preserve">Overlay of study 1 </w:t>
      </w:r>
      <w:r w:rsidRPr="00E7775F">
        <w:rPr>
          <w:b w:val="0"/>
        </w:rPr>
        <w:fldChar w:fldCharType="begin"/>
      </w:r>
      <w:r w:rsidR="009143AE">
        <w:rPr>
          <w:b w:val="0"/>
        </w:rPr>
        <w:instrText xml:space="preserve"> ADDIN ZOTERO_ITEM CSL_CITATION {"citationID":"n4tPQYTy","properties":{"formattedCitation":"(Wackerhagen {\\i{}et al.} 2017)","plainCitation":"(Wackerhagen et al. 2017)","noteIndex":0},"citationItems":[{"id":21,"uris":["http://zotero.org/users/1396822/items/V85CX4BB"],"uri":["http://zotero.org/users/1396822/items/V85CX4BB"],"itemData":{"id":21,"type":"article-journal","title":"Influence of Familial Risk for Depression on Cortico-Limbic Connectivity during Implicit Emotional Processing","container-title":"Neuropsychopharmacology","page":"1729-1738","volume":"42","issue":"8","source":"www.nature.com","abstract":"Imbalances in cortico-limbic activity and functional connectivity (FC) supposedly underlie biased emotional processing and present putative intermediate phenotypes (IPs) for major depressive disorder (MDD). To prove the validity of these IPs, we assessed them in familial risk. In 70 healthy first-degree relatives of MDD patients and 70 controls, brain activity and seed-based amygdala FC were assessed during an implicit emotional processing task for fMRI containing angry and fearful faces. Using the generalized psychophysiological interaction approach, amygdala FC was assessed (a) across conditions to provide comparable data to previous studies and (b) compared between conditions to elucidate its implications for emotional processing. Associations of amygdala FC with self-reported negative affect were explored post hoc. Groups did not differ in brain activation. In relatives, amygdala FC across conditions was decreased with superior and medial frontal gyrus (SFG, MFG) and increased with subgenual and perigenual anterior cingulate cortex (sgACC, pgACC). NA was inversely correlated with amygdala FC with MFG, pgACC and their interaction in relatives. Relatives showed aberrant condition-dependent modulations of amygdala FC with visual cortex, thalamus and orbitofrontal cortex. Our results do not support imbalanced cortico-limbic activity as IP for MDD. Diminished amygdala-dorsomedial prefrontal FC in relatives might indicate insufficient regulatory capacity, which appears to be compensated by ventromedial prefrontal regions. Differential task-dependent modulations of amygdala FC are discussed as a stronger involvement of automatic instead of voluntary emotional processing pathways. Reliability and etiological implications of these results should be investigated in future studies including longitudinal designs and patient–risk–control comparisons.","DOI":"10.1038/npp.2017.59","ISSN":"0893-133X","journalAbbreviation":"Neuropsychopharmacology","language":"en","author":[{"family":"Wackerhagen","given":"Carolin"},{"family":"Wüstenberg","given":"Torsten"},{"family":"Mohnke","given":"Sebastian"},{"family":"Erk","given":"Susanne"},{"family":"Veer","given":"Ilya M."},{"family":"Kruschwitz","given":"Johann D."},{"family":"Garbusow","given":"Maria"},{"family":"Romund","given":"Lydia"},{"family":"Otto","given":"Kristina"},{"family":"Schweiger","given":"Janina I."},{"family":"Tost","given":"Heike"},{"family":"Heinz","given":"Andreas"},{"family":"Meyer-Lindenberg","given":"Andreas"},{"family":"Walter","given":"Henrik"},{"family":"Romanczuk-Seiferth","given":"Nina"}],"issued":{"date-parts":[["2017",7]]}}}],"schema":"https://github.com/citation-style-language/schema/raw/master/csl-citation.json"} </w:instrText>
      </w:r>
      <w:r w:rsidRPr="00E7775F">
        <w:rPr>
          <w:b w:val="0"/>
        </w:rPr>
        <w:fldChar w:fldCharType="separate"/>
      </w:r>
      <w:r w:rsidRPr="00E7775F">
        <w:rPr>
          <w:b w:val="0"/>
          <w:szCs w:val="24"/>
        </w:rPr>
        <w:t xml:space="preserve">(Wackerhagen </w:t>
      </w:r>
      <w:r w:rsidRPr="00E7775F">
        <w:rPr>
          <w:b w:val="0"/>
          <w:i/>
          <w:iCs/>
          <w:szCs w:val="24"/>
        </w:rPr>
        <w:t>et al.</w:t>
      </w:r>
      <w:r w:rsidRPr="00E7775F">
        <w:rPr>
          <w:b w:val="0"/>
          <w:szCs w:val="24"/>
        </w:rPr>
        <w:t xml:space="preserve"> 2017)</w:t>
      </w:r>
      <w:r w:rsidRPr="00E7775F">
        <w:rPr>
          <w:b w:val="0"/>
        </w:rPr>
        <w:fldChar w:fldCharType="end"/>
      </w:r>
      <w:r w:rsidRPr="00E7775F">
        <w:rPr>
          <w:b w:val="0"/>
        </w:rPr>
        <w:t xml:space="preserve"> (n=140) and </w:t>
      </w:r>
      <w:r w:rsidR="001B3363">
        <w:rPr>
          <w:b w:val="0"/>
        </w:rPr>
        <w:t xml:space="preserve">study </w:t>
      </w:r>
      <w:r w:rsidRPr="00E7775F">
        <w:rPr>
          <w:b w:val="0"/>
        </w:rPr>
        <w:t xml:space="preserve">2 (n=109) of BOLD signal across groups in the faces &gt; shapes (top panel, study 1 </w:t>
      </w:r>
      <w:r w:rsidRPr="00E7775F">
        <w:rPr>
          <w:b w:val="0"/>
        </w:rPr>
        <w:fldChar w:fldCharType="begin"/>
      </w:r>
      <w:r w:rsidR="009143AE">
        <w:rPr>
          <w:b w:val="0"/>
        </w:rPr>
        <w:instrText xml:space="preserve"> ADDIN ZOTERO_ITEM CSL_CITATION {"citationID":"Unlhh9WX","properties":{"formattedCitation":"(Wackerhagen {\\i{}et al.} 2017)","plainCitation":"(Wackerhagen et al. 2017)","dontUpdate":true,"noteIndex":0},"citationItems":[{"id":21,"uris":["http://zotero.org/users/1396822/items/V85CX4BB"],"uri":["http://zotero.org/users/1396822/items/V85CX4BB"],"itemData":{"id":21,"type":"article-journal","title":"Influence of Familial Risk for Depression on Cortico-Limbic Connectivity during Implicit Emotional Processing","container-title":"Neuropsychopharmacology","page":"1729-1738","volume":"42","issue":"8","source":"www.nature.com","abstract":"Imbalances in cortico-limbic activity and functional connectivity (FC) supposedly underlie biased emotional processing and present putative intermediate phenotypes (IPs) for major depressive disorder (MDD). To prove the validity of these IPs, we assessed them in familial risk. In 70 healthy first-degree relatives of MDD patients and 70 controls, brain activity and seed-based amygdala FC were assessed during an implicit emotional processing task for fMRI containing angry and fearful faces. Using the generalized psychophysiological interaction approach, amygdala FC was assessed (a) across conditions to provide comparable data to previous studies and (b) compared between conditions to elucidate its implications for emotional processing. Associations of amygdala FC with self-reported negative affect were explored post hoc. Groups did not differ in brain activation. In relatives, amygdala FC across conditions was decreased with superior and medial frontal gyrus (SFG, MFG) and increased with subgenual and perigenual anterior cingulate cortex (sgACC, pgACC). NA was inversely correlated with amygdala FC with MFG, pgACC and their interaction in relatives. Relatives showed aberrant condition-dependent modulations of amygdala FC with visual cortex, thalamus and orbitofrontal cortex. Our results do not support imbalanced cortico-limbic activity as IP for MDD. Diminished amygdala-dorsomedial prefrontal FC in relatives might indicate insufficient regulatory capacity, which appears to be compensated by ventromedial prefrontal regions. Differential task-dependent modulations of amygdala FC are discussed as a stronger involvement of automatic instead of voluntary emotional processing pathways. Reliability and etiological implications of these results should be investigated in future studies including longitudinal designs and patient–risk–control comparisons.","DOI":"10.1038/npp.2017.59","ISSN":"0893-133X","journalAbbreviation":"Neuropsychopharmacology","language":"en","author":[{"family":"Wackerhagen","given":"Carolin"},{"family":"Wüstenberg","given":"Torsten"},{"family":"Mohnke","given":"Sebastian"},{"family":"Erk","given":"Susanne"},{"family":"Veer","given":"Ilya M."},{"family":"Kruschwitz","given":"Johann D."},{"family":"Garbusow","given":"Maria"},{"family":"Romund","given":"Lydia"},{"family":"Otto","given":"Kristina"},{"family":"Schweiger","given":"Janina I."},{"family":"Tost","given":"Heike"},{"family":"Heinz","given":"Andreas"},{"family":"Meyer-Lindenberg","given":"Andreas"},{"family":"Walter","given":"Henrik"},{"family":"Romanczuk-Seiferth","given":"Nina"}],"issued":{"date-parts":[["2017",7]]}}}],"schema":"https://github.com/citation-style-language/schema/raw/master/csl-citation.json"} </w:instrText>
      </w:r>
      <w:r w:rsidRPr="00E7775F">
        <w:rPr>
          <w:b w:val="0"/>
        </w:rPr>
        <w:fldChar w:fldCharType="end"/>
      </w:r>
      <w:r w:rsidRPr="00E7775F">
        <w:rPr>
          <w:b w:val="0"/>
        </w:rPr>
        <w:t xml:space="preserve">= red, study 2 = green) and shapes &gt; faces (bottom panel, study 1 = dark blue, study 2 = cyan), (whole-brain FWE-corrected </w:t>
      </w:r>
      <w:r w:rsidRPr="00E7775F">
        <w:rPr>
          <w:b w:val="0"/>
          <w:i/>
        </w:rPr>
        <w:t>p</w:t>
      </w:r>
      <w:r w:rsidRPr="00E7775F">
        <w:rPr>
          <w:b w:val="0"/>
        </w:rPr>
        <w:t xml:space="preserve"> &lt;.05). </w:t>
      </w:r>
    </w:p>
    <w:p w14:paraId="4CEF31C2" w14:textId="77777777" w:rsidR="00A5727F" w:rsidRDefault="00A5727F">
      <w:pPr>
        <w:widowControl/>
        <w:tabs>
          <w:tab w:val="clear" w:pos="12993"/>
          <w:tab w:val="clear" w:pos="13077"/>
        </w:tabs>
        <w:autoSpaceDE/>
        <w:autoSpaceDN/>
        <w:adjustRightInd/>
        <w:spacing w:before="0" w:after="160" w:line="259" w:lineRule="auto"/>
        <w:ind w:right="0"/>
        <w:contextualSpacing w:val="0"/>
        <w:jc w:val="left"/>
      </w:pPr>
    </w:p>
    <w:p w14:paraId="43F823CC" w14:textId="77777777" w:rsidR="001B3363" w:rsidRDefault="00D44D3F" w:rsidP="00015F8B">
      <w:pPr>
        <w:keepNext/>
        <w:widowControl/>
        <w:tabs>
          <w:tab w:val="clear" w:pos="12993"/>
          <w:tab w:val="clear" w:pos="13077"/>
        </w:tabs>
        <w:autoSpaceDE/>
        <w:autoSpaceDN/>
        <w:adjustRightInd/>
        <w:spacing w:before="0" w:after="160" w:line="259" w:lineRule="auto"/>
        <w:ind w:right="0"/>
        <w:contextualSpacing w:val="0"/>
        <w:jc w:val="center"/>
      </w:pPr>
      <w:r w:rsidRPr="00D44D3F">
        <w:rPr>
          <w:noProof/>
          <w:lang w:val="de-DE"/>
        </w:rPr>
        <w:drawing>
          <wp:inline distT="0" distB="0" distL="0" distR="0" wp14:anchorId="28DAFE0E" wp14:editId="5DFB46CB">
            <wp:extent cx="3852328" cy="2688929"/>
            <wp:effectExtent l="0" t="0" r="0" b="0"/>
            <wp:docPr id="15" name="Grafik 15" descr="Ein Bild, das farbig, verschie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883315" cy="2710558"/>
                    </a:xfrm>
                    <a:prstGeom prst="rect">
                      <a:avLst/>
                    </a:prstGeom>
                  </pic:spPr>
                </pic:pic>
              </a:graphicData>
            </a:graphic>
          </wp:inline>
        </w:drawing>
      </w:r>
    </w:p>
    <w:p w14:paraId="21821444" w14:textId="05741155" w:rsidR="001B3363" w:rsidRDefault="001B3363">
      <w:pPr>
        <w:pStyle w:val="Beschriftung"/>
      </w:pPr>
      <w:r>
        <w:t>Figure S</w:t>
      </w:r>
      <w:fldSimple w:instr=" SEQ Figure_S \* ARABIC ">
        <w:r w:rsidR="00834B1F">
          <w:rPr>
            <w:noProof/>
          </w:rPr>
          <w:t>8</w:t>
        </w:r>
      </w:fldSimple>
      <w:r>
        <w:t xml:space="preserve">. </w:t>
      </w:r>
      <w:r w:rsidRPr="00E7775F">
        <w:t xml:space="preserve">Task effects on </w:t>
      </w:r>
      <w:r>
        <w:t xml:space="preserve">amygdala FC. </w:t>
      </w:r>
      <w:r w:rsidRPr="00E7775F">
        <w:rPr>
          <w:b w:val="0"/>
        </w:rPr>
        <w:t xml:space="preserve">Overlay of study 1 </w:t>
      </w:r>
      <w:r w:rsidRPr="00E7775F">
        <w:rPr>
          <w:b w:val="0"/>
        </w:rPr>
        <w:fldChar w:fldCharType="begin"/>
      </w:r>
      <w:r w:rsidR="009143AE">
        <w:rPr>
          <w:b w:val="0"/>
        </w:rPr>
        <w:instrText xml:space="preserve"> ADDIN ZOTERO_ITEM CSL_CITATION {"citationID":"PgcyDoSm","properties":{"formattedCitation":"(Wackerhagen {\\i{}et al.} 2017)","plainCitation":"(Wackerhagen et al. 2017)","noteIndex":0},"citationItems":[{"id":21,"uris":["http://zotero.org/users/1396822/items/V85CX4BB"],"uri":["http://zotero.org/users/1396822/items/V85CX4BB"],"itemData":{"id":21,"type":"article-journal","title":"Influence of Familial Risk for Depression on Cortico-Limbic Connectivity during Implicit Emotional Processing","container-title":"Neuropsychopharmacology","page":"1729-1738","volume":"42","issue":"8","source":"www.nature.com","abstract":"Imbalances in cortico-limbic activity and functional connectivity (FC) supposedly underlie biased emotional processing and present putative intermediate phenotypes (IPs) for major depressive disorder (MDD). To prove the validity of these IPs, we assessed them in familial risk. In 70 healthy first-degree relatives of MDD patients and 70 controls, brain activity and seed-based amygdala FC were assessed during an implicit emotional processing task for fMRI containing angry and fearful faces. Using the generalized psychophysiological interaction approach, amygdala FC was assessed (a) across conditions to provide comparable data to previous studies and (b) compared between conditions to elucidate its implications for emotional processing. Associations of amygdala FC with self-reported negative affect were explored post hoc. Groups did not differ in brain activation. In relatives, amygdala FC across conditions was decreased with superior and medial frontal gyrus (SFG, MFG) and increased with subgenual and perigenual anterior cingulate cortex (sgACC, pgACC). NA was inversely correlated with amygdala FC with MFG, pgACC and their interaction in relatives. Relatives showed aberrant condition-dependent modulations of amygdala FC with visual cortex, thalamus and orbitofrontal cortex. Our results do not support imbalanced cortico-limbic activity as IP for MDD. Diminished amygdala-dorsomedial prefrontal FC in relatives might indicate insufficient regulatory capacity, which appears to be compensated by ventromedial prefrontal regions. Differential task-dependent modulations of amygdala FC are discussed as a stronger involvement of automatic instead of voluntary emotional processing pathways. Reliability and etiological implications of these results should be investigated in future studies including longitudinal designs and patient–risk–control comparisons.","DOI":"10.1038/npp.2017.59","ISSN":"0893-133X","journalAbbreviation":"Neuropsychopharmacology","language":"en","author":[{"family":"Wackerhagen","given":"Carolin"},{"family":"Wüstenberg","given":"Torsten"},{"family":"Mohnke","given":"Sebastian"},{"family":"Erk","given":"Susanne"},{"family":"Veer","given":"Ilya M."},{"family":"Kruschwitz","given":"Johann D."},{"family":"Garbusow","given":"Maria"},{"family":"Romund","given":"Lydia"},{"family":"Otto","given":"Kristina"},{"family":"Schweiger","given":"Janina I."},{"family":"Tost","given":"Heike"},{"family":"Heinz","given":"Andreas"},{"family":"Meyer-Lindenberg","given":"Andreas"},{"family":"Walter","given":"Henrik"},{"family":"Romanczuk-Seiferth","given":"Nina"}],"issued":{"date-parts":[["2017",7]]}}}],"schema":"https://github.com/citation-style-language/schema/raw/master/csl-citation.json"} </w:instrText>
      </w:r>
      <w:r w:rsidRPr="00E7775F">
        <w:rPr>
          <w:b w:val="0"/>
        </w:rPr>
        <w:fldChar w:fldCharType="separate"/>
      </w:r>
      <w:r w:rsidRPr="00E7775F">
        <w:rPr>
          <w:b w:val="0"/>
          <w:szCs w:val="24"/>
        </w:rPr>
        <w:t xml:space="preserve">(Wackerhagen </w:t>
      </w:r>
      <w:r w:rsidRPr="00E7775F">
        <w:rPr>
          <w:b w:val="0"/>
          <w:i/>
          <w:iCs/>
          <w:szCs w:val="24"/>
        </w:rPr>
        <w:t>et al.</w:t>
      </w:r>
      <w:r w:rsidRPr="00E7775F">
        <w:rPr>
          <w:b w:val="0"/>
          <w:szCs w:val="24"/>
        </w:rPr>
        <w:t xml:space="preserve"> 2017)</w:t>
      </w:r>
      <w:r w:rsidRPr="00E7775F">
        <w:rPr>
          <w:b w:val="0"/>
        </w:rPr>
        <w:fldChar w:fldCharType="end"/>
      </w:r>
      <w:r w:rsidRPr="00E7775F">
        <w:rPr>
          <w:b w:val="0"/>
        </w:rPr>
        <w:t xml:space="preserve"> (n=140) and</w:t>
      </w:r>
      <w:r>
        <w:rPr>
          <w:b w:val="0"/>
        </w:rPr>
        <w:t xml:space="preserve"> study</w:t>
      </w:r>
      <w:r w:rsidRPr="00E7775F">
        <w:rPr>
          <w:b w:val="0"/>
        </w:rPr>
        <w:t xml:space="preserve"> 2 (n=109) of </w:t>
      </w:r>
      <w:r>
        <w:rPr>
          <w:b w:val="0"/>
        </w:rPr>
        <w:t>amygdala FC estimates</w:t>
      </w:r>
      <w:r w:rsidRPr="00E7775F">
        <w:rPr>
          <w:b w:val="0"/>
        </w:rPr>
        <w:t xml:space="preserve"> across groups in the faces &gt; shapes (top panel, study 1 </w:t>
      </w:r>
      <w:r w:rsidRPr="00E7775F">
        <w:rPr>
          <w:b w:val="0"/>
        </w:rPr>
        <w:fldChar w:fldCharType="begin"/>
      </w:r>
      <w:r w:rsidR="009143AE">
        <w:rPr>
          <w:b w:val="0"/>
        </w:rPr>
        <w:instrText xml:space="preserve"> ADDIN ZOTERO_ITEM CSL_CITATION {"citationID":"jACuz8bJ","properties":{"formattedCitation":"(Wackerhagen {\\i{}et al.} 2017)","plainCitation":"(Wackerhagen et al. 2017)","dontUpdate":true,"noteIndex":0},"citationItems":[{"id":21,"uris":["http://zotero.org/users/1396822/items/V85CX4BB"],"uri":["http://zotero.org/users/1396822/items/V85CX4BB"],"itemData":{"id":21,"type":"article-journal","title":"Influence of Familial Risk for Depression on Cortico-Limbic Connectivity during Implicit Emotional Processing","container-title":"Neuropsychopharmacology","page":"1729-1738","volume":"42","issue":"8","source":"www.nature.com","abstract":"Imbalances in cortico-limbic activity and functional connectivity (FC) supposedly underlie biased emotional processing and present putative intermediate phenotypes (IPs) for major depressive disorder (MDD). To prove the validity of these IPs, we assessed them in familial risk. In 70 healthy first-degree relatives of MDD patients and 70 controls, brain activity and seed-based amygdala FC were assessed during an implicit emotional processing task for fMRI containing angry and fearful faces. Using the generalized psychophysiological interaction approach, amygdala FC was assessed (a) across conditions to provide comparable data to previous studies and (b) compared between conditions to elucidate its implications for emotional processing. Associations of amygdala FC with self-reported negative affect were explored post hoc. Groups did not differ in brain activation. In relatives, amygdala FC across conditions was decreased with superior and medial frontal gyrus (SFG, MFG) and increased with subgenual and perigenual anterior cingulate cortex (sgACC, pgACC). NA was inversely correlated with amygdala FC with MFG, pgACC and their interaction in relatives. Relatives showed aberrant condition-dependent modulations of amygdala FC with visual cortex, thalamus and orbitofrontal cortex. Our results do not support imbalanced cortico-limbic activity as IP for MDD. Diminished amygdala-dorsomedial prefrontal FC in relatives might indicate insufficient regulatory capacity, which appears to be compensated by ventromedial prefrontal regions. Differential task-dependent modulations of amygdala FC are discussed as a stronger involvement of automatic instead of voluntary emotional processing pathways. Reliability and etiological implications of these results should be investigated in future studies including longitudinal designs and patient–risk–control comparisons.","DOI":"10.1038/npp.2017.59","ISSN":"0893-133X","journalAbbreviation":"Neuropsychopharmacology","language":"en","author":[{"family":"Wackerhagen","given":"Carolin"},{"family":"Wüstenberg","given":"Torsten"},{"family":"Mohnke","given":"Sebastian"},{"family":"Erk","given":"Susanne"},{"family":"Veer","given":"Ilya M."},{"family":"Kruschwitz","given":"Johann D."},{"family":"Garbusow","given":"Maria"},{"family":"Romund","given":"Lydia"},{"family":"Otto","given":"Kristina"},{"family":"Schweiger","given":"Janina I."},{"family":"Tost","given":"Heike"},{"family":"Heinz","given":"Andreas"},{"family":"Meyer-Lindenberg","given":"Andreas"},{"family":"Walter","given":"Henrik"},{"family":"Romanczuk-Seiferth","given":"Nina"}],"issued":{"date-parts":[["2017",7]]}}}],"schema":"https://github.com/citation-style-language/schema/raw/master/csl-citation.json"} </w:instrText>
      </w:r>
      <w:r w:rsidRPr="00E7775F">
        <w:rPr>
          <w:b w:val="0"/>
        </w:rPr>
        <w:fldChar w:fldCharType="end"/>
      </w:r>
      <w:r w:rsidRPr="00E7775F">
        <w:rPr>
          <w:b w:val="0"/>
        </w:rPr>
        <w:t xml:space="preserve">= red, study 2 = green) and shapes &gt; faces (bottom panel, study 1 = dark blue, study 2 = cyan), (whole-brain FWE-corrected </w:t>
      </w:r>
      <w:r w:rsidRPr="00E7775F">
        <w:rPr>
          <w:b w:val="0"/>
          <w:i/>
        </w:rPr>
        <w:t>p</w:t>
      </w:r>
      <w:r w:rsidRPr="00E7775F">
        <w:rPr>
          <w:b w:val="0"/>
        </w:rPr>
        <w:t xml:space="preserve"> &lt;.05).</w:t>
      </w:r>
    </w:p>
    <w:p w14:paraId="122116C4" w14:textId="7DC68563" w:rsidR="00FF0510" w:rsidRDefault="00FF0510" w:rsidP="00015F8B">
      <w:pPr>
        <w:widowControl/>
        <w:tabs>
          <w:tab w:val="clear" w:pos="12993"/>
          <w:tab w:val="clear" w:pos="13077"/>
        </w:tabs>
        <w:autoSpaceDE/>
        <w:autoSpaceDN/>
        <w:adjustRightInd/>
        <w:spacing w:before="0" w:after="160" w:line="259" w:lineRule="auto"/>
        <w:ind w:right="0"/>
        <w:contextualSpacing w:val="0"/>
        <w:jc w:val="center"/>
      </w:pPr>
      <w:r>
        <w:br w:type="page"/>
      </w:r>
    </w:p>
    <w:p w14:paraId="671905A1" w14:textId="77777777" w:rsidR="00A5727F" w:rsidRDefault="00A5727F">
      <w:pPr>
        <w:widowControl/>
        <w:tabs>
          <w:tab w:val="clear" w:pos="12993"/>
          <w:tab w:val="clear" w:pos="13077"/>
        </w:tabs>
        <w:autoSpaceDE/>
        <w:autoSpaceDN/>
        <w:adjustRightInd/>
        <w:spacing w:before="0" w:after="160" w:line="259" w:lineRule="auto"/>
        <w:ind w:right="0"/>
        <w:contextualSpacing w:val="0"/>
        <w:jc w:val="left"/>
        <w:rPr>
          <w:rFonts w:cs="Arial"/>
          <w:b/>
        </w:rPr>
      </w:pPr>
    </w:p>
    <w:tbl>
      <w:tblPr>
        <w:tblW w:w="5000" w:type="pct"/>
        <w:jc w:val="center"/>
        <w:tblCellMar>
          <w:top w:w="28" w:type="dxa"/>
          <w:left w:w="0" w:type="dxa"/>
          <w:bottom w:w="28" w:type="dxa"/>
          <w:right w:w="0" w:type="dxa"/>
        </w:tblCellMar>
        <w:tblLook w:val="04A0" w:firstRow="1" w:lastRow="0" w:firstColumn="1" w:lastColumn="0" w:noHBand="0" w:noVBand="1"/>
      </w:tblPr>
      <w:tblGrid>
        <w:gridCol w:w="4163"/>
        <w:gridCol w:w="747"/>
        <w:gridCol w:w="495"/>
        <w:gridCol w:w="833"/>
        <w:gridCol w:w="1206"/>
        <w:gridCol w:w="696"/>
        <w:gridCol w:w="696"/>
        <w:gridCol w:w="568"/>
      </w:tblGrid>
      <w:tr w:rsidR="008D161E" w:rsidRPr="00A955F5" w14:paraId="6434368C" w14:textId="77777777" w:rsidTr="00FF0510">
        <w:trPr>
          <w:trHeight w:val="170"/>
          <w:jc w:val="center"/>
        </w:trPr>
        <w:tc>
          <w:tcPr>
            <w:tcW w:w="221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A73079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9F7E48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6070EB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7CC967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EB5231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(FWE)</w:t>
            </w:r>
          </w:p>
        </w:tc>
        <w:tc>
          <w:tcPr>
            <w:tcW w:w="1042" w:type="pct"/>
            <w:gridSpan w:val="3"/>
            <w:tcBorders>
              <w:top w:val="single" w:sz="4" w:space="0" w:color="auto"/>
            </w:tcBorders>
            <w:shd w:val="clear" w:color="000000" w:fill="FFFFFF"/>
            <w:noWrap/>
            <w:tcMar>
              <w:top w:w="0" w:type="dxa"/>
              <w:left w:w="57" w:type="dxa"/>
              <w:bottom w:w="0" w:type="dxa"/>
              <w:right w:w="57" w:type="dxa"/>
            </w:tcMar>
            <w:vAlign w:val="center"/>
            <w:hideMark/>
          </w:tcPr>
          <w:p w14:paraId="26108E6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8D161E" w:rsidRPr="00A955F5" w14:paraId="4F5A9C95" w14:textId="77777777" w:rsidTr="00FF0510">
        <w:trPr>
          <w:trHeight w:val="170"/>
          <w:jc w:val="center"/>
        </w:trPr>
        <w:tc>
          <w:tcPr>
            <w:tcW w:w="2213" w:type="pct"/>
            <w:vMerge/>
            <w:tcBorders>
              <w:top w:val="nil"/>
              <w:bottom w:val="single" w:sz="4" w:space="0" w:color="auto"/>
            </w:tcBorders>
            <w:tcMar>
              <w:top w:w="0" w:type="dxa"/>
              <w:left w:w="57" w:type="dxa"/>
              <w:bottom w:w="0" w:type="dxa"/>
              <w:right w:w="57" w:type="dxa"/>
            </w:tcMar>
            <w:hideMark/>
          </w:tcPr>
          <w:p w14:paraId="421D81F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397" w:type="pct"/>
            <w:vMerge/>
            <w:tcBorders>
              <w:top w:val="nil"/>
              <w:bottom w:val="single" w:sz="4" w:space="0" w:color="auto"/>
            </w:tcBorders>
            <w:tcMar>
              <w:top w:w="0" w:type="dxa"/>
              <w:left w:w="57" w:type="dxa"/>
              <w:bottom w:w="0" w:type="dxa"/>
              <w:right w:w="57" w:type="dxa"/>
            </w:tcMar>
            <w:vAlign w:val="center"/>
            <w:hideMark/>
          </w:tcPr>
          <w:p w14:paraId="0110745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63" w:type="pct"/>
            <w:vMerge/>
            <w:tcBorders>
              <w:top w:val="nil"/>
              <w:bottom w:val="single" w:sz="4" w:space="0" w:color="auto"/>
            </w:tcBorders>
            <w:tcMar>
              <w:top w:w="0" w:type="dxa"/>
              <w:left w:w="57" w:type="dxa"/>
              <w:bottom w:w="0" w:type="dxa"/>
              <w:right w:w="57" w:type="dxa"/>
            </w:tcMar>
            <w:vAlign w:val="center"/>
            <w:hideMark/>
          </w:tcPr>
          <w:p w14:paraId="6F4B241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443" w:type="pct"/>
            <w:vMerge/>
            <w:tcBorders>
              <w:top w:val="nil"/>
              <w:bottom w:val="single" w:sz="4" w:space="0" w:color="auto"/>
            </w:tcBorders>
            <w:tcMar>
              <w:top w:w="0" w:type="dxa"/>
              <w:left w:w="57" w:type="dxa"/>
              <w:bottom w:w="0" w:type="dxa"/>
              <w:right w:w="57" w:type="dxa"/>
            </w:tcMar>
            <w:vAlign w:val="center"/>
            <w:hideMark/>
          </w:tcPr>
          <w:p w14:paraId="30B53A7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641" w:type="pct"/>
            <w:vMerge/>
            <w:tcBorders>
              <w:top w:val="nil"/>
              <w:bottom w:val="single" w:sz="4" w:space="0" w:color="auto"/>
            </w:tcBorders>
            <w:tcMar>
              <w:top w:w="0" w:type="dxa"/>
              <w:left w:w="57" w:type="dxa"/>
              <w:bottom w:w="0" w:type="dxa"/>
              <w:right w:w="57" w:type="dxa"/>
            </w:tcMar>
            <w:vAlign w:val="center"/>
            <w:hideMark/>
          </w:tcPr>
          <w:p w14:paraId="3390A2A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4EBC95B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33C87E6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02" w:type="pct"/>
            <w:tcBorders>
              <w:top w:val="nil"/>
              <w:bottom w:val="single" w:sz="4" w:space="0" w:color="auto"/>
            </w:tcBorders>
            <w:shd w:val="clear" w:color="000000" w:fill="FFFFFF"/>
            <w:noWrap/>
            <w:tcMar>
              <w:top w:w="0" w:type="dxa"/>
              <w:left w:w="57" w:type="dxa"/>
              <w:bottom w:w="0" w:type="dxa"/>
              <w:right w:w="57" w:type="dxa"/>
            </w:tcMar>
            <w:vAlign w:val="center"/>
            <w:hideMark/>
          </w:tcPr>
          <w:p w14:paraId="2DA5DEA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8D161E" w:rsidRPr="00A955F5" w14:paraId="123E8DE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235CEA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i/>
                <w:color w:val="000000"/>
                <w:sz w:val="18"/>
                <w:szCs w:val="18"/>
              </w:rPr>
              <w:t>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4545C44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2088531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28E8EED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0B1F017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3F8768B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8C97A2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2" w:type="pct"/>
            <w:tcBorders>
              <w:top w:val="nil"/>
              <w:bottom w:val="nil"/>
            </w:tcBorders>
            <w:shd w:val="clear" w:color="auto" w:fill="auto"/>
            <w:noWrap/>
            <w:tcMar>
              <w:top w:w="0" w:type="dxa"/>
              <w:left w:w="57" w:type="dxa"/>
              <w:bottom w:w="0" w:type="dxa"/>
              <w:right w:w="57" w:type="dxa"/>
            </w:tcMar>
            <w:vAlign w:val="bottom"/>
          </w:tcPr>
          <w:p w14:paraId="745F975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022CB2C1"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4D766F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i/>
                <w:sz w:val="18"/>
                <w:szCs w:val="20"/>
              </w:rPr>
            </w:pPr>
            <w:r w:rsidRPr="00A955F5">
              <w:rPr>
                <w:rFonts w:cs="Arial"/>
                <w:color w:val="000000"/>
                <w:sz w:val="18"/>
                <w:szCs w:val="18"/>
              </w:rPr>
              <w:t>Inferior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569699A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7625</w:t>
            </w:r>
          </w:p>
        </w:tc>
        <w:tc>
          <w:tcPr>
            <w:tcW w:w="263" w:type="pct"/>
            <w:tcBorders>
              <w:top w:val="nil"/>
              <w:bottom w:val="nil"/>
            </w:tcBorders>
            <w:shd w:val="clear" w:color="auto" w:fill="auto"/>
            <w:noWrap/>
            <w:tcMar>
              <w:top w:w="0" w:type="dxa"/>
              <w:left w:w="57" w:type="dxa"/>
              <w:bottom w:w="0" w:type="dxa"/>
              <w:right w:w="57" w:type="dxa"/>
            </w:tcMar>
            <w:vAlign w:val="bottom"/>
          </w:tcPr>
          <w:p w14:paraId="6A90854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5562C8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26.41</w:t>
            </w:r>
          </w:p>
        </w:tc>
        <w:tc>
          <w:tcPr>
            <w:tcW w:w="641" w:type="pct"/>
            <w:tcBorders>
              <w:top w:val="nil"/>
              <w:bottom w:val="nil"/>
            </w:tcBorders>
            <w:shd w:val="clear" w:color="auto" w:fill="auto"/>
            <w:noWrap/>
            <w:tcMar>
              <w:top w:w="0" w:type="dxa"/>
              <w:left w:w="57" w:type="dxa"/>
              <w:bottom w:w="0" w:type="dxa"/>
              <w:right w:w="57" w:type="dxa"/>
            </w:tcMar>
            <w:vAlign w:val="bottom"/>
          </w:tcPr>
          <w:p w14:paraId="15F6AC7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343AD1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-24</w:t>
            </w:r>
          </w:p>
        </w:tc>
        <w:tc>
          <w:tcPr>
            <w:tcW w:w="370" w:type="pct"/>
            <w:tcBorders>
              <w:top w:val="nil"/>
              <w:bottom w:val="nil"/>
            </w:tcBorders>
            <w:shd w:val="clear" w:color="auto" w:fill="auto"/>
            <w:noWrap/>
            <w:tcMar>
              <w:top w:w="0" w:type="dxa"/>
              <w:left w:w="57" w:type="dxa"/>
              <w:bottom w:w="0" w:type="dxa"/>
              <w:right w:w="57" w:type="dxa"/>
            </w:tcMar>
            <w:vAlign w:val="bottom"/>
          </w:tcPr>
          <w:p w14:paraId="465362D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-94</w:t>
            </w:r>
          </w:p>
        </w:tc>
        <w:tc>
          <w:tcPr>
            <w:tcW w:w="302" w:type="pct"/>
            <w:tcBorders>
              <w:top w:val="nil"/>
              <w:bottom w:val="nil"/>
            </w:tcBorders>
            <w:shd w:val="clear" w:color="auto" w:fill="auto"/>
            <w:noWrap/>
            <w:tcMar>
              <w:top w:w="0" w:type="dxa"/>
              <w:left w:w="57" w:type="dxa"/>
              <w:bottom w:w="0" w:type="dxa"/>
              <w:right w:w="57" w:type="dxa"/>
            </w:tcMar>
            <w:vAlign w:val="bottom"/>
          </w:tcPr>
          <w:p w14:paraId="0803505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w:t>
            </w:r>
          </w:p>
        </w:tc>
      </w:tr>
      <w:tr w:rsidR="008D161E" w:rsidRPr="00A955F5" w14:paraId="26F01873"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7D2579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2B777F5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25D3FF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E6C55C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25.52</w:t>
            </w:r>
          </w:p>
        </w:tc>
        <w:tc>
          <w:tcPr>
            <w:tcW w:w="641" w:type="pct"/>
            <w:tcBorders>
              <w:top w:val="nil"/>
              <w:bottom w:val="nil"/>
            </w:tcBorders>
            <w:shd w:val="clear" w:color="auto" w:fill="auto"/>
            <w:noWrap/>
            <w:tcMar>
              <w:top w:w="0" w:type="dxa"/>
              <w:left w:w="57" w:type="dxa"/>
              <w:bottom w:w="0" w:type="dxa"/>
              <w:right w:w="57" w:type="dxa"/>
            </w:tcMar>
            <w:vAlign w:val="bottom"/>
          </w:tcPr>
          <w:p w14:paraId="4D24012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94D4AC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253B6A3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-94</w:t>
            </w:r>
          </w:p>
        </w:tc>
        <w:tc>
          <w:tcPr>
            <w:tcW w:w="302" w:type="pct"/>
            <w:tcBorders>
              <w:top w:val="nil"/>
              <w:bottom w:val="nil"/>
            </w:tcBorders>
            <w:shd w:val="clear" w:color="auto" w:fill="auto"/>
            <w:noWrap/>
            <w:tcMar>
              <w:top w:w="0" w:type="dxa"/>
              <w:left w:w="57" w:type="dxa"/>
              <w:bottom w:w="0" w:type="dxa"/>
              <w:right w:w="57" w:type="dxa"/>
            </w:tcMar>
            <w:vAlign w:val="bottom"/>
          </w:tcPr>
          <w:p w14:paraId="7365E43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w:t>
            </w:r>
          </w:p>
        </w:tc>
      </w:tr>
      <w:tr w:rsidR="008D161E" w:rsidRPr="00A955F5" w14:paraId="0AF1BCA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3E6B5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Calcarine Gyrus</w:t>
            </w:r>
          </w:p>
        </w:tc>
        <w:tc>
          <w:tcPr>
            <w:tcW w:w="397" w:type="pct"/>
            <w:tcBorders>
              <w:top w:val="nil"/>
              <w:bottom w:val="nil"/>
            </w:tcBorders>
            <w:shd w:val="clear" w:color="auto" w:fill="auto"/>
            <w:noWrap/>
            <w:tcMar>
              <w:top w:w="0" w:type="dxa"/>
              <w:left w:w="57" w:type="dxa"/>
              <w:bottom w:w="0" w:type="dxa"/>
              <w:right w:w="57" w:type="dxa"/>
            </w:tcMar>
            <w:vAlign w:val="bottom"/>
          </w:tcPr>
          <w:p w14:paraId="24DEA0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BD0EE7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959AF9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25.24</w:t>
            </w:r>
          </w:p>
        </w:tc>
        <w:tc>
          <w:tcPr>
            <w:tcW w:w="641" w:type="pct"/>
            <w:tcBorders>
              <w:top w:val="nil"/>
              <w:bottom w:val="nil"/>
            </w:tcBorders>
            <w:shd w:val="clear" w:color="auto" w:fill="auto"/>
            <w:noWrap/>
            <w:tcMar>
              <w:top w:w="0" w:type="dxa"/>
              <w:left w:w="57" w:type="dxa"/>
              <w:bottom w:w="0" w:type="dxa"/>
              <w:right w:w="57" w:type="dxa"/>
            </w:tcMar>
            <w:vAlign w:val="bottom"/>
          </w:tcPr>
          <w:p w14:paraId="30B2E61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A31C1D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18</w:t>
            </w:r>
          </w:p>
        </w:tc>
        <w:tc>
          <w:tcPr>
            <w:tcW w:w="370" w:type="pct"/>
            <w:tcBorders>
              <w:top w:val="nil"/>
              <w:bottom w:val="nil"/>
            </w:tcBorders>
            <w:shd w:val="clear" w:color="auto" w:fill="auto"/>
            <w:noWrap/>
            <w:tcMar>
              <w:top w:w="0" w:type="dxa"/>
              <w:left w:w="57" w:type="dxa"/>
              <w:bottom w:w="0" w:type="dxa"/>
              <w:right w:w="57" w:type="dxa"/>
            </w:tcMar>
            <w:vAlign w:val="bottom"/>
          </w:tcPr>
          <w:p w14:paraId="41E64BD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-94</w:t>
            </w:r>
          </w:p>
        </w:tc>
        <w:tc>
          <w:tcPr>
            <w:tcW w:w="302" w:type="pct"/>
            <w:tcBorders>
              <w:top w:val="nil"/>
              <w:bottom w:val="nil"/>
            </w:tcBorders>
            <w:shd w:val="clear" w:color="auto" w:fill="auto"/>
            <w:noWrap/>
            <w:tcMar>
              <w:top w:w="0" w:type="dxa"/>
              <w:left w:w="57" w:type="dxa"/>
              <w:bottom w:w="0" w:type="dxa"/>
              <w:right w:w="57" w:type="dxa"/>
            </w:tcMar>
            <w:vAlign w:val="bottom"/>
          </w:tcPr>
          <w:p w14:paraId="3AF959A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w:t>
            </w:r>
          </w:p>
        </w:tc>
      </w:tr>
      <w:tr w:rsidR="008D161E" w:rsidRPr="00A955F5" w14:paraId="4D0C5EE4"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76E024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Inferior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0FE8BC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E9C050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278D95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24.20</w:t>
            </w:r>
          </w:p>
        </w:tc>
        <w:tc>
          <w:tcPr>
            <w:tcW w:w="641" w:type="pct"/>
            <w:tcBorders>
              <w:top w:val="nil"/>
              <w:bottom w:val="nil"/>
            </w:tcBorders>
            <w:shd w:val="clear" w:color="auto" w:fill="auto"/>
            <w:noWrap/>
            <w:tcMar>
              <w:top w:w="0" w:type="dxa"/>
              <w:left w:w="57" w:type="dxa"/>
              <w:bottom w:w="0" w:type="dxa"/>
              <w:right w:w="57" w:type="dxa"/>
            </w:tcMar>
            <w:vAlign w:val="bottom"/>
          </w:tcPr>
          <w:p w14:paraId="2137DB7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6EB48D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30</w:t>
            </w:r>
          </w:p>
        </w:tc>
        <w:tc>
          <w:tcPr>
            <w:tcW w:w="370" w:type="pct"/>
            <w:tcBorders>
              <w:top w:val="nil"/>
              <w:bottom w:val="nil"/>
            </w:tcBorders>
            <w:shd w:val="clear" w:color="auto" w:fill="auto"/>
            <w:noWrap/>
            <w:tcMar>
              <w:top w:w="0" w:type="dxa"/>
              <w:left w:w="57" w:type="dxa"/>
              <w:bottom w:w="0" w:type="dxa"/>
              <w:right w:w="57" w:type="dxa"/>
            </w:tcMar>
            <w:vAlign w:val="bottom"/>
          </w:tcPr>
          <w:p w14:paraId="3B56F7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-88</w:t>
            </w:r>
          </w:p>
        </w:tc>
        <w:tc>
          <w:tcPr>
            <w:tcW w:w="302" w:type="pct"/>
            <w:tcBorders>
              <w:top w:val="nil"/>
              <w:bottom w:val="nil"/>
            </w:tcBorders>
            <w:shd w:val="clear" w:color="auto" w:fill="auto"/>
            <w:noWrap/>
            <w:tcMar>
              <w:top w:w="0" w:type="dxa"/>
              <w:left w:w="57" w:type="dxa"/>
              <w:bottom w:w="0" w:type="dxa"/>
              <w:right w:w="57" w:type="dxa"/>
            </w:tcMar>
            <w:vAlign w:val="bottom"/>
          </w:tcPr>
          <w:p w14:paraId="1265236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w:t>
            </w:r>
          </w:p>
        </w:tc>
      </w:tr>
      <w:tr w:rsidR="008D161E" w:rsidRPr="00A955F5" w14:paraId="3CDD7159"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EA1324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Fusiform Gyrus</w:t>
            </w:r>
          </w:p>
        </w:tc>
        <w:tc>
          <w:tcPr>
            <w:tcW w:w="397" w:type="pct"/>
            <w:tcBorders>
              <w:top w:val="nil"/>
              <w:bottom w:val="nil"/>
            </w:tcBorders>
            <w:shd w:val="clear" w:color="auto" w:fill="auto"/>
            <w:noWrap/>
            <w:tcMar>
              <w:top w:w="0" w:type="dxa"/>
              <w:left w:w="57" w:type="dxa"/>
              <w:bottom w:w="0" w:type="dxa"/>
              <w:right w:w="57" w:type="dxa"/>
            </w:tcMar>
            <w:vAlign w:val="bottom"/>
          </w:tcPr>
          <w:p w14:paraId="3913E69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B827CF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8019D9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22.24</w:t>
            </w:r>
          </w:p>
        </w:tc>
        <w:tc>
          <w:tcPr>
            <w:tcW w:w="641" w:type="pct"/>
            <w:tcBorders>
              <w:top w:val="nil"/>
              <w:bottom w:val="nil"/>
            </w:tcBorders>
            <w:shd w:val="clear" w:color="auto" w:fill="auto"/>
            <w:noWrap/>
            <w:tcMar>
              <w:top w:w="0" w:type="dxa"/>
              <w:left w:w="57" w:type="dxa"/>
              <w:bottom w:w="0" w:type="dxa"/>
              <w:right w:w="57" w:type="dxa"/>
            </w:tcMar>
            <w:vAlign w:val="bottom"/>
          </w:tcPr>
          <w:p w14:paraId="2108C0F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7DEB1C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6556B2B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-76</w:t>
            </w:r>
          </w:p>
        </w:tc>
        <w:tc>
          <w:tcPr>
            <w:tcW w:w="302" w:type="pct"/>
            <w:tcBorders>
              <w:top w:val="nil"/>
              <w:bottom w:val="nil"/>
            </w:tcBorders>
            <w:shd w:val="clear" w:color="auto" w:fill="auto"/>
            <w:noWrap/>
            <w:tcMar>
              <w:top w:w="0" w:type="dxa"/>
              <w:left w:w="57" w:type="dxa"/>
              <w:bottom w:w="0" w:type="dxa"/>
              <w:right w:w="57" w:type="dxa"/>
            </w:tcMar>
            <w:vAlign w:val="bottom"/>
          </w:tcPr>
          <w:p w14:paraId="4A1258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-13</w:t>
            </w:r>
          </w:p>
        </w:tc>
      </w:tr>
      <w:tr w:rsidR="008D161E" w:rsidRPr="00A955F5" w14:paraId="720AA508" w14:textId="77777777" w:rsidTr="00FF0510">
        <w:trPr>
          <w:trHeight w:val="170"/>
          <w:jc w:val="center"/>
        </w:trPr>
        <w:tc>
          <w:tcPr>
            <w:tcW w:w="2213" w:type="pct"/>
            <w:tcBorders>
              <w:top w:val="nil"/>
            </w:tcBorders>
            <w:shd w:val="clear" w:color="auto" w:fill="auto"/>
            <w:noWrap/>
            <w:tcMar>
              <w:top w:w="0" w:type="dxa"/>
              <w:left w:w="57" w:type="dxa"/>
              <w:bottom w:w="0" w:type="dxa"/>
              <w:right w:w="57" w:type="dxa"/>
            </w:tcMar>
            <w:vAlign w:val="bottom"/>
          </w:tcPr>
          <w:p w14:paraId="16522AA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Fusiform Gyrus</w:t>
            </w:r>
          </w:p>
        </w:tc>
        <w:tc>
          <w:tcPr>
            <w:tcW w:w="397" w:type="pct"/>
            <w:tcBorders>
              <w:top w:val="nil"/>
            </w:tcBorders>
            <w:shd w:val="clear" w:color="auto" w:fill="auto"/>
            <w:noWrap/>
            <w:tcMar>
              <w:top w:w="0" w:type="dxa"/>
              <w:left w:w="57" w:type="dxa"/>
              <w:bottom w:w="0" w:type="dxa"/>
              <w:right w:w="57" w:type="dxa"/>
            </w:tcMar>
            <w:vAlign w:val="bottom"/>
          </w:tcPr>
          <w:p w14:paraId="693B929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tcBorders>
            <w:shd w:val="clear" w:color="auto" w:fill="auto"/>
            <w:noWrap/>
            <w:tcMar>
              <w:top w:w="0" w:type="dxa"/>
              <w:left w:w="57" w:type="dxa"/>
              <w:bottom w:w="0" w:type="dxa"/>
              <w:right w:w="57" w:type="dxa"/>
            </w:tcMar>
            <w:vAlign w:val="bottom"/>
          </w:tcPr>
          <w:p w14:paraId="2D73E56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tcBorders>
            <w:shd w:val="clear" w:color="auto" w:fill="auto"/>
            <w:noWrap/>
            <w:tcMar>
              <w:top w:w="0" w:type="dxa"/>
              <w:left w:w="57" w:type="dxa"/>
              <w:bottom w:w="0" w:type="dxa"/>
              <w:right w:w="57" w:type="dxa"/>
            </w:tcMar>
            <w:vAlign w:val="bottom"/>
          </w:tcPr>
          <w:p w14:paraId="52356B6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19.46</w:t>
            </w:r>
          </w:p>
        </w:tc>
        <w:tc>
          <w:tcPr>
            <w:tcW w:w="641" w:type="pct"/>
            <w:tcBorders>
              <w:top w:val="nil"/>
            </w:tcBorders>
            <w:shd w:val="clear" w:color="auto" w:fill="auto"/>
            <w:noWrap/>
            <w:tcMar>
              <w:top w:w="0" w:type="dxa"/>
              <w:left w:w="57" w:type="dxa"/>
              <w:bottom w:w="0" w:type="dxa"/>
              <w:right w:w="57" w:type="dxa"/>
            </w:tcMar>
            <w:vAlign w:val="bottom"/>
          </w:tcPr>
          <w:p w14:paraId="6665277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tcBorders>
            <w:shd w:val="clear" w:color="auto" w:fill="auto"/>
            <w:noWrap/>
            <w:tcMar>
              <w:top w:w="0" w:type="dxa"/>
              <w:left w:w="57" w:type="dxa"/>
              <w:bottom w:w="0" w:type="dxa"/>
              <w:right w:w="57" w:type="dxa"/>
            </w:tcMar>
            <w:vAlign w:val="bottom"/>
          </w:tcPr>
          <w:p w14:paraId="51A858D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39</w:t>
            </w:r>
          </w:p>
        </w:tc>
        <w:tc>
          <w:tcPr>
            <w:tcW w:w="370" w:type="pct"/>
            <w:tcBorders>
              <w:top w:val="nil"/>
            </w:tcBorders>
            <w:shd w:val="clear" w:color="auto" w:fill="auto"/>
            <w:noWrap/>
            <w:tcMar>
              <w:top w:w="0" w:type="dxa"/>
              <w:left w:w="57" w:type="dxa"/>
              <w:bottom w:w="0" w:type="dxa"/>
              <w:right w:w="57" w:type="dxa"/>
            </w:tcMar>
            <w:vAlign w:val="bottom"/>
          </w:tcPr>
          <w:p w14:paraId="42655B6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-52</w:t>
            </w:r>
          </w:p>
        </w:tc>
        <w:tc>
          <w:tcPr>
            <w:tcW w:w="302" w:type="pct"/>
            <w:tcBorders>
              <w:top w:val="nil"/>
            </w:tcBorders>
            <w:shd w:val="clear" w:color="auto" w:fill="auto"/>
            <w:noWrap/>
            <w:tcMar>
              <w:top w:w="0" w:type="dxa"/>
              <w:left w:w="57" w:type="dxa"/>
              <w:bottom w:w="0" w:type="dxa"/>
              <w:right w:w="57" w:type="dxa"/>
            </w:tcMar>
            <w:vAlign w:val="bottom"/>
          </w:tcPr>
          <w:p w14:paraId="456FEE0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-16</w:t>
            </w:r>
          </w:p>
        </w:tc>
      </w:tr>
      <w:tr w:rsidR="008D161E" w:rsidRPr="00A955F5" w14:paraId="27993803"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1D6A09B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Hippocampus</w:t>
            </w:r>
          </w:p>
        </w:tc>
        <w:tc>
          <w:tcPr>
            <w:tcW w:w="397" w:type="pct"/>
            <w:tcBorders>
              <w:top w:val="nil"/>
              <w:bottom w:val="nil"/>
            </w:tcBorders>
            <w:shd w:val="clear" w:color="auto" w:fill="auto"/>
            <w:noWrap/>
            <w:tcMar>
              <w:top w:w="0" w:type="dxa"/>
              <w:left w:w="57" w:type="dxa"/>
              <w:bottom w:w="0" w:type="dxa"/>
              <w:right w:w="57" w:type="dxa"/>
            </w:tcMar>
            <w:vAlign w:val="bottom"/>
          </w:tcPr>
          <w:p w14:paraId="0804457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6E8D93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DE1F2A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14.87</w:t>
            </w:r>
          </w:p>
        </w:tc>
        <w:tc>
          <w:tcPr>
            <w:tcW w:w="641" w:type="pct"/>
            <w:tcBorders>
              <w:top w:val="nil"/>
              <w:bottom w:val="nil"/>
            </w:tcBorders>
            <w:shd w:val="clear" w:color="auto" w:fill="auto"/>
            <w:noWrap/>
            <w:tcMar>
              <w:top w:w="0" w:type="dxa"/>
              <w:left w:w="57" w:type="dxa"/>
              <w:bottom w:w="0" w:type="dxa"/>
              <w:right w:w="57" w:type="dxa"/>
            </w:tcMar>
            <w:vAlign w:val="bottom"/>
          </w:tcPr>
          <w:p w14:paraId="70273BD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C30CB3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66F15B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w:t>
            </w:r>
          </w:p>
        </w:tc>
        <w:tc>
          <w:tcPr>
            <w:tcW w:w="302" w:type="pct"/>
            <w:tcBorders>
              <w:top w:val="nil"/>
              <w:bottom w:val="nil"/>
            </w:tcBorders>
            <w:shd w:val="clear" w:color="auto" w:fill="auto"/>
            <w:noWrap/>
            <w:tcMar>
              <w:top w:w="0" w:type="dxa"/>
              <w:left w:w="57" w:type="dxa"/>
              <w:bottom w:w="0" w:type="dxa"/>
              <w:right w:w="57" w:type="dxa"/>
            </w:tcMar>
            <w:vAlign w:val="bottom"/>
          </w:tcPr>
          <w:p w14:paraId="5453A2C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-13</w:t>
            </w:r>
          </w:p>
        </w:tc>
      </w:tr>
      <w:tr w:rsidR="008D161E" w:rsidRPr="00A955F5" w14:paraId="031822E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C06A50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Amygdala</w:t>
            </w:r>
          </w:p>
        </w:tc>
        <w:tc>
          <w:tcPr>
            <w:tcW w:w="397" w:type="pct"/>
            <w:tcBorders>
              <w:top w:val="nil"/>
              <w:bottom w:val="nil"/>
            </w:tcBorders>
            <w:shd w:val="clear" w:color="auto" w:fill="auto"/>
            <w:noWrap/>
            <w:tcMar>
              <w:top w:w="0" w:type="dxa"/>
              <w:left w:w="57" w:type="dxa"/>
              <w:bottom w:w="0" w:type="dxa"/>
              <w:right w:w="57" w:type="dxa"/>
            </w:tcMar>
            <w:vAlign w:val="bottom"/>
          </w:tcPr>
          <w:p w14:paraId="65F4F0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0A82BA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4E9EB47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14.63</w:t>
            </w:r>
          </w:p>
        </w:tc>
        <w:tc>
          <w:tcPr>
            <w:tcW w:w="641" w:type="pct"/>
            <w:tcBorders>
              <w:top w:val="nil"/>
              <w:bottom w:val="nil"/>
            </w:tcBorders>
            <w:shd w:val="clear" w:color="auto" w:fill="auto"/>
            <w:noWrap/>
            <w:tcMar>
              <w:top w:w="0" w:type="dxa"/>
              <w:left w:w="57" w:type="dxa"/>
              <w:bottom w:w="0" w:type="dxa"/>
              <w:right w:w="57" w:type="dxa"/>
            </w:tcMar>
            <w:vAlign w:val="bottom"/>
          </w:tcPr>
          <w:p w14:paraId="397D8E6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0CBBBB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42ED0FD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w:t>
            </w:r>
          </w:p>
        </w:tc>
        <w:tc>
          <w:tcPr>
            <w:tcW w:w="302" w:type="pct"/>
            <w:tcBorders>
              <w:top w:val="nil"/>
              <w:bottom w:val="nil"/>
            </w:tcBorders>
            <w:shd w:val="clear" w:color="auto" w:fill="auto"/>
            <w:noWrap/>
            <w:tcMar>
              <w:top w:w="0" w:type="dxa"/>
              <w:left w:w="57" w:type="dxa"/>
              <w:bottom w:w="0" w:type="dxa"/>
              <w:right w:w="57" w:type="dxa"/>
            </w:tcMar>
            <w:vAlign w:val="bottom"/>
          </w:tcPr>
          <w:p w14:paraId="1B861D2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-16</w:t>
            </w:r>
          </w:p>
        </w:tc>
      </w:tr>
      <w:tr w:rsidR="008D161E" w:rsidRPr="00A955F5" w14:paraId="4816FA45"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5000B0D1" w14:textId="483598D8" w:rsidR="008D161E" w:rsidRPr="00A955F5" w:rsidRDefault="00F73615"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Pr>
                <w:rFonts w:cs="Arial"/>
                <w:color w:val="000000"/>
                <w:sz w:val="18"/>
                <w:szCs w:val="18"/>
              </w:rPr>
              <w:t>Thalamus:</w:t>
            </w:r>
            <w:r w:rsidR="008D161E" w:rsidRPr="00A955F5">
              <w:rPr>
                <w:rFonts w:cs="Arial"/>
                <w:color w:val="000000"/>
                <w:sz w:val="18"/>
                <w:szCs w:val="18"/>
              </w:rPr>
              <w:t xml:space="preserve"> Visual</w:t>
            </w:r>
          </w:p>
        </w:tc>
        <w:tc>
          <w:tcPr>
            <w:tcW w:w="397" w:type="pct"/>
            <w:tcBorders>
              <w:top w:val="nil"/>
              <w:bottom w:val="nil"/>
            </w:tcBorders>
            <w:shd w:val="clear" w:color="auto" w:fill="auto"/>
            <w:noWrap/>
            <w:tcMar>
              <w:top w:w="0" w:type="dxa"/>
              <w:left w:w="57" w:type="dxa"/>
              <w:bottom w:w="0" w:type="dxa"/>
              <w:right w:w="57" w:type="dxa"/>
            </w:tcMar>
            <w:vAlign w:val="bottom"/>
          </w:tcPr>
          <w:p w14:paraId="458C302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E1FF3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AD5085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13.99</w:t>
            </w:r>
          </w:p>
        </w:tc>
        <w:tc>
          <w:tcPr>
            <w:tcW w:w="641" w:type="pct"/>
            <w:tcBorders>
              <w:top w:val="nil"/>
              <w:bottom w:val="nil"/>
            </w:tcBorders>
            <w:shd w:val="clear" w:color="auto" w:fill="auto"/>
            <w:noWrap/>
            <w:tcMar>
              <w:top w:w="0" w:type="dxa"/>
              <w:left w:w="57" w:type="dxa"/>
              <w:bottom w:w="0" w:type="dxa"/>
              <w:right w:w="57" w:type="dxa"/>
            </w:tcMar>
            <w:vAlign w:val="bottom"/>
          </w:tcPr>
          <w:p w14:paraId="79AD1A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0CBD85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2736F67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-31</w:t>
            </w:r>
          </w:p>
        </w:tc>
        <w:tc>
          <w:tcPr>
            <w:tcW w:w="302" w:type="pct"/>
            <w:tcBorders>
              <w:top w:val="nil"/>
              <w:bottom w:val="nil"/>
            </w:tcBorders>
            <w:shd w:val="clear" w:color="auto" w:fill="auto"/>
            <w:noWrap/>
            <w:tcMar>
              <w:top w:w="0" w:type="dxa"/>
              <w:left w:w="57" w:type="dxa"/>
              <w:bottom w:w="0" w:type="dxa"/>
              <w:right w:w="57" w:type="dxa"/>
            </w:tcMar>
            <w:vAlign w:val="bottom"/>
          </w:tcPr>
          <w:p w14:paraId="0299246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p>
        </w:tc>
      </w:tr>
      <w:tr w:rsidR="008D161E" w:rsidRPr="00A955F5" w14:paraId="25AA0605"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48BFFA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color w:val="000000"/>
                <w:sz w:val="18"/>
                <w:szCs w:val="18"/>
              </w:rPr>
              <w:t>Thalamus</w:t>
            </w:r>
          </w:p>
        </w:tc>
        <w:tc>
          <w:tcPr>
            <w:tcW w:w="397" w:type="pct"/>
            <w:tcBorders>
              <w:top w:val="nil"/>
              <w:bottom w:val="nil"/>
            </w:tcBorders>
            <w:shd w:val="clear" w:color="auto" w:fill="auto"/>
            <w:noWrap/>
            <w:tcMar>
              <w:top w:w="0" w:type="dxa"/>
              <w:left w:w="57" w:type="dxa"/>
              <w:bottom w:w="0" w:type="dxa"/>
              <w:right w:w="57" w:type="dxa"/>
            </w:tcMar>
            <w:vAlign w:val="bottom"/>
          </w:tcPr>
          <w:p w14:paraId="79DB5C8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F7A272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C3CB0F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13.21</w:t>
            </w:r>
          </w:p>
        </w:tc>
        <w:tc>
          <w:tcPr>
            <w:tcW w:w="641" w:type="pct"/>
            <w:tcBorders>
              <w:top w:val="nil"/>
              <w:bottom w:val="nil"/>
            </w:tcBorders>
            <w:shd w:val="clear" w:color="auto" w:fill="auto"/>
            <w:noWrap/>
            <w:tcMar>
              <w:top w:w="0" w:type="dxa"/>
              <w:left w:w="57" w:type="dxa"/>
              <w:bottom w:w="0" w:type="dxa"/>
              <w:right w:w="57" w:type="dxa"/>
            </w:tcMar>
            <w:vAlign w:val="bottom"/>
          </w:tcPr>
          <w:p w14:paraId="7F5D338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58E359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2BAB4F7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-28</w:t>
            </w:r>
          </w:p>
        </w:tc>
        <w:tc>
          <w:tcPr>
            <w:tcW w:w="302" w:type="pct"/>
            <w:tcBorders>
              <w:top w:val="nil"/>
              <w:bottom w:val="nil"/>
            </w:tcBorders>
            <w:shd w:val="clear" w:color="auto" w:fill="auto"/>
            <w:noWrap/>
            <w:tcMar>
              <w:top w:w="0" w:type="dxa"/>
              <w:left w:w="57" w:type="dxa"/>
              <w:bottom w:w="0" w:type="dxa"/>
              <w:right w:w="57" w:type="dxa"/>
            </w:tcMar>
            <w:vAlign w:val="bottom"/>
          </w:tcPr>
          <w:p w14:paraId="6613EE4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p>
        </w:tc>
      </w:tr>
      <w:tr w:rsidR="008D161E" w:rsidRPr="00A955F5" w14:paraId="17E82F7A"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6B5C5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Amygdala</w:t>
            </w:r>
          </w:p>
        </w:tc>
        <w:tc>
          <w:tcPr>
            <w:tcW w:w="397" w:type="pct"/>
            <w:tcBorders>
              <w:top w:val="nil"/>
              <w:bottom w:val="nil"/>
            </w:tcBorders>
            <w:shd w:val="clear" w:color="auto" w:fill="auto"/>
            <w:noWrap/>
            <w:tcMar>
              <w:top w:w="0" w:type="dxa"/>
              <w:left w:w="57" w:type="dxa"/>
              <w:bottom w:w="0" w:type="dxa"/>
              <w:right w:w="57" w:type="dxa"/>
            </w:tcMar>
            <w:vAlign w:val="bottom"/>
          </w:tcPr>
          <w:p w14:paraId="06772CA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4F9D44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F522D3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12.74</w:t>
            </w:r>
          </w:p>
        </w:tc>
        <w:tc>
          <w:tcPr>
            <w:tcW w:w="641" w:type="pct"/>
            <w:tcBorders>
              <w:top w:val="nil"/>
              <w:bottom w:val="nil"/>
            </w:tcBorders>
            <w:shd w:val="clear" w:color="auto" w:fill="auto"/>
            <w:noWrap/>
            <w:tcMar>
              <w:top w:w="0" w:type="dxa"/>
              <w:left w:w="57" w:type="dxa"/>
              <w:bottom w:w="0" w:type="dxa"/>
              <w:right w:w="57" w:type="dxa"/>
            </w:tcMar>
            <w:vAlign w:val="bottom"/>
          </w:tcPr>
          <w:p w14:paraId="2E9D8D5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D4528A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1136C41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c>
          <w:tcPr>
            <w:tcW w:w="302" w:type="pct"/>
            <w:tcBorders>
              <w:top w:val="nil"/>
              <w:bottom w:val="nil"/>
            </w:tcBorders>
            <w:shd w:val="clear" w:color="auto" w:fill="auto"/>
            <w:noWrap/>
            <w:tcMar>
              <w:top w:w="0" w:type="dxa"/>
              <w:left w:w="57" w:type="dxa"/>
              <w:bottom w:w="0" w:type="dxa"/>
              <w:right w:w="57" w:type="dxa"/>
            </w:tcMar>
            <w:vAlign w:val="bottom"/>
          </w:tcPr>
          <w:p w14:paraId="7D0DDD1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w:t>
            </w:r>
          </w:p>
        </w:tc>
      </w:tr>
      <w:tr w:rsidR="008D161E" w:rsidRPr="00A955F5" w14:paraId="64FD408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417206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E7807B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DCE1AD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6E90FB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11.55</w:t>
            </w:r>
          </w:p>
        </w:tc>
        <w:tc>
          <w:tcPr>
            <w:tcW w:w="641" w:type="pct"/>
            <w:tcBorders>
              <w:top w:val="nil"/>
              <w:bottom w:val="nil"/>
            </w:tcBorders>
            <w:shd w:val="clear" w:color="auto" w:fill="auto"/>
            <w:noWrap/>
            <w:tcMar>
              <w:top w:w="0" w:type="dxa"/>
              <w:left w:w="57" w:type="dxa"/>
              <w:bottom w:w="0" w:type="dxa"/>
              <w:right w:w="57" w:type="dxa"/>
            </w:tcMar>
            <w:vAlign w:val="bottom"/>
          </w:tcPr>
          <w:p w14:paraId="060B9B6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6553DF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0F37297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62</w:t>
            </w:r>
          </w:p>
        </w:tc>
        <w:tc>
          <w:tcPr>
            <w:tcW w:w="302" w:type="pct"/>
            <w:tcBorders>
              <w:top w:val="nil"/>
              <w:bottom w:val="nil"/>
            </w:tcBorders>
            <w:shd w:val="clear" w:color="auto" w:fill="auto"/>
            <w:noWrap/>
            <w:tcMar>
              <w:top w:w="0" w:type="dxa"/>
              <w:left w:w="57" w:type="dxa"/>
              <w:bottom w:w="0" w:type="dxa"/>
              <w:right w:w="57" w:type="dxa"/>
            </w:tcMar>
            <w:vAlign w:val="bottom"/>
          </w:tcPr>
          <w:p w14:paraId="523F647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35</w:t>
            </w:r>
          </w:p>
        </w:tc>
      </w:tr>
      <w:tr w:rsidR="008D161E" w:rsidRPr="00A955F5" w14:paraId="2059024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2A26A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0BED73D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F820C9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B29147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11.46</w:t>
            </w:r>
          </w:p>
        </w:tc>
        <w:tc>
          <w:tcPr>
            <w:tcW w:w="641" w:type="pct"/>
            <w:tcBorders>
              <w:top w:val="nil"/>
              <w:bottom w:val="nil"/>
            </w:tcBorders>
            <w:shd w:val="clear" w:color="auto" w:fill="auto"/>
            <w:noWrap/>
            <w:tcMar>
              <w:top w:w="0" w:type="dxa"/>
              <w:left w:w="57" w:type="dxa"/>
              <w:bottom w:w="0" w:type="dxa"/>
              <w:right w:w="57" w:type="dxa"/>
            </w:tcMar>
            <w:vAlign w:val="bottom"/>
          </w:tcPr>
          <w:p w14:paraId="62038B8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D0D640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45C36F8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c>
          <w:tcPr>
            <w:tcW w:w="302" w:type="pct"/>
            <w:tcBorders>
              <w:top w:val="nil"/>
              <w:bottom w:val="nil"/>
            </w:tcBorders>
            <w:shd w:val="clear" w:color="auto" w:fill="auto"/>
            <w:noWrap/>
            <w:tcMar>
              <w:top w:w="0" w:type="dxa"/>
              <w:left w:w="57" w:type="dxa"/>
              <w:bottom w:w="0" w:type="dxa"/>
              <w:right w:w="57" w:type="dxa"/>
            </w:tcMar>
            <w:vAlign w:val="bottom"/>
          </w:tcPr>
          <w:p w14:paraId="7599979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r>
      <w:tr w:rsidR="008D161E" w:rsidRPr="00A955F5" w14:paraId="682EFB41"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11BA0F6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29EE9F1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2591A2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F4E29B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11.05</w:t>
            </w:r>
          </w:p>
        </w:tc>
        <w:tc>
          <w:tcPr>
            <w:tcW w:w="641" w:type="pct"/>
            <w:tcBorders>
              <w:top w:val="nil"/>
              <w:bottom w:val="nil"/>
            </w:tcBorders>
            <w:shd w:val="clear" w:color="auto" w:fill="auto"/>
            <w:noWrap/>
            <w:tcMar>
              <w:top w:w="0" w:type="dxa"/>
              <w:left w:w="57" w:type="dxa"/>
              <w:bottom w:w="0" w:type="dxa"/>
              <w:right w:w="57" w:type="dxa"/>
            </w:tcMar>
            <w:vAlign w:val="bottom"/>
          </w:tcPr>
          <w:p w14:paraId="24A3CEA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B3C209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0CBBB3C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23</w:t>
            </w:r>
          </w:p>
        </w:tc>
        <w:tc>
          <w:tcPr>
            <w:tcW w:w="302" w:type="pct"/>
            <w:tcBorders>
              <w:top w:val="nil"/>
              <w:bottom w:val="nil"/>
            </w:tcBorders>
            <w:shd w:val="clear" w:color="auto" w:fill="auto"/>
            <w:noWrap/>
            <w:tcMar>
              <w:top w:w="0" w:type="dxa"/>
              <w:left w:w="57" w:type="dxa"/>
              <w:bottom w:w="0" w:type="dxa"/>
              <w:right w:w="57" w:type="dxa"/>
            </w:tcMar>
            <w:vAlign w:val="bottom"/>
          </w:tcPr>
          <w:p w14:paraId="17EC882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41</w:t>
            </w:r>
          </w:p>
        </w:tc>
      </w:tr>
      <w:tr w:rsidR="008D161E" w:rsidRPr="00A955F5" w14:paraId="15F9F892"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D69DF5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Inferior Frontal Gyrus (Pars Triangularis)</w:t>
            </w:r>
          </w:p>
        </w:tc>
        <w:tc>
          <w:tcPr>
            <w:tcW w:w="397" w:type="pct"/>
            <w:tcBorders>
              <w:top w:val="nil"/>
              <w:bottom w:val="nil"/>
            </w:tcBorders>
            <w:shd w:val="clear" w:color="auto" w:fill="auto"/>
            <w:noWrap/>
            <w:tcMar>
              <w:top w:w="0" w:type="dxa"/>
              <w:left w:w="57" w:type="dxa"/>
              <w:bottom w:w="0" w:type="dxa"/>
              <w:right w:w="57" w:type="dxa"/>
            </w:tcMar>
            <w:vAlign w:val="bottom"/>
          </w:tcPr>
          <w:p w14:paraId="11A976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D4255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4E27EEC" w14:textId="4EA37893"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r w:rsidR="001746FC">
              <w:rPr>
                <w:rFonts w:cs="Arial"/>
                <w:color w:val="000000"/>
                <w:sz w:val="18"/>
                <w:szCs w:val="18"/>
              </w:rPr>
              <w:t>.</w:t>
            </w:r>
            <w:r w:rsidRPr="00A955F5">
              <w:rPr>
                <w:rFonts w:cs="Arial"/>
                <w:color w:val="000000"/>
                <w:sz w:val="18"/>
                <w:szCs w:val="18"/>
              </w:rPr>
              <w:t>36</w:t>
            </w:r>
          </w:p>
        </w:tc>
        <w:tc>
          <w:tcPr>
            <w:tcW w:w="641" w:type="pct"/>
            <w:tcBorders>
              <w:top w:val="nil"/>
              <w:bottom w:val="nil"/>
            </w:tcBorders>
            <w:shd w:val="clear" w:color="auto" w:fill="auto"/>
            <w:noWrap/>
            <w:tcMar>
              <w:top w:w="0" w:type="dxa"/>
              <w:left w:w="57" w:type="dxa"/>
              <w:bottom w:w="0" w:type="dxa"/>
              <w:right w:w="57" w:type="dxa"/>
            </w:tcMar>
            <w:vAlign w:val="bottom"/>
          </w:tcPr>
          <w:p w14:paraId="602C21B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81543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02D48B9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c>
          <w:tcPr>
            <w:tcW w:w="302" w:type="pct"/>
            <w:tcBorders>
              <w:top w:val="nil"/>
              <w:bottom w:val="nil"/>
            </w:tcBorders>
            <w:shd w:val="clear" w:color="auto" w:fill="auto"/>
            <w:noWrap/>
            <w:tcMar>
              <w:top w:w="0" w:type="dxa"/>
              <w:left w:w="57" w:type="dxa"/>
              <w:bottom w:w="0" w:type="dxa"/>
              <w:right w:w="57" w:type="dxa"/>
            </w:tcMar>
            <w:vAlign w:val="bottom"/>
          </w:tcPr>
          <w:p w14:paraId="2EFC093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26</w:t>
            </w:r>
          </w:p>
        </w:tc>
      </w:tr>
      <w:tr w:rsidR="008D161E" w:rsidRPr="00A955F5" w14:paraId="020379F6"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1C1BA0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Hippocampus</w:t>
            </w:r>
          </w:p>
        </w:tc>
        <w:tc>
          <w:tcPr>
            <w:tcW w:w="397" w:type="pct"/>
            <w:tcBorders>
              <w:top w:val="nil"/>
              <w:bottom w:val="nil"/>
            </w:tcBorders>
            <w:shd w:val="clear" w:color="auto" w:fill="auto"/>
            <w:noWrap/>
            <w:tcMar>
              <w:top w:w="0" w:type="dxa"/>
              <w:left w:w="57" w:type="dxa"/>
              <w:bottom w:w="0" w:type="dxa"/>
              <w:right w:w="57" w:type="dxa"/>
            </w:tcMar>
            <w:vAlign w:val="bottom"/>
          </w:tcPr>
          <w:p w14:paraId="70097E5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740E8D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0311EC0" w14:textId="7055915E"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r w:rsidR="001746FC">
              <w:rPr>
                <w:rFonts w:cs="Arial"/>
                <w:color w:val="000000"/>
                <w:sz w:val="18"/>
                <w:szCs w:val="18"/>
              </w:rPr>
              <w:t>.</w:t>
            </w:r>
            <w:r w:rsidRPr="00A955F5">
              <w:rPr>
                <w:rFonts w:cs="Arial"/>
                <w:color w:val="000000"/>
                <w:sz w:val="18"/>
                <w:szCs w:val="18"/>
              </w:rPr>
              <w:t>32</w:t>
            </w:r>
          </w:p>
        </w:tc>
        <w:tc>
          <w:tcPr>
            <w:tcW w:w="641" w:type="pct"/>
            <w:tcBorders>
              <w:top w:val="nil"/>
              <w:bottom w:val="nil"/>
            </w:tcBorders>
            <w:shd w:val="clear" w:color="auto" w:fill="auto"/>
            <w:noWrap/>
            <w:tcMar>
              <w:top w:w="0" w:type="dxa"/>
              <w:left w:w="57" w:type="dxa"/>
              <w:bottom w:w="0" w:type="dxa"/>
              <w:right w:w="57" w:type="dxa"/>
            </w:tcMar>
            <w:vAlign w:val="bottom"/>
          </w:tcPr>
          <w:p w14:paraId="077590C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43F104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425F8D2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-16</w:t>
            </w:r>
          </w:p>
        </w:tc>
        <w:tc>
          <w:tcPr>
            <w:tcW w:w="302" w:type="pct"/>
            <w:tcBorders>
              <w:top w:val="nil"/>
              <w:bottom w:val="nil"/>
            </w:tcBorders>
            <w:shd w:val="clear" w:color="auto" w:fill="auto"/>
            <w:noWrap/>
            <w:tcMar>
              <w:top w:w="0" w:type="dxa"/>
              <w:left w:w="57" w:type="dxa"/>
              <w:bottom w:w="0" w:type="dxa"/>
              <w:right w:w="57" w:type="dxa"/>
            </w:tcMar>
            <w:vAlign w:val="bottom"/>
          </w:tcPr>
          <w:p w14:paraId="66B67DC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w:t>
            </w:r>
          </w:p>
        </w:tc>
      </w:tr>
      <w:tr w:rsidR="008D161E" w:rsidRPr="00A955F5" w14:paraId="6D5E301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5A6A76D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415E9B0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56D785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33AE68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9.73</w:t>
            </w:r>
          </w:p>
        </w:tc>
        <w:tc>
          <w:tcPr>
            <w:tcW w:w="641" w:type="pct"/>
            <w:tcBorders>
              <w:top w:val="nil"/>
              <w:bottom w:val="nil"/>
            </w:tcBorders>
            <w:shd w:val="clear" w:color="auto" w:fill="auto"/>
            <w:noWrap/>
            <w:tcMar>
              <w:top w:w="0" w:type="dxa"/>
              <w:left w:w="57" w:type="dxa"/>
              <w:bottom w:w="0" w:type="dxa"/>
              <w:right w:w="57" w:type="dxa"/>
            </w:tcMar>
            <w:vAlign w:val="bottom"/>
          </w:tcPr>
          <w:p w14:paraId="44EE36A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1B466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00DDC1B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c>
          <w:tcPr>
            <w:tcW w:w="302" w:type="pct"/>
            <w:tcBorders>
              <w:top w:val="nil"/>
              <w:bottom w:val="nil"/>
            </w:tcBorders>
            <w:shd w:val="clear" w:color="auto" w:fill="auto"/>
            <w:noWrap/>
            <w:tcMar>
              <w:top w:w="0" w:type="dxa"/>
              <w:left w:w="57" w:type="dxa"/>
              <w:bottom w:w="0" w:type="dxa"/>
              <w:right w:w="57" w:type="dxa"/>
            </w:tcMar>
            <w:vAlign w:val="bottom"/>
          </w:tcPr>
          <w:p w14:paraId="565DF3C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w:t>
            </w:r>
          </w:p>
        </w:tc>
      </w:tr>
      <w:tr w:rsidR="008D161E" w:rsidRPr="00A955F5" w14:paraId="16DCBCE6"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5168CE4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3CBE82D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3AE2E0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C2968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9.61</w:t>
            </w:r>
          </w:p>
        </w:tc>
        <w:tc>
          <w:tcPr>
            <w:tcW w:w="641" w:type="pct"/>
            <w:tcBorders>
              <w:top w:val="nil"/>
              <w:bottom w:val="nil"/>
            </w:tcBorders>
            <w:shd w:val="clear" w:color="auto" w:fill="auto"/>
            <w:noWrap/>
            <w:tcMar>
              <w:top w:w="0" w:type="dxa"/>
              <w:left w:w="57" w:type="dxa"/>
              <w:bottom w:w="0" w:type="dxa"/>
              <w:right w:w="57" w:type="dxa"/>
            </w:tcMar>
            <w:vAlign w:val="bottom"/>
          </w:tcPr>
          <w:p w14:paraId="5B8ECD9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071A65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73084AC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w:t>
            </w:r>
          </w:p>
        </w:tc>
        <w:tc>
          <w:tcPr>
            <w:tcW w:w="302" w:type="pct"/>
            <w:tcBorders>
              <w:top w:val="nil"/>
              <w:bottom w:val="nil"/>
            </w:tcBorders>
            <w:shd w:val="clear" w:color="auto" w:fill="auto"/>
            <w:noWrap/>
            <w:tcMar>
              <w:top w:w="0" w:type="dxa"/>
              <w:left w:w="57" w:type="dxa"/>
              <w:bottom w:w="0" w:type="dxa"/>
              <w:right w:w="57" w:type="dxa"/>
            </w:tcMar>
            <w:vAlign w:val="bottom"/>
          </w:tcPr>
          <w:p w14:paraId="202A6E7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r>
      <w:tr w:rsidR="008D161E" w:rsidRPr="00A955F5" w14:paraId="4C2B9DB8"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2D478C1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2CD5FB3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814256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7ECD7B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9.52</w:t>
            </w:r>
          </w:p>
        </w:tc>
        <w:tc>
          <w:tcPr>
            <w:tcW w:w="641" w:type="pct"/>
            <w:tcBorders>
              <w:top w:val="nil"/>
              <w:bottom w:val="nil"/>
            </w:tcBorders>
            <w:shd w:val="clear" w:color="auto" w:fill="auto"/>
            <w:noWrap/>
            <w:tcMar>
              <w:top w:w="0" w:type="dxa"/>
              <w:left w:w="57" w:type="dxa"/>
              <w:bottom w:w="0" w:type="dxa"/>
              <w:right w:w="57" w:type="dxa"/>
            </w:tcMar>
            <w:vAlign w:val="bottom"/>
          </w:tcPr>
          <w:p w14:paraId="441D1AE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B9E781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7973136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c>
          <w:tcPr>
            <w:tcW w:w="302" w:type="pct"/>
            <w:tcBorders>
              <w:top w:val="nil"/>
              <w:bottom w:val="nil"/>
            </w:tcBorders>
            <w:shd w:val="clear" w:color="auto" w:fill="auto"/>
            <w:noWrap/>
            <w:tcMar>
              <w:top w:w="0" w:type="dxa"/>
              <w:left w:w="57" w:type="dxa"/>
              <w:bottom w:w="0" w:type="dxa"/>
              <w:right w:w="57" w:type="dxa"/>
            </w:tcMar>
            <w:vAlign w:val="bottom"/>
          </w:tcPr>
          <w:p w14:paraId="4EBD387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62</w:t>
            </w:r>
          </w:p>
        </w:tc>
      </w:tr>
      <w:tr w:rsidR="008D161E" w:rsidRPr="00A955F5" w14:paraId="1E2FDDE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404E850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Inferior Frontal Gyrus (Pars Opercularis)</w:t>
            </w:r>
          </w:p>
        </w:tc>
        <w:tc>
          <w:tcPr>
            <w:tcW w:w="397" w:type="pct"/>
            <w:tcBorders>
              <w:top w:val="nil"/>
              <w:bottom w:val="nil"/>
            </w:tcBorders>
            <w:shd w:val="clear" w:color="auto" w:fill="auto"/>
            <w:noWrap/>
            <w:tcMar>
              <w:top w:w="0" w:type="dxa"/>
              <w:left w:w="57" w:type="dxa"/>
              <w:bottom w:w="0" w:type="dxa"/>
              <w:right w:w="57" w:type="dxa"/>
            </w:tcMar>
            <w:vAlign w:val="bottom"/>
          </w:tcPr>
          <w:p w14:paraId="1F52D1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744F1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AFF799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9.00</w:t>
            </w:r>
          </w:p>
        </w:tc>
        <w:tc>
          <w:tcPr>
            <w:tcW w:w="641" w:type="pct"/>
            <w:tcBorders>
              <w:top w:val="nil"/>
              <w:bottom w:val="nil"/>
            </w:tcBorders>
            <w:shd w:val="clear" w:color="auto" w:fill="auto"/>
            <w:noWrap/>
            <w:tcMar>
              <w:top w:w="0" w:type="dxa"/>
              <w:left w:w="57" w:type="dxa"/>
              <w:bottom w:w="0" w:type="dxa"/>
              <w:right w:w="57" w:type="dxa"/>
            </w:tcMar>
            <w:vAlign w:val="bottom"/>
          </w:tcPr>
          <w:p w14:paraId="75E8423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A40FFD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5AA3961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c>
          <w:tcPr>
            <w:tcW w:w="302" w:type="pct"/>
            <w:tcBorders>
              <w:top w:val="nil"/>
              <w:bottom w:val="nil"/>
            </w:tcBorders>
            <w:shd w:val="clear" w:color="auto" w:fill="auto"/>
            <w:noWrap/>
            <w:tcMar>
              <w:top w:w="0" w:type="dxa"/>
              <w:left w:w="57" w:type="dxa"/>
              <w:bottom w:w="0" w:type="dxa"/>
              <w:right w:w="57" w:type="dxa"/>
            </w:tcMar>
            <w:vAlign w:val="bottom"/>
          </w:tcPr>
          <w:p w14:paraId="50C12ED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26</w:t>
            </w:r>
          </w:p>
        </w:tc>
      </w:tr>
      <w:tr w:rsidR="008D161E" w:rsidRPr="00A955F5" w14:paraId="4BF0F19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2D61C0C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1A2DCA3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9B483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D29143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8.82</w:t>
            </w:r>
          </w:p>
        </w:tc>
        <w:tc>
          <w:tcPr>
            <w:tcW w:w="641" w:type="pct"/>
            <w:tcBorders>
              <w:top w:val="nil"/>
              <w:bottom w:val="nil"/>
            </w:tcBorders>
            <w:shd w:val="clear" w:color="auto" w:fill="auto"/>
            <w:noWrap/>
            <w:tcMar>
              <w:top w:w="0" w:type="dxa"/>
              <w:left w:w="57" w:type="dxa"/>
              <w:bottom w:w="0" w:type="dxa"/>
              <w:right w:w="57" w:type="dxa"/>
            </w:tcMar>
            <w:vAlign w:val="bottom"/>
          </w:tcPr>
          <w:p w14:paraId="3BFA66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04BEBE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4BA64AF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w:t>
            </w:r>
          </w:p>
        </w:tc>
        <w:tc>
          <w:tcPr>
            <w:tcW w:w="302" w:type="pct"/>
            <w:tcBorders>
              <w:top w:val="nil"/>
              <w:bottom w:val="nil"/>
            </w:tcBorders>
            <w:shd w:val="clear" w:color="auto" w:fill="auto"/>
            <w:noWrap/>
            <w:tcMar>
              <w:top w:w="0" w:type="dxa"/>
              <w:left w:w="57" w:type="dxa"/>
              <w:bottom w:w="0" w:type="dxa"/>
              <w:right w:w="57" w:type="dxa"/>
            </w:tcMar>
            <w:vAlign w:val="bottom"/>
          </w:tcPr>
          <w:p w14:paraId="4596F9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r>
      <w:tr w:rsidR="008D161E" w:rsidRPr="00A955F5" w14:paraId="17680EC9"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7571E7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2DD9866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D059AA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B0A907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8.44</w:t>
            </w:r>
          </w:p>
        </w:tc>
        <w:tc>
          <w:tcPr>
            <w:tcW w:w="641" w:type="pct"/>
            <w:tcBorders>
              <w:top w:val="nil"/>
              <w:bottom w:val="nil"/>
            </w:tcBorders>
            <w:shd w:val="clear" w:color="auto" w:fill="auto"/>
            <w:noWrap/>
            <w:tcMar>
              <w:top w:w="0" w:type="dxa"/>
              <w:left w:w="57" w:type="dxa"/>
              <w:bottom w:w="0" w:type="dxa"/>
              <w:right w:w="57" w:type="dxa"/>
            </w:tcMar>
            <w:vAlign w:val="bottom"/>
          </w:tcPr>
          <w:p w14:paraId="4F5628D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769654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615EE58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c>
          <w:tcPr>
            <w:tcW w:w="302" w:type="pct"/>
            <w:tcBorders>
              <w:top w:val="nil"/>
              <w:bottom w:val="nil"/>
            </w:tcBorders>
            <w:shd w:val="clear" w:color="auto" w:fill="auto"/>
            <w:noWrap/>
            <w:tcMar>
              <w:top w:w="0" w:type="dxa"/>
              <w:left w:w="57" w:type="dxa"/>
              <w:bottom w:w="0" w:type="dxa"/>
              <w:right w:w="57" w:type="dxa"/>
            </w:tcMar>
            <w:vAlign w:val="bottom"/>
          </w:tcPr>
          <w:p w14:paraId="10974CC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41</w:t>
            </w:r>
          </w:p>
        </w:tc>
      </w:tr>
      <w:tr w:rsidR="008D161E" w:rsidRPr="00A955F5" w14:paraId="2C7EF6E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E0BEED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Rectal Gyrus</w:t>
            </w:r>
          </w:p>
        </w:tc>
        <w:tc>
          <w:tcPr>
            <w:tcW w:w="397" w:type="pct"/>
            <w:tcBorders>
              <w:top w:val="nil"/>
              <w:bottom w:val="nil"/>
            </w:tcBorders>
            <w:shd w:val="clear" w:color="auto" w:fill="auto"/>
            <w:noWrap/>
            <w:tcMar>
              <w:top w:w="0" w:type="dxa"/>
              <w:left w:w="57" w:type="dxa"/>
              <w:bottom w:w="0" w:type="dxa"/>
              <w:right w:w="57" w:type="dxa"/>
            </w:tcMar>
            <w:vAlign w:val="bottom"/>
          </w:tcPr>
          <w:p w14:paraId="7AD776D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63</w:t>
            </w:r>
          </w:p>
        </w:tc>
        <w:tc>
          <w:tcPr>
            <w:tcW w:w="263" w:type="pct"/>
            <w:tcBorders>
              <w:top w:val="nil"/>
              <w:bottom w:val="nil"/>
            </w:tcBorders>
            <w:shd w:val="clear" w:color="auto" w:fill="auto"/>
            <w:noWrap/>
            <w:tcMar>
              <w:top w:w="0" w:type="dxa"/>
              <w:left w:w="57" w:type="dxa"/>
              <w:bottom w:w="0" w:type="dxa"/>
              <w:right w:w="57" w:type="dxa"/>
            </w:tcMar>
            <w:vAlign w:val="bottom"/>
          </w:tcPr>
          <w:p w14:paraId="36F6044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70F9F7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7.63</w:t>
            </w:r>
          </w:p>
        </w:tc>
        <w:tc>
          <w:tcPr>
            <w:tcW w:w="641" w:type="pct"/>
            <w:tcBorders>
              <w:top w:val="nil"/>
              <w:bottom w:val="nil"/>
            </w:tcBorders>
            <w:shd w:val="clear" w:color="auto" w:fill="auto"/>
            <w:noWrap/>
            <w:tcMar>
              <w:top w:w="0" w:type="dxa"/>
              <w:left w:w="57" w:type="dxa"/>
              <w:bottom w:w="0" w:type="dxa"/>
              <w:right w:w="57" w:type="dxa"/>
            </w:tcMar>
            <w:vAlign w:val="bottom"/>
          </w:tcPr>
          <w:p w14:paraId="4D65797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8F2816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w:t>
            </w:r>
          </w:p>
        </w:tc>
        <w:tc>
          <w:tcPr>
            <w:tcW w:w="370" w:type="pct"/>
            <w:tcBorders>
              <w:top w:val="nil"/>
              <w:bottom w:val="nil"/>
            </w:tcBorders>
            <w:shd w:val="clear" w:color="auto" w:fill="auto"/>
            <w:noWrap/>
            <w:tcMar>
              <w:top w:w="0" w:type="dxa"/>
              <w:left w:w="57" w:type="dxa"/>
              <w:bottom w:w="0" w:type="dxa"/>
              <w:right w:w="57" w:type="dxa"/>
            </w:tcMar>
            <w:vAlign w:val="bottom"/>
          </w:tcPr>
          <w:p w14:paraId="1A5B5A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47</w:t>
            </w:r>
          </w:p>
        </w:tc>
        <w:tc>
          <w:tcPr>
            <w:tcW w:w="302" w:type="pct"/>
            <w:tcBorders>
              <w:top w:val="nil"/>
              <w:bottom w:val="nil"/>
            </w:tcBorders>
            <w:shd w:val="clear" w:color="auto" w:fill="auto"/>
            <w:noWrap/>
            <w:tcMar>
              <w:top w:w="0" w:type="dxa"/>
              <w:left w:w="57" w:type="dxa"/>
              <w:bottom w:w="0" w:type="dxa"/>
              <w:right w:w="57" w:type="dxa"/>
            </w:tcMar>
            <w:vAlign w:val="bottom"/>
          </w:tcPr>
          <w:p w14:paraId="3D9F8A0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-19</w:t>
            </w:r>
          </w:p>
        </w:tc>
      </w:tr>
      <w:tr w:rsidR="008D161E" w:rsidRPr="00A955F5" w14:paraId="3A5680B3"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1DD3A76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5BCA1B4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36</w:t>
            </w:r>
          </w:p>
        </w:tc>
        <w:tc>
          <w:tcPr>
            <w:tcW w:w="263" w:type="pct"/>
            <w:tcBorders>
              <w:top w:val="nil"/>
              <w:bottom w:val="nil"/>
            </w:tcBorders>
            <w:shd w:val="clear" w:color="auto" w:fill="auto"/>
            <w:noWrap/>
            <w:tcMar>
              <w:top w:w="0" w:type="dxa"/>
              <w:left w:w="57" w:type="dxa"/>
              <w:bottom w:w="0" w:type="dxa"/>
              <w:right w:w="57" w:type="dxa"/>
            </w:tcMar>
            <w:vAlign w:val="bottom"/>
          </w:tcPr>
          <w:p w14:paraId="7385F64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5458FB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7.48</w:t>
            </w:r>
          </w:p>
        </w:tc>
        <w:tc>
          <w:tcPr>
            <w:tcW w:w="641" w:type="pct"/>
            <w:tcBorders>
              <w:top w:val="nil"/>
              <w:bottom w:val="nil"/>
            </w:tcBorders>
            <w:shd w:val="clear" w:color="auto" w:fill="auto"/>
            <w:noWrap/>
            <w:tcMar>
              <w:top w:w="0" w:type="dxa"/>
              <w:left w:w="57" w:type="dxa"/>
              <w:bottom w:w="0" w:type="dxa"/>
              <w:right w:w="57" w:type="dxa"/>
            </w:tcMar>
            <w:vAlign w:val="bottom"/>
          </w:tcPr>
          <w:p w14:paraId="08A7CAA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81755A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223D6C0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-37</w:t>
            </w:r>
          </w:p>
        </w:tc>
        <w:tc>
          <w:tcPr>
            <w:tcW w:w="302" w:type="pct"/>
            <w:tcBorders>
              <w:top w:val="nil"/>
              <w:bottom w:val="nil"/>
            </w:tcBorders>
            <w:shd w:val="clear" w:color="auto" w:fill="auto"/>
            <w:noWrap/>
            <w:tcMar>
              <w:top w:w="0" w:type="dxa"/>
              <w:left w:w="57" w:type="dxa"/>
              <w:bottom w:w="0" w:type="dxa"/>
              <w:right w:w="57" w:type="dxa"/>
            </w:tcMar>
            <w:vAlign w:val="bottom"/>
          </w:tcPr>
          <w:p w14:paraId="29659D7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w:t>
            </w:r>
          </w:p>
        </w:tc>
      </w:tr>
      <w:tr w:rsidR="008D161E" w:rsidRPr="00A955F5" w14:paraId="1C87B086"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23941BC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p>
        </w:tc>
        <w:tc>
          <w:tcPr>
            <w:tcW w:w="397" w:type="pct"/>
            <w:tcBorders>
              <w:top w:val="nil"/>
              <w:bottom w:val="nil"/>
            </w:tcBorders>
            <w:shd w:val="clear" w:color="auto" w:fill="auto"/>
            <w:noWrap/>
            <w:tcMar>
              <w:top w:w="0" w:type="dxa"/>
              <w:left w:w="57" w:type="dxa"/>
              <w:bottom w:w="0" w:type="dxa"/>
              <w:right w:w="57" w:type="dxa"/>
            </w:tcMar>
            <w:vAlign w:val="bottom"/>
          </w:tcPr>
          <w:p w14:paraId="03FAAFD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3375E1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3E221DB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3DDA71C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04CEF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229AA6B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2" w:type="pct"/>
            <w:tcBorders>
              <w:top w:val="nil"/>
              <w:bottom w:val="nil"/>
            </w:tcBorders>
            <w:shd w:val="clear" w:color="auto" w:fill="auto"/>
            <w:noWrap/>
            <w:tcMar>
              <w:top w:w="0" w:type="dxa"/>
              <w:left w:w="57" w:type="dxa"/>
              <w:bottom w:w="0" w:type="dxa"/>
              <w:right w:w="57" w:type="dxa"/>
            </w:tcMar>
            <w:vAlign w:val="bottom"/>
          </w:tcPr>
          <w:p w14:paraId="21FA5B2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52F973F4"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1C8BD7D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i/>
                <w:color w:val="000000"/>
                <w:sz w:val="18"/>
                <w:szCs w:val="18"/>
              </w:rPr>
              <w:t>Shapes &gt; Faces</w:t>
            </w:r>
          </w:p>
        </w:tc>
        <w:tc>
          <w:tcPr>
            <w:tcW w:w="397" w:type="pct"/>
            <w:tcBorders>
              <w:top w:val="nil"/>
              <w:bottom w:val="nil"/>
            </w:tcBorders>
            <w:shd w:val="clear" w:color="auto" w:fill="auto"/>
            <w:noWrap/>
            <w:tcMar>
              <w:top w:w="0" w:type="dxa"/>
              <w:left w:w="57" w:type="dxa"/>
              <w:bottom w:w="0" w:type="dxa"/>
              <w:right w:w="57" w:type="dxa"/>
            </w:tcMar>
            <w:vAlign w:val="bottom"/>
          </w:tcPr>
          <w:p w14:paraId="3BE4918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AAEA40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28D79A2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72419C7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5A1B5F7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672A05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2" w:type="pct"/>
            <w:tcBorders>
              <w:top w:val="nil"/>
              <w:bottom w:val="nil"/>
            </w:tcBorders>
            <w:shd w:val="clear" w:color="auto" w:fill="auto"/>
            <w:noWrap/>
            <w:tcMar>
              <w:top w:w="0" w:type="dxa"/>
              <w:left w:w="57" w:type="dxa"/>
              <w:bottom w:w="0" w:type="dxa"/>
              <w:right w:w="57" w:type="dxa"/>
            </w:tcMar>
            <w:vAlign w:val="bottom"/>
          </w:tcPr>
          <w:p w14:paraId="52243B0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7036CEBB"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46E22D8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Inferior Parietal Lobule (Area PGa)</w:t>
            </w:r>
          </w:p>
        </w:tc>
        <w:tc>
          <w:tcPr>
            <w:tcW w:w="397" w:type="pct"/>
            <w:tcBorders>
              <w:top w:val="nil"/>
              <w:bottom w:val="nil"/>
            </w:tcBorders>
            <w:shd w:val="clear" w:color="auto" w:fill="auto"/>
            <w:noWrap/>
            <w:tcMar>
              <w:top w:w="0" w:type="dxa"/>
              <w:left w:w="57" w:type="dxa"/>
              <w:bottom w:w="0" w:type="dxa"/>
              <w:right w:w="57" w:type="dxa"/>
            </w:tcMar>
            <w:vAlign w:val="bottom"/>
          </w:tcPr>
          <w:p w14:paraId="6DF8B43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351</w:t>
            </w:r>
          </w:p>
        </w:tc>
        <w:tc>
          <w:tcPr>
            <w:tcW w:w="263" w:type="pct"/>
            <w:tcBorders>
              <w:top w:val="nil"/>
              <w:bottom w:val="nil"/>
            </w:tcBorders>
            <w:shd w:val="clear" w:color="auto" w:fill="auto"/>
            <w:noWrap/>
            <w:tcMar>
              <w:top w:w="0" w:type="dxa"/>
              <w:left w:w="57" w:type="dxa"/>
              <w:bottom w:w="0" w:type="dxa"/>
              <w:right w:w="57" w:type="dxa"/>
            </w:tcMar>
            <w:vAlign w:val="bottom"/>
          </w:tcPr>
          <w:p w14:paraId="7926493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CD4B04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5.62</w:t>
            </w:r>
          </w:p>
        </w:tc>
        <w:tc>
          <w:tcPr>
            <w:tcW w:w="641" w:type="pct"/>
            <w:tcBorders>
              <w:top w:val="nil"/>
              <w:bottom w:val="nil"/>
            </w:tcBorders>
            <w:shd w:val="clear" w:color="auto" w:fill="auto"/>
            <w:noWrap/>
            <w:tcMar>
              <w:top w:w="0" w:type="dxa"/>
              <w:left w:w="57" w:type="dxa"/>
              <w:bottom w:w="0" w:type="dxa"/>
              <w:right w:w="57" w:type="dxa"/>
            </w:tcMar>
            <w:vAlign w:val="bottom"/>
          </w:tcPr>
          <w:p w14:paraId="167A9AA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.0021</w:t>
            </w:r>
          </w:p>
        </w:tc>
        <w:tc>
          <w:tcPr>
            <w:tcW w:w="370" w:type="pct"/>
            <w:tcBorders>
              <w:top w:val="nil"/>
              <w:bottom w:val="nil"/>
            </w:tcBorders>
            <w:shd w:val="clear" w:color="auto" w:fill="auto"/>
            <w:noWrap/>
            <w:tcMar>
              <w:top w:w="0" w:type="dxa"/>
              <w:left w:w="57" w:type="dxa"/>
              <w:bottom w:w="0" w:type="dxa"/>
              <w:right w:w="57" w:type="dxa"/>
            </w:tcMar>
            <w:vAlign w:val="bottom"/>
          </w:tcPr>
          <w:p w14:paraId="788B1D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0BFF6EF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w:t>
            </w:r>
          </w:p>
        </w:tc>
        <w:tc>
          <w:tcPr>
            <w:tcW w:w="302" w:type="pct"/>
            <w:tcBorders>
              <w:top w:val="nil"/>
              <w:bottom w:val="nil"/>
            </w:tcBorders>
            <w:shd w:val="clear" w:color="auto" w:fill="auto"/>
            <w:noWrap/>
            <w:tcMar>
              <w:top w:w="0" w:type="dxa"/>
              <w:left w:w="57" w:type="dxa"/>
              <w:bottom w:w="0" w:type="dxa"/>
              <w:right w:w="57" w:type="dxa"/>
            </w:tcMar>
            <w:vAlign w:val="bottom"/>
          </w:tcPr>
          <w:p w14:paraId="6150B4D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35</w:t>
            </w:r>
          </w:p>
        </w:tc>
      </w:tr>
      <w:tr w:rsidR="008D161E" w:rsidRPr="00A955F5" w14:paraId="45F800EC"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1A5DD5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SupraMarginal Gyrus</w:t>
            </w:r>
          </w:p>
        </w:tc>
        <w:tc>
          <w:tcPr>
            <w:tcW w:w="397" w:type="pct"/>
            <w:tcBorders>
              <w:top w:val="nil"/>
              <w:bottom w:val="nil"/>
            </w:tcBorders>
            <w:shd w:val="clear" w:color="auto" w:fill="auto"/>
            <w:noWrap/>
            <w:tcMar>
              <w:top w:w="0" w:type="dxa"/>
              <w:left w:w="57" w:type="dxa"/>
              <w:bottom w:w="0" w:type="dxa"/>
              <w:right w:w="57" w:type="dxa"/>
            </w:tcMar>
            <w:vAlign w:val="bottom"/>
          </w:tcPr>
          <w:p w14:paraId="5328FA6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600</w:t>
            </w:r>
          </w:p>
        </w:tc>
        <w:tc>
          <w:tcPr>
            <w:tcW w:w="263" w:type="pct"/>
            <w:tcBorders>
              <w:top w:val="nil"/>
              <w:bottom w:val="nil"/>
            </w:tcBorders>
            <w:shd w:val="clear" w:color="auto" w:fill="auto"/>
            <w:noWrap/>
            <w:tcMar>
              <w:top w:w="0" w:type="dxa"/>
              <w:left w:w="57" w:type="dxa"/>
              <w:bottom w:w="0" w:type="dxa"/>
              <w:right w:w="57" w:type="dxa"/>
            </w:tcMar>
            <w:vAlign w:val="bottom"/>
          </w:tcPr>
          <w:p w14:paraId="661AB97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A4A58E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8.73</w:t>
            </w:r>
          </w:p>
        </w:tc>
        <w:tc>
          <w:tcPr>
            <w:tcW w:w="641" w:type="pct"/>
            <w:tcBorders>
              <w:top w:val="nil"/>
              <w:bottom w:val="nil"/>
            </w:tcBorders>
            <w:shd w:val="clear" w:color="auto" w:fill="auto"/>
            <w:noWrap/>
            <w:tcMar>
              <w:top w:w="0" w:type="dxa"/>
              <w:left w:w="57" w:type="dxa"/>
              <w:bottom w:w="0" w:type="dxa"/>
              <w:right w:w="57" w:type="dxa"/>
            </w:tcMar>
            <w:vAlign w:val="bottom"/>
          </w:tcPr>
          <w:p w14:paraId="0140AE9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976C48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4C5F2C1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-31</w:t>
            </w:r>
          </w:p>
        </w:tc>
        <w:tc>
          <w:tcPr>
            <w:tcW w:w="302" w:type="pct"/>
            <w:tcBorders>
              <w:top w:val="nil"/>
              <w:bottom w:val="nil"/>
            </w:tcBorders>
            <w:shd w:val="clear" w:color="auto" w:fill="auto"/>
            <w:noWrap/>
            <w:tcMar>
              <w:top w:w="0" w:type="dxa"/>
              <w:left w:w="57" w:type="dxa"/>
              <w:bottom w:w="0" w:type="dxa"/>
              <w:right w:w="57" w:type="dxa"/>
            </w:tcMar>
            <w:vAlign w:val="bottom"/>
          </w:tcPr>
          <w:p w14:paraId="7A2A5B2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41</w:t>
            </w:r>
          </w:p>
        </w:tc>
      </w:tr>
      <w:tr w:rsidR="008D161E" w:rsidRPr="00A955F5" w14:paraId="6CA7142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56482D1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29F6662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CBACD9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56E4D1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8.61</w:t>
            </w:r>
          </w:p>
        </w:tc>
        <w:tc>
          <w:tcPr>
            <w:tcW w:w="641" w:type="pct"/>
            <w:tcBorders>
              <w:top w:val="nil"/>
              <w:bottom w:val="nil"/>
            </w:tcBorders>
            <w:shd w:val="clear" w:color="auto" w:fill="auto"/>
            <w:noWrap/>
            <w:tcMar>
              <w:top w:w="0" w:type="dxa"/>
              <w:left w:w="57" w:type="dxa"/>
              <w:bottom w:w="0" w:type="dxa"/>
              <w:right w:w="57" w:type="dxa"/>
            </w:tcMar>
            <w:vAlign w:val="bottom"/>
          </w:tcPr>
          <w:p w14:paraId="03900B0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804C53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7A0DCFF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-76</w:t>
            </w:r>
          </w:p>
        </w:tc>
        <w:tc>
          <w:tcPr>
            <w:tcW w:w="302" w:type="pct"/>
            <w:tcBorders>
              <w:top w:val="nil"/>
              <w:bottom w:val="nil"/>
            </w:tcBorders>
            <w:shd w:val="clear" w:color="auto" w:fill="auto"/>
            <w:noWrap/>
            <w:tcMar>
              <w:top w:w="0" w:type="dxa"/>
              <w:left w:w="57" w:type="dxa"/>
              <w:bottom w:w="0" w:type="dxa"/>
              <w:right w:w="57" w:type="dxa"/>
            </w:tcMar>
            <w:vAlign w:val="bottom"/>
          </w:tcPr>
          <w:p w14:paraId="7EF0883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38</w:t>
            </w:r>
          </w:p>
        </w:tc>
      </w:tr>
      <w:tr w:rsidR="008D161E" w:rsidRPr="00A955F5" w14:paraId="6F594DD2"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0BDECF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7138D23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BE565F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A84A0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6.89</w:t>
            </w:r>
          </w:p>
        </w:tc>
        <w:tc>
          <w:tcPr>
            <w:tcW w:w="641" w:type="pct"/>
            <w:tcBorders>
              <w:top w:val="nil"/>
              <w:bottom w:val="nil"/>
            </w:tcBorders>
            <w:shd w:val="clear" w:color="auto" w:fill="auto"/>
            <w:noWrap/>
            <w:tcMar>
              <w:top w:w="0" w:type="dxa"/>
              <w:left w:w="57" w:type="dxa"/>
              <w:bottom w:w="0" w:type="dxa"/>
              <w:right w:w="57" w:type="dxa"/>
            </w:tcMar>
            <w:vAlign w:val="bottom"/>
          </w:tcPr>
          <w:p w14:paraId="6CFAE47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01C43A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075B8EE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-40</w:t>
            </w:r>
          </w:p>
        </w:tc>
        <w:tc>
          <w:tcPr>
            <w:tcW w:w="302" w:type="pct"/>
            <w:tcBorders>
              <w:top w:val="nil"/>
              <w:bottom w:val="nil"/>
            </w:tcBorders>
            <w:shd w:val="clear" w:color="auto" w:fill="auto"/>
            <w:noWrap/>
            <w:tcMar>
              <w:top w:w="0" w:type="dxa"/>
              <w:left w:w="57" w:type="dxa"/>
              <w:bottom w:w="0" w:type="dxa"/>
              <w:right w:w="57" w:type="dxa"/>
            </w:tcMar>
            <w:vAlign w:val="bottom"/>
          </w:tcPr>
          <w:p w14:paraId="5E86AAF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59</w:t>
            </w:r>
          </w:p>
        </w:tc>
      </w:tr>
      <w:tr w:rsidR="008D161E" w:rsidRPr="00A955F5" w14:paraId="47BD3137"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500B62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 xml:space="preserve">Inferior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5FDA59D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6B67C1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1C3E53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6.25</w:t>
            </w:r>
          </w:p>
        </w:tc>
        <w:tc>
          <w:tcPr>
            <w:tcW w:w="641" w:type="pct"/>
            <w:tcBorders>
              <w:top w:val="nil"/>
              <w:bottom w:val="nil"/>
            </w:tcBorders>
            <w:shd w:val="clear" w:color="auto" w:fill="auto"/>
            <w:noWrap/>
            <w:tcMar>
              <w:top w:w="0" w:type="dxa"/>
              <w:left w:w="57" w:type="dxa"/>
              <w:bottom w:w="0" w:type="dxa"/>
              <w:right w:w="57" w:type="dxa"/>
            </w:tcMar>
            <w:vAlign w:val="bottom"/>
          </w:tcPr>
          <w:p w14:paraId="433D147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19462C5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30</w:t>
            </w:r>
          </w:p>
        </w:tc>
        <w:tc>
          <w:tcPr>
            <w:tcW w:w="370" w:type="pct"/>
            <w:tcBorders>
              <w:top w:val="nil"/>
              <w:bottom w:val="nil"/>
            </w:tcBorders>
            <w:shd w:val="clear" w:color="auto" w:fill="auto"/>
            <w:noWrap/>
            <w:tcMar>
              <w:top w:w="0" w:type="dxa"/>
              <w:left w:w="57" w:type="dxa"/>
              <w:bottom w:w="0" w:type="dxa"/>
              <w:right w:w="57" w:type="dxa"/>
            </w:tcMar>
            <w:vAlign w:val="bottom"/>
          </w:tcPr>
          <w:p w14:paraId="3420A2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-40</w:t>
            </w:r>
          </w:p>
        </w:tc>
        <w:tc>
          <w:tcPr>
            <w:tcW w:w="302" w:type="pct"/>
            <w:tcBorders>
              <w:top w:val="nil"/>
              <w:bottom w:val="nil"/>
            </w:tcBorders>
            <w:shd w:val="clear" w:color="auto" w:fill="auto"/>
            <w:noWrap/>
            <w:tcMar>
              <w:top w:w="0" w:type="dxa"/>
              <w:left w:w="57" w:type="dxa"/>
              <w:bottom w:w="0" w:type="dxa"/>
              <w:right w:w="57" w:type="dxa"/>
            </w:tcMar>
            <w:vAlign w:val="bottom"/>
          </w:tcPr>
          <w:p w14:paraId="62FAB9F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50</w:t>
            </w:r>
          </w:p>
        </w:tc>
      </w:tr>
      <w:tr w:rsidR="008D161E" w:rsidRPr="00A955F5" w14:paraId="5AF6780F"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4015E7D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236B18C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107</w:t>
            </w:r>
          </w:p>
        </w:tc>
        <w:tc>
          <w:tcPr>
            <w:tcW w:w="263" w:type="pct"/>
            <w:tcBorders>
              <w:top w:val="nil"/>
              <w:bottom w:val="nil"/>
            </w:tcBorders>
            <w:shd w:val="clear" w:color="auto" w:fill="auto"/>
            <w:noWrap/>
            <w:tcMar>
              <w:top w:w="0" w:type="dxa"/>
              <w:left w:w="57" w:type="dxa"/>
              <w:bottom w:w="0" w:type="dxa"/>
              <w:right w:w="57" w:type="dxa"/>
            </w:tcMar>
            <w:vAlign w:val="bottom"/>
          </w:tcPr>
          <w:p w14:paraId="5EA2CB6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6614BD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6.99</w:t>
            </w:r>
          </w:p>
        </w:tc>
        <w:tc>
          <w:tcPr>
            <w:tcW w:w="641" w:type="pct"/>
            <w:tcBorders>
              <w:top w:val="nil"/>
              <w:bottom w:val="nil"/>
            </w:tcBorders>
            <w:shd w:val="clear" w:color="auto" w:fill="auto"/>
            <w:noWrap/>
            <w:tcMar>
              <w:top w:w="0" w:type="dxa"/>
              <w:left w:w="57" w:type="dxa"/>
              <w:bottom w:w="0" w:type="dxa"/>
              <w:right w:w="57" w:type="dxa"/>
            </w:tcMar>
            <w:vAlign w:val="bottom"/>
          </w:tcPr>
          <w:p w14:paraId="7DA642E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E6177A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2C39071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-22</w:t>
            </w:r>
          </w:p>
        </w:tc>
        <w:tc>
          <w:tcPr>
            <w:tcW w:w="302" w:type="pct"/>
            <w:tcBorders>
              <w:top w:val="nil"/>
              <w:bottom w:val="nil"/>
            </w:tcBorders>
            <w:shd w:val="clear" w:color="auto" w:fill="auto"/>
            <w:noWrap/>
            <w:tcMar>
              <w:top w:w="0" w:type="dxa"/>
              <w:left w:w="57" w:type="dxa"/>
              <w:bottom w:w="0" w:type="dxa"/>
              <w:right w:w="57" w:type="dxa"/>
            </w:tcMar>
            <w:vAlign w:val="bottom"/>
          </w:tcPr>
          <w:p w14:paraId="22D1856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38</w:t>
            </w:r>
          </w:p>
        </w:tc>
      </w:tr>
      <w:tr w:rsidR="008D161E" w:rsidRPr="00A955F5" w14:paraId="20A159A4"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C68BC8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1915622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21</w:t>
            </w:r>
          </w:p>
        </w:tc>
        <w:tc>
          <w:tcPr>
            <w:tcW w:w="263" w:type="pct"/>
            <w:tcBorders>
              <w:top w:val="nil"/>
              <w:bottom w:val="nil"/>
            </w:tcBorders>
            <w:shd w:val="clear" w:color="auto" w:fill="auto"/>
            <w:noWrap/>
            <w:tcMar>
              <w:top w:w="0" w:type="dxa"/>
              <w:left w:w="57" w:type="dxa"/>
              <w:bottom w:w="0" w:type="dxa"/>
              <w:right w:w="57" w:type="dxa"/>
            </w:tcMar>
            <w:vAlign w:val="bottom"/>
          </w:tcPr>
          <w:p w14:paraId="64636D9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56F807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6.76</w:t>
            </w:r>
          </w:p>
        </w:tc>
        <w:tc>
          <w:tcPr>
            <w:tcW w:w="641" w:type="pct"/>
            <w:tcBorders>
              <w:top w:val="nil"/>
              <w:bottom w:val="nil"/>
            </w:tcBorders>
            <w:shd w:val="clear" w:color="auto" w:fill="auto"/>
            <w:noWrap/>
            <w:tcMar>
              <w:top w:w="0" w:type="dxa"/>
              <w:left w:w="57" w:type="dxa"/>
              <w:bottom w:w="0" w:type="dxa"/>
              <w:right w:w="57" w:type="dxa"/>
            </w:tcMar>
            <w:vAlign w:val="bottom"/>
          </w:tcPr>
          <w:p w14:paraId="31A0037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2B1A27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53B30FA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-34</w:t>
            </w:r>
          </w:p>
        </w:tc>
        <w:tc>
          <w:tcPr>
            <w:tcW w:w="302" w:type="pct"/>
            <w:tcBorders>
              <w:top w:val="nil"/>
              <w:bottom w:val="nil"/>
            </w:tcBorders>
            <w:shd w:val="clear" w:color="auto" w:fill="auto"/>
            <w:noWrap/>
            <w:tcMar>
              <w:top w:w="0" w:type="dxa"/>
              <w:left w:w="57" w:type="dxa"/>
              <w:bottom w:w="0" w:type="dxa"/>
              <w:right w:w="57" w:type="dxa"/>
            </w:tcMar>
            <w:vAlign w:val="bottom"/>
          </w:tcPr>
          <w:p w14:paraId="176BE0F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23</w:t>
            </w:r>
          </w:p>
        </w:tc>
      </w:tr>
      <w:tr w:rsidR="008D161E" w:rsidRPr="00A955F5" w14:paraId="2CDD1682"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68F8A51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Posterior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25E3671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w:t>
            </w:r>
          </w:p>
        </w:tc>
        <w:tc>
          <w:tcPr>
            <w:tcW w:w="263" w:type="pct"/>
            <w:tcBorders>
              <w:top w:val="nil"/>
              <w:bottom w:val="nil"/>
            </w:tcBorders>
            <w:shd w:val="clear" w:color="auto" w:fill="auto"/>
            <w:noWrap/>
            <w:tcMar>
              <w:top w:w="0" w:type="dxa"/>
              <w:left w:w="57" w:type="dxa"/>
              <w:bottom w:w="0" w:type="dxa"/>
              <w:right w:w="57" w:type="dxa"/>
            </w:tcMar>
            <w:vAlign w:val="bottom"/>
          </w:tcPr>
          <w:p w14:paraId="1FF776A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38F206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6.69</w:t>
            </w:r>
          </w:p>
        </w:tc>
        <w:tc>
          <w:tcPr>
            <w:tcW w:w="641" w:type="pct"/>
            <w:tcBorders>
              <w:top w:val="nil"/>
              <w:bottom w:val="nil"/>
            </w:tcBorders>
            <w:shd w:val="clear" w:color="auto" w:fill="auto"/>
            <w:noWrap/>
            <w:tcMar>
              <w:top w:w="0" w:type="dxa"/>
              <w:left w:w="57" w:type="dxa"/>
              <w:bottom w:w="0" w:type="dxa"/>
              <w:right w:w="57" w:type="dxa"/>
            </w:tcMar>
            <w:vAlign w:val="bottom"/>
          </w:tcPr>
          <w:p w14:paraId="54DB23C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5F855A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-12</w:t>
            </w:r>
          </w:p>
        </w:tc>
        <w:tc>
          <w:tcPr>
            <w:tcW w:w="370" w:type="pct"/>
            <w:tcBorders>
              <w:top w:val="nil"/>
              <w:bottom w:val="nil"/>
            </w:tcBorders>
            <w:shd w:val="clear" w:color="auto" w:fill="auto"/>
            <w:noWrap/>
            <w:tcMar>
              <w:top w:w="0" w:type="dxa"/>
              <w:left w:w="57" w:type="dxa"/>
              <w:bottom w:w="0" w:type="dxa"/>
              <w:right w:w="57" w:type="dxa"/>
            </w:tcMar>
            <w:vAlign w:val="bottom"/>
          </w:tcPr>
          <w:p w14:paraId="52FA784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-40</w:t>
            </w:r>
          </w:p>
        </w:tc>
        <w:tc>
          <w:tcPr>
            <w:tcW w:w="302" w:type="pct"/>
            <w:tcBorders>
              <w:top w:val="nil"/>
              <w:bottom w:val="nil"/>
            </w:tcBorders>
            <w:shd w:val="clear" w:color="auto" w:fill="auto"/>
            <w:noWrap/>
            <w:tcMar>
              <w:top w:w="0" w:type="dxa"/>
              <w:left w:w="57" w:type="dxa"/>
              <w:bottom w:w="0" w:type="dxa"/>
              <w:right w:w="57" w:type="dxa"/>
            </w:tcMar>
            <w:vAlign w:val="bottom"/>
          </w:tcPr>
          <w:p w14:paraId="6DE6086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r>
      <w:tr w:rsidR="008D161E" w:rsidRPr="00A955F5" w14:paraId="7B2425ED"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8B550F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1EF0087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34</w:t>
            </w:r>
          </w:p>
        </w:tc>
        <w:tc>
          <w:tcPr>
            <w:tcW w:w="263" w:type="pct"/>
            <w:tcBorders>
              <w:top w:val="nil"/>
              <w:bottom w:val="nil"/>
            </w:tcBorders>
            <w:shd w:val="clear" w:color="auto" w:fill="auto"/>
            <w:noWrap/>
            <w:tcMar>
              <w:top w:w="0" w:type="dxa"/>
              <w:left w:w="57" w:type="dxa"/>
              <w:bottom w:w="0" w:type="dxa"/>
              <w:right w:w="57" w:type="dxa"/>
            </w:tcMar>
            <w:vAlign w:val="bottom"/>
          </w:tcPr>
          <w:p w14:paraId="7981BD4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1475D4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6.64</w:t>
            </w:r>
          </w:p>
        </w:tc>
        <w:tc>
          <w:tcPr>
            <w:tcW w:w="641" w:type="pct"/>
            <w:tcBorders>
              <w:top w:val="nil"/>
              <w:bottom w:val="nil"/>
            </w:tcBorders>
            <w:shd w:val="clear" w:color="auto" w:fill="auto"/>
            <w:noWrap/>
            <w:tcMar>
              <w:top w:w="0" w:type="dxa"/>
              <w:left w:w="57" w:type="dxa"/>
              <w:bottom w:w="0" w:type="dxa"/>
              <w:right w:w="57" w:type="dxa"/>
            </w:tcMar>
            <w:vAlign w:val="bottom"/>
          </w:tcPr>
          <w:p w14:paraId="29D1683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199065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4695FC1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-67</w:t>
            </w:r>
          </w:p>
        </w:tc>
        <w:tc>
          <w:tcPr>
            <w:tcW w:w="302" w:type="pct"/>
            <w:tcBorders>
              <w:top w:val="nil"/>
              <w:bottom w:val="nil"/>
            </w:tcBorders>
            <w:shd w:val="clear" w:color="auto" w:fill="auto"/>
            <w:noWrap/>
            <w:tcMar>
              <w:top w:w="0" w:type="dxa"/>
              <w:left w:w="57" w:type="dxa"/>
              <w:bottom w:w="0" w:type="dxa"/>
              <w:right w:w="57" w:type="dxa"/>
            </w:tcMar>
            <w:vAlign w:val="bottom"/>
          </w:tcPr>
          <w:p w14:paraId="02F48F2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w:t>
            </w:r>
          </w:p>
        </w:tc>
      </w:tr>
      <w:tr w:rsidR="008D161E" w:rsidRPr="00A955F5" w14:paraId="20DC1D14"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4CFEA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276D25F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15604E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C0767D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6.27</w:t>
            </w:r>
          </w:p>
        </w:tc>
        <w:tc>
          <w:tcPr>
            <w:tcW w:w="641" w:type="pct"/>
            <w:tcBorders>
              <w:top w:val="nil"/>
              <w:bottom w:val="nil"/>
            </w:tcBorders>
            <w:shd w:val="clear" w:color="auto" w:fill="auto"/>
            <w:noWrap/>
            <w:tcMar>
              <w:top w:w="0" w:type="dxa"/>
              <w:left w:w="57" w:type="dxa"/>
              <w:bottom w:w="0" w:type="dxa"/>
              <w:right w:w="57" w:type="dxa"/>
            </w:tcMar>
            <w:vAlign w:val="bottom"/>
          </w:tcPr>
          <w:p w14:paraId="43276CF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5A8CDD4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6911F5E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-67</w:t>
            </w:r>
          </w:p>
        </w:tc>
        <w:tc>
          <w:tcPr>
            <w:tcW w:w="302" w:type="pct"/>
            <w:tcBorders>
              <w:top w:val="nil"/>
              <w:bottom w:val="nil"/>
            </w:tcBorders>
            <w:shd w:val="clear" w:color="auto" w:fill="auto"/>
            <w:noWrap/>
            <w:tcMar>
              <w:top w:w="0" w:type="dxa"/>
              <w:left w:w="57" w:type="dxa"/>
              <w:bottom w:w="0" w:type="dxa"/>
              <w:right w:w="57" w:type="dxa"/>
            </w:tcMar>
            <w:vAlign w:val="bottom"/>
          </w:tcPr>
          <w:p w14:paraId="7113D4E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w:t>
            </w:r>
          </w:p>
        </w:tc>
      </w:tr>
      <w:tr w:rsidR="008D161E" w:rsidRPr="00A955F5" w14:paraId="73259DF6"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37545CB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3A7580C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20</w:t>
            </w:r>
          </w:p>
        </w:tc>
        <w:tc>
          <w:tcPr>
            <w:tcW w:w="263" w:type="pct"/>
            <w:tcBorders>
              <w:top w:val="nil"/>
              <w:bottom w:val="nil"/>
            </w:tcBorders>
            <w:shd w:val="clear" w:color="auto" w:fill="auto"/>
            <w:noWrap/>
            <w:tcMar>
              <w:top w:w="0" w:type="dxa"/>
              <w:left w:w="57" w:type="dxa"/>
              <w:bottom w:w="0" w:type="dxa"/>
              <w:right w:w="57" w:type="dxa"/>
            </w:tcMar>
            <w:vAlign w:val="bottom"/>
          </w:tcPr>
          <w:p w14:paraId="48DABAF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A42AF8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6.55</w:t>
            </w:r>
          </w:p>
        </w:tc>
        <w:tc>
          <w:tcPr>
            <w:tcW w:w="641" w:type="pct"/>
            <w:tcBorders>
              <w:top w:val="nil"/>
              <w:bottom w:val="nil"/>
            </w:tcBorders>
            <w:shd w:val="clear" w:color="auto" w:fill="auto"/>
            <w:noWrap/>
            <w:tcMar>
              <w:top w:w="0" w:type="dxa"/>
              <w:left w:w="57" w:type="dxa"/>
              <w:bottom w:w="0" w:type="dxa"/>
              <w:right w:w="57" w:type="dxa"/>
            </w:tcMar>
            <w:vAlign w:val="bottom"/>
          </w:tcPr>
          <w:p w14:paraId="3B54B12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B1DCA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00F781C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w:t>
            </w:r>
          </w:p>
        </w:tc>
        <w:tc>
          <w:tcPr>
            <w:tcW w:w="302" w:type="pct"/>
            <w:tcBorders>
              <w:top w:val="nil"/>
              <w:bottom w:val="nil"/>
            </w:tcBorders>
            <w:shd w:val="clear" w:color="auto" w:fill="auto"/>
            <w:noWrap/>
            <w:tcMar>
              <w:top w:w="0" w:type="dxa"/>
              <w:left w:w="57" w:type="dxa"/>
              <w:bottom w:w="0" w:type="dxa"/>
              <w:right w:w="57" w:type="dxa"/>
            </w:tcMar>
            <w:vAlign w:val="bottom"/>
          </w:tcPr>
          <w:p w14:paraId="3239EC2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20</w:t>
            </w:r>
          </w:p>
        </w:tc>
      </w:tr>
      <w:tr w:rsidR="008D161E" w:rsidRPr="00A955F5" w14:paraId="5834B77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0529CD2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2FAF5CA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22</w:t>
            </w:r>
          </w:p>
        </w:tc>
        <w:tc>
          <w:tcPr>
            <w:tcW w:w="263" w:type="pct"/>
            <w:tcBorders>
              <w:top w:val="nil"/>
              <w:bottom w:val="nil"/>
            </w:tcBorders>
            <w:shd w:val="clear" w:color="auto" w:fill="auto"/>
            <w:noWrap/>
            <w:tcMar>
              <w:top w:w="0" w:type="dxa"/>
              <w:left w:w="57" w:type="dxa"/>
              <w:bottom w:w="0" w:type="dxa"/>
              <w:right w:w="57" w:type="dxa"/>
            </w:tcMar>
            <w:vAlign w:val="bottom"/>
          </w:tcPr>
          <w:p w14:paraId="758261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5E5A4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5.81</w:t>
            </w:r>
          </w:p>
        </w:tc>
        <w:tc>
          <w:tcPr>
            <w:tcW w:w="641" w:type="pct"/>
            <w:tcBorders>
              <w:top w:val="nil"/>
              <w:bottom w:val="nil"/>
            </w:tcBorders>
            <w:shd w:val="clear" w:color="auto" w:fill="auto"/>
            <w:noWrap/>
            <w:tcMar>
              <w:top w:w="0" w:type="dxa"/>
              <w:left w:w="57" w:type="dxa"/>
              <w:bottom w:w="0" w:type="dxa"/>
              <w:right w:w="57" w:type="dxa"/>
            </w:tcMar>
            <w:vAlign w:val="bottom"/>
          </w:tcPr>
          <w:p w14:paraId="75E6D44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.0010</w:t>
            </w:r>
          </w:p>
        </w:tc>
        <w:tc>
          <w:tcPr>
            <w:tcW w:w="370" w:type="pct"/>
            <w:tcBorders>
              <w:top w:val="nil"/>
              <w:bottom w:val="nil"/>
            </w:tcBorders>
            <w:shd w:val="clear" w:color="auto" w:fill="auto"/>
            <w:noWrap/>
            <w:tcMar>
              <w:top w:w="0" w:type="dxa"/>
              <w:left w:w="57" w:type="dxa"/>
              <w:bottom w:w="0" w:type="dxa"/>
              <w:right w:w="57" w:type="dxa"/>
            </w:tcMar>
            <w:vAlign w:val="bottom"/>
          </w:tcPr>
          <w:p w14:paraId="336B32F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328FE3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-58</w:t>
            </w:r>
          </w:p>
        </w:tc>
        <w:tc>
          <w:tcPr>
            <w:tcW w:w="302" w:type="pct"/>
            <w:tcBorders>
              <w:top w:val="nil"/>
              <w:bottom w:val="nil"/>
            </w:tcBorders>
            <w:shd w:val="clear" w:color="auto" w:fill="auto"/>
            <w:noWrap/>
            <w:tcMar>
              <w:top w:w="0" w:type="dxa"/>
              <w:left w:w="57" w:type="dxa"/>
              <w:bottom w:w="0" w:type="dxa"/>
              <w:right w:w="57" w:type="dxa"/>
            </w:tcMar>
            <w:vAlign w:val="bottom"/>
          </w:tcPr>
          <w:p w14:paraId="5519C20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65</w:t>
            </w:r>
          </w:p>
        </w:tc>
      </w:tr>
      <w:tr w:rsidR="008D161E" w:rsidRPr="00A955F5" w14:paraId="72F0FD1B"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797044C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630B3E4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40</w:t>
            </w:r>
          </w:p>
        </w:tc>
        <w:tc>
          <w:tcPr>
            <w:tcW w:w="263" w:type="pct"/>
            <w:tcBorders>
              <w:top w:val="nil"/>
              <w:bottom w:val="nil"/>
            </w:tcBorders>
            <w:shd w:val="clear" w:color="auto" w:fill="auto"/>
            <w:noWrap/>
            <w:tcMar>
              <w:top w:w="0" w:type="dxa"/>
              <w:left w:w="57" w:type="dxa"/>
              <w:bottom w:w="0" w:type="dxa"/>
              <w:right w:w="57" w:type="dxa"/>
            </w:tcMar>
            <w:vAlign w:val="bottom"/>
          </w:tcPr>
          <w:p w14:paraId="4160848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ECA0A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5.75</w:t>
            </w:r>
          </w:p>
        </w:tc>
        <w:tc>
          <w:tcPr>
            <w:tcW w:w="641" w:type="pct"/>
            <w:tcBorders>
              <w:top w:val="nil"/>
              <w:bottom w:val="nil"/>
            </w:tcBorders>
            <w:shd w:val="clear" w:color="auto" w:fill="auto"/>
            <w:noWrap/>
            <w:tcMar>
              <w:top w:w="0" w:type="dxa"/>
              <w:left w:w="57" w:type="dxa"/>
              <w:bottom w:w="0" w:type="dxa"/>
              <w:right w:w="57" w:type="dxa"/>
            </w:tcMar>
            <w:vAlign w:val="bottom"/>
          </w:tcPr>
          <w:p w14:paraId="180F7A8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.0013</w:t>
            </w:r>
          </w:p>
        </w:tc>
        <w:tc>
          <w:tcPr>
            <w:tcW w:w="370" w:type="pct"/>
            <w:tcBorders>
              <w:top w:val="nil"/>
              <w:bottom w:val="nil"/>
            </w:tcBorders>
            <w:shd w:val="clear" w:color="auto" w:fill="auto"/>
            <w:noWrap/>
            <w:tcMar>
              <w:top w:w="0" w:type="dxa"/>
              <w:left w:w="57" w:type="dxa"/>
              <w:bottom w:w="0" w:type="dxa"/>
              <w:right w:w="57" w:type="dxa"/>
            </w:tcMar>
            <w:vAlign w:val="bottom"/>
          </w:tcPr>
          <w:p w14:paraId="24DB85E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14ABA22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35</w:t>
            </w:r>
          </w:p>
        </w:tc>
        <w:tc>
          <w:tcPr>
            <w:tcW w:w="302" w:type="pct"/>
            <w:tcBorders>
              <w:top w:val="nil"/>
              <w:bottom w:val="nil"/>
            </w:tcBorders>
            <w:shd w:val="clear" w:color="auto" w:fill="auto"/>
            <w:noWrap/>
            <w:tcMar>
              <w:top w:w="0" w:type="dxa"/>
              <w:left w:w="57" w:type="dxa"/>
              <w:bottom w:w="0" w:type="dxa"/>
              <w:right w:w="57" w:type="dxa"/>
            </w:tcMar>
            <w:vAlign w:val="bottom"/>
          </w:tcPr>
          <w:p w14:paraId="177808A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r>
      <w:tr w:rsidR="008D161E" w:rsidRPr="00A955F5" w14:paraId="78D48BEE" w14:textId="77777777" w:rsidTr="00FF0510">
        <w:trPr>
          <w:trHeight w:val="170"/>
          <w:jc w:val="center"/>
        </w:trPr>
        <w:tc>
          <w:tcPr>
            <w:tcW w:w="2213" w:type="pct"/>
            <w:tcBorders>
              <w:top w:val="nil"/>
              <w:bottom w:val="nil"/>
            </w:tcBorders>
            <w:shd w:val="clear" w:color="auto" w:fill="auto"/>
            <w:noWrap/>
            <w:tcMar>
              <w:top w:w="0" w:type="dxa"/>
              <w:left w:w="57" w:type="dxa"/>
              <w:bottom w:w="0" w:type="dxa"/>
              <w:right w:w="57" w:type="dxa"/>
            </w:tcMar>
            <w:vAlign w:val="bottom"/>
          </w:tcPr>
          <w:p w14:paraId="222ADA1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60FE543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7F0A47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5E2E3D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5.60</w:t>
            </w:r>
          </w:p>
        </w:tc>
        <w:tc>
          <w:tcPr>
            <w:tcW w:w="641" w:type="pct"/>
            <w:tcBorders>
              <w:top w:val="nil"/>
              <w:bottom w:val="nil"/>
            </w:tcBorders>
            <w:shd w:val="clear" w:color="auto" w:fill="auto"/>
            <w:noWrap/>
            <w:tcMar>
              <w:top w:w="0" w:type="dxa"/>
              <w:left w:w="57" w:type="dxa"/>
              <w:bottom w:w="0" w:type="dxa"/>
              <w:right w:w="57" w:type="dxa"/>
            </w:tcMar>
            <w:vAlign w:val="bottom"/>
          </w:tcPr>
          <w:p w14:paraId="6C4C85A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.0023</w:t>
            </w:r>
          </w:p>
        </w:tc>
        <w:tc>
          <w:tcPr>
            <w:tcW w:w="370" w:type="pct"/>
            <w:tcBorders>
              <w:top w:val="nil"/>
              <w:bottom w:val="nil"/>
            </w:tcBorders>
            <w:shd w:val="clear" w:color="auto" w:fill="auto"/>
            <w:noWrap/>
            <w:tcMar>
              <w:top w:w="0" w:type="dxa"/>
              <w:left w:w="57" w:type="dxa"/>
              <w:bottom w:w="0" w:type="dxa"/>
              <w:right w:w="57" w:type="dxa"/>
            </w:tcMar>
            <w:vAlign w:val="bottom"/>
          </w:tcPr>
          <w:p w14:paraId="4EB1295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7D8CEE2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c>
          <w:tcPr>
            <w:tcW w:w="302" w:type="pct"/>
            <w:tcBorders>
              <w:top w:val="nil"/>
              <w:bottom w:val="nil"/>
            </w:tcBorders>
            <w:shd w:val="clear" w:color="auto" w:fill="auto"/>
            <w:noWrap/>
            <w:tcMar>
              <w:top w:w="0" w:type="dxa"/>
              <w:left w:w="57" w:type="dxa"/>
              <w:bottom w:w="0" w:type="dxa"/>
              <w:right w:w="57" w:type="dxa"/>
            </w:tcMar>
            <w:vAlign w:val="bottom"/>
          </w:tcPr>
          <w:p w14:paraId="2299942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38</w:t>
            </w:r>
          </w:p>
        </w:tc>
      </w:tr>
      <w:tr w:rsidR="008D161E" w:rsidRPr="00A955F5" w14:paraId="71E44050" w14:textId="77777777" w:rsidTr="00FF0510">
        <w:trPr>
          <w:trHeight w:val="170"/>
          <w:jc w:val="center"/>
        </w:trPr>
        <w:tc>
          <w:tcPr>
            <w:tcW w:w="2213" w:type="pct"/>
            <w:tcBorders>
              <w:top w:val="nil"/>
            </w:tcBorders>
            <w:shd w:val="clear" w:color="auto" w:fill="auto"/>
            <w:noWrap/>
            <w:tcMar>
              <w:top w:w="0" w:type="dxa"/>
              <w:left w:w="57" w:type="dxa"/>
              <w:bottom w:w="0" w:type="dxa"/>
              <w:right w:w="57" w:type="dxa"/>
            </w:tcMar>
            <w:vAlign w:val="bottom"/>
          </w:tcPr>
          <w:p w14:paraId="0D09106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Frontal Gyrus</w:t>
            </w:r>
          </w:p>
        </w:tc>
        <w:tc>
          <w:tcPr>
            <w:tcW w:w="397" w:type="pct"/>
            <w:tcBorders>
              <w:top w:val="nil"/>
            </w:tcBorders>
            <w:shd w:val="clear" w:color="auto" w:fill="auto"/>
            <w:noWrap/>
            <w:tcMar>
              <w:top w:w="0" w:type="dxa"/>
              <w:left w:w="57" w:type="dxa"/>
              <w:bottom w:w="0" w:type="dxa"/>
              <w:right w:w="57" w:type="dxa"/>
            </w:tcMar>
            <w:vAlign w:val="bottom"/>
          </w:tcPr>
          <w:p w14:paraId="2FC77C2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21</w:t>
            </w:r>
          </w:p>
        </w:tc>
        <w:tc>
          <w:tcPr>
            <w:tcW w:w="263" w:type="pct"/>
            <w:tcBorders>
              <w:top w:val="nil"/>
            </w:tcBorders>
            <w:shd w:val="clear" w:color="auto" w:fill="auto"/>
            <w:noWrap/>
            <w:tcMar>
              <w:top w:w="0" w:type="dxa"/>
              <w:left w:w="57" w:type="dxa"/>
              <w:bottom w:w="0" w:type="dxa"/>
              <w:right w:w="57" w:type="dxa"/>
            </w:tcMar>
            <w:vAlign w:val="bottom"/>
          </w:tcPr>
          <w:p w14:paraId="12F31FF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tcBorders>
            <w:shd w:val="clear" w:color="auto" w:fill="auto"/>
            <w:noWrap/>
            <w:tcMar>
              <w:top w:w="0" w:type="dxa"/>
              <w:left w:w="57" w:type="dxa"/>
              <w:bottom w:w="0" w:type="dxa"/>
              <w:right w:w="57" w:type="dxa"/>
            </w:tcMar>
            <w:vAlign w:val="bottom"/>
          </w:tcPr>
          <w:p w14:paraId="141D1B5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5.43</w:t>
            </w:r>
          </w:p>
        </w:tc>
        <w:tc>
          <w:tcPr>
            <w:tcW w:w="641" w:type="pct"/>
            <w:tcBorders>
              <w:top w:val="nil"/>
            </w:tcBorders>
            <w:shd w:val="clear" w:color="auto" w:fill="auto"/>
            <w:noWrap/>
            <w:tcMar>
              <w:top w:w="0" w:type="dxa"/>
              <w:left w:w="57" w:type="dxa"/>
              <w:bottom w:w="0" w:type="dxa"/>
              <w:right w:w="57" w:type="dxa"/>
            </w:tcMar>
            <w:vAlign w:val="bottom"/>
          </w:tcPr>
          <w:p w14:paraId="3BAFD58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.0045</w:t>
            </w:r>
          </w:p>
        </w:tc>
        <w:tc>
          <w:tcPr>
            <w:tcW w:w="370" w:type="pct"/>
            <w:tcBorders>
              <w:top w:val="nil"/>
            </w:tcBorders>
            <w:shd w:val="clear" w:color="auto" w:fill="auto"/>
            <w:noWrap/>
            <w:tcMar>
              <w:top w:w="0" w:type="dxa"/>
              <w:left w:w="57" w:type="dxa"/>
              <w:bottom w:w="0" w:type="dxa"/>
              <w:right w:w="57" w:type="dxa"/>
            </w:tcMar>
            <w:vAlign w:val="bottom"/>
          </w:tcPr>
          <w:p w14:paraId="639FFAA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tcBorders>
            <w:shd w:val="clear" w:color="auto" w:fill="auto"/>
            <w:noWrap/>
            <w:tcMar>
              <w:top w:w="0" w:type="dxa"/>
              <w:left w:w="57" w:type="dxa"/>
              <w:bottom w:w="0" w:type="dxa"/>
              <w:right w:w="57" w:type="dxa"/>
            </w:tcMar>
            <w:vAlign w:val="bottom"/>
          </w:tcPr>
          <w:p w14:paraId="0B5FCB9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c>
          <w:tcPr>
            <w:tcW w:w="302" w:type="pct"/>
            <w:tcBorders>
              <w:top w:val="nil"/>
            </w:tcBorders>
            <w:shd w:val="clear" w:color="auto" w:fill="auto"/>
            <w:noWrap/>
            <w:tcMar>
              <w:top w:w="0" w:type="dxa"/>
              <w:left w:w="57" w:type="dxa"/>
              <w:bottom w:w="0" w:type="dxa"/>
              <w:right w:w="57" w:type="dxa"/>
            </w:tcMar>
            <w:vAlign w:val="bottom"/>
          </w:tcPr>
          <w:p w14:paraId="7512EB9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w:t>
            </w:r>
          </w:p>
        </w:tc>
      </w:tr>
      <w:tr w:rsidR="008D161E" w:rsidRPr="00A955F5" w14:paraId="64B08C65" w14:textId="77777777" w:rsidTr="00FF0510">
        <w:trPr>
          <w:trHeight w:val="170"/>
          <w:jc w:val="center"/>
        </w:trPr>
        <w:tc>
          <w:tcPr>
            <w:tcW w:w="2213" w:type="pct"/>
            <w:tcBorders>
              <w:top w:val="nil"/>
            </w:tcBorders>
            <w:shd w:val="clear" w:color="auto" w:fill="auto"/>
            <w:noWrap/>
            <w:tcMar>
              <w:top w:w="0" w:type="dxa"/>
              <w:left w:w="57" w:type="dxa"/>
              <w:bottom w:w="0" w:type="dxa"/>
              <w:right w:w="57" w:type="dxa"/>
            </w:tcMar>
            <w:vAlign w:val="bottom"/>
          </w:tcPr>
          <w:p w14:paraId="729CBD1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tcBorders>
            <w:shd w:val="clear" w:color="auto" w:fill="auto"/>
            <w:noWrap/>
            <w:tcMar>
              <w:top w:w="0" w:type="dxa"/>
              <w:left w:w="57" w:type="dxa"/>
              <w:bottom w:w="0" w:type="dxa"/>
              <w:right w:w="57" w:type="dxa"/>
            </w:tcMar>
            <w:vAlign w:val="bottom"/>
          </w:tcPr>
          <w:p w14:paraId="020E34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24</w:t>
            </w:r>
          </w:p>
        </w:tc>
        <w:tc>
          <w:tcPr>
            <w:tcW w:w="263" w:type="pct"/>
            <w:tcBorders>
              <w:top w:val="nil"/>
            </w:tcBorders>
            <w:shd w:val="clear" w:color="auto" w:fill="auto"/>
            <w:noWrap/>
            <w:tcMar>
              <w:top w:w="0" w:type="dxa"/>
              <w:left w:w="57" w:type="dxa"/>
              <w:bottom w:w="0" w:type="dxa"/>
              <w:right w:w="57" w:type="dxa"/>
            </w:tcMar>
            <w:vAlign w:val="bottom"/>
          </w:tcPr>
          <w:p w14:paraId="75F49E0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tcBorders>
            <w:shd w:val="clear" w:color="auto" w:fill="auto"/>
            <w:noWrap/>
            <w:tcMar>
              <w:top w:w="0" w:type="dxa"/>
              <w:left w:w="57" w:type="dxa"/>
              <w:bottom w:w="0" w:type="dxa"/>
              <w:right w:w="57" w:type="dxa"/>
            </w:tcMar>
            <w:vAlign w:val="bottom"/>
          </w:tcPr>
          <w:p w14:paraId="446054A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5.38</w:t>
            </w:r>
          </w:p>
        </w:tc>
        <w:tc>
          <w:tcPr>
            <w:tcW w:w="641" w:type="pct"/>
            <w:tcBorders>
              <w:top w:val="nil"/>
            </w:tcBorders>
            <w:shd w:val="clear" w:color="auto" w:fill="auto"/>
            <w:noWrap/>
            <w:tcMar>
              <w:top w:w="0" w:type="dxa"/>
              <w:left w:w="57" w:type="dxa"/>
              <w:bottom w:w="0" w:type="dxa"/>
              <w:right w:w="57" w:type="dxa"/>
            </w:tcMar>
            <w:vAlign w:val="bottom"/>
          </w:tcPr>
          <w:p w14:paraId="3E9C8C3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.0053</w:t>
            </w:r>
          </w:p>
        </w:tc>
        <w:tc>
          <w:tcPr>
            <w:tcW w:w="370" w:type="pct"/>
            <w:tcBorders>
              <w:top w:val="nil"/>
            </w:tcBorders>
            <w:shd w:val="clear" w:color="auto" w:fill="auto"/>
            <w:noWrap/>
            <w:tcMar>
              <w:top w:w="0" w:type="dxa"/>
              <w:left w:w="57" w:type="dxa"/>
              <w:bottom w:w="0" w:type="dxa"/>
              <w:right w:w="57" w:type="dxa"/>
            </w:tcMar>
            <w:vAlign w:val="bottom"/>
          </w:tcPr>
          <w:p w14:paraId="16BC1C5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-27</w:t>
            </w:r>
          </w:p>
        </w:tc>
        <w:tc>
          <w:tcPr>
            <w:tcW w:w="370" w:type="pct"/>
            <w:tcBorders>
              <w:top w:val="nil"/>
            </w:tcBorders>
            <w:shd w:val="clear" w:color="auto" w:fill="auto"/>
            <w:noWrap/>
            <w:tcMar>
              <w:top w:w="0" w:type="dxa"/>
              <w:left w:w="57" w:type="dxa"/>
              <w:bottom w:w="0" w:type="dxa"/>
              <w:right w:w="57" w:type="dxa"/>
            </w:tcMar>
            <w:vAlign w:val="bottom"/>
          </w:tcPr>
          <w:p w14:paraId="4998AAF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23</w:t>
            </w:r>
          </w:p>
        </w:tc>
        <w:tc>
          <w:tcPr>
            <w:tcW w:w="302" w:type="pct"/>
            <w:tcBorders>
              <w:top w:val="nil"/>
            </w:tcBorders>
            <w:shd w:val="clear" w:color="auto" w:fill="auto"/>
            <w:noWrap/>
            <w:tcMar>
              <w:top w:w="0" w:type="dxa"/>
              <w:left w:w="57" w:type="dxa"/>
              <w:bottom w:w="0" w:type="dxa"/>
              <w:right w:w="57" w:type="dxa"/>
            </w:tcMar>
            <w:vAlign w:val="bottom"/>
          </w:tcPr>
          <w:p w14:paraId="00E4CD9C" w14:textId="77777777" w:rsidR="008D161E" w:rsidRPr="00A955F5" w:rsidRDefault="008D161E" w:rsidP="002A5756">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35</w:t>
            </w:r>
          </w:p>
        </w:tc>
      </w:tr>
      <w:tr w:rsidR="008D161E" w:rsidRPr="00A955F5" w14:paraId="3BB8D982" w14:textId="77777777" w:rsidTr="00FF0510">
        <w:trPr>
          <w:trHeight w:val="170"/>
          <w:jc w:val="center"/>
        </w:trPr>
        <w:tc>
          <w:tcPr>
            <w:tcW w:w="2213" w:type="pct"/>
            <w:tcBorders>
              <w:top w:val="nil"/>
              <w:bottom w:val="single" w:sz="4" w:space="0" w:color="auto"/>
            </w:tcBorders>
            <w:shd w:val="clear" w:color="auto" w:fill="auto"/>
            <w:noWrap/>
            <w:tcMar>
              <w:top w:w="0" w:type="dxa"/>
              <w:left w:w="57" w:type="dxa"/>
              <w:bottom w:w="0" w:type="dxa"/>
              <w:right w:w="57" w:type="dxa"/>
            </w:tcMar>
            <w:vAlign w:val="bottom"/>
          </w:tcPr>
          <w:p w14:paraId="6406FDC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 xml:space="preserve">Superior Parietal Lobule </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7B42564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9</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3AF4578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4ACEB46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5.32</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76EABB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.0066</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261550C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-27</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1AC8074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-58</w:t>
            </w:r>
          </w:p>
        </w:tc>
        <w:tc>
          <w:tcPr>
            <w:tcW w:w="302" w:type="pct"/>
            <w:tcBorders>
              <w:top w:val="nil"/>
              <w:bottom w:val="single" w:sz="4" w:space="0" w:color="auto"/>
            </w:tcBorders>
            <w:shd w:val="clear" w:color="auto" w:fill="auto"/>
            <w:noWrap/>
            <w:tcMar>
              <w:top w:w="0" w:type="dxa"/>
              <w:left w:w="57" w:type="dxa"/>
              <w:bottom w:w="0" w:type="dxa"/>
              <w:right w:w="57" w:type="dxa"/>
            </w:tcMar>
            <w:vAlign w:val="bottom"/>
          </w:tcPr>
          <w:p w14:paraId="06CB2E38" w14:textId="77777777" w:rsidR="008D161E" w:rsidRPr="00A955F5" w:rsidRDefault="008D161E" w:rsidP="002A5756">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65</w:t>
            </w:r>
          </w:p>
        </w:tc>
      </w:tr>
    </w:tbl>
    <w:p w14:paraId="3D7D2EC9" w14:textId="6A60186C" w:rsidR="008D161E" w:rsidRPr="00E7775F" w:rsidRDefault="008D161E" w:rsidP="00E7775F">
      <w:pPr>
        <w:pStyle w:val="Beschriftung"/>
      </w:pPr>
      <w:r>
        <w:t>Table S</w:t>
      </w:r>
      <w:r w:rsidR="00E7775F">
        <w:rPr>
          <w:noProof/>
        </w:rPr>
        <w:fldChar w:fldCharType="begin"/>
      </w:r>
      <w:r w:rsidR="00E7775F">
        <w:rPr>
          <w:noProof/>
        </w:rPr>
        <w:instrText xml:space="preserve"> SEQ Table_S \* ARABIC </w:instrText>
      </w:r>
      <w:r w:rsidR="00E7775F">
        <w:rPr>
          <w:noProof/>
        </w:rPr>
        <w:fldChar w:fldCharType="separate"/>
      </w:r>
      <w:r w:rsidR="00834B1F">
        <w:rPr>
          <w:noProof/>
        </w:rPr>
        <w:t>7</w:t>
      </w:r>
      <w:r w:rsidR="00E7775F">
        <w:rPr>
          <w:noProof/>
        </w:rPr>
        <w:fldChar w:fldCharType="end"/>
      </w:r>
      <w:r>
        <w:t xml:space="preserve">. </w:t>
      </w:r>
      <w:r w:rsidRPr="00E7775F">
        <w:t>Coordinates, statistics, and anatomical labels of task effects on brain response (study 2</w:t>
      </w:r>
      <w:r w:rsidR="0047151B">
        <w:t xml:space="preserve"> sample</w:t>
      </w:r>
      <w:r w:rsidRPr="00E7775F">
        <w:t>).</w:t>
      </w:r>
    </w:p>
    <w:p w14:paraId="2F9F9BA6" w14:textId="77777777" w:rsidR="00E7775F" w:rsidRPr="00E7775F" w:rsidRDefault="00E7775F" w:rsidP="00E7775F"/>
    <w:p w14:paraId="5A38E654" w14:textId="486D9B0D" w:rsidR="008D161E" w:rsidRDefault="008D161E" w:rsidP="008D161E"/>
    <w:p w14:paraId="2FE20F80" w14:textId="1F8A7851" w:rsidR="009D2C15" w:rsidRDefault="009D2C15" w:rsidP="008D161E"/>
    <w:p w14:paraId="1E368456" w14:textId="37054CA9" w:rsidR="009D2C15" w:rsidRDefault="009D2C15" w:rsidP="008D161E"/>
    <w:p w14:paraId="615AD273" w14:textId="77777777" w:rsidR="009D2C15" w:rsidRDefault="009D2C15" w:rsidP="008D161E"/>
    <w:p w14:paraId="2A837492" w14:textId="5867CD0D" w:rsidR="00E7775F" w:rsidRDefault="00E7775F" w:rsidP="008D161E"/>
    <w:p w14:paraId="4FD3E7D0" w14:textId="77777777" w:rsidR="00E7775F" w:rsidRDefault="00E7775F" w:rsidP="008D161E"/>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8D161E" w:rsidRPr="00A955F5" w14:paraId="147D554A" w14:textId="77777777" w:rsidTr="002A5756">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F8B6DF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63061E6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7CC848E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2AA2963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A68DDC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6411A89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8D161E" w:rsidRPr="00A955F5" w14:paraId="17D8CD92" w14:textId="77777777" w:rsidTr="002A5756">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273DC6B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397" w:type="pct"/>
            <w:vMerge/>
            <w:tcBorders>
              <w:top w:val="nil"/>
              <w:bottom w:val="single" w:sz="4" w:space="0" w:color="auto"/>
            </w:tcBorders>
            <w:tcMar>
              <w:top w:w="0" w:type="dxa"/>
              <w:left w:w="57" w:type="dxa"/>
              <w:bottom w:w="0" w:type="dxa"/>
              <w:right w:w="57" w:type="dxa"/>
            </w:tcMar>
            <w:vAlign w:val="center"/>
            <w:hideMark/>
          </w:tcPr>
          <w:p w14:paraId="07FCEAE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63" w:type="pct"/>
            <w:vMerge/>
            <w:tcBorders>
              <w:top w:val="nil"/>
              <w:bottom w:val="single" w:sz="4" w:space="0" w:color="auto"/>
            </w:tcBorders>
            <w:tcMar>
              <w:top w:w="0" w:type="dxa"/>
              <w:left w:w="57" w:type="dxa"/>
              <w:bottom w:w="0" w:type="dxa"/>
              <w:right w:w="57" w:type="dxa"/>
            </w:tcMar>
            <w:vAlign w:val="center"/>
            <w:hideMark/>
          </w:tcPr>
          <w:p w14:paraId="0CCBFE3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443" w:type="pct"/>
            <w:vMerge/>
            <w:tcBorders>
              <w:top w:val="nil"/>
              <w:bottom w:val="single" w:sz="4" w:space="0" w:color="auto"/>
            </w:tcBorders>
            <w:tcMar>
              <w:top w:w="0" w:type="dxa"/>
              <w:left w:w="57" w:type="dxa"/>
              <w:bottom w:w="0" w:type="dxa"/>
              <w:right w:w="57" w:type="dxa"/>
            </w:tcMar>
            <w:vAlign w:val="center"/>
            <w:hideMark/>
          </w:tcPr>
          <w:p w14:paraId="08E3CE6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641" w:type="pct"/>
            <w:vMerge/>
            <w:tcBorders>
              <w:top w:val="nil"/>
              <w:bottom w:val="single" w:sz="4" w:space="0" w:color="auto"/>
            </w:tcBorders>
            <w:tcMar>
              <w:top w:w="0" w:type="dxa"/>
              <w:left w:w="57" w:type="dxa"/>
              <w:bottom w:w="0" w:type="dxa"/>
              <w:right w:w="57" w:type="dxa"/>
            </w:tcMar>
            <w:vAlign w:val="center"/>
            <w:hideMark/>
          </w:tcPr>
          <w:p w14:paraId="26724A7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09A08E0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6F757C9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093A2CE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8D161E" w:rsidRPr="00A955F5" w14:paraId="39983419"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35309F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i/>
                <w:color w:val="000000"/>
                <w:sz w:val="18"/>
                <w:szCs w:val="18"/>
              </w:rPr>
              <w:t>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53B338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D932CB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3227C58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3AD153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B6A6FD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D502A4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577188C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699923CC"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F1370B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i/>
                <w:sz w:val="18"/>
                <w:szCs w:val="20"/>
              </w:rPr>
            </w:pPr>
            <w:r w:rsidRPr="00A955F5">
              <w:rPr>
                <w:rFonts w:cs="Arial"/>
                <w:color w:val="000000"/>
                <w:sz w:val="18"/>
                <w:szCs w:val="18"/>
              </w:rPr>
              <w:t>Inferior Frontal Gyrus (Pars Opercularis)</w:t>
            </w:r>
          </w:p>
        </w:tc>
        <w:tc>
          <w:tcPr>
            <w:tcW w:w="397" w:type="pct"/>
            <w:tcBorders>
              <w:top w:val="nil"/>
              <w:bottom w:val="nil"/>
            </w:tcBorders>
            <w:shd w:val="clear" w:color="auto" w:fill="auto"/>
            <w:noWrap/>
            <w:tcMar>
              <w:top w:w="0" w:type="dxa"/>
              <w:left w:w="57" w:type="dxa"/>
              <w:bottom w:w="0" w:type="dxa"/>
              <w:right w:w="57" w:type="dxa"/>
            </w:tcMar>
            <w:vAlign w:val="bottom"/>
          </w:tcPr>
          <w:p w14:paraId="47D7B07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268</w:t>
            </w:r>
          </w:p>
        </w:tc>
        <w:tc>
          <w:tcPr>
            <w:tcW w:w="263" w:type="pct"/>
            <w:tcBorders>
              <w:top w:val="nil"/>
              <w:bottom w:val="nil"/>
            </w:tcBorders>
            <w:shd w:val="clear" w:color="auto" w:fill="auto"/>
            <w:noWrap/>
            <w:tcMar>
              <w:top w:w="0" w:type="dxa"/>
              <w:left w:w="57" w:type="dxa"/>
              <w:bottom w:w="0" w:type="dxa"/>
              <w:right w:w="57" w:type="dxa"/>
            </w:tcMar>
            <w:vAlign w:val="bottom"/>
          </w:tcPr>
          <w:p w14:paraId="389A71F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813FB2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4.67</w:t>
            </w:r>
          </w:p>
        </w:tc>
        <w:tc>
          <w:tcPr>
            <w:tcW w:w="641" w:type="pct"/>
            <w:tcBorders>
              <w:top w:val="nil"/>
              <w:bottom w:val="nil"/>
            </w:tcBorders>
            <w:shd w:val="clear" w:color="auto" w:fill="auto"/>
            <w:noWrap/>
            <w:tcMar>
              <w:top w:w="0" w:type="dxa"/>
              <w:left w:w="57" w:type="dxa"/>
              <w:bottom w:w="0" w:type="dxa"/>
              <w:right w:w="57" w:type="dxa"/>
            </w:tcMar>
            <w:vAlign w:val="bottom"/>
          </w:tcPr>
          <w:p w14:paraId="51971E3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D6F51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229FA21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11</w:t>
            </w:r>
          </w:p>
        </w:tc>
        <w:tc>
          <w:tcPr>
            <w:tcW w:w="307" w:type="pct"/>
            <w:tcBorders>
              <w:top w:val="nil"/>
              <w:bottom w:val="nil"/>
            </w:tcBorders>
            <w:shd w:val="clear" w:color="auto" w:fill="auto"/>
            <w:noWrap/>
            <w:tcMar>
              <w:top w:w="0" w:type="dxa"/>
              <w:left w:w="57" w:type="dxa"/>
              <w:bottom w:w="0" w:type="dxa"/>
              <w:right w:w="57" w:type="dxa"/>
            </w:tcMar>
            <w:vAlign w:val="bottom"/>
          </w:tcPr>
          <w:p w14:paraId="611B264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32</w:t>
            </w:r>
          </w:p>
        </w:tc>
      </w:tr>
      <w:tr w:rsidR="008D161E" w:rsidRPr="00A955F5" w14:paraId="51E0CA56"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2FF426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Inferior Frontal Gyrus (Pars Triangularis)</w:t>
            </w:r>
          </w:p>
        </w:tc>
        <w:tc>
          <w:tcPr>
            <w:tcW w:w="397" w:type="pct"/>
            <w:tcBorders>
              <w:top w:val="nil"/>
              <w:bottom w:val="nil"/>
            </w:tcBorders>
            <w:shd w:val="clear" w:color="auto" w:fill="auto"/>
            <w:noWrap/>
            <w:tcMar>
              <w:top w:w="0" w:type="dxa"/>
              <w:left w:w="57" w:type="dxa"/>
              <w:bottom w:w="0" w:type="dxa"/>
              <w:right w:w="57" w:type="dxa"/>
            </w:tcMar>
            <w:vAlign w:val="bottom"/>
          </w:tcPr>
          <w:p w14:paraId="05A3DFA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AC71E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3F3578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3.65</w:t>
            </w:r>
          </w:p>
        </w:tc>
        <w:tc>
          <w:tcPr>
            <w:tcW w:w="641" w:type="pct"/>
            <w:tcBorders>
              <w:top w:val="nil"/>
              <w:bottom w:val="nil"/>
            </w:tcBorders>
            <w:shd w:val="clear" w:color="auto" w:fill="auto"/>
            <w:noWrap/>
            <w:tcMar>
              <w:top w:w="0" w:type="dxa"/>
              <w:left w:w="57" w:type="dxa"/>
              <w:bottom w:w="0" w:type="dxa"/>
              <w:right w:w="57" w:type="dxa"/>
            </w:tcMar>
            <w:vAlign w:val="bottom"/>
          </w:tcPr>
          <w:p w14:paraId="6970F30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.0015</w:t>
            </w:r>
          </w:p>
        </w:tc>
        <w:tc>
          <w:tcPr>
            <w:tcW w:w="370" w:type="pct"/>
            <w:tcBorders>
              <w:top w:val="nil"/>
              <w:bottom w:val="nil"/>
            </w:tcBorders>
            <w:shd w:val="clear" w:color="auto" w:fill="auto"/>
            <w:noWrap/>
            <w:tcMar>
              <w:top w:w="0" w:type="dxa"/>
              <w:left w:w="57" w:type="dxa"/>
              <w:bottom w:w="0" w:type="dxa"/>
              <w:right w:w="57" w:type="dxa"/>
            </w:tcMar>
            <w:vAlign w:val="bottom"/>
          </w:tcPr>
          <w:p w14:paraId="2D2988A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2D6D22D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26</w:t>
            </w:r>
          </w:p>
        </w:tc>
        <w:tc>
          <w:tcPr>
            <w:tcW w:w="307" w:type="pct"/>
            <w:tcBorders>
              <w:top w:val="nil"/>
              <w:bottom w:val="nil"/>
            </w:tcBorders>
            <w:shd w:val="clear" w:color="auto" w:fill="auto"/>
            <w:noWrap/>
            <w:tcMar>
              <w:top w:w="0" w:type="dxa"/>
              <w:left w:w="57" w:type="dxa"/>
              <w:bottom w:w="0" w:type="dxa"/>
              <w:right w:w="57" w:type="dxa"/>
            </w:tcMar>
            <w:vAlign w:val="bottom"/>
          </w:tcPr>
          <w:p w14:paraId="4EDEBC0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29</w:t>
            </w:r>
          </w:p>
        </w:tc>
      </w:tr>
      <w:tr w:rsidR="008D161E" w:rsidRPr="00A955F5" w14:paraId="0BB55C8E"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7BF25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Inferior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AFB501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314</w:t>
            </w:r>
          </w:p>
        </w:tc>
        <w:tc>
          <w:tcPr>
            <w:tcW w:w="263" w:type="pct"/>
            <w:tcBorders>
              <w:top w:val="nil"/>
              <w:bottom w:val="nil"/>
            </w:tcBorders>
            <w:shd w:val="clear" w:color="auto" w:fill="auto"/>
            <w:noWrap/>
            <w:tcMar>
              <w:top w:w="0" w:type="dxa"/>
              <w:left w:w="57" w:type="dxa"/>
              <w:bottom w:w="0" w:type="dxa"/>
              <w:right w:w="57" w:type="dxa"/>
            </w:tcMar>
            <w:vAlign w:val="bottom"/>
          </w:tcPr>
          <w:p w14:paraId="563C22B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C0CFF0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4.51</w:t>
            </w:r>
          </w:p>
        </w:tc>
        <w:tc>
          <w:tcPr>
            <w:tcW w:w="641" w:type="pct"/>
            <w:tcBorders>
              <w:top w:val="nil"/>
              <w:bottom w:val="nil"/>
            </w:tcBorders>
            <w:shd w:val="clear" w:color="auto" w:fill="auto"/>
            <w:noWrap/>
            <w:tcMar>
              <w:top w:w="0" w:type="dxa"/>
              <w:left w:w="57" w:type="dxa"/>
              <w:bottom w:w="0" w:type="dxa"/>
              <w:right w:w="57" w:type="dxa"/>
            </w:tcMar>
            <w:vAlign w:val="bottom"/>
          </w:tcPr>
          <w:p w14:paraId="79A097F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0F3CD0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440E6D9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-70</w:t>
            </w:r>
          </w:p>
        </w:tc>
        <w:tc>
          <w:tcPr>
            <w:tcW w:w="307" w:type="pct"/>
            <w:tcBorders>
              <w:top w:val="nil"/>
              <w:bottom w:val="nil"/>
            </w:tcBorders>
            <w:shd w:val="clear" w:color="auto" w:fill="auto"/>
            <w:noWrap/>
            <w:tcMar>
              <w:top w:w="0" w:type="dxa"/>
              <w:left w:w="57" w:type="dxa"/>
              <w:bottom w:w="0" w:type="dxa"/>
              <w:right w:w="57" w:type="dxa"/>
            </w:tcMar>
            <w:vAlign w:val="bottom"/>
          </w:tcPr>
          <w:p w14:paraId="788E71E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w:t>
            </w:r>
          </w:p>
        </w:tc>
      </w:tr>
      <w:tr w:rsidR="008D161E" w:rsidRPr="00A955F5" w14:paraId="0D087642"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7AC63C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B7C282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51E154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E21F5F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4.07</w:t>
            </w:r>
          </w:p>
        </w:tc>
        <w:tc>
          <w:tcPr>
            <w:tcW w:w="641" w:type="pct"/>
            <w:tcBorders>
              <w:top w:val="nil"/>
              <w:bottom w:val="nil"/>
            </w:tcBorders>
            <w:shd w:val="clear" w:color="auto" w:fill="auto"/>
            <w:noWrap/>
            <w:tcMar>
              <w:top w:w="0" w:type="dxa"/>
              <w:left w:w="57" w:type="dxa"/>
              <w:bottom w:w="0" w:type="dxa"/>
              <w:right w:w="57" w:type="dxa"/>
            </w:tcMar>
            <w:vAlign w:val="bottom"/>
          </w:tcPr>
          <w:p w14:paraId="47E6DE8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7EF39EE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632512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-61</w:t>
            </w:r>
          </w:p>
        </w:tc>
        <w:tc>
          <w:tcPr>
            <w:tcW w:w="307" w:type="pct"/>
            <w:tcBorders>
              <w:top w:val="nil"/>
              <w:bottom w:val="nil"/>
            </w:tcBorders>
            <w:shd w:val="clear" w:color="auto" w:fill="auto"/>
            <w:noWrap/>
            <w:tcMar>
              <w:top w:w="0" w:type="dxa"/>
              <w:left w:w="57" w:type="dxa"/>
              <w:bottom w:w="0" w:type="dxa"/>
              <w:right w:w="57" w:type="dxa"/>
            </w:tcMar>
            <w:vAlign w:val="bottom"/>
          </w:tcPr>
          <w:p w14:paraId="2030D92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w:t>
            </w:r>
          </w:p>
        </w:tc>
      </w:tr>
      <w:tr w:rsidR="008D161E" w:rsidRPr="00A955F5" w14:paraId="4406AA82"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8AD6C7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Inferior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5026C45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A46C61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8298E8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3.77</w:t>
            </w:r>
          </w:p>
        </w:tc>
        <w:tc>
          <w:tcPr>
            <w:tcW w:w="641" w:type="pct"/>
            <w:tcBorders>
              <w:top w:val="nil"/>
              <w:bottom w:val="nil"/>
            </w:tcBorders>
            <w:shd w:val="clear" w:color="auto" w:fill="auto"/>
            <w:noWrap/>
            <w:tcMar>
              <w:top w:w="0" w:type="dxa"/>
              <w:left w:w="57" w:type="dxa"/>
              <w:bottom w:w="0" w:type="dxa"/>
              <w:right w:w="57" w:type="dxa"/>
            </w:tcMar>
            <w:vAlign w:val="bottom"/>
          </w:tcPr>
          <w:p w14:paraId="3D4DEA1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.0007</w:t>
            </w:r>
          </w:p>
        </w:tc>
        <w:tc>
          <w:tcPr>
            <w:tcW w:w="370" w:type="pct"/>
            <w:tcBorders>
              <w:top w:val="nil"/>
              <w:bottom w:val="nil"/>
            </w:tcBorders>
            <w:shd w:val="clear" w:color="auto" w:fill="auto"/>
            <w:noWrap/>
            <w:tcMar>
              <w:top w:w="0" w:type="dxa"/>
              <w:left w:w="57" w:type="dxa"/>
              <w:bottom w:w="0" w:type="dxa"/>
              <w:right w:w="57" w:type="dxa"/>
            </w:tcMar>
            <w:vAlign w:val="bottom"/>
          </w:tcPr>
          <w:p w14:paraId="711B849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47BBAE0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-85</w:t>
            </w:r>
          </w:p>
        </w:tc>
        <w:tc>
          <w:tcPr>
            <w:tcW w:w="307" w:type="pct"/>
            <w:tcBorders>
              <w:top w:val="nil"/>
              <w:bottom w:val="nil"/>
            </w:tcBorders>
            <w:shd w:val="clear" w:color="auto" w:fill="auto"/>
            <w:noWrap/>
            <w:tcMar>
              <w:top w:w="0" w:type="dxa"/>
              <w:left w:w="57" w:type="dxa"/>
              <w:bottom w:w="0" w:type="dxa"/>
              <w:right w:w="57" w:type="dxa"/>
            </w:tcMar>
            <w:vAlign w:val="bottom"/>
          </w:tcPr>
          <w:p w14:paraId="06108D3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w:t>
            </w:r>
          </w:p>
        </w:tc>
      </w:tr>
      <w:tr w:rsidR="008D161E" w:rsidRPr="00A955F5" w14:paraId="7778AA8E" w14:textId="77777777" w:rsidTr="002A5756">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4EC81F2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Precentral Gyrus</w:t>
            </w:r>
          </w:p>
        </w:tc>
        <w:tc>
          <w:tcPr>
            <w:tcW w:w="397" w:type="pct"/>
            <w:tcBorders>
              <w:top w:val="nil"/>
            </w:tcBorders>
            <w:shd w:val="clear" w:color="auto" w:fill="auto"/>
            <w:noWrap/>
            <w:tcMar>
              <w:top w:w="0" w:type="dxa"/>
              <w:left w:w="57" w:type="dxa"/>
              <w:bottom w:w="0" w:type="dxa"/>
              <w:right w:w="57" w:type="dxa"/>
            </w:tcMar>
            <w:vAlign w:val="bottom"/>
          </w:tcPr>
          <w:p w14:paraId="6E602A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86</w:t>
            </w:r>
          </w:p>
        </w:tc>
        <w:tc>
          <w:tcPr>
            <w:tcW w:w="263" w:type="pct"/>
            <w:tcBorders>
              <w:top w:val="nil"/>
            </w:tcBorders>
            <w:shd w:val="clear" w:color="auto" w:fill="auto"/>
            <w:noWrap/>
            <w:tcMar>
              <w:top w:w="0" w:type="dxa"/>
              <w:left w:w="57" w:type="dxa"/>
              <w:bottom w:w="0" w:type="dxa"/>
              <w:right w:w="57" w:type="dxa"/>
            </w:tcMar>
            <w:vAlign w:val="bottom"/>
          </w:tcPr>
          <w:p w14:paraId="7A59E26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w:t>
            </w:r>
          </w:p>
        </w:tc>
        <w:tc>
          <w:tcPr>
            <w:tcW w:w="443" w:type="pct"/>
            <w:tcBorders>
              <w:top w:val="nil"/>
            </w:tcBorders>
            <w:shd w:val="clear" w:color="auto" w:fill="auto"/>
            <w:noWrap/>
            <w:tcMar>
              <w:top w:w="0" w:type="dxa"/>
              <w:left w:w="57" w:type="dxa"/>
              <w:bottom w:w="0" w:type="dxa"/>
              <w:right w:w="57" w:type="dxa"/>
            </w:tcMar>
            <w:vAlign w:val="bottom"/>
          </w:tcPr>
          <w:p w14:paraId="654FCCE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3.94</w:t>
            </w:r>
          </w:p>
        </w:tc>
        <w:tc>
          <w:tcPr>
            <w:tcW w:w="641" w:type="pct"/>
            <w:tcBorders>
              <w:top w:val="nil"/>
            </w:tcBorders>
            <w:shd w:val="clear" w:color="auto" w:fill="auto"/>
            <w:noWrap/>
            <w:tcMar>
              <w:top w:w="0" w:type="dxa"/>
              <w:left w:w="57" w:type="dxa"/>
              <w:bottom w:w="0" w:type="dxa"/>
              <w:right w:w="57" w:type="dxa"/>
            </w:tcMar>
            <w:vAlign w:val="bottom"/>
          </w:tcPr>
          <w:p w14:paraId="4174B66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.0002</w:t>
            </w:r>
          </w:p>
        </w:tc>
        <w:tc>
          <w:tcPr>
            <w:tcW w:w="370" w:type="pct"/>
            <w:tcBorders>
              <w:top w:val="nil"/>
            </w:tcBorders>
            <w:shd w:val="clear" w:color="auto" w:fill="auto"/>
            <w:noWrap/>
            <w:tcMar>
              <w:top w:w="0" w:type="dxa"/>
              <w:left w:w="57" w:type="dxa"/>
              <w:bottom w:w="0" w:type="dxa"/>
              <w:right w:w="57" w:type="dxa"/>
            </w:tcMar>
            <w:vAlign w:val="bottom"/>
          </w:tcPr>
          <w:p w14:paraId="35854F6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-57</w:t>
            </w:r>
          </w:p>
        </w:tc>
        <w:tc>
          <w:tcPr>
            <w:tcW w:w="370" w:type="pct"/>
            <w:tcBorders>
              <w:top w:val="nil"/>
            </w:tcBorders>
            <w:shd w:val="clear" w:color="auto" w:fill="auto"/>
            <w:noWrap/>
            <w:tcMar>
              <w:top w:w="0" w:type="dxa"/>
              <w:left w:w="57" w:type="dxa"/>
              <w:bottom w:w="0" w:type="dxa"/>
              <w:right w:w="57" w:type="dxa"/>
            </w:tcMar>
            <w:vAlign w:val="bottom"/>
          </w:tcPr>
          <w:p w14:paraId="5643E3A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w:t>
            </w:r>
          </w:p>
        </w:tc>
        <w:tc>
          <w:tcPr>
            <w:tcW w:w="307" w:type="pct"/>
            <w:tcBorders>
              <w:top w:val="nil"/>
            </w:tcBorders>
            <w:shd w:val="clear" w:color="auto" w:fill="auto"/>
            <w:noWrap/>
            <w:tcMar>
              <w:top w:w="0" w:type="dxa"/>
              <w:left w:w="57" w:type="dxa"/>
              <w:bottom w:w="0" w:type="dxa"/>
              <w:right w:w="57" w:type="dxa"/>
            </w:tcMar>
            <w:vAlign w:val="bottom"/>
          </w:tcPr>
          <w:p w14:paraId="05826C1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41</w:t>
            </w:r>
          </w:p>
        </w:tc>
      </w:tr>
      <w:tr w:rsidR="008D161E" w:rsidRPr="00A955F5" w14:paraId="74599F21"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B33F66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cs="Arial"/>
                <w:color w:val="000000"/>
                <w:sz w:val="18"/>
                <w:szCs w:val="18"/>
              </w:rPr>
              <w:t>Inferior Frontal Gyrus (Pars Triangularis)</w:t>
            </w:r>
          </w:p>
        </w:tc>
        <w:tc>
          <w:tcPr>
            <w:tcW w:w="397" w:type="pct"/>
            <w:tcBorders>
              <w:top w:val="nil"/>
              <w:bottom w:val="nil"/>
            </w:tcBorders>
            <w:shd w:val="clear" w:color="auto" w:fill="auto"/>
            <w:noWrap/>
            <w:tcMar>
              <w:top w:w="0" w:type="dxa"/>
              <w:left w:w="57" w:type="dxa"/>
              <w:bottom w:w="0" w:type="dxa"/>
              <w:right w:w="57" w:type="dxa"/>
            </w:tcMar>
            <w:vAlign w:val="bottom"/>
          </w:tcPr>
          <w:p w14:paraId="437FDD8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B633CD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922F7E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3.93</w:t>
            </w:r>
          </w:p>
        </w:tc>
        <w:tc>
          <w:tcPr>
            <w:tcW w:w="641" w:type="pct"/>
            <w:tcBorders>
              <w:top w:val="nil"/>
              <w:bottom w:val="nil"/>
            </w:tcBorders>
            <w:shd w:val="clear" w:color="auto" w:fill="auto"/>
            <w:noWrap/>
            <w:tcMar>
              <w:top w:w="0" w:type="dxa"/>
              <w:left w:w="57" w:type="dxa"/>
              <w:bottom w:w="0" w:type="dxa"/>
              <w:right w:w="57" w:type="dxa"/>
            </w:tcMar>
            <w:vAlign w:val="bottom"/>
          </w:tcPr>
          <w:p w14:paraId="5D8D17E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08DBFC7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7A708C5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23</w:t>
            </w:r>
          </w:p>
        </w:tc>
        <w:tc>
          <w:tcPr>
            <w:tcW w:w="307" w:type="pct"/>
            <w:tcBorders>
              <w:top w:val="nil"/>
              <w:bottom w:val="nil"/>
            </w:tcBorders>
            <w:shd w:val="clear" w:color="auto" w:fill="auto"/>
            <w:noWrap/>
            <w:tcMar>
              <w:top w:w="0" w:type="dxa"/>
              <w:left w:w="57" w:type="dxa"/>
              <w:bottom w:w="0" w:type="dxa"/>
              <w:right w:w="57" w:type="dxa"/>
            </w:tcMar>
            <w:vAlign w:val="bottom"/>
          </w:tcPr>
          <w:p w14:paraId="4AC4A0C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29</w:t>
            </w:r>
          </w:p>
        </w:tc>
      </w:tr>
      <w:tr w:rsidR="008D161E" w:rsidRPr="00A955F5" w14:paraId="2F8CC5E1"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D3A99D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p>
        </w:tc>
        <w:tc>
          <w:tcPr>
            <w:tcW w:w="397" w:type="pct"/>
            <w:tcBorders>
              <w:top w:val="nil"/>
              <w:bottom w:val="nil"/>
            </w:tcBorders>
            <w:shd w:val="clear" w:color="auto" w:fill="auto"/>
            <w:noWrap/>
            <w:tcMar>
              <w:top w:w="0" w:type="dxa"/>
              <w:left w:w="57" w:type="dxa"/>
              <w:bottom w:w="0" w:type="dxa"/>
              <w:right w:w="57" w:type="dxa"/>
            </w:tcMar>
            <w:vAlign w:val="bottom"/>
          </w:tcPr>
          <w:p w14:paraId="3C2CB9D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AE1C3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6202875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160E816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587F94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C72177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0FFB1C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328B418A"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69027A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i/>
                <w:color w:val="000000"/>
                <w:sz w:val="18"/>
                <w:szCs w:val="18"/>
              </w:rPr>
              <w:t>Shapes &gt; Faces</w:t>
            </w:r>
          </w:p>
        </w:tc>
        <w:tc>
          <w:tcPr>
            <w:tcW w:w="397" w:type="pct"/>
            <w:tcBorders>
              <w:top w:val="nil"/>
              <w:bottom w:val="nil"/>
            </w:tcBorders>
            <w:shd w:val="clear" w:color="auto" w:fill="auto"/>
            <w:noWrap/>
            <w:tcMar>
              <w:top w:w="0" w:type="dxa"/>
              <w:left w:w="57" w:type="dxa"/>
              <w:bottom w:w="0" w:type="dxa"/>
              <w:right w:w="57" w:type="dxa"/>
            </w:tcMar>
            <w:vAlign w:val="bottom"/>
          </w:tcPr>
          <w:p w14:paraId="234ED0A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1A717A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2242D64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79234A9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59F26DA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465B35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0C9E5E1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8D161E" w:rsidRPr="00A955F5" w14:paraId="67202212"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35E07A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695948B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2443</w:t>
            </w:r>
          </w:p>
        </w:tc>
        <w:tc>
          <w:tcPr>
            <w:tcW w:w="263" w:type="pct"/>
            <w:tcBorders>
              <w:top w:val="nil"/>
              <w:bottom w:val="nil"/>
            </w:tcBorders>
            <w:shd w:val="clear" w:color="auto" w:fill="auto"/>
            <w:noWrap/>
            <w:tcMar>
              <w:top w:w="0" w:type="dxa"/>
              <w:left w:w="57" w:type="dxa"/>
              <w:bottom w:w="0" w:type="dxa"/>
              <w:right w:w="57" w:type="dxa"/>
            </w:tcMar>
            <w:vAlign w:val="bottom"/>
          </w:tcPr>
          <w:p w14:paraId="2146AE2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2F92FD2F" w14:textId="1FC9D204"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r w:rsidR="00DA1492">
              <w:rPr>
                <w:rFonts w:cs="Arial"/>
                <w:color w:val="000000"/>
                <w:sz w:val="18"/>
                <w:szCs w:val="18"/>
              </w:rPr>
              <w:t>0</w:t>
            </w:r>
            <w:r w:rsidRPr="00A955F5">
              <w:rPr>
                <w:rFonts w:cs="Arial"/>
                <w:color w:val="000000"/>
                <w:sz w:val="18"/>
                <w:szCs w:val="18"/>
              </w:rPr>
              <w:t>.74</w:t>
            </w:r>
          </w:p>
        </w:tc>
        <w:tc>
          <w:tcPr>
            <w:tcW w:w="641" w:type="pct"/>
            <w:tcBorders>
              <w:top w:val="nil"/>
              <w:bottom w:val="nil"/>
            </w:tcBorders>
            <w:shd w:val="clear" w:color="auto" w:fill="auto"/>
            <w:noWrap/>
            <w:tcMar>
              <w:top w:w="0" w:type="dxa"/>
              <w:left w:w="57" w:type="dxa"/>
              <w:bottom w:w="0" w:type="dxa"/>
              <w:right w:w="57" w:type="dxa"/>
            </w:tcMar>
            <w:vAlign w:val="bottom"/>
          </w:tcPr>
          <w:p w14:paraId="3507BBB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4B8DB1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w:t>
            </w:r>
          </w:p>
        </w:tc>
        <w:tc>
          <w:tcPr>
            <w:tcW w:w="370" w:type="pct"/>
            <w:tcBorders>
              <w:top w:val="nil"/>
              <w:bottom w:val="nil"/>
            </w:tcBorders>
            <w:shd w:val="clear" w:color="auto" w:fill="auto"/>
            <w:noWrap/>
            <w:tcMar>
              <w:top w:w="0" w:type="dxa"/>
              <w:left w:w="57" w:type="dxa"/>
              <w:bottom w:w="0" w:type="dxa"/>
              <w:right w:w="57" w:type="dxa"/>
            </w:tcMar>
            <w:vAlign w:val="bottom"/>
          </w:tcPr>
          <w:p w14:paraId="42BA782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-19</w:t>
            </w:r>
          </w:p>
        </w:tc>
        <w:tc>
          <w:tcPr>
            <w:tcW w:w="307" w:type="pct"/>
            <w:tcBorders>
              <w:top w:val="nil"/>
              <w:bottom w:val="nil"/>
            </w:tcBorders>
            <w:shd w:val="clear" w:color="auto" w:fill="auto"/>
            <w:noWrap/>
            <w:tcMar>
              <w:top w:w="0" w:type="dxa"/>
              <w:left w:w="57" w:type="dxa"/>
              <w:bottom w:w="0" w:type="dxa"/>
              <w:right w:w="57" w:type="dxa"/>
            </w:tcMar>
            <w:vAlign w:val="bottom"/>
          </w:tcPr>
          <w:p w14:paraId="06A0EFE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41</w:t>
            </w:r>
          </w:p>
        </w:tc>
      </w:tr>
      <w:tr w:rsidR="008D161E" w:rsidRPr="00A955F5" w14:paraId="1FE54F42"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6C7EC5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4EC3DE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B3E234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9DC93B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8.62</w:t>
            </w:r>
          </w:p>
        </w:tc>
        <w:tc>
          <w:tcPr>
            <w:tcW w:w="641" w:type="pct"/>
            <w:tcBorders>
              <w:top w:val="nil"/>
              <w:bottom w:val="nil"/>
            </w:tcBorders>
            <w:shd w:val="clear" w:color="auto" w:fill="auto"/>
            <w:noWrap/>
            <w:tcMar>
              <w:top w:w="0" w:type="dxa"/>
              <w:left w:w="57" w:type="dxa"/>
              <w:bottom w:w="0" w:type="dxa"/>
              <w:right w:w="57" w:type="dxa"/>
            </w:tcMar>
            <w:vAlign w:val="bottom"/>
          </w:tcPr>
          <w:p w14:paraId="0E1BB86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87E615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0368641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56D40C3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50</w:t>
            </w:r>
          </w:p>
        </w:tc>
      </w:tr>
      <w:tr w:rsidR="008D161E" w:rsidRPr="00A955F5" w14:paraId="3153D483"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B1E501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14F2AC1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CC1ABC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CE6CF1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8.39</w:t>
            </w:r>
          </w:p>
        </w:tc>
        <w:tc>
          <w:tcPr>
            <w:tcW w:w="641" w:type="pct"/>
            <w:tcBorders>
              <w:top w:val="nil"/>
              <w:bottom w:val="nil"/>
            </w:tcBorders>
            <w:shd w:val="clear" w:color="auto" w:fill="auto"/>
            <w:noWrap/>
            <w:tcMar>
              <w:top w:w="0" w:type="dxa"/>
              <w:left w:w="57" w:type="dxa"/>
              <w:bottom w:w="0" w:type="dxa"/>
              <w:right w:w="57" w:type="dxa"/>
            </w:tcMar>
            <w:vAlign w:val="bottom"/>
          </w:tcPr>
          <w:p w14:paraId="6DA2DC1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BE1AC8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3BA498F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-73</w:t>
            </w:r>
          </w:p>
        </w:tc>
        <w:tc>
          <w:tcPr>
            <w:tcW w:w="307" w:type="pct"/>
            <w:tcBorders>
              <w:top w:val="nil"/>
              <w:bottom w:val="nil"/>
            </w:tcBorders>
            <w:shd w:val="clear" w:color="auto" w:fill="auto"/>
            <w:noWrap/>
            <w:tcMar>
              <w:top w:w="0" w:type="dxa"/>
              <w:left w:w="57" w:type="dxa"/>
              <w:bottom w:w="0" w:type="dxa"/>
              <w:right w:w="57" w:type="dxa"/>
            </w:tcMar>
            <w:vAlign w:val="bottom"/>
          </w:tcPr>
          <w:p w14:paraId="348D71C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r>
      <w:tr w:rsidR="008D161E" w:rsidRPr="00A955F5" w14:paraId="00F4C8A4"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80C75E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1114610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5DC483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ECABE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8.32</w:t>
            </w:r>
          </w:p>
        </w:tc>
        <w:tc>
          <w:tcPr>
            <w:tcW w:w="641" w:type="pct"/>
            <w:tcBorders>
              <w:top w:val="nil"/>
              <w:bottom w:val="nil"/>
            </w:tcBorders>
            <w:shd w:val="clear" w:color="auto" w:fill="auto"/>
            <w:noWrap/>
            <w:tcMar>
              <w:top w:w="0" w:type="dxa"/>
              <w:left w:w="57" w:type="dxa"/>
              <w:bottom w:w="0" w:type="dxa"/>
              <w:right w:w="57" w:type="dxa"/>
            </w:tcMar>
            <w:vAlign w:val="bottom"/>
          </w:tcPr>
          <w:p w14:paraId="43092B8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1D7D5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60133D9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-64</w:t>
            </w:r>
          </w:p>
        </w:tc>
        <w:tc>
          <w:tcPr>
            <w:tcW w:w="307" w:type="pct"/>
            <w:tcBorders>
              <w:top w:val="nil"/>
              <w:bottom w:val="nil"/>
            </w:tcBorders>
            <w:shd w:val="clear" w:color="auto" w:fill="auto"/>
            <w:noWrap/>
            <w:tcMar>
              <w:top w:w="0" w:type="dxa"/>
              <w:left w:w="57" w:type="dxa"/>
              <w:bottom w:w="0" w:type="dxa"/>
              <w:right w:w="57" w:type="dxa"/>
            </w:tcMar>
            <w:vAlign w:val="bottom"/>
          </w:tcPr>
          <w:p w14:paraId="5D2F76F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r>
      <w:tr w:rsidR="008D161E" w:rsidRPr="00A955F5" w14:paraId="317E892A"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9C1F14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3052F9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A49090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EED092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7.30</w:t>
            </w:r>
          </w:p>
        </w:tc>
        <w:tc>
          <w:tcPr>
            <w:tcW w:w="641" w:type="pct"/>
            <w:tcBorders>
              <w:top w:val="nil"/>
              <w:bottom w:val="nil"/>
            </w:tcBorders>
            <w:shd w:val="clear" w:color="auto" w:fill="auto"/>
            <w:noWrap/>
            <w:tcMar>
              <w:top w:w="0" w:type="dxa"/>
              <w:left w:w="57" w:type="dxa"/>
              <w:bottom w:w="0" w:type="dxa"/>
              <w:right w:w="57" w:type="dxa"/>
            </w:tcMar>
            <w:vAlign w:val="bottom"/>
          </w:tcPr>
          <w:p w14:paraId="4685A18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F93330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1D1A669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-64</w:t>
            </w:r>
          </w:p>
        </w:tc>
        <w:tc>
          <w:tcPr>
            <w:tcW w:w="307" w:type="pct"/>
            <w:tcBorders>
              <w:top w:val="nil"/>
              <w:bottom w:val="nil"/>
            </w:tcBorders>
            <w:shd w:val="clear" w:color="auto" w:fill="auto"/>
            <w:noWrap/>
            <w:tcMar>
              <w:top w:w="0" w:type="dxa"/>
              <w:left w:w="57" w:type="dxa"/>
              <w:bottom w:w="0" w:type="dxa"/>
              <w:right w:w="57" w:type="dxa"/>
            </w:tcMar>
            <w:vAlign w:val="bottom"/>
          </w:tcPr>
          <w:p w14:paraId="18DEAC2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38</w:t>
            </w:r>
          </w:p>
        </w:tc>
      </w:tr>
      <w:tr w:rsidR="008D161E" w:rsidRPr="00A955F5" w14:paraId="2139C5D4"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E60F0E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480726F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56F738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FB0D88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7.02</w:t>
            </w:r>
          </w:p>
        </w:tc>
        <w:tc>
          <w:tcPr>
            <w:tcW w:w="641" w:type="pct"/>
            <w:tcBorders>
              <w:top w:val="nil"/>
              <w:bottom w:val="nil"/>
            </w:tcBorders>
            <w:shd w:val="clear" w:color="auto" w:fill="auto"/>
            <w:noWrap/>
            <w:tcMar>
              <w:top w:w="0" w:type="dxa"/>
              <w:left w:w="57" w:type="dxa"/>
              <w:bottom w:w="0" w:type="dxa"/>
              <w:right w:w="57" w:type="dxa"/>
            </w:tcMar>
            <w:vAlign w:val="bottom"/>
          </w:tcPr>
          <w:p w14:paraId="2E700AB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B56D2A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6CDB82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-85</w:t>
            </w:r>
          </w:p>
        </w:tc>
        <w:tc>
          <w:tcPr>
            <w:tcW w:w="307" w:type="pct"/>
            <w:tcBorders>
              <w:top w:val="nil"/>
              <w:bottom w:val="nil"/>
            </w:tcBorders>
            <w:shd w:val="clear" w:color="auto" w:fill="auto"/>
            <w:noWrap/>
            <w:tcMar>
              <w:top w:w="0" w:type="dxa"/>
              <w:left w:w="57" w:type="dxa"/>
              <w:bottom w:w="0" w:type="dxa"/>
              <w:right w:w="57" w:type="dxa"/>
            </w:tcMar>
            <w:vAlign w:val="bottom"/>
          </w:tcPr>
          <w:p w14:paraId="3C33907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r>
      <w:tr w:rsidR="008D161E" w:rsidRPr="00A955F5" w14:paraId="18325541"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0670A0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4BF8178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7ABEC0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98B0C7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6.79</w:t>
            </w:r>
          </w:p>
        </w:tc>
        <w:tc>
          <w:tcPr>
            <w:tcW w:w="641" w:type="pct"/>
            <w:tcBorders>
              <w:top w:val="nil"/>
              <w:bottom w:val="nil"/>
            </w:tcBorders>
            <w:shd w:val="clear" w:color="auto" w:fill="auto"/>
            <w:noWrap/>
            <w:tcMar>
              <w:top w:w="0" w:type="dxa"/>
              <w:left w:w="57" w:type="dxa"/>
              <w:bottom w:w="0" w:type="dxa"/>
              <w:right w:w="57" w:type="dxa"/>
            </w:tcMar>
            <w:vAlign w:val="bottom"/>
          </w:tcPr>
          <w:p w14:paraId="166AA42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4281B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w:t>
            </w:r>
          </w:p>
        </w:tc>
        <w:tc>
          <w:tcPr>
            <w:tcW w:w="370" w:type="pct"/>
            <w:tcBorders>
              <w:top w:val="nil"/>
              <w:bottom w:val="nil"/>
            </w:tcBorders>
            <w:shd w:val="clear" w:color="auto" w:fill="auto"/>
            <w:noWrap/>
            <w:tcMar>
              <w:top w:w="0" w:type="dxa"/>
              <w:left w:w="57" w:type="dxa"/>
              <w:bottom w:w="0" w:type="dxa"/>
              <w:right w:w="57" w:type="dxa"/>
            </w:tcMar>
            <w:vAlign w:val="bottom"/>
          </w:tcPr>
          <w:p w14:paraId="61A096A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c>
          <w:tcPr>
            <w:tcW w:w="307" w:type="pct"/>
            <w:tcBorders>
              <w:top w:val="nil"/>
              <w:bottom w:val="nil"/>
            </w:tcBorders>
            <w:shd w:val="clear" w:color="auto" w:fill="auto"/>
            <w:noWrap/>
            <w:tcMar>
              <w:top w:w="0" w:type="dxa"/>
              <w:left w:w="57" w:type="dxa"/>
              <w:bottom w:w="0" w:type="dxa"/>
              <w:right w:w="57" w:type="dxa"/>
            </w:tcMar>
            <w:vAlign w:val="bottom"/>
          </w:tcPr>
          <w:p w14:paraId="68BF913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r>
      <w:tr w:rsidR="008D161E" w:rsidRPr="00A955F5" w14:paraId="6A271F9B"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DFD5E8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Calcarine Gyrus</w:t>
            </w:r>
          </w:p>
        </w:tc>
        <w:tc>
          <w:tcPr>
            <w:tcW w:w="397" w:type="pct"/>
            <w:tcBorders>
              <w:top w:val="nil"/>
              <w:bottom w:val="nil"/>
            </w:tcBorders>
            <w:shd w:val="clear" w:color="auto" w:fill="auto"/>
            <w:noWrap/>
            <w:tcMar>
              <w:top w:w="0" w:type="dxa"/>
              <w:left w:w="57" w:type="dxa"/>
              <w:bottom w:w="0" w:type="dxa"/>
              <w:right w:w="57" w:type="dxa"/>
            </w:tcMar>
            <w:vAlign w:val="bottom"/>
          </w:tcPr>
          <w:p w14:paraId="5C2038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B26A5C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4B2CFB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5.81</w:t>
            </w:r>
          </w:p>
        </w:tc>
        <w:tc>
          <w:tcPr>
            <w:tcW w:w="641" w:type="pct"/>
            <w:tcBorders>
              <w:top w:val="nil"/>
              <w:bottom w:val="nil"/>
            </w:tcBorders>
            <w:shd w:val="clear" w:color="auto" w:fill="auto"/>
            <w:noWrap/>
            <w:tcMar>
              <w:top w:w="0" w:type="dxa"/>
              <w:left w:w="57" w:type="dxa"/>
              <w:bottom w:w="0" w:type="dxa"/>
              <w:right w:w="57" w:type="dxa"/>
            </w:tcMar>
            <w:vAlign w:val="bottom"/>
          </w:tcPr>
          <w:p w14:paraId="0AD73BB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.0005</w:t>
            </w:r>
          </w:p>
        </w:tc>
        <w:tc>
          <w:tcPr>
            <w:tcW w:w="370" w:type="pct"/>
            <w:tcBorders>
              <w:top w:val="nil"/>
              <w:bottom w:val="nil"/>
            </w:tcBorders>
            <w:shd w:val="clear" w:color="auto" w:fill="auto"/>
            <w:noWrap/>
            <w:tcMar>
              <w:top w:w="0" w:type="dxa"/>
              <w:left w:w="57" w:type="dxa"/>
              <w:bottom w:w="0" w:type="dxa"/>
              <w:right w:w="57" w:type="dxa"/>
            </w:tcMar>
            <w:vAlign w:val="bottom"/>
          </w:tcPr>
          <w:p w14:paraId="7E1B3AD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75AD36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w:t>
            </w:r>
          </w:p>
        </w:tc>
        <w:tc>
          <w:tcPr>
            <w:tcW w:w="307" w:type="pct"/>
            <w:tcBorders>
              <w:top w:val="nil"/>
              <w:bottom w:val="nil"/>
            </w:tcBorders>
            <w:shd w:val="clear" w:color="auto" w:fill="auto"/>
            <w:noWrap/>
            <w:tcMar>
              <w:top w:w="0" w:type="dxa"/>
              <w:left w:w="57" w:type="dxa"/>
              <w:bottom w:w="0" w:type="dxa"/>
              <w:right w:w="57" w:type="dxa"/>
            </w:tcMar>
            <w:vAlign w:val="bottom"/>
          </w:tcPr>
          <w:p w14:paraId="10FD8D6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11</w:t>
            </w:r>
          </w:p>
        </w:tc>
      </w:tr>
      <w:tr w:rsidR="008D161E" w:rsidRPr="00A955F5" w14:paraId="7753247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9F4601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Posterior-Medial Frontal</w:t>
            </w:r>
          </w:p>
        </w:tc>
        <w:tc>
          <w:tcPr>
            <w:tcW w:w="397" w:type="pct"/>
            <w:tcBorders>
              <w:top w:val="nil"/>
              <w:bottom w:val="nil"/>
            </w:tcBorders>
            <w:shd w:val="clear" w:color="auto" w:fill="auto"/>
            <w:noWrap/>
            <w:tcMar>
              <w:top w:w="0" w:type="dxa"/>
              <w:left w:w="57" w:type="dxa"/>
              <w:bottom w:w="0" w:type="dxa"/>
              <w:right w:w="57" w:type="dxa"/>
            </w:tcMar>
            <w:vAlign w:val="bottom"/>
          </w:tcPr>
          <w:p w14:paraId="2F162F1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11940C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0D6C75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5.71</w:t>
            </w:r>
          </w:p>
        </w:tc>
        <w:tc>
          <w:tcPr>
            <w:tcW w:w="641" w:type="pct"/>
            <w:tcBorders>
              <w:top w:val="nil"/>
              <w:bottom w:val="nil"/>
            </w:tcBorders>
            <w:shd w:val="clear" w:color="auto" w:fill="auto"/>
            <w:noWrap/>
            <w:tcMar>
              <w:top w:w="0" w:type="dxa"/>
              <w:left w:w="57" w:type="dxa"/>
              <w:bottom w:w="0" w:type="dxa"/>
              <w:right w:w="57" w:type="dxa"/>
            </w:tcMar>
            <w:vAlign w:val="bottom"/>
          </w:tcPr>
          <w:p w14:paraId="0AAA458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.0007</w:t>
            </w:r>
          </w:p>
        </w:tc>
        <w:tc>
          <w:tcPr>
            <w:tcW w:w="370" w:type="pct"/>
            <w:tcBorders>
              <w:top w:val="nil"/>
              <w:bottom w:val="nil"/>
            </w:tcBorders>
            <w:shd w:val="clear" w:color="auto" w:fill="auto"/>
            <w:noWrap/>
            <w:tcMar>
              <w:top w:w="0" w:type="dxa"/>
              <w:left w:w="57" w:type="dxa"/>
              <w:bottom w:w="0" w:type="dxa"/>
              <w:right w:w="57" w:type="dxa"/>
            </w:tcMar>
            <w:vAlign w:val="bottom"/>
          </w:tcPr>
          <w:p w14:paraId="413A00B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693A60E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-10</w:t>
            </w:r>
          </w:p>
        </w:tc>
        <w:tc>
          <w:tcPr>
            <w:tcW w:w="307" w:type="pct"/>
            <w:tcBorders>
              <w:top w:val="nil"/>
              <w:bottom w:val="nil"/>
            </w:tcBorders>
            <w:shd w:val="clear" w:color="auto" w:fill="auto"/>
            <w:noWrap/>
            <w:tcMar>
              <w:top w:w="0" w:type="dxa"/>
              <w:left w:w="57" w:type="dxa"/>
              <w:bottom w:w="0" w:type="dxa"/>
              <w:right w:w="57" w:type="dxa"/>
            </w:tcMar>
            <w:vAlign w:val="bottom"/>
          </w:tcPr>
          <w:p w14:paraId="7FA4FB8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56</w:t>
            </w:r>
          </w:p>
        </w:tc>
      </w:tr>
      <w:tr w:rsidR="008D161E" w:rsidRPr="00A955F5" w14:paraId="0713E38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BA9E3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4F7D5DB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853</w:t>
            </w:r>
          </w:p>
        </w:tc>
        <w:tc>
          <w:tcPr>
            <w:tcW w:w="263" w:type="pct"/>
            <w:tcBorders>
              <w:top w:val="nil"/>
              <w:bottom w:val="nil"/>
            </w:tcBorders>
            <w:shd w:val="clear" w:color="auto" w:fill="auto"/>
            <w:noWrap/>
            <w:tcMar>
              <w:top w:w="0" w:type="dxa"/>
              <w:left w:w="57" w:type="dxa"/>
              <w:bottom w:w="0" w:type="dxa"/>
              <w:right w:w="57" w:type="dxa"/>
            </w:tcMar>
            <w:vAlign w:val="bottom"/>
          </w:tcPr>
          <w:p w14:paraId="1780EE9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84D66F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9.38</w:t>
            </w:r>
          </w:p>
        </w:tc>
        <w:tc>
          <w:tcPr>
            <w:tcW w:w="641" w:type="pct"/>
            <w:tcBorders>
              <w:top w:val="nil"/>
              <w:bottom w:val="nil"/>
            </w:tcBorders>
            <w:shd w:val="clear" w:color="auto" w:fill="auto"/>
            <w:noWrap/>
            <w:tcMar>
              <w:top w:w="0" w:type="dxa"/>
              <w:left w:w="57" w:type="dxa"/>
              <w:bottom w:w="0" w:type="dxa"/>
              <w:right w:w="57" w:type="dxa"/>
            </w:tcMar>
            <w:vAlign w:val="bottom"/>
          </w:tcPr>
          <w:p w14:paraId="5C745C0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6FBAF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w:t>
            </w:r>
          </w:p>
        </w:tc>
        <w:tc>
          <w:tcPr>
            <w:tcW w:w="370" w:type="pct"/>
            <w:tcBorders>
              <w:top w:val="nil"/>
              <w:bottom w:val="nil"/>
            </w:tcBorders>
            <w:shd w:val="clear" w:color="auto" w:fill="auto"/>
            <w:noWrap/>
            <w:tcMar>
              <w:top w:w="0" w:type="dxa"/>
              <w:left w:w="57" w:type="dxa"/>
              <w:bottom w:w="0" w:type="dxa"/>
              <w:right w:w="57" w:type="dxa"/>
            </w:tcMar>
            <w:vAlign w:val="bottom"/>
          </w:tcPr>
          <w:p w14:paraId="308C2A6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50</w:t>
            </w:r>
          </w:p>
        </w:tc>
        <w:tc>
          <w:tcPr>
            <w:tcW w:w="307" w:type="pct"/>
            <w:tcBorders>
              <w:top w:val="nil"/>
              <w:bottom w:val="nil"/>
            </w:tcBorders>
            <w:shd w:val="clear" w:color="auto" w:fill="auto"/>
            <w:noWrap/>
            <w:tcMar>
              <w:top w:w="0" w:type="dxa"/>
              <w:left w:w="57" w:type="dxa"/>
              <w:bottom w:w="0" w:type="dxa"/>
              <w:right w:w="57" w:type="dxa"/>
            </w:tcMar>
            <w:vAlign w:val="bottom"/>
          </w:tcPr>
          <w:p w14:paraId="0C4325F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w:t>
            </w:r>
          </w:p>
        </w:tc>
      </w:tr>
      <w:tr w:rsidR="008D161E" w:rsidRPr="00A955F5" w14:paraId="578BDE79"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10B618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CA8F1C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84F22B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EF2FF9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7.49</w:t>
            </w:r>
          </w:p>
        </w:tc>
        <w:tc>
          <w:tcPr>
            <w:tcW w:w="641" w:type="pct"/>
            <w:tcBorders>
              <w:top w:val="nil"/>
              <w:bottom w:val="nil"/>
            </w:tcBorders>
            <w:shd w:val="clear" w:color="auto" w:fill="auto"/>
            <w:noWrap/>
            <w:tcMar>
              <w:top w:w="0" w:type="dxa"/>
              <w:left w:w="57" w:type="dxa"/>
              <w:bottom w:w="0" w:type="dxa"/>
              <w:right w:w="57" w:type="dxa"/>
            </w:tcMar>
            <w:vAlign w:val="bottom"/>
          </w:tcPr>
          <w:p w14:paraId="2B4470D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BAAB7C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-12</w:t>
            </w:r>
          </w:p>
        </w:tc>
        <w:tc>
          <w:tcPr>
            <w:tcW w:w="370" w:type="pct"/>
            <w:tcBorders>
              <w:top w:val="nil"/>
              <w:bottom w:val="nil"/>
            </w:tcBorders>
            <w:shd w:val="clear" w:color="auto" w:fill="auto"/>
            <w:noWrap/>
            <w:tcMar>
              <w:top w:w="0" w:type="dxa"/>
              <w:left w:w="57" w:type="dxa"/>
              <w:bottom w:w="0" w:type="dxa"/>
              <w:right w:w="57" w:type="dxa"/>
            </w:tcMar>
            <w:vAlign w:val="bottom"/>
          </w:tcPr>
          <w:p w14:paraId="5F596A4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47</w:t>
            </w:r>
          </w:p>
        </w:tc>
        <w:tc>
          <w:tcPr>
            <w:tcW w:w="307" w:type="pct"/>
            <w:tcBorders>
              <w:top w:val="nil"/>
              <w:bottom w:val="nil"/>
            </w:tcBorders>
            <w:shd w:val="clear" w:color="auto" w:fill="auto"/>
            <w:noWrap/>
            <w:tcMar>
              <w:top w:w="0" w:type="dxa"/>
              <w:left w:w="57" w:type="dxa"/>
              <w:bottom w:w="0" w:type="dxa"/>
              <w:right w:w="57" w:type="dxa"/>
            </w:tcMar>
            <w:vAlign w:val="bottom"/>
          </w:tcPr>
          <w:p w14:paraId="044EA13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r>
      <w:tr w:rsidR="008D161E" w:rsidRPr="00A955F5" w14:paraId="4326D68B"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BE2AED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Inferior Frontal Gyrus (Pars Orbitalis)</w:t>
            </w:r>
          </w:p>
        </w:tc>
        <w:tc>
          <w:tcPr>
            <w:tcW w:w="397" w:type="pct"/>
            <w:tcBorders>
              <w:top w:val="nil"/>
              <w:bottom w:val="nil"/>
            </w:tcBorders>
            <w:shd w:val="clear" w:color="auto" w:fill="auto"/>
            <w:noWrap/>
            <w:tcMar>
              <w:top w:w="0" w:type="dxa"/>
              <w:left w:w="57" w:type="dxa"/>
              <w:bottom w:w="0" w:type="dxa"/>
              <w:right w:w="57" w:type="dxa"/>
            </w:tcMar>
            <w:vAlign w:val="bottom"/>
          </w:tcPr>
          <w:p w14:paraId="325A0A4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3492B0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90447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7.08</w:t>
            </w:r>
          </w:p>
        </w:tc>
        <w:tc>
          <w:tcPr>
            <w:tcW w:w="641" w:type="pct"/>
            <w:tcBorders>
              <w:top w:val="nil"/>
              <w:bottom w:val="nil"/>
            </w:tcBorders>
            <w:shd w:val="clear" w:color="auto" w:fill="auto"/>
            <w:noWrap/>
            <w:tcMar>
              <w:top w:w="0" w:type="dxa"/>
              <w:left w:w="57" w:type="dxa"/>
              <w:bottom w:w="0" w:type="dxa"/>
              <w:right w:w="57" w:type="dxa"/>
            </w:tcMar>
            <w:vAlign w:val="bottom"/>
          </w:tcPr>
          <w:p w14:paraId="6445DC7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727089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5F81300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c>
          <w:tcPr>
            <w:tcW w:w="307" w:type="pct"/>
            <w:tcBorders>
              <w:top w:val="nil"/>
              <w:bottom w:val="nil"/>
            </w:tcBorders>
            <w:shd w:val="clear" w:color="auto" w:fill="auto"/>
            <w:noWrap/>
            <w:tcMar>
              <w:top w:w="0" w:type="dxa"/>
              <w:left w:w="57" w:type="dxa"/>
              <w:bottom w:w="0" w:type="dxa"/>
              <w:right w:w="57" w:type="dxa"/>
            </w:tcMar>
            <w:vAlign w:val="bottom"/>
          </w:tcPr>
          <w:p w14:paraId="7A1CEFC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-16</w:t>
            </w:r>
          </w:p>
        </w:tc>
      </w:tr>
      <w:tr w:rsidR="008D161E" w:rsidRPr="00A955F5" w14:paraId="3C663846"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401701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0635AA7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3D8C8E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3EA1336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6.61</w:t>
            </w:r>
          </w:p>
        </w:tc>
        <w:tc>
          <w:tcPr>
            <w:tcW w:w="641" w:type="pct"/>
            <w:tcBorders>
              <w:top w:val="nil"/>
              <w:bottom w:val="nil"/>
            </w:tcBorders>
            <w:shd w:val="clear" w:color="auto" w:fill="auto"/>
            <w:noWrap/>
            <w:tcMar>
              <w:top w:w="0" w:type="dxa"/>
              <w:left w:w="57" w:type="dxa"/>
              <w:bottom w:w="0" w:type="dxa"/>
              <w:right w:w="57" w:type="dxa"/>
            </w:tcMar>
            <w:vAlign w:val="bottom"/>
          </w:tcPr>
          <w:p w14:paraId="493E6B5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AA979F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-18</w:t>
            </w:r>
          </w:p>
        </w:tc>
        <w:tc>
          <w:tcPr>
            <w:tcW w:w="370" w:type="pct"/>
            <w:tcBorders>
              <w:top w:val="nil"/>
              <w:bottom w:val="nil"/>
            </w:tcBorders>
            <w:shd w:val="clear" w:color="auto" w:fill="auto"/>
            <w:noWrap/>
            <w:tcMar>
              <w:top w:w="0" w:type="dxa"/>
              <w:left w:w="57" w:type="dxa"/>
              <w:bottom w:w="0" w:type="dxa"/>
              <w:right w:w="57" w:type="dxa"/>
            </w:tcMar>
            <w:vAlign w:val="bottom"/>
          </w:tcPr>
          <w:p w14:paraId="52B8045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c>
          <w:tcPr>
            <w:tcW w:w="307" w:type="pct"/>
            <w:tcBorders>
              <w:top w:val="nil"/>
              <w:bottom w:val="nil"/>
            </w:tcBorders>
            <w:shd w:val="clear" w:color="auto" w:fill="auto"/>
            <w:noWrap/>
            <w:tcMar>
              <w:top w:w="0" w:type="dxa"/>
              <w:left w:w="57" w:type="dxa"/>
              <w:bottom w:w="0" w:type="dxa"/>
              <w:right w:w="57" w:type="dxa"/>
            </w:tcMar>
            <w:vAlign w:val="bottom"/>
          </w:tcPr>
          <w:p w14:paraId="788C60B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-16</w:t>
            </w:r>
          </w:p>
        </w:tc>
      </w:tr>
      <w:tr w:rsidR="008D161E" w:rsidRPr="00A955F5" w14:paraId="1ACCC7B7"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889A47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Caudate Nucleus</w:t>
            </w:r>
          </w:p>
        </w:tc>
        <w:tc>
          <w:tcPr>
            <w:tcW w:w="397" w:type="pct"/>
            <w:tcBorders>
              <w:top w:val="nil"/>
              <w:bottom w:val="nil"/>
            </w:tcBorders>
            <w:shd w:val="clear" w:color="auto" w:fill="auto"/>
            <w:noWrap/>
            <w:tcMar>
              <w:top w:w="0" w:type="dxa"/>
              <w:left w:w="57" w:type="dxa"/>
              <w:bottom w:w="0" w:type="dxa"/>
              <w:right w:w="57" w:type="dxa"/>
            </w:tcMar>
            <w:vAlign w:val="bottom"/>
          </w:tcPr>
          <w:p w14:paraId="1377CE5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6348AC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8BD72C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6.41</w:t>
            </w:r>
          </w:p>
        </w:tc>
        <w:tc>
          <w:tcPr>
            <w:tcW w:w="641" w:type="pct"/>
            <w:tcBorders>
              <w:top w:val="nil"/>
              <w:bottom w:val="nil"/>
            </w:tcBorders>
            <w:shd w:val="clear" w:color="auto" w:fill="auto"/>
            <w:noWrap/>
            <w:tcMar>
              <w:top w:w="0" w:type="dxa"/>
              <w:left w:w="57" w:type="dxa"/>
              <w:bottom w:w="0" w:type="dxa"/>
              <w:right w:w="57" w:type="dxa"/>
            </w:tcMar>
            <w:vAlign w:val="bottom"/>
          </w:tcPr>
          <w:p w14:paraId="76E803E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DEA415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-12</w:t>
            </w:r>
          </w:p>
        </w:tc>
        <w:tc>
          <w:tcPr>
            <w:tcW w:w="370" w:type="pct"/>
            <w:tcBorders>
              <w:top w:val="nil"/>
              <w:bottom w:val="nil"/>
            </w:tcBorders>
            <w:shd w:val="clear" w:color="auto" w:fill="auto"/>
            <w:noWrap/>
            <w:tcMar>
              <w:top w:w="0" w:type="dxa"/>
              <w:left w:w="57" w:type="dxa"/>
              <w:bottom w:w="0" w:type="dxa"/>
              <w:right w:w="57" w:type="dxa"/>
            </w:tcMar>
            <w:vAlign w:val="bottom"/>
          </w:tcPr>
          <w:p w14:paraId="5EDA1FE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23</w:t>
            </w:r>
          </w:p>
        </w:tc>
        <w:tc>
          <w:tcPr>
            <w:tcW w:w="307" w:type="pct"/>
            <w:tcBorders>
              <w:top w:val="nil"/>
              <w:bottom w:val="nil"/>
            </w:tcBorders>
            <w:shd w:val="clear" w:color="auto" w:fill="auto"/>
            <w:noWrap/>
            <w:tcMar>
              <w:top w:w="0" w:type="dxa"/>
              <w:left w:w="57" w:type="dxa"/>
              <w:bottom w:w="0" w:type="dxa"/>
              <w:right w:w="57" w:type="dxa"/>
            </w:tcMar>
            <w:vAlign w:val="bottom"/>
          </w:tcPr>
          <w:p w14:paraId="710653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r>
      <w:tr w:rsidR="008D161E" w:rsidRPr="00A955F5" w14:paraId="06D492ED"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D167D6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Rectal Gyrus</w:t>
            </w:r>
          </w:p>
        </w:tc>
        <w:tc>
          <w:tcPr>
            <w:tcW w:w="397" w:type="pct"/>
            <w:tcBorders>
              <w:top w:val="nil"/>
              <w:bottom w:val="nil"/>
            </w:tcBorders>
            <w:shd w:val="clear" w:color="auto" w:fill="auto"/>
            <w:noWrap/>
            <w:tcMar>
              <w:top w:w="0" w:type="dxa"/>
              <w:left w:w="57" w:type="dxa"/>
              <w:bottom w:w="0" w:type="dxa"/>
              <w:right w:w="57" w:type="dxa"/>
            </w:tcMar>
            <w:vAlign w:val="bottom"/>
          </w:tcPr>
          <w:p w14:paraId="22D52AD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6DA295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A70CC4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6.15</w:t>
            </w:r>
          </w:p>
        </w:tc>
        <w:tc>
          <w:tcPr>
            <w:tcW w:w="641" w:type="pct"/>
            <w:tcBorders>
              <w:top w:val="nil"/>
              <w:bottom w:val="nil"/>
            </w:tcBorders>
            <w:shd w:val="clear" w:color="auto" w:fill="auto"/>
            <w:noWrap/>
            <w:tcMar>
              <w:top w:w="0" w:type="dxa"/>
              <w:left w:w="57" w:type="dxa"/>
              <w:bottom w:w="0" w:type="dxa"/>
              <w:right w:w="57" w:type="dxa"/>
            </w:tcMar>
            <w:vAlign w:val="bottom"/>
          </w:tcPr>
          <w:p w14:paraId="3459287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5B7330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6D24302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26</w:t>
            </w:r>
          </w:p>
        </w:tc>
        <w:tc>
          <w:tcPr>
            <w:tcW w:w="307" w:type="pct"/>
            <w:tcBorders>
              <w:top w:val="nil"/>
              <w:bottom w:val="nil"/>
            </w:tcBorders>
            <w:shd w:val="clear" w:color="auto" w:fill="auto"/>
            <w:noWrap/>
            <w:tcMar>
              <w:top w:w="0" w:type="dxa"/>
              <w:left w:w="57" w:type="dxa"/>
              <w:bottom w:w="0" w:type="dxa"/>
              <w:right w:w="57" w:type="dxa"/>
            </w:tcMar>
            <w:vAlign w:val="bottom"/>
          </w:tcPr>
          <w:p w14:paraId="2058B99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w:t>
            </w:r>
          </w:p>
        </w:tc>
      </w:tr>
      <w:tr w:rsidR="008D161E" w:rsidRPr="00A955F5" w14:paraId="76BD1807"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415430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Caudate Nucleus</w:t>
            </w:r>
          </w:p>
        </w:tc>
        <w:tc>
          <w:tcPr>
            <w:tcW w:w="397" w:type="pct"/>
            <w:tcBorders>
              <w:top w:val="nil"/>
              <w:bottom w:val="nil"/>
            </w:tcBorders>
            <w:shd w:val="clear" w:color="auto" w:fill="auto"/>
            <w:noWrap/>
            <w:tcMar>
              <w:top w:w="0" w:type="dxa"/>
              <w:left w:w="57" w:type="dxa"/>
              <w:bottom w:w="0" w:type="dxa"/>
              <w:right w:w="57" w:type="dxa"/>
            </w:tcMar>
            <w:vAlign w:val="bottom"/>
          </w:tcPr>
          <w:p w14:paraId="5EB8139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6D56C3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4A54F5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6.10</w:t>
            </w:r>
          </w:p>
        </w:tc>
        <w:tc>
          <w:tcPr>
            <w:tcW w:w="641" w:type="pct"/>
            <w:tcBorders>
              <w:top w:val="nil"/>
              <w:bottom w:val="nil"/>
            </w:tcBorders>
            <w:shd w:val="clear" w:color="auto" w:fill="auto"/>
            <w:noWrap/>
            <w:tcMar>
              <w:top w:w="0" w:type="dxa"/>
              <w:left w:w="57" w:type="dxa"/>
              <w:bottom w:w="0" w:type="dxa"/>
              <w:right w:w="57" w:type="dxa"/>
            </w:tcMar>
            <w:vAlign w:val="bottom"/>
          </w:tcPr>
          <w:p w14:paraId="64E0F8B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25B2955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4F17228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11</w:t>
            </w:r>
          </w:p>
        </w:tc>
        <w:tc>
          <w:tcPr>
            <w:tcW w:w="307" w:type="pct"/>
            <w:tcBorders>
              <w:top w:val="nil"/>
              <w:bottom w:val="nil"/>
            </w:tcBorders>
            <w:shd w:val="clear" w:color="auto" w:fill="auto"/>
            <w:noWrap/>
            <w:tcMar>
              <w:top w:w="0" w:type="dxa"/>
              <w:left w:w="57" w:type="dxa"/>
              <w:bottom w:w="0" w:type="dxa"/>
              <w:right w:w="57" w:type="dxa"/>
            </w:tcMar>
            <w:vAlign w:val="bottom"/>
          </w:tcPr>
          <w:p w14:paraId="4594C10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-10</w:t>
            </w:r>
          </w:p>
        </w:tc>
      </w:tr>
      <w:tr w:rsidR="008D161E" w:rsidRPr="00A955F5" w14:paraId="5572A7AA"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F4FCE7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Olfactory cortex</w:t>
            </w:r>
          </w:p>
        </w:tc>
        <w:tc>
          <w:tcPr>
            <w:tcW w:w="397" w:type="pct"/>
            <w:tcBorders>
              <w:top w:val="nil"/>
              <w:bottom w:val="nil"/>
            </w:tcBorders>
            <w:shd w:val="clear" w:color="auto" w:fill="auto"/>
            <w:noWrap/>
            <w:tcMar>
              <w:top w:w="0" w:type="dxa"/>
              <w:left w:w="57" w:type="dxa"/>
              <w:bottom w:w="0" w:type="dxa"/>
              <w:right w:w="57" w:type="dxa"/>
            </w:tcMar>
            <w:vAlign w:val="bottom"/>
          </w:tcPr>
          <w:p w14:paraId="43B1545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4FCAF8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CE56F9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5.46</w:t>
            </w:r>
          </w:p>
        </w:tc>
        <w:tc>
          <w:tcPr>
            <w:tcW w:w="641" w:type="pct"/>
            <w:tcBorders>
              <w:top w:val="nil"/>
              <w:bottom w:val="nil"/>
            </w:tcBorders>
            <w:shd w:val="clear" w:color="auto" w:fill="auto"/>
            <w:noWrap/>
            <w:tcMar>
              <w:top w:w="0" w:type="dxa"/>
              <w:left w:w="57" w:type="dxa"/>
              <w:bottom w:w="0" w:type="dxa"/>
              <w:right w:w="57" w:type="dxa"/>
            </w:tcMar>
            <w:vAlign w:val="bottom"/>
          </w:tcPr>
          <w:p w14:paraId="38F675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.0022</w:t>
            </w:r>
          </w:p>
        </w:tc>
        <w:tc>
          <w:tcPr>
            <w:tcW w:w="370" w:type="pct"/>
            <w:tcBorders>
              <w:top w:val="nil"/>
              <w:bottom w:val="nil"/>
            </w:tcBorders>
            <w:shd w:val="clear" w:color="auto" w:fill="auto"/>
            <w:noWrap/>
            <w:tcMar>
              <w:top w:w="0" w:type="dxa"/>
              <w:left w:w="57" w:type="dxa"/>
              <w:bottom w:w="0" w:type="dxa"/>
              <w:right w:w="57" w:type="dxa"/>
            </w:tcMar>
            <w:vAlign w:val="bottom"/>
          </w:tcPr>
          <w:p w14:paraId="62122F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6EA9059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23</w:t>
            </w:r>
          </w:p>
        </w:tc>
        <w:tc>
          <w:tcPr>
            <w:tcW w:w="307" w:type="pct"/>
            <w:tcBorders>
              <w:top w:val="nil"/>
              <w:bottom w:val="nil"/>
            </w:tcBorders>
            <w:shd w:val="clear" w:color="auto" w:fill="auto"/>
            <w:noWrap/>
            <w:tcMar>
              <w:top w:w="0" w:type="dxa"/>
              <w:left w:w="57" w:type="dxa"/>
              <w:bottom w:w="0" w:type="dxa"/>
              <w:right w:w="57" w:type="dxa"/>
            </w:tcMar>
            <w:vAlign w:val="bottom"/>
          </w:tcPr>
          <w:p w14:paraId="6549A6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w:t>
            </w:r>
          </w:p>
        </w:tc>
      </w:tr>
      <w:tr w:rsidR="008D161E" w:rsidRPr="00A955F5" w14:paraId="3A9BD5AF"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A97182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0186392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805</w:t>
            </w:r>
          </w:p>
        </w:tc>
        <w:tc>
          <w:tcPr>
            <w:tcW w:w="263" w:type="pct"/>
            <w:tcBorders>
              <w:top w:val="nil"/>
              <w:bottom w:val="nil"/>
            </w:tcBorders>
            <w:shd w:val="clear" w:color="auto" w:fill="auto"/>
            <w:noWrap/>
            <w:tcMar>
              <w:top w:w="0" w:type="dxa"/>
              <w:left w:w="57" w:type="dxa"/>
              <w:bottom w:w="0" w:type="dxa"/>
              <w:right w:w="57" w:type="dxa"/>
            </w:tcMar>
            <w:vAlign w:val="bottom"/>
          </w:tcPr>
          <w:p w14:paraId="154B74B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AC991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9.00</w:t>
            </w:r>
          </w:p>
        </w:tc>
        <w:tc>
          <w:tcPr>
            <w:tcW w:w="641" w:type="pct"/>
            <w:tcBorders>
              <w:top w:val="nil"/>
              <w:bottom w:val="nil"/>
            </w:tcBorders>
            <w:shd w:val="clear" w:color="auto" w:fill="auto"/>
            <w:noWrap/>
            <w:tcMar>
              <w:top w:w="0" w:type="dxa"/>
              <w:left w:w="57" w:type="dxa"/>
              <w:bottom w:w="0" w:type="dxa"/>
              <w:right w:w="57" w:type="dxa"/>
            </w:tcMar>
            <w:vAlign w:val="bottom"/>
          </w:tcPr>
          <w:p w14:paraId="71E8A4E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50C5FE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46C7A83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-34</w:t>
            </w:r>
          </w:p>
        </w:tc>
        <w:tc>
          <w:tcPr>
            <w:tcW w:w="307" w:type="pct"/>
            <w:tcBorders>
              <w:top w:val="nil"/>
              <w:bottom w:val="nil"/>
            </w:tcBorders>
            <w:shd w:val="clear" w:color="auto" w:fill="auto"/>
            <w:noWrap/>
            <w:tcMar>
              <w:top w:w="0" w:type="dxa"/>
              <w:left w:w="57" w:type="dxa"/>
              <w:bottom w:w="0" w:type="dxa"/>
              <w:right w:w="57" w:type="dxa"/>
            </w:tcMar>
            <w:vAlign w:val="bottom"/>
          </w:tcPr>
          <w:p w14:paraId="748C04A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w:t>
            </w:r>
          </w:p>
        </w:tc>
      </w:tr>
      <w:tr w:rsidR="008D161E" w:rsidRPr="00A955F5" w14:paraId="0FCBB19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761720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405FDC5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893F99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FDB4B2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8.77</w:t>
            </w:r>
          </w:p>
        </w:tc>
        <w:tc>
          <w:tcPr>
            <w:tcW w:w="641" w:type="pct"/>
            <w:tcBorders>
              <w:top w:val="nil"/>
              <w:bottom w:val="nil"/>
            </w:tcBorders>
            <w:shd w:val="clear" w:color="auto" w:fill="auto"/>
            <w:noWrap/>
            <w:tcMar>
              <w:top w:w="0" w:type="dxa"/>
              <w:left w:w="57" w:type="dxa"/>
              <w:bottom w:w="0" w:type="dxa"/>
              <w:right w:w="57" w:type="dxa"/>
            </w:tcMar>
            <w:vAlign w:val="bottom"/>
          </w:tcPr>
          <w:p w14:paraId="3AE0136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156362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236781A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w:t>
            </w:r>
          </w:p>
        </w:tc>
        <w:tc>
          <w:tcPr>
            <w:tcW w:w="307" w:type="pct"/>
            <w:tcBorders>
              <w:top w:val="nil"/>
              <w:bottom w:val="nil"/>
            </w:tcBorders>
            <w:shd w:val="clear" w:color="auto" w:fill="auto"/>
            <w:noWrap/>
            <w:tcMar>
              <w:top w:w="0" w:type="dxa"/>
              <w:left w:w="57" w:type="dxa"/>
              <w:bottom w:w="0" w:type="dxa"/>
              <w:right w:w="57" w:type="dxa"/>
            </w:tcMar>
            <w:vAlign w:val="bottom"/>
          </w:tcPr>
          <w:p w14:paraId="54E5D2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-10</w:t>
            </w:r>
          </w:p>
        </w:tc>
      </w:tr>
      <w:tr w:rsidR="008D161E" w:rsidRPr="00A955F5" w14:paraId="42E5BE4A"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4678D3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SupraMarginal Gyrus</w:t>
            </w:r>
          </w:p>
        </w:tc>
        <w:tc>
          <w:tcPr>
            <w:tcW w:w="397" w:type="pct"/>
            <w:tcBorders>
              <w:top w:val="nil"/>
              <w:bottom w:val="nil"/>
            </w:tcBorders>
            <w:shd w:val="clear" w:color="auto" w:fill="auto"/>
            <w:noWrap/>
            <w:tcMar>
              <w:top w:w="0" w:type="dxa"/>
              <w:left w:w="57" w:type="dxa"/>
              <w:bottom w:w="0" w:type="dxa"/>
              <w:right w:w="57" w:type="dxa"/>
            </w:tcMar>
            <w:vAlign w:val="bottom"/>
          </w:tcPr>
          <w:p w14:paraId="63A1881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6EFBA8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5D34F1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7.45</w:t>
            </w:r>
          </w:p>
        </w:tc>
        <w:tc>
          <w:tcPr>
            <w:tcW w:w="641" w:type="pct"/>
            <w:tcBorders>
              <w:top w:val="nil"/>
              <w:bottom w:val="nil"/>
            </w:tcBorders>
            <w:shd w:val="clear" w:color="auto" w:fill="auto"/>
            <w:noWrap/>
            <w:tcMar>
              <w:top w:w="0" w:type="dxa"/>
              <w:left w:w="57" w:type="dxa"/>
              <w:bottom w:w="0" w:type="dxa"/>
              <w:right w:w="57" w:type="dxa"/>
            </w:tcMar>
            <w:vAlign w:val="bottom"/>
          </w:tcPr>
          <w:p w14:paraId="468D155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D78A69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089CA01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-43</w:t>
            </w:r>
          </w:p>
        </w:tc>
        <w:tc>
          <w:tcPr>
            <w:tcW w:w="307" w:type="pct"/>
            <w:tcBorders>
              <w:top w:val="nil"/>
              <w:bottom w:val="nil"/>
            </w:tcBorders>
            <w:shd w:val="clear" w:color="auto" w:fill="auto"/>
            <w:noWrap/>
            <w:tcMar>
              <w:top w:w="0" w:type="dxa"/>
              <w:left w:w="57" w:type="dxa"/>
              <w:bottom w:w="0" w:type="dxa"/>
              <w:right w:w="57" w:type="dxa"/>
            </w:tcMar>
            <w:vAlign w:val="bottom"/>
          </w:tcPr>
          <w:p w14:paraId="7BB7528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r>
      <w:tr w:rsidR="008D161E" w:rsidRPr="00A955F5" w14:paraId="404493D6"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2C1EE0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64D577E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C64DDD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49E54B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7.21</w:t>
            </w:r>
          </w:p>
        </w:tc>
        <w:tc>
          <w:tcPr>
            <w:tcW w:w="641" w:type="pct"/>
            <w:tcBorders>
              <w:top w:val="nil"/>
              <w:bottom w:val="nil"/>
            </w:tcBorders>
            <w:shd w:val="clear" w:color="auto" w:fill="auto"/>
            <w:noWrap/>
            <w:tcMar>
              <w:top w:w="0" w:type="dxa"/>
              <w:left w:w="57" w:type="dxa"/>
              <w:bottom w:w="0" w:type="dxa"/>
              <w:right w:w="57" w:type="dxa"/>
            </w:tcMar>
            <w:vAlign w:val="bottom"/>
          </w:tcPr>
          <w:p w14:paraId="79240C4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6F8C58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40BDD67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-58</w:t>
            </w:r>
          </w:p>
        </w:tc>
        <w:tc>
          <w:tcPr>
            <w:tcW w:w="307" w:type="pct"/>
            <w:tcBorders>
              <w:top w:val="nil"/>
              <w:bottom w:val="nil"/>
            </w:tcBorders>
            <w:shd w:val="clear" w:color="auto" w:fill="auto"/>
            <w:noWrap/>
            <w:tcMar>
              <w:top w:w="0" w:type="dxa"/>
              <w:left w:w="57" w:type="dxa"/>
              <w:bottom w:w="0" w:type="dxa"/>
              <w:right w:w="57" w:type="dxa"/>
            </w:tcMar>
            <w:vAlign w:val="bottom"/>
          </w:tcPr>
          <w:p w14:paraId="4DDA06D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26</w:t>
            </w:r>
          </w:p>
        </w:tc>
      </w:tr>
      <w:tr w:rsidR="008D161E" w:rsidRPr="00A955F5" w14:paraId="059E8DD3"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1E841A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Inferior Parietal Lobule (Area PFm)</w:t>
            </w:r>
          </w:p>
        </w:tc>
        <w:tc>
          <w:tcPr>
            <w:tcW w:w="397" w:type="pct"/>
            <w:tcBorders>
              <w:top w:val="nil"/>
              <w:bottom w:val="nil"/>
            </w:tcBorders>
            <w:shd w:val="clear" w:color="auto" w:fill="auto"/>
            <w:noWrap/>
            <w:tcMar>
              <w:top w:w="0" w:type="dxa"/>
              <w:left w:w="57" w:type="dxa"/>
              <w:bottom w:w="0" w:type="dxa"/>
              <w:right w:w="57" w:type="dxa"/>
            </w:tcMar>
            <w:vAlign w:val="bottom"/>
          </w:tcPr>
          <w:p w14:paraId="662B4D0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636E99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3AB72B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6.44</w:t>
            </w:r>
          </w:p>
        </w:tc>
        <w:tc>
          <w:tcPr>
            <w:tcW w:w="641" w:type="pct"/>
            <w:tcBorders>
              <w:top w:val="nil"/>
              <w:bottom w:val="nil"/>
            </w:tcBorders>
            <w:shd w:val="clear" w:color="auto" w:fill="auto"/>
            <w:noWrap/>
            <w:tcMar>
              <w:top w:w="0" w:type="dxa"/>
              <w:left w:w="57" w:type="dxa"/>
              <w:bottom w:w="0" w:type="dxa"/>
              <w:right w:w="57" w:type="dxa"/>
            </w:tcMar>
            <w:vAlign w:val="bottom"/>
          </w:tcPr>
          <w:p w14:paraId="035B8BF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A14C41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39B385E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-55</w:t>
            </w:r>
          </w:p>
        </w:tc>
        <w:tc>
          <w:tcPr>
            <w:tcW w:w="307" w:type="pct"/>
            <w:tcBorders>
              <w:top w:val="nil"/>
              <w:bottom w:val="nil"/>
            </w:tcBorders>
            <w:shd w:val="clear" w:color="auto" w:fill="auto"/>
            <w:noWrap/>
            <w:tcMar>
              <w:top w:w="0" w:type="dxa"/>
              <w:left w:w="57" w:type="dxa"/>
              <w:bottom w:w="0" w:type="dxa"/>
              <w:right w:w="57" w:type="dxa"/>
            </w:tcMar>
            <w:vAlign w:val="bottom"/>
          </w:tcPr>
          <w:p w14:paraId="3724460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17</w:t>
            </w:r>
          </w:p>
        </w:tc>
      </w:tr>
      <w:tr w:rsidR="008D161E" w:rsidRPr="00A955F5" w14:paraId="1818EC1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EB39BF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3B7405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258</w:t>
            </w:r>
          </w:p>
        </w:tc>
        <w:tc>
          <w:tcPr>
            <w:tcW w:w="263" w:type="pct"/>
            <w:tcBorders>
              <w:top w:val="nil"/>
              <w:bottom w:val="nil"/>
            </w:tcBorders>
            <w:shd w:val="clear" w:color="auto" w:fill="auto"/>
            <w:noWrap/>
            <w:tcMar>
              <w:top w:w="0" w:type="dxa"/>
              <w:left w:w="57" w:type="dxa"/>
              <w:bottom w:w="0" w:type="dxa"/>
              <w:right w:w="57" w:type="dxa"/>
            </w:tcMar>
            <w:vAlign w:val="bottom"/>
          </w:tcPr>
          <w:p w14:paraId="6D06382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2A638D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7.32</w:t>
            </w:r>
          </w:p>
        </w:tc>
        <w:tc>
          <w:tcPr>
            <w:tcW w:w="641" w:type="pct"/>
            <w:tcBorders>
              <w:top w:val="nil"/>
              <w:bottom w:val="nil"/>
            </w:tcBorders>
            <w:shd w:val="clear" w:color="auto" w:fill="auto"/>
            <w:noWrap/>
            <w:tcMar>
              <w:top w:w="0" w:type="dxa"/>
              <w:left w:w="57" w:type="dxa"/>
              <w:bottom w:w="0" w:type="dxa"/>
              <w:right w:w="57" w:type="dxa"/>
            </w:tcMar>
            <w:vAlign w:val="bottom"/>
          </w:tcPr>
          <w:p w14:paraId="5DE075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711AC6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4C0EBB1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29</w:t>
            </w:r>
          </w:p>
        </w:tc>
        <w:tc>
          <w:tcPr>
            <w:tcW w:w="307" w:type="pct"/>
            <w:tcBorders>
              <w:top w:val="nil"/>
              <w:bottom w:val="nil"/>
            </w:tcBorders>
            <w:shd w:val="clear" w:color="auto" w:fill="auto"/>
            <w:noWrap/>
            <w:tcMar>
              <w:top w:w="0" w:type="dxa"/>
              <w:left w:w="57" w:type="dxa"/>
              <w:bottom w:w="0" w:type="dxa"/>
              <w:right w:w="57" w:type="dxa"/>
            </w:tcMar>
            <w:vAlign w:val="bottom"/>
          </w:tcPr>
          <w:p w14:paraId="6C2D12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41</w:t>
            </w:r>
          </w:p>
        </w:tc>
      </w:tr>
      <w:tr w:rsidR="008D161E" w:rsidRPr="00A955F5" w14:paraId="3712BAC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F24D5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132888C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514215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04F174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6.62</w:t>
            </w:r>
          </w:p>
        </w:tc>
        <w:tc>
          <w:tcPr>
            <w:tcW w:w="641" w:type="pct"/>
            <w:tcBorders>
              <w:top w:val="nil"/>
              <w:bottom w:val="nil"/>
            </w:tcBorders>
            <w:shd w:val="clear" w:color="auto" w:fill="auto"/>
            <w:noWrap/>
            <w:tcMar>
              <w:top w:w="0" w:type="dxa"/>
              <w:left w:w="57" w:type="dxa"/>
              <w:bottom w:w="0" w:type="dxa"/>
              <w:right w:w="57" w:type="dxa"/>
            </w:tcMar>
            <w:vAlign w:val="bottom"/>
          </w:tcPr>
          <w:p w14:paraId="353C425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3C953F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3DA67D6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c>
          <w:tcPr>
            <w:tcW w:w="307" w:type="pct"/>
            <w:tcBorders>
              <w:top w:val="nil"/>
              <w:bottom w:val="nil"/>
            </w:tcBorders>
            <w:shd w:val="clear" w:color="auto" w:fill="auto"/>
            <w:noWrap/>
            <w:tcMar>
              <w:top w:w="0" w:type="dxa"/>
              <w:left w:w="57" w:type="dxa"/>
              <w:bottom w:w="0" w:type="dxa"/>
              <w:right w:w="57" w:type="dxa"/>
            </w:tcMar>
            <w:vAlign w:val="bottom"/>
          </w:tcPr>
          <w:p w14:paraId="3725900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38</w:t>
            </w:r>
          </w:p>
        </w:tc>
      </w:tr>
      <w:tr w:rsidR="008D161E" w:rsidRPr="00A955F5" w14:paraId="5EA0AFFD"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49334A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7E581A3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184</w:t>
            </w:r>
          </w:p>
        </w:tc>
        <w:tc>
          <w:tcPr>
            <w:tcW w:w="263" w:type="pct"/>
            <w:tcBorders>
              <w:top w:val="nil"/>
              <w:bottom w:val="nil"/>
            </w:tcBorders>
            <w:shd w:val="clear" w:color="auto" w:fill="auto"/>
            <w:noWrap/>
            <w:tcMar>
              <w:top w:w="0" w:type="dxa"/>
              <w:left w:w="57" w:type="dxa"/>
              <w:bottom w:w="0" w:type="dxa"/>
              <w:right w:w="57" w:type="dxa"/>
            </w:tcMar>
            <w:vAlign w:val="bottom"/>
          </w:tcPr>
          <w:p w14:paraId="14F2ECF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679040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7.30</w:t>
            </w:r>
          </w:p>
        </w:tc>
        <w:tc>
          <w:tcPr>
            <w:tcW w:w="641" w:type="pct"/>
            <w:tcBorders>
              <w:top w:val="nil"/>
              <w:bottom w:val="nil"/>
            </w:tcBorders>
            <w:shd w:val="clear" w:color="auto" w:fill="auto"/>
            <w:noWrap/>
            <w:tcMar>
              <w:top w:w="0" w:type="dxa"/>
              <w:left w:w="57" w:type="dxa"/>
              <w:bottom w:w="0" w:type="dxa"/>
              <w:right w:w="57" w:type="dxa"/>
            </w:tcMar>
            <w:vAlign w:val="bottom"/>
          </w:tcPr>
          <w:p w14:paraId="2B9BC9D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29B4CB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60</w:t>
            </w:r>
          </w:p>
        </w:tc>
        <w:tc>
          <w:tcPr>
            <w:tcW w:w="370" w:type="pct"/>
            <w:tcBorders>
              <w:top w:val="nil"/>
              <w:bottom w:val="nil"/>
            </w:tcBorders>
            <w:shd w:val="clear" w:color="auto" w:fill="auto"/>
            <w:noWrap/>
            <w:tcMar>
              <w:top w:w="0" w:type="dxa"/>
              <w:left w:w="57" w:type="dxa"/>
              <w:bottom w:w="0" w:type="dxa"/>
              <w:right w:w="57" w:type="dxa"/>
            </w:tcMar>
            <w:vAlign w:val="bottom"/>
          </w:tcPr>
          <w:p w14:paraId="6ADBF6B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-10</w:t>
            </w:r>
          </w:p>
        </w:tc>
        <w:tc>
          <w:tcPr>
            <w:tcW w:w="307" w:type="pct"/>
            <w:tcBorders>
              <w:top w:val="nil"/>
              <w:bottom w:val="nil"/>
            </w:tcBorders>
            <w:shd w:val="clear" w:color="auto" w:fill="auto"/>
            <w:noWrap/>
            <w:tcMar>
              <w:top w:w="0" w:type="dxa"/>
              <w:left w:w="57" w:type="dxa"/>
              <w:bottom w:w="0" w:type="dxa"/>
              <w:right w:w="57" w:type="dxa"/>
            </w:tcMar>
            <w:vAlign w:val="bottom"/>
          </w:tcPr>
          <w:p w14:paraId="1395386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w:t>
            </w:r>
          </w:p>
        </w:tc>
      </w:tr>
      <w:tr w:rsidR="008D161E" w:rsidRPr="00A955F5" w14:paraId="6A1B0E65"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58C531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035BFBC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79</w:t>
            </w:r>
          </w:p>
        </w:tc>
        <w:tc>
          <w:tcPr>
            <w:tcW w:w="263" w:type="pct"/>
            <w:tcBorders>
              <w:top w:val="nil"/>
              <w:bottom w:val="nil"/>
            </w:tcBorders>
            <w:shd w:val="clear" w:color="auto" w:fill="auto"/>
            <w:noWrap/>
            <w:tcMar>
              <w:top w:w="0" w:type="dxa"/>
              <w:left w:w="57" w:type="dxa"/>
              <w:bottom w:w="0" w:type="dxa"/>
              <w:right w:w="57" w:type="dxa"/>
            </w:tcMar>
            <w:vAlign w:val="bottom"/>
          </w:tcPr>
          <w:p w14:paraId="7AD624F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455936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6.15</w:t>
            </w:r>
          </w:p>
        </w:tc>
        <w:tc>
          <w:tcPr>
            <w:tcW w:w="641" w:type="pct"/>
            <w:tcBorders>
              <w:top w:val="nil"/>
              <w:bottom w:val="nil"/>
            </w:tcBorders>
            <w:shd w:val="clear" w:color="auto" w:fill="auto"/>
            <w:noWrap/>
            <w:tcMar>
              <w:top w:w="0" w:type="dxa"/>
              <w:left w:w="57" w:type="dxa"/>
              <w:bottom w:w="0" w:type="dxa"/>
              <w:right w:w="57" w:type="dxa"/>
            </w:tcMar>
            <w:vAlign w:val="bottom"/>
          </w:tcPr>
          <w:p w14:paraId="6205287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7AED5635"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30</w:t>
            </w:r>
          </w:p>
        </w:tc>
        <w:tc>
          <w:tcPr>
            <w:tcW w:w="370" w:type="pct"/>
            <w:tcBorders>
              <w:top w:val="nil"/>
              <w:bottom w:val="nil"/>
            </w:tcBorders>
            <w:shd w:val="clear" w:color="auto" w:fill="auto"/>
            <w:noWrap/>
            <w:tcMar>
              <w:top w:w="0" w:type="dxa"/>
              <w:left w:w="57" w:type="dxa"/>
              <w:bottom w:w="0" w:type="dxa"/>
              <w:right w:w="57" w:type="dxa"/>
            </w:tcMar>
            <w:vAlign w:val="bottom"/>
          </w:tcPr>
          <w:p w14:paraId="7E11235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35</w:t>
            </w:r>
          </w:p>
        </w:tc>
        <w:tc>
          <w:tcPr>
            <w:tcW w:w="307" w:type="pct"/>
            <w:tcBorders>
              <w:top w:val="nil"/>
              <w:bottom w:val="nil"/>
            </w:tcBorders>
            <w:shd w:val="clear" w:color="auto" w:fill="auto"/>
            <w:noWrap/>
            <w:tcMar>
              <w:top w:w="0" w:type="dxa"/>
              <w:left w:w="57" w:type="dxa"/>
              <w:bottom w:w="0" w:type="dxa"/>
              <w:right w:w="57" w:type="dxa"/>
            </w:tcMar>
            <w:vAlign w:val="bottom"/>
          </w:tcPr>
          <w:p w14:paraId="7284C23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r>
      <w:tr w:rsidR="008D161E" w:rsidRPr="00A955F5" w14:paraId="28152425"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B0419E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5761706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12</w:t>
            </w:r>
          </w:p>
        </w:tc>
        <w:tc>
          <w:tcPr>
            <w:tcW w:w="263" w:type="pct"/>
            <w:tcBorders>
              <w:top w:val="nil"/>
              <w:bottom w:val="nil"/>
            </w:tcBorders>
            <w:shd w:val="clear" w:color="auto" w:fill="auto"/>
            <w:noWrap/>
            <w:tcMar>
              <w:top w:w="0" w:type="dxa"/>
              <w:left w:w="57" w:type="dxa"/>
              <w:bottom w:w="0" w:type="dxa"/>
              <w:right w:w="57" w:type="dxa"/>
            </w:tcMar>
            <w:vAlign w:val="bottom"/>
          </w:tcPr>
          <w:p w14:paraId="50220AF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50A8C2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5.98</w:t>
            </w:r>
          </w:p>
        </w:tc>
        <w:tc>
          <w:tcPr>
            <w:tcW w:w="641" w:type="pct"/>
            <w:tcBorders>
              <w:top w:val="nil"/>
              <w:bottom w:val="nil"/>
            </w:tcBorders>
            <w:shd w:val="clear" w:color="auto" w:fill="auto"/>
            <w:noWrap/>
            <w:tcMar>
              <w:top w:w="0" w:type="dxa"/>
              <w:left w:w="57" w:type="dxa"/>
              <w:bottom w:w="0" w:type="dxa"/>
              <w:right w:w="57" w:type="dxa"/>
            </w:tcMar>
            <w:vAlign w:val="bottom"/>
          </w:tcPr>
          <w:p w14:paraId="40AE99E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055299B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4CE0E6A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-10</w:t>
            </w:r>
          </w:p>
        </w:tc>
        <w:tc>
          <w:tcPr>
            <w:tcW w:w="307" w:type="pct"/>
            <w:tcBorders>
              <w:top w:val="nil"/>
              <w:bottom w:val="nil"/>
            </w:tcBorders>
            <w:shd w:val="clear" w:color="auto" w:fill="auto"/>
            <w:noWrap/>
            <w:tcMar>
              <w:top w:w="0" w:type="dxa"/>
              <w:left w:w="57" w:type="dxa"/>
              <w:bottom w:w="0" w:type="dxa"/>
              <w:right w:w="57" w:type="dxa"/>
            </w:tcMar>
            <w:vAlign w:val="bottom"/>
          </w:tcPr>
          <w:p w14:paraId="6AFDDD0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44</w:t>
            </w:r>
          </w:p>
        </w:tc>
      </w:tr>
      <w:tr w:rsidR="008D161E" w:rsidRPr="00A955F5" w14:paraId="4EE1BE03"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E1867B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Medial 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1950EF18"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9</w:t>
            </w:r>
          </w:p>
        </w:tc>
        <w:tc>
          <w:tcPr>
            <w:tcW w:w="263" w:type="pct"/>
            <w:tcBorders>
              <w:top w:val="nil"/>
              <w:bottom w:val="nil"/>
            </w:tcBorders>
            <w:shd w:val="clear" w:color="auto" w:fill="auto"/>
            <w:noWrap/>
            <w:tcMar>
              <w:top w:w="0" w:type="dxa"/>
              <w:left w:w="57" w:type="dxa"/>
              <w:bottom w:w="0" w:type="dxa"/>
              <w:right w:w="57" w:type="dxa"/>
            </w:tcMar>
            <w:vAlign w:val="bottom"/>
          </w:tcPr>
          <w:p w14:paraId="50F123F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DFE8A8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5.70</w:t>
            </w:r>
          </w:p>
        </w:tc>
        <w:tc>
          <w:tcPr>
            <w:tcW w:w="641" w:type="pct"/>
            <w:tcBorders>
              <w:top w:val="nil"/>
              <w:bottom w:val="nil"/>
            </w:tcBorders>
            <w:shd w:val="clear" w:color="auto" w:fill="auto"/>
            <w:noWrap/>
            <w:tcMar>
              <w:top w:w="0" w:type="dxa"/>
              <w:left w:w="57" w:type="dxa"/>
              <w:bottom w:w="0" w:type="dxa"/>
              <w:right w:w="57" w:type="dxa"/>
            </w:tcMar>
            <w:vAlign w:val="bottom"/>
          </w:tcPr>
          <w:p w14:paraId="39166E2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.0007</w:t>
            </w:r>
          </w:p>
        </w:tc>
        <w:tc>
          <w:tcPr>
            <w:tcW w:w="370" w:type="pct"/>
            <w:tcBorders>
              <w:top w:val="nil"/>
              <w:bottom w:val="nil"/>
            </w:tcBorders>
            <w:shd w:val="clear" w:color="auto" w:fill="auto"/>
            <w:noWrap/>
            <w:tcMar>
              <w:top w:w="0" w:type="dxa"/>
              <w:left w:w="57" w:type="dxa"/>
              <w:bottom w:w="0" w:type="dxa"/>
              <w:right w:w="57" w:type="dxa"/>
            </w:tcMar>
            <w:vAlign w:val="bottom"/>
          </w:tcPr>
          <w:p w14:paraId="2C8BF48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1031BC23"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14</w:t>
            </w:r>
          </w:p>
        </w:tc>
        <w:tc>
          <w:tcPr>
            <w:tcW w:w="307" w:type="pct"/>
            <w:tcBorders>
              <w:top w:val="nil"/>
              <w:bottom w:val="nil"/>
            </w:tcBorders>
            <w:shd w:val="clear" w:color="auto" w:fill="auto"/>
            <w:noWrap/>
            <w:tcMar>
              <w:top w:w="0" w:type="dxa"/>
              <w:left w:w="57" w:type="dxa"/>
              <w:bottom w:w="0" w:type="dxa"/>
              <w:right w:w="57" w:type="dxa"/>
            </w:tcMar>
            <w:vAlign w:val="bottom"/>
          </w:tcPr>
          <w:p w14:paraId="5F0B484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-34</w:t>
            </w:r>
          </w:p>
        </w:tc>
      </w:tr>
      <w:tr w:rsidR="008D161E" w:rsidRPr="00A955F5" w14:paraId="0C89890A"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543659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Rolandic Operculum</w:t>
            </w:r>
          </w:p>
        </w:tc>
        <w:tc>
          <w:tcPr>
            <w:tcW w:w="397" w:type="pct"/>
            <w:tcBorders>
              <w:top w:val="nil"/>
              <w:bottom w:val="nil"/>
            </w:tcBorders>
            <w:shd w:val="clear" w:color="auto" w:fill="auto"/>
            <w:noWrap/>
            <w:tcMar>
              <w:top w:w="0" w:type="dxa"/>
              <w:left w:w="57" w:type="dxa"/>
              <w:bottom w:w="0" w:type="dxa"/>
              <w:right w:w="57" w:type="dxa"/>
            </w:tcMar>
            <w:vAlign w:val="bottom"/>
          </w:tcPr>
          <w:p w14:paraId="459D05E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3F95E84"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0ABCC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5.20</w:t>
            </w:r>
          </w:p>
        </w:tc>
        <w:tc>
          <w:tcPr>
            <w:tcW w:w="641" w:type="pct"/>
            <w:tcBorders>
              <w:top w:val="nil"/>
              <w:bottom w:val="nil"/>
            </w:tcBorders>
            <w:shd w:val="clear" w:color="auto" w:fill="auto"/>
            <w:noWrap/>
            <w:tcMar>
              <w:top w:w="0" w:type="dxa"/>
              <w:left w:w="57" w:type="dxa"/>
              <w:bottom w:w="0" w:type="dxa"/>
              <w:right w:w="57" w:type="dxa"/>
            </w:tcMar>
            <w:vAlign w:val="bottom"/>
          </w:tcPr>
          <w:p w14:paraId="59DA3FE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.0065</w:t>
            </w:r>
          </w:p>
        </w:tc>
        <w:tc>
          <w:tcPr>
            <w:tcW w:w="370" w:type="pct"/>
            <w:tcBorders>
              <w:top w:val="nil"/>
              <w:bottom w:val="nil"/>
            </w:tcBorders>
            <w:shd w:val="clear" w:color="auto" w:fill="auto"/>
            <w:noWrap/>
            <w:tcMar>
              <w:top w:w="0" w:type="dxa"/>
              <w:left w:w="57" w:type="dxa"/>
              <w:bottom w:w="0" w:type="dxa"/>
              <w:right w:w="57" w:type="dxa"/>
            </w:tcMar>
            <w:vAlign w:val="bottom"/>
          </w:tcPr>
          <w:p w14:paraId="24D1970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179C736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-28</w:t>
            </w:r>
          </w:p>
        </w:tc>
        <w:tc>
          <w:tcPr>
            <w:tcW w:w="307" w:type="pct"/>
            <w:tcBorders>
              <w:top w:val="nil"/>
              <w:bottom w:val="nil"/>
            </w:tcBorders>
            <w:shd w:val="clear" w:color="auto" w:fill="auto"/>
            <w:noWrap/>
            <w:tcMar>
              <w:top w:w="0" w:type="dxa"/>
              <w:left w:w="57" w:type="dxa"/>
              <w:bottom w:w="0" w:type="dxa"/>
              <w:right w:w="57" w:type="dxa"/>
            </w:tcMar>
            <w:vAlign w:val="bottom"/>
          </w:tcPr>
          <w:p w14:paraId="68046AF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20</w:t>
            </w:r>
          </w:p>
        </w:tc>
      </w:tr>
      <w:tr w:rsidR="008D161E" w:rsidRPr="00A955F5" w14:paraId="26D2A659"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35AF44A"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235A827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46</w:t>
            </w:r>
          </w:p>
        </w:tc>
        <w:tc>
          <w:tcPr>
            <w:tcW w:w="263" w:type="pct"/>
            <w:tcBorders>
              <w:top w:val="nil"/>
              <w:bottom w:val="nil"/>
            </w:tcBorders>
            <w:shd w:val="clear" w:color="auto" w:fill="auto"/>
            <w:noWrap/>
            <w:tcMar>
              <w:top w:w="0" w:type="dxa"/>
              <w:left w:w="57" w:type="dxa"/>
              <w:bottom w:w="0" w:type="dxa"/>
              <w:right w:w="57" w:type="dxa"/>
            </w:tcMar>
            <w:vAlign w:val="bottom"/>
          </w:tcPr>
          <w:p w14:paraId="624AEE6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FA9F9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5.46</w:t>
            </w:r>
          </w:p>
        </w:tc>
        <w:tc>
          <w:tcPr>
            <w:tcW w:w="641" w:type="pct"/>
            <w:tcBorders>
              <w:top w:val="nil"/>
              <w:bottom w:val="nil"/>
            </w:tcBorders>
            <w:shd w:val="clear" w:color="auto" w:fill="auto"/>
            <w:noWrap/>
            <w:tcMar>
              <w:top w:w="0" w:type="dxa"/>
              <w:left w:w="57" w:type="dxa"/>
              <w:bottom w:w="0" w:type="dxa"/>
              <w:right w:w="57" w:type="dxa"/>
            </w:tcMar>
            <w:vAlign w:val="bottom"/>
          </w:tcPr>
          <w:p w14:paraId="66E139B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.0021</w:t>
            </w:r>
          </w:p>
        </w:tc>
        <w:tc>
          <w:tcPr>
            <w:tcW w:w="370" w:type="pct"/>
            <w:tcBorders>
              <w:top w:val="nil"/>
              <w:bottom w:val="nil"/>
            </w:tcBorders>
            <w:shd w:val="clear" w:color="auto" w:fill="auto"/>
            <w:noWrap/>
            <w:tcMar>
              <w:top w:w="0" w:type="dxa"/>
              <w:left w:w="57" w:type="dxa"/>
              <w:bottom w:w="0" w:type="dxa"/>
              <w:right w:w="57" w:type="dxa"/>
            </w:tcMar>
            <w:vAlign w:val="bottom"/>
          </w:tcPr>
          <w:p w14:paraId="6970E2B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30</w:t>
            </w:r>
          </w:p>
        </w:tc>
        <w:tc>
          <w:tcPr>
            <w:tcW w:w="370" w:type="pct"/>
            <w:tcBorders>
              <w:top w:val="nil"/>
              <w:bottom w:val="nil"/>
            </w:tcBorders>
            <w:shd w:val="clear" w:color="auto" w:fill="auto"/>
            <w:noWrap/>
            <w:tcMar>
              <w:top w:w="0" w:type="dxa"/>
              <w:left w:w="57" w:type="dxa"/>
              <w:bottom w:w="0" w:type="dxa"/>
              <w:right w:w="57" w:type="dxa"/>
            </w:tcMar>
            <w:vAlign w:val="bottom"/>
          </w:tcPr>
          <w:p w14:paraId="2AB5BB1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18D7B8A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62</w:t>
            </w:r>
          </w:p>
        </w:tc>
      </w:tr>
      <w:tr w:rsidR="008D161E" w:rsidRPr="00A955F5" w14:paraId="09B88CF0" w14:textId="77777777" w:rsidTr="002A5756">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A445E1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ParaHippocampal Gyrus</w:t>
            </w:r>
          </w:p>
        </w:tc>
        <w:tc>
          <w:tcPr>
            <w:tcW w:w="397" w:type="pct"/>
            <w:tcBorders>
              <w:top w:val="nil"/>
              <w:bottom w:val="nil"/>
            </w:tcBorders>
            <w:shd w:val="clear" w:color="auto" w:fill="auto"/>
            <w:noWrap/>
            <w:tcMar>
              <w:top w:w="0" w:type="dxa"/>
              <w:left w:w="57" w:type="dxa"/>
              <w:bottom w:w="0" w:type="dxa"/>
              <w:right w:w="57" w:type="dxa"/>
            </w:tcMar>
            <w:vAlign w:val="bottom"/>
          </w:tcPr>
          <w:p w14:paraId="2BDAE702"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7</w:t>
            </w:r>
          </w:p>
        </w:tc>
        <w:tc>
          <w:tcPr>
            <w:tcW w:w="263" w:type="pct"/>
            <w:tcBorders>
              <w:top w:val="nil"/>
              <w:bottom w:val="nil"/>
            </w:tcBorders>
            <w:shd w:val="clear" w:color="auto" w:fill="auto"/>
            <w:noWrap/>
            <w:tcMar>
              <w:top w:w="0" w:type="dxa"/>
              <w:left w:w="57" w:type="dxa"/>
              <w:bottom w:w="0" w:type="dxa"/>
              <w:right w:w="57" w:type="dxa"/>
            </w:tcMar>
            <w:vAlign w:val="bottom"/>
          </w:tcPr>
          <w:p w14:paraId="07DD105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6C9BB6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5.35</w:t>
            </w:r>
          </w:p>
        </w:tc>
        <w:tc>
          <w:tcPr>
            <w:tcW w:w="641" w:type="pct"/>
            <w:tcBorders>
              <w:top w:val="nil"/>
              <w:bottom w:val="nil"/>
            </w:tcBorders>
            <w:shd w:val="clear" w:color="auto" w:fill="auto"/>
            <w:noWrap/>
            <w:tcMar>
              <w:top w:w="0" w:type="dxa"/>
              <w:left w:w="57" w:type="dxa"/>
              <w:bottom w:w="0" w:type="dxa"/>
              <w:right w:w="57" w:type="dxa"/>
            </w:tcMar>
            <w:vAlign w:val="bottom"/>
          </w:tcPr>
          <w:p w14:paraId="4427C67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.0035</w:t>
            </w:r>
          </w:p>
        </w:tc>
        <w:tc>
          <w:tcPr>
            <w:tcW w:w="370" w:type="pct"/>
            <w:tcBorders>
              <w:top w:val="nil"/>
              <w:bottom w:val="nil"/>
            </w:tcBorders>
            <w:shd w:val="clear" w:color="auto" w:fill="auto"/>
            <w:noWrap/>
            <w:tcMar>
              <w:top w:w="0" w:type="dxa"/>
              <w:left w:w="57" w:type="dxa"/>
              <w:bottom w:w="0" w:type="dxa"/>
              <w:right w:w="57" w:type="dxa"/>
            </w:tcMar>
            <w:vAlign w:val="bottom"/>
          </w:tcPr>
          <w:p w14:paraId="44F5D83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2673872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-28</w:t>
            </w:r>
          </w:p>
        </w:tc>
        <w:tc>
          <w:tcPr>
            <w:tcW w:w="307" w:type="pct"/>
            <w:tcBorders>
              <w:top w:val="nil"/>
              <w:bottom w:val="nil"/>
            </w:tcBorders>
            <w:shd w:val="clear" w:color="auto" w:fill="auto"/>
            <w:noWrap/>
            <w:tcMar>
              <w:top w:w="0" w:type="dxa"/>
              <w:left w:w="57" w:type="dxa"/>
              <w:bottom w:w="0" w:type="dxa"/>
              <w:right w:w="57" w:type="dxa"/>
            </w:tcMar>
            <w:vAlign w:val="bottom"/>
          </w:tcPr>
          <w:p w14:paraId="391585B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w:t>
            </w:r>
          </w:p>
        </w:tc>
      </w:tr>
      <w:tr w:rsidR="008D161E" w:rsidRPr="00A955F5" w14:paraId="5716261C" w14:textId="77777777" w:rsidTr="002A5756">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08038E89"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Superior Frontal Gyrus</w:t>
            </w:r>
          </w:p>
        </w:tc>
        <w:tc>
          <w:tcPr>
            <w:tcW w:w="397" w:type="pct"/>
            <w:tcBorders>
              <w:top w:val="nil"/>
            </w:tcBorders>
            <w:shd w:val="clear" w:color="auto" w:fill="auto"/>
            <w:noWrap/>
            <w:tcMar>
              <w:top w:w="0" w:type="dxa"/>
              <w:left w:w="57" w:type="dxa"/>
              <w:bottom w:w="0" w:type="dxa"/>
              <w:right w:w="57" w:type="dxa"/>
            </w:tcMar>
            <w:vAlign w:val="bottom"/>
          </w:tcPr>
          <w:p w14:paraId="0B7FCBD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10</w:t>
            </w:r>
          </w:p>
        </w:tc>
        <w:tc>
          <w:tcPr>
            <w:tcW w:w="263" w:type="pct"/>
            <w:tcBorders>
              <w:top w:val="nil"/>
            </w:tcBorders>
            <w:shd w:val="clear" w:color="auto" w:fill="auto"/>
            <w:noWrap/>
            <w:tcMar>
              <w:top w:w="0" w:type="dxa"/>
              <w:left w:w="57" w:type="dxa"/>
              <w:bottom w:w="0" w:type="dxa"/>
              <w:right w:w="57" w:type="dxa"/>
            </w:tcMar>
            <w:vAlign w:val="bottom"/>
          </w:tcPr>
          <w:p w14:paraId="40BC38D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tcBorders>
            <w:shd w:val="clear" w:color="auto" w:fill="auto"/>
            <w:noWrap/>
            <w:tcMar>
              <w:top w:w="0" w:type="dxa"/>
              <w:left w:w="57" w:type="dxa"/>
              <w:bottom w:w="0" w:type="dxa"/>
              <w:right w:w="57" w:type="dxa"/>
            </w:tcMar>
            <w:vAlign w:val="bottom"/>
          </w:tcPr>
          <w:p w14:paraId="0FDE9237"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5.35</w:t>
            </w:r>
          </w:p>
        </w:tc>
        <w:tc>
          <w:tcPr>
            <w:tcW w:w="641" w:type="pct"/>
            <w:tcBorders>
              <w:top w:val="nil"/>
            </w:tcBorders>
            <w:shd w:val="clear" w:color="auto" w:fill="auto"/>
            <w:noWrap/>
            <w:tcMar>
              <w:top w:w="0" w:type="dxa"/>
              <w:left w:w="57" w:type="dxa"/>
              <w:bottom w:w="0" w:type="dxa"/>
              <w:right w:w="57" w:type="dxa"/>
            </w:tcMar>
            <w:vAlign w:val="bottom"/>
          </w:tcPr>
          <w:p w14:paraId="689BFB3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.0035</w:t>
            </w:r>
          </w:p>
        </w:tc>
        <w:tc>
          <w:tcPr>
            <w:tcW w:w="370" w:type="pct"/>
            <w:tcBorders>
              <w:top w:val="nil"/>
            </w:tcBorders>
            <w:shd w:val="clear" w:color="auto" w:fill="auto"/>
            <w:noWrap/>
            <w:tcMar>
              <w:top w:w="0" w:type="dxa"/>
              <w:left w:w="57" w:type="dxa"/>
              <w:bottom w:w="0" w:type="dxa"/>
              <w:right w:w="57" w:type="dxa"/>
            </w:tcMar>
            <w:vAlign w:val="bottom"/>
          </w:tcPr>
          <w:p w14:paraId="4301E99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21</w:t>
            </w:r>
          </w:p>
        </w:tc>
        <w:tc>
          <w:tcPr>
            <w:tcW w:w="370" w:type="pct"/>
            <w:tcBorders>
              <w:top w:val="nil"/>
            </w:tcBorders>
            <w:shd w:val="clear" w:color="auto" w:fill="auto"/>
            <w:noWrap/>
            <w:tcMar>
              <w:top w:w="0" w:type="dxa"/>
              <w:left w:w="57" w:type="dxa"/>
              <w:bottom w:w="0" w:type="dxa"/>
              <w:right w:w="57" w:type="dxa"/>
            </w:tcMar>
            <w:vAlign w:val="bottom"/>
          </w:tcPr>
          <w:p w14:paraId="3B6A1F11"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-13</w:t>
            </w:r>
          </w:p>
        </w:tc>
        <w:tc>
          <w:tcPr>
            <w:tcW w:w="307" w:type="pct"/>
            <w:tcBorders>
              <w:top w:val="nil"/>
            </w:tcBorders>
            <w:shd w:val="clear" w:color="auto" w:fill="auto"/>
            <w:noWrap/>
            <w:tcMar>
              <w:top w:w="0" w:type="dxa"/>
              <w:left w:w="57" w:type="dxa"/>
              <w:bottom w:w="0" w:type="dxa"/>
              <w:right w:w="57" w:type="dxa"/>
            </w:tcMar>
            <w:vAlign w:val="bottom"/>
          </w:tcPr>
          <w:p w14:paraId="71369C4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71</w:t>
            </w:r>
          </w:p>
        </w:tc>
      </w:tr>
      <w:tr w:rsidR="008D161E" w:rsidRPr="00A955F5" w14:paraId="5CC44E6F" w14:textId="77777777" w:rsidTr="002A5756">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07C0E39B"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sidRPr="00A955F5">
              <w:rPr>
                <w:rFonts w:cs="Arial"/>
                <w:color w:val="000000"/>
                <w:sz w:val="18"/>
                <w:szCs w:val="18"/>
              </w:rPr>
              <w:t>Angular Gyrus</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0DE86636"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cs="Arial"/>
                <w:color w:val="000000"/>
                <w:sz w:val="18"/>
                <w:szCs w:val="18"/>
              </w:rPr>
              <w:t>10</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27A5E23C"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R</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21E4EF9D"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5.35</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66C92F60"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.0035</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4F2B71CE"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51</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50B9D64F" w14:textId="77777777" w:rsidR="008D161E" w:rsidRPr="00A955F5" w:rsidRDefault="008D161E" w:rsidP="002A5756">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-61</w:t>
            </w:r>
          </w:p>
        </w:tc>
        <w:tc>
          <w:tcPr>
            <w:tcW w:w="307" w:type="pct"/>
            <w:tcBorders>
              <w:top w:val="nil"/>
              <w:bottom w:val="single" w:sz="4" w:space="0" w:color="auto"/>
            </w:tcBorders>
            <w:shd w:val="clear" w:color="auto" w:fill="auto"/>
            <w:noWrap/>
            <w:tcMar>
              <w:top w:w="0" w:type="dxa"/>
              <w:left w:w="57" w:type="dxa"/>
              <w:bottom w:w="0" w:type="dxa"/>
              <w:right w:w="57" w:type="dxa"/>
            </w:tcMar>
            <w:vAlign w:val="bottom"/>
          </w:tcPr>
          <w:p w14:paraId="045F72D0" w14:textId="77777777" w:rsidR="008D161E" w:rsidRPr="00A955F5" w:rsidRDefault="008D161E" w:rsidP="00D16922">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32</w:t>
            </w:r>
          </w:p>
        </w:tc>
      </w:tr>
    </w:tbl>
    <w:p w14:paraId="7201CCFE" w14:textId="64F5582D" w:rsidR="008D161E" w:rsidRPr="00A955F5" w:rsidRDefault="00D16922" w:rsidP="00D16922">
      <w:pPr>
        <w:pStyle w:val="Beschriftung"/>
      </w:pPr>
      <w:r>
        <w:t>Table S</w:t>
      </w:r>
      <w:r w:rsidR="003042F0">
        <w:rPr>
          <w:noProof/>
        </w:rPr>
        <w:fldChar w:fldCharType="begin"/>
      </w:r>
      <w:r w:rsidR="003042F0">
        <w:rPr>
          <w:noProof/>
        </w:rPr>
        <w:instrText xml:space="preserve"> SEQ Table_S \* ARABIC </w:instrText>
      </w:r>
      <w:r w:rsidR="003042F0">
        <w:rPr>
          <w:noProof/>
        </w:rPr>
        <w:fldChar w:fldCharType="separate"/>
      </w:r>
      <w:r w:rsidR="00834B1F">
        <w:rPr>
          <w:noProof/>
        </w:rPr>
        <w:t>8</w:t>
      </w:r>
      <w:r w:rsidR="003042F0">
        <w:rPr>
          <w:noProof/>
        </w:rPr>
        <w:fldChar w:fldCharType="end"/>
      </w:r>
      <w:r>
        <w:t xml:space="preserve"> </w:t>
      </w:r>
      <w:r w:rsidR="008D161E" w:rsidRPr="00E7775F">
        <w:t>Coordinates, statistics, and anatomical labels of task effects on bilateral amygdala FC (study 2</w:t>
      </w:r>
      <w:r w:rsidR="0047151B">
        <w:t xml:space="preserve"> sample</w:t>
      </w:r>
      <w:r w:rsidR="008D161E" w:rsidRPr="00E7775F">
        <w:t>).</w:t>
      </w:r>
    </w:p>
    <w:p w14:paraId="4A220FDA" w14:textId="77777777" w:rsidR="008D161E" w:rsidRPr="00A955F5" w:rsidRDefault="008D161E" w:rsidP="008D161E">
      <w:pPr>
        <w:widowControl/>
        <w:tabs>
          <w:tab w:val="clear" w:pos="12993"/>
          <w:tab w:val="clear" w:pos="13077"/>
        </w:tabs>
        <w:autoSpaceDE/>
        <w:autoSpaceDN/>
        <w:adjustRightInd/>
        <w:spacing w:after="160" w:line="259" w:lineRule="auto"/>
        <w:ind w:right="0"/>
        <w:contextualSpacing w:val="0"/>
        <w:jc w:val="left"/>
        <w:rPr>
          <w:rFonts w:cs="Arial"/>
        </w:rPr>
      </w:pPr>
      <w:r w:rsidRPr="00A955F5">
        <w:rPr>
          <w:rFonts w:cs="Arial"/>
        </w:rPr>
        <w:br w:type="page"/>
      </w:r>
    </w:p>
    <w:p w14:paraId="60D89F49" w14:textId="4589F309" w:rsidR="004062C3" w:rsidRDefault="004062C3">
      <w:pPr>
        <w:pStyle w:val="berschrift2"/>
      </w:pPr>
      <w:bookmarkStart w:id="62" w:name="_Toc16664918"/>
      <w:r>
        <w:lastRenderedPageBreak/>
        <w:t>Hypothesis-driven group comparisons of amygdala activation</w:t>
      </w:r>
      <w:bookmarkEnd w:id="62"/>
    </w:p>
    <w:p w14:paraId="08508685" w14:textId="73942080" w:rsidR="004062C3" w:rsidRDefault="00203B74" w:rsidP="00015F8B">
      <w:r>
        <w:t>Brain response</w:t>
      </w:r>
      <w:r w:rsidR="004062C3">
        <w:t xml:space="preserve"> within the right and left amygdala ROI mask</w:t>
      </w:r>
      <w:r>
        <w:t>s</w:t>
      </w:r>
      <w:r w:rsidR="004062C3">
        <w:t xml:space="preserve"> were extracted and compared between groups.</w:t>
      </w:r>
      <w:r>
        <w:t xml:space="preserve"> Group differences were tested overall (assuming all groups to differ) as well as for the </w:t>
      </w:r>
      <w:r w:rsidR="00130C17">
        <w:t>risk</w:t>
      </w:r>
      <w:r>
        <w:t xml:space="preserve"> contrast, </w:t>
      </w:r>
      <w:r w:rsidR="006E4A62">
        <w:t>(controls vs. relatives and patients)</w:t>
      </w:r>
      <w:r>
        <w:t xml:space="preserve">. </w:t>
      </w:r>
    </w:p>
    <w:tbl>
      <w:tblPr>
        <w:tblW w:w="5000" w:type="pct"/>
        <w:jc w:val="center"/>
        <w:tblLook w:val="04A0" w:firstRow="1" w:lastRow="0" w:firstColumn="1" w:lastColumn="0" w:noHBand="0" w:noVBand="1"/>
      </w:tblPr>
      <w:tblGrid>
        <w:gridCol w:w="4249"/>
        <w:gridCol w:w="1270"/>
        <w:gridCol w:w="1230"/>
        <w:gridCol w:w="1132"/>
        <w:gridCol w:w="899"/>
        <w:gridCol w:w="624"/>
      </w:tblGrid>
      <w:tr w:rsidR="004062C3" w:rsidRPr="00A955F5" w14:paraId="1B83B6CE" w14:textId="77777777" w:rsidTr="00403DC9">
        <w:trPr>
          <w:jc w:val="center"/>
        </w:trPr>
        <w:tc>
          <w:tcPr>
            <w:tcW w:w="2259" w:type="pct"/>
            <w:tcBorders>
              <w:top w:val="single" w:sz="4" w:space="0" w:color="auto"/>
              <w:bottom w:val="single" w:sz="4" w:space="0" w:color="auto"/>
            </w:tcBorders>
            <w:tcMar>
              <w:top w:w="28" w:type="dxa"/>
              <w:left w:w="57" w:type="dxa"/>
              <w:bottom w:w="28" w:type="dxa"/>
              <w:right w:w="57" w:type="dxa"/>
            </w:tcMar>
            <w:vAlign w:val="center"/>
          </w:tcPr>
          <w:p w14:paraId="22308F76" w14:textId="0CF9D934" w:rsidR="004062C3" w:rsidRPr="006851EA" w:rsidRDefault="004062C3" w:rsidP="00403DC9">
            <w:pPr>
              <w:pStyle w:val="Table"/>
              <w:jc w:val="left"/>
              <w:rPr>
                <w:rFonts w:cs="Arial"/>
                <w:b/>
                <w:sz w:val="18"/>
                <w:szCs w:val="18"/>
              </w:rPr>
            </w:pPr>
            <w:r>
              <w:rPr>
                <w:rFonts w:cs="Arial"/>
                <w:b/>
                <w:sz w:val="18"/>
                <w:szCs w:val="18"/>
              </w:rPr>
              <w:t>Region</w:t>
            </w:r>
          </w:p>
        </w:tc>
        <w:tc>
          <w:tcPr>
            <w:tcW w:w="675" w:type="pct"/>
            <w:tcBorders>
              <w:top w:val="single" w:sz="4" w:space="0" w:color="auto"/>
              <w:bottom w:val="single" w:sz="4" w:space="0" w:color="auto"/>
            </w:tcBorders>
            <w:tcMar>
              <w:top w:w="28" w:type="dxa"/>
              <w:left w:w="57" w:type="dxa"/>
              <w:bottom w:w="28" w:type="dxa"/>
              <w:right w:w="57" w:type="dxa"/>
            </w:tcMar>
            <w:vAlign w:val="center"/>
          </w:tcPr>
          <w:p w14:paraId="3BFC684D" w14:textId="77777777" w:rsidR="004062C3" w:rsidRPr="006851EA" w:rsidRDefault="004062C3" w:rsidP="00403DC9">
            <w:pPr>
              <w:pStyle w:val="Table"/>
              <w:rPr>
                <w:rFonts w:cs="Arial"/>
                <w:b/>
                <w:sz w:val="18"/>
                <w:szCs w:val="18"/>
              </w:rPr>
            </w:pPr>
            <w:r w:rsidRPr="006851EA">
              <w:rPr>
                <w:rFonts w:cs="Arial"/>
                <w:b/>
                <w:sz w:val="18"/>
                <w:szCs w:val="18"/>
              </w:rPr>
              <w:t>Controls</w:t>
            </w:r>
          </w:p>
        </w:tc>
        <w:tc>
          <w:tcPr>
            <w:tcW w:w="654" w:type="pct"/>
            <w:tcBorders>
              <w:top w:val="single" w:sz="4" w:space="0" w:color="auto"/>
              <w:bottom w:val="single" w:sz="4" w:space="0" w:color="auto"/>
            </w:tcBorders>
            <w:tcMar>
              <w:top w:w="28" w:type="dxa"/>
              <w:left w:w="57" w:type="dxa"/>
              <w:bottom w:w="28" w:type="dxa"/>
              <w:right w:w="57" w:type="dxa"/>
            </w:tcMar>
            <w:vAlign w:val="center"/>
          </w:tcPr>
          <w:p w14:paraId="5D3A21EB" w14:textId="77777777" w:rsidR="004062C3" w:rsidRPr="006851EA" w:rsidRDefault="004062C3" w:rsidP="00403DC9">
            <w:pPr>
              <w:pStyle w:val="Table"/>
              <w:rPr>
                <w:rFonts w:cs="Arial"/>
                <w:b/>
                <w:sz w:val="18"/>
                <w:szCs w:val="18"/>
              </w:rPr>
            </w:pPr>
            <w:r w:rsidRPr="006851EA">
              <w:rPr>
                <w:rFonts w:cs="Arial"/>
                <w:b/>
                <w:sz w:val="18"/>
                <w:szCs w:val="18"/>
              </w:rPr>
              <w:t>Relatives</w:t>
            </w:r>
          </w:p>
        </w:tc>
        <w:tc>
          <w:tcPr>
            <w:tcW w:w="602" w:type="pct"/>
            <w:tcBorders>
              <w:top w:val="single" w:sz="4" w:space="0" w:color="auto"/>
              <w:bottom w:val="single" w:sz="4" w:space="0" w:color="auto"/>
            </w:tcBorders>
            <w:tcMar>
              <w:top w:w="28" w:type="dxa"/>
              <w:left w:w="57" w:type="dxa"/>
              <w:bottom w:w="28" w:type="dxa"/>
              <w:right w:w="57" w:type="dxa"/>
            </w:tcMar>
            <w:vAlign w:val="center"/>
          </w:tcPr>
          <w:p w14:paraId="1A342D4F" w14:textId="77777777" w:rsidR="004062C3" w:rsidRPr="006851EA" w:rsidRDefault="004062C3" w:rsidP="00403DC9">
            <w:pPr>
              <w:pStyle w:val="Table"/>
              <w:rPr>
                <w:rFonts w:cs="Arial"/>
                <w:b/>
                <w:sz w:val="18"/>
                <w:szCs w:val="18"/>
              </w:rPr>
            </w:pPr>
            <w:r w:rsidRPr="006851EA">
              <w:rPr>
                <w:rFonts w:cs="Arial"/>
                <w:b/>
                <w:sz w:val="18"/>
                <w:szCs w:val="18"/>
              </w:rPr>
              <w:t>Patients</w:t>
            </w:r>
          </w:p>
        </w:tc>
        <w:tc>
          <w:tcPr>
            <w:tcW w:w="478" w:type="pct"/>
            <w:tcBorders>
              <w:top w:val="single" w:sz="4" w:space="0" w:color="auto"/>
              <w:bottom w:val="single" w:sz="4" w:space="0" w:color="auto"/>
            </w:tcBorders>
            <w:tcMar>
              <w:top w:w="28" w:type="dxa"/>
              <w:left w:w="57" w:type="dxa"/>
              <w:bottom w:w="28" w:type="dxa"/>
              <w:right w:w="57" w:type="dxa"/>
            </w:tcMar>
            <w:vAlign w:val="center"/>
          </w:tcPr>
          <w:p w14:paraId="5EBAE99E" w14:textId="68833315" w:rsidR="004062C3" w:rsidRPr="006851EA" w:rsidRDefault="004062C3">
            <w:pPr>
              <w:pStyle w:val="Table"/>
              <w:rPr>
                <w:rFonts w:cs="Arial"/>
                <w:b/>
                <w:i/>
                <w:sz w:val="18"/>
                <w:szCs w:val="18"/>
              </w:rPr>
            </w:pPr>
            <w:r>
              <w:rPr>
                <w:rFonts w:cs="Arial"/>
                <w:b/>
                <w:i/>
                <w:sz w:val="18"/>
                <w:szCs w:val="18"/>
              </w:rPr>
              <w:t>F</w:t>
            </w:r>
          </w:p>
        </w:tc>
        <w:tc>
          <w:tcPr>
            <w:tcW w:w="332" w:type="pct"/>
            <w:tcBorders>
              <w:top w:val="single" w:sz="4" w:space="0" w:color="auto"/>
              <w:bottom w:val="single" w:sz="4" w:space="0" w:color="auto"/>
            </w:tcBorders>
            <w:tcMar>
              <w:top w:w="28" w:type="dxa"/>
              <w:left w:w="57" w:type="dxa"/>
              <w:bottom w:w="28" w:type="dxa"/>
              <w:right w:w="57" w:type="dxa"/>
            </w:tcMar>
            <w:vAlign w:val="center"/>
          </w:tcPr>
          <w:p w14:paraId="43A13BE6" w14:textId="77777777" w:rsidR="004062C3" w:rsidRPr="006851EA" w:rsidRDefault="004062C3" w:rsidP="00403DC9">
            <w:pPr>
              <w:pStyle w:val="Table"/>
              <w:rPr>
                <w:rFonts w:cs="Arial"/>
                <w:b/>
                <w:i/>
                <w:sz w:val="18"/>
                <w:szCs w:val="18"/>
              </w:rPr>
            </w:pPr>
            <w:r w:rsidRPr="006851EA">
              <w:rPr>
                <w:rFonts w:cs="Arial"/>
                <w:b/>
                <w:i/>
                <w:sz w:val="18"/>
                <w:szCs w:val="18"/>
              </w:rPr>
              <w:t>p</w:t>
            </w:r>
          </w:p>
        </w:tc>
      </w:tr>
      <w:tr w:rsidR="004062C3" w:rsidRPr="00A955F5" w14:paraId="0A0E224A" w14:textId="77777777" w:rsidTr="00403DC9">
        <w:trPr>
          <w:jc w:val="center"/>
        </w:trPr>
        <w:tc>
          <w:tcPr>
            <w:tcW w:w="2259" w:type="pct"/>
            <w:tcBorders>
              <w:top w:val="single" w:sz="4" w:space="0" w:color="auto"/>
            </w:tcBorders>
            <w:tcMar>
              <w:top w:w="28" w:type="dxa"/>
              <w:left w:w="57" w:type="dxa"/>
              <w:bottom w:w="28" w:type="dxa"/>
              <w:right w:w="57" w:type="dxa"/>
            </w:tcMar>
            <w:vAlign w:val="center"/>
          </w:tcPr>
          <w:p w14:paraId="2708C4EB" w14:textId="52FAC72E" w:rsidR="004062C3" w:rsidRPr="00A955F5" w:rsidRDefault="004062C3">
            <w:pPr>
              <w:pStyle w:val="Table"/>
              <w:jc w:val="left"/>
              <w:rPr>
                <w:rFonts w:cs="Arial"/>
                <w:sz w:val="18"/>
                <w:szCs w:val="18"/>
              </w:rPr>
            </w:pPr>
            <w:r w:rsidRPr="00A955F5">
              <w:rPr>
                <w:rFonts w:cs="Arial"/>
                <w:sz w:val="18"/>
                <w:szCs w:val="18"/>
              </w:rPr>
              <w:t xml:space="preserve">Left </w:t>
            </w:r>
            <w:r w:rsidR="00203B74">
              <w:rPr>
                <w:rFonts w:cs="Arial"/>
                <w:sz w:val="18"/>
                <w:szCs w:val="18"/>
              </w:rPr>
              <w:t>a</w:t>
            </w:r>
            <w:r w:rsidRPr="00A955F5">
              <w:rPr>
                <w:rFonts w:cs="Arial"/>
                <w:sz w:val="18"/>
                <w:szCs w:val="18"/>
              </w:rPr>
              <w:t xml:space="preserve">mygdala </w:t>
            </w:r>
          </w:p>
        </w:tc>
        <w:tc>
          <w:tcPr>
            <w:tcW w:w="675" w:type="pct"/>
            <w:tcBorders>
              <w:top w:val="single" w:sz="4" w:space="0" w:color="auto"/>
            </w:tcBorders>
            <w:tcMar>
              <w:top w:w="28" w:type="dxa"/>
              <w:left w:w="57" w:type="dxa"/>
              <w:bottom w:w="28" w:type="dxa"/>
              <w:right w:w="57" w:type="dxa"/>
            </w:tcMar>
            <w:vAlign w:val="center"/>
          </w:tcPr>
          <w:p w14:paraId="16773B2C" w14:textId="5F452BD5" w:rsidR="004062C3" w:rsidRPr="00A955F5" w:rsidRDefault="004062C3" w:rsidP="00403DC9">
            <w:pPr>
              <w:pStyle w:val="Table"/>
              <w:rPr>
                <w:rFonts w:cs="Arial"/>
                <w:sz w:val="18"/>
                <w:szCs w:val="18"/>
              </w:rPr>
            </w:pPr>
            <w:r>
              <w:rPr>
                <w:rFonts w:cs="Arial"/>
                <w:sz w:val="18"/>
                <w:szCs w:val="18"/>
              </w:rPr>
              <w:t>4.74</w:t>
            </w:r>
          </w:p>
        </w:tc>
        <w:tc>
          <w:tcPr>
            <w:tcW w:w="654" w:type="pct"/>
            <w:tcBorders>
              <w:top w:val="single" w:sz="4" w:space="0" w:color="auto"/>
            </w:tcBorders>
            <w:tcMar>
              <w:top w:w="28" w:type="dxa"/>
              <w:left w:w="57" w:type="dxa"/>
              <w:bottom w:w="28" w:type="dxa"/>
              <w:right w:w="57" w:type="dxa"/>
            </w:tcMar>
            <w:vAlign w:val="center"/>
          </w:tcPr>
          <w:p w14:paraId="7725CB9E" w14:textId="66F3B163" w:rsidR="004062C3" w:rsidRPr="00A955F5" w:rsidRDefault="004062C3" w:rsidP="00403DC9">
            <w:pPr>
              <w:pStyle w:val="Table"/>
              <w:rPr>
                <w:rFonts w:cs="Arial"/>
                <w:sz w:val="18"/>
                <w:szCs w:val="18"/>
              </w:rPr>
            </w:pPr>
            <w:r>
              <w:rPr>
                <w:rFonts w:cs="Arial"/>
                <w:sz w:val="18"/>
                <w:szCs w:val="18"/>
              </w:rPr>
              <w:t>5.74</w:t>
            </w:r>
          </w:p>
        </w:tc>
        <w:tc>
          <w:tcPr>
            <w:tcW w:w="602" w:type="pct"/>
            <w:tcBorders>
              <w:top w:val="single" w:sz="4" w:space="0" w:color="auto"/>
            </w:tcBorders>
            <w:tcMar>
              <w:top w:w="28" w:type="dxa"/>
              <w:left w:w="57" w:type="dxa"/>
              <w:bottom w:w="28" w:type="dxa"/>
              <w:right w:w="57" w:type="dxa"/>
            </w:tcMar>
            <w:vAlign w:val="center"/>
          </w:tcPr>
          <w:p w14:paraId="000154ED" w14:textId="21C26F2F" w:rsidR="004062C3" w:rsidRPr="00A955F5" w:rsidRDefault="004062C3" w:rsidP="00403DC9">
            <w:pPr>
              <w:pStyle w:val="Table"/>
              <w:rPr>
                <w:rFonts w:cs="Arial"/>
                <w:sz w:val="18"/>
                <w:szCs w:val="18"/>
              </w:rPr>
            </w:pPr>
            <w:r>
              <w:rPr>
                <w:rFonts w:cs="Arial"/>
                <w:sz w:val="18"/>
                <w:szCs w:val="18"/>
              </w:rPr>
              <w:t>6.31</w:t>
            </w:r>
          </w:p>
        </w:tc>
        <w:tc>
          <w:tcPr>
            <w:tcW w:w="478" w:type="pct"/>
            <w:tcBorders>
              <w:top w:val="single" w:sz="4" w:space="0" w:color="auto"/>
            </w:tcBorders>
            <w:tcMar>
              <w:top w:w="28" w:type="dxa"/>
              <w:left w:w="57" w:type="dxa"/>
              <w:bottom w:w="28" w:type="dxa"/>
              <w:right w:w="57" w:type="dxa"/>
            </w:tcMar>
            <w:vAlign w:val="center"/>
          </w:tcPr>
          <w:p w14:paraId="4E23CA8F" w14:textId="4EAAA4E2" w:rsidR="004062C3" w:rsidRPr="00A955F5" w:rsidRDefault="004062C3" w:rsidP="00403DC9">
            <w:pPr>
              <w:pStyle w:val="Table"/>
              <w:rPr>
                <w:rFonts w:cs="Arial"/>
                <w:sz w:val="18"/>
                <w:szCs w:val="18"/>
              </w:rPr>
            </w:pPr>
            <w:r>
              <w:rPr>
                <w:rFonts w:cs="Arial"/>
                <w:sz w:val="18"/>
                <w:szCs w:val="18"/>
              </w:rPr>
              <w:t>.868</w:t>
            </w:r>
          </w:p>
        </w:tc>
        <w:tc>
          <w:tcPr>
            <w:tcW w:w="332" w:type="pct"/>
            <w:tcBorders>
              <w:top w:val="single" w:sz="4" w:space="0" w:color="auto"/>
            </w:tcBorders>
            <w:tcMar>
              <w:top w:w="28" w:type="dxa"/>
              <w:left w:w="57" w:type="dxa"/>
              <w:bottom w:w="28" w:type="dxa"/>
              <w:right w:w="57" w:type="dxa"/>
            </w:tcMar>
            <w:vAlign w:val="center"/>
          </w:tcPr>
          <w:p w14:paraId="4E1EAE36" w14:textId="52FDE3B8" w:rsidR="004062C3" w:rsidRPr="00A955F5" w:rsidRDefault="004062C3" w:rsidP="00403DC9">
            <w:pPr>
              <w:pStyle w:val="Table"/>
              <w:rPr>
                <w:rFonts w:cs="Arial"/>
                <w:sz w:val="18"/>
                <w:szCs w:val="18"/>
              </w:rPr>
            </w:pPr>
            <w:r>
              <w:rPr>
                <w:rFonts w:cs="Arial"/>
                <w:sz w:val="18"/>
                <w:szCs w:val="18"/>
              </w:rPr>
              <w:t>.421</w:t>
            </w:r>
          </w:p>
        </w:tc>
      </w:tr>
      <w:tr w:rsidR="004062C3" w:rsidRPr="00A955F5" w14:paraId="515D8A35" w14:textId="77777777" w:rsidTr="00403DC9">
        <w:trPr>
          <w:jc w:val="center"/>
        </w:trPr>
        <w:tc>
          <w:tcPr>
            <w:tcW w:w="2259" w:type="pct"/>
            <w:tcMar>
              <w:top w:w="28" w:type="dxa"/>
              <w:left w:w="57" w:type="dxa"/>
              <w:bottom w:w="28" w:type="dxa"/>
              <w:right w:w="57" w:type="dxa"/>
            </w:tcMar>
            <w:vAlign w:val="center"/>
          </w:tcPr>
          <w:p w14:paraId="245316E4" w14:textId="0BA6CD1A" w:rsidR="004062C3" w:rsidRPr="00A955F5" w:rsidRDefault="004062C3">
            <w:pPr>
              <w:pStyle w:val="Table"/>
              <w:jc w:val="left"/>
              <w:rPr>
                <w:rFonts w:cs="Arial"/>
                <w:sz w:val="18"/>
                <w:szCs w:val="18"/>
              </w:rPr>
            </w:pPr>
            <w:r w:rsidRPr="00A955F5">
              <w:rPr>
                <w:rFonts w:cs="Arial"/>
                <w:sz w:val="18"/>
                <w:szCs w:val="18"/>
              </w:rPr>
              <w:t xml:space="preserve">Right </w:t>
            </w:r>
            <w:r w:rsidR="00203B74">
              <w:rPr>
                <w:rFonts w:cs="Arial"/>
                <w:sz w:val="18"/>
                <w:szCs w:val="18"/>
              </w:rPr>
              <w:t>a</w:t>
            </w:r>
            <w:r w:rsidRPr="00A955F5">
              <w:rPr>
                <w:rFonts w:cs="Arial"/>
                <w:sz w:val="18"/>
                <w:szCs w:val="18"/>
              </w:rPr>
              <w:t xml:space="preserve">mygdala </w:t>
            </w:r>
          </w:p>
        </w:tc>
        <w:tc>
          <w:tcPr>
            <w:tcW w:w="675" w:type="pct"/>
            <w:tcMar>
              <w:top w:w="28" w:type="dxa"/>
              <w:left w:w="57" w:type="dxa"/>
              <w:bottom w:w="28" w:type="dxa"/>
              <w:right w:w="57" w:type="dxa"/>
            </w:tcMar>
            <w:vAlign w:val="center"/>
          </w:tcPr>
          <w:p w14:paraId="22A1FDF3" w14:textId="31CFFDCE" w:rsidR="004062C3" w:rsidRPr="00A955F5" w:rsidRDefault="004062C3" w:rsidP="00403DC9">
            <w:pPr>
              <w:pStyle w:val="Table"/>
              <w:rPr>
                <w:rFonts w:cs="Arial"/>
                <w:sz w:val="18"/>
                <w:szCs w:val="18"/>
              </w:rPr>
            </w:pPr>
            <w:r>
              <w:rPr>
                <w:rFonts w:cs="Arial"/>
                <w:sz w:val="18"/>
                <w:szCs w:val="18"/>
              </w:rPr>
              <w:t>4.08</w:t>
            </w:r>
          </w:p>
        </w:tc>
        <w:tc>
          <w:tcPr>
            <w:tcW w:w="654" w:type="pct"/>
            <w:tcMar>
              <w:top w:w="28" w:type="dxa"/>
              <w:left w:w="57" w:type="dxa"/>
              <w:bottom w:w="28" w:type="dxa"/>
              <w:right w:w="57" w:type="dxa"/>
            </w:tcMar>
            <w:vAlign w:val="center"/>
          </w:tcPr>
          <w:p w14:paraId="3B9813F1" w14:textId="4BB5247E" w:rsidR="004062C3" w:rsidRPr="00A955F5" w:rsidRDefault="004062C3" w:rsidP="00403DC9">
            <w:pPr>
              <w:pStyle w:val="Table"/>
              <w:rPr>
                <w:rFonts w:cs="Arial"/>
                <w:sz w:val="18"/>
                <w:szCs w:val="18"/>
              </w:rPr>
            </w:pPr>
            <w:r>
              <w:rPr>
                <w:rFonts w:cs="Arial"/>
                <w:sz w:val="18"/>
                <w:szCs w:val="18"/>
              </w:rPr>
              <w:t>5.60</w:t>
            </w:r>
          </w:p>
        </w:tc>
        <w:tc>
          <w:tcPr>
            <w:tcW w:w="602" w:type="pct"/>
            <w:tcMar>
              <w:top w:w="28" w:type="dxa"/>
              <w:left w:w="57" w:type="dxa"/>
              <w:bottom w:w="28" w:type="dxa"/>
              <w:right w:w="57" w:type="dxa"/>
            </w:tcMar>
            <w:vAlign w:val="center"/>
          </w:tcPr>
          <w:p w14:paraId="5441D506" w14:textId="7A07BE0E" w:rsidR="004062C3" w:rsidRPr="00A955F5" w:rsidRDefault="004062C3" w:rsidP="00403DC9">
            <w:pPr>
              <w:pStyle w:val="Table"/>
              <w:rPr>
                <w:rFonts w:cs="Arial"/>
                <w:sz w:val="18"/>
                <w:szCs w:val="18"/>
              </w:rPr>
            </w:pPr>
            <w:r>
              <w:rPr>
                <w:rFonts w:cs="Arial"/>
                <w:sz w:val="18"/>
                <w:szCs w:val="18"/>
              </w:rPr>
              <w:t>5.59</w:t>
            </w:r>
          </w:p>
        </w:tc>
        <w:tc>
          <w:tcPr>
            <w:tcW w:w="478" w:type="pct"/>
            <w:tcMar>
              <w:top w:w="28" w:type="dxa"/>
              <w:left w:w="57" w:type="dxa"/>
              <w:bottom w:w="28" w:type="dxa"/>
              <w:right w:w="57" w:type="dxa"/>
            </w:tcMar>
            <w:vAlign w:val="center"/>
          </w:tcPr>
          <w:p w14:paraId="7C96242A" w14:textId="5549CFF8" w:rsidR="004062C3" w:rsidRPr="00A955F5" w:rsidRDefault="00203B74" w:rsidP="00403DC9">
            <w:pPr>
              <w:pStyle w:val="Table"/>
              <w:rPr>
                <w:rFonts w:cs="Arial"/>
                <w:sz w:val="18"/>
                <w:szCs w:val="18"/>
              </w:rPr>
            </w:pPr>
            <w:r>
              <w:rPr>
                <w:rFonts w:cs="Arial"/>
                <w:sz w:val="18"/>
                <w:szCs w:val="18"/>
              </w:rPr>
              <w:t>1.543</w:t>
            </w:r>
          </w:p>
        </w:tc>
        <w:tc>
          <w:tcPr>
            <w:tcW w:w="332" w:type="pct"/>
            <w:tcMar>
              <w:top w:w="28" w:type="dxa"/>
              <w:left w:w="57" w:type="dxa"/>
              <w:bottom w:w="28" w:type="dxa"/>
              <w:right w:w="57" w:type="dxa"/>
            </w:tcMar>
            <w:vAlign w:val="center"/>
          </w:tcPr>
          <w:p w14:paraId="26F6490F" w14:textId="22034C13" w:rsidR="004062C3" w:rsidRPr="00A955F5" w:rsidRDefault="00203B74" w:rsidP="00403DC9">
            <w:pPr>
              <w:pStyle w:val="Table"/>
              <w:rPr>
                <w:rFonts w:cs="Arial"/>
                <w:sz w:val="18"/>
                <w:szCs w:val="18"/>
              </w:rPr>
            </w:pPr>
            <w:r>
              <w:rPr>
                <w:rFonts w:cs="Arial"/>
                <w:sz w:val="18"/>
                <w:szCs w:val="18"/>
              </w:rPr>
              <w:t>.216</w:t>
            </w:r>
          </w:p>
        </w:tc>
      </w:tr>
      <w:tr w:rsidR="004062C3" w:rsidRPr="00A955F5" w14:paraId="34C7A53D" w14:textId="77777777" w:rsidTr="00015F8B">
        <w:trPr>
          <w:jc w:val="center"/>
        </w:trPr>
        <w:tc>
          <w:tcPr>
            <w:tcW w:w="2259" w:type="pct"/>
            <w:tcBorders>
              <w:bottom w:val="single" w:sz="4" w:space="0" w:color="auto"/>
            </w:tcBorders>
            <w:tcMar>
              <w:top w:w="28" w:type="dxa"/>
              <w:left w:w="57" w:type="dxa"/>
              <w:bottom w:w="28" w:type="dxa"/>
              <w:right w:w="57" w:type="dxa"/>
            </w:tcMar>
            <w:vAlign w:val="center"/>
          </w:tcPr>
          <w:p w14:paraId="0B794737" w14:textId="1F26CCC2" w:rsidR="004062C3" w:rsidRPr="00A955F5" w:rsidRDefault="00203B74" w:rsidP="004062C3">
            <w:pPr>
              <w:pStyle w:val="Table"/>
              <w:jc w:val="left"/>
              <w:rPr>
                <w:rFonts w:cs="Arial"/>
                <w:sz w:val="18"/>
                <w:szCs w:val="18"/>
              </w:rPr>
            </w:pPr>
            <w:r>
              <w:rPr>
                <w:rFonts w:cs="Arial"/>
                <w:sz w:val="18"/>
                <w:szCs w:val="18"/>
              </w:rPr>
              <w:t>Mean bilateral amygdala</w:t>
            </w:r>
          </w:p>
        </w:tc>
        <w:tc>
          <w:tcPr>
            <w:tcW w:w="675" w:type="pct"/>
            <w:tcBorders>
              <w:bottom w:val="single" w:sz="4" w:space="0" w:color="auto"/>
            </w:tcBorders>
            <w:tcMar>
              <w:top w:w="28" w:type="dxa"/>
              <w:left w:w="57" w:type="dxa"/>
              <w:bottom w:w="28" w:type="dxa"/>
              <w:right w:w="57" w:type="dxa"/>
            </w:tcMar>
            <w:vAlign w:val="center"/>
          </w:tcPr>
          <w:p w14:paraId="46ADB484" w14:textId="557A40D6" w:rsidR="004062C3" w:rsidRPr="00A955F5" w:rsidRDefault="00203B74" w:rsidP="00403DC9">
            <w:pPr>
              <w:pStyle w:val="Table"/>
              <w:rPr>
                <w:rFonts w:cs="Arial"/>
                <w:sz w:val="18"/>
                <w:szCs w:val="18"/>
              </w:rPr>
            </w:pPr>
            <w:r>
              <w:rPr>
                <w:rFonts w:cs="Arial"/>
                <w:sz w:val="18"/>
                <w:szCs w:val="18"/>
              </w:rPr>
              <w:t>4.41</w:t>
            </w:r>
          </w:p>
        </w:tc>
        <w:tc>
          <w:tcPr>
            <w:tcW w:w="654" w:type="pct"/>
            <w:tcBorders>
              <w:bottom w:val="single" w:sz="4" w:space="0" w:color="auto"/>
            </w:tcBorders>
            <w:tcMar>
              <w:top w:w="28" w:type="dxa"/>
              <w:left w:w="57" w:type="dxa"/>
              <w:bottom w:w="28" w:type="dxa"/>
              <w:right w:w="57" w:type="dxa"/>
            </w:tcMar>
            <w:vAlign w:val="center"/>
          </w:tcPr>
          <w:p w14:paraId="10F2F3E3" w14:textId="2A6BAF8D" w:rsidR="004062C3" w:rsidRPr="00A955F5" w:rsidRDefault="00203B74" w:rsidP="00403DC9">
            <w:pPr>
              <w:pStyle w:val="Table"/>
              <w:rPr>
                <w:rFonts w:cs="Arial"/>
                <w:sz w:val="18"/>
                <w:szCs w:val="18"/>
              </w:rPr>
            </w:pPr>
            <w:r>
              <w:rPr>
                <w:rFonts w:cs="Arial"/>
                <w:sz w:val="18"/>
                <w:szCs w:val="18"/>
              </w:rPr>
              <w:t>5.67</w:t>
            </w:r>
          </w:p>
        </w:tc>
        <w:tc>
          <w:tcPr>
            <w:tcW w:w="602" w:type="pct"/>
            <w:tcBorders>
              <w:bottom w:val="single" w:sz="4" w:space="0" w:color="auto"/>
            </w:tcBorders>
            <w:tcMar>
              <w:top w:w="28" w:type="dxa"/>
              <w:left w:w="57" w:type="dxa"/>
              <w:bottom w:w="28" w:type="dxa"/>
              <w:right w:w="57" w:type="dxa"/>
            </w:tcMar>
            <w:vAlign w:val="center"/>
          </w:tcPr>
          <w:p w14:paraId="53830D53" w14:textId="25F32AC3" w:rsidR="004062C3" w:rsidRPr="00A955F5" w:rsidRDefault="00203B74" w:rsidP="00403DC9">
            <w:pPr>
              <w:pStyle w:val="Table"/>
              <w:rPr>
                <w:rFonts w:cs="Arial"/>
                <w:sz w:val="18"/>
                <w:szCs w:val="18"/>
              </w:rPr>
            </w:pPr>
            <w:r>
              <w:rPr>
                <w:rFonts w:cs="Arial"/>
                <w:sz w:val="18"/>
                <w:szCs w:val="18"/>
              </w:rPr>
              <w:t>5.</w:t>
            </w:r>
            <w:r w:rsidR="001108FA">
              <w:rPr>
                <w:rFonts w:cs="Arial"/>
                <w:sz w:val="18"/>
                <w:szCs w:val="18"/>
              </w:rPr>
              <w:t>95</w:t>
            </w:r>
          </w:p>
        </w:tc>
        <w:tc>
          <w:tcPr>
            <w:tcW w:w="478" w:type="pct"/>
            <w:tcBorders>
              <w:bottom w:val="single" w:sz="4" w:space="0" w:color="auto"/>
            </w:tcBorders>
            <w:tcMar>
              <w:top w:w="28" w:type="dxa"/>
              <w:left w:w="57" w:type="dxa"/>
              <w:bottom w:w="28" w:type="dxa"/>
              <w:right w:w="57" w:type="dxa"/>
            </w:tcMar>
            <w:vAlign w:val="center"/>
          </w:tcPr>
          <w:p w14:paraId="65A31C64" w14:textId="36374503" w:rsidR="004062C3" w:rsidRPr="00A955F5" w:rsidRDefault="00203B74" w:rsidP="00403DC9">
            <w:pPr>
              <w:pStyle w:val="Table"/>
              <w:rPr>
                <w:rFonts w:cs="Arial"/>
                <w:sz w:val="18"/>
                <w:szCs w:val="18"/>
              </w:rPr>
            </w:pPr>
            <w:r>
              <w:rPr>
                <w:rFonts w:cs="Arial"/>
                <w:sz w:val="18"/>
                <w:szCs w:val="18"/>
              </w:rPr>
              <w:t>1.294</w:t>
            </w:r>
          </w:p>
        </w:tc>
        <w:tc>
          <w:tcPr>
            <w:tcW w:w="332" w:type="pct"/>
            <w:tcBorders>
              <w:bottom w:val="single" w:sz="4" w:space="0" w:color="auto"/>
            </w:tcBorders>
            <w:tcMar>
              <w:top w:w="28" w:type="dxa"/>
              <w:left w:w="57" w:type="dxa"/>
              <w:bottom w:w="28" w:type="dxa"/>
              <w:right w:w="57" w:type="dxa"/>
            </w:tcMar>
            <w:vAlign w:val="center"/>
          </w:tcPr>
          <w:p w14:paraId="3D85101B" w14:textId="4BAE3227" w:rsidR="004062C3" w:rsidRPr="00A955F5" w:rsidRDefault="00203B74" w:rsidP="00403DC9">
            <w:pPr>
              <w:pStyle w:val="Table"/>
              <w:rPr>
                <w:rFonts w:cs="Arial"/>
                <w:sz w:val="18"/>
                <w:szCs w:val="18"/>
              </w:rPr>
            </w:pPr>
            <w:r>
              <w:rPr>
                <w:rFonts w:cs="Arial"/>
                <w:sz w:val="18"/>
                <w:szCs w:val="18"/>
              </w:rPr>
              <w:t>.277</w:t>
            </w:r>
          </w:p>
        </w:tc>
      </w:tr>
      <w:tr w:rsidR="00203B74" w:rsidRPr="00A955F5" w14:paraId="22D29BF0" w14:textId="77777777" w:rsidTr="00015F8B">
        <w:trPr>
          <w:jc w:val="center"/>
        </w:trPr>
        <w:tc>
          <w:tcPr>
            <w:tcW w:w="2259" w:type="pct"/>
            <w:tcBorders>
              <w:top w:val="single" w:sz="4" w:space="0" w:color="auto"/>
              <w:bottom w:val="single" w:sz="4" w:space="0" w:color="auto"/>
            </w:tcBorders>
            <w:tcMar>
              <w:top w:w="28" w:type="dxa"/>
              <w:left w:w="57" w:type="dxa"/>
              <w:bottom w:w="28" w:type="dxa"/>
              <w:right w:w="57" w:type="dxa"/>
            </w:tcMar>
            <w:vAlign w:val="center"/>
          </w:tcPr>
          <w:p w14:paraId="371A651E" w14:textId="77777777" w:rsidR="00203B74" w:rsidRDefault="00203B74" w:rsidP="00203B74">
            <w:pPr>
              <w:pStyle w:val="Table"/>
              <w:jc w:val="left"/>
              <w:rPr>
                <w:rFonts w:cs="Arial"/>
                <w:sz w:val="18"/>
                <w:szCs w:val="18"/>
              </w:rPr>
            </w:pPr>
          </w:p>
        </w:tc>
        <w:tc>
          <w:tcPr>
            <w:tcW w:w="675" w:type="pct"/>
            <w:tcBorders>
              <w:top w:val="single" w:sz="4" w:space="0" w:color="auto"/>
              <w:bottom w:val="single" w:sz="4" w:space="0" w:color="auto"/>
            </w:tcBorders>
            <w:tcMar>
              <w:top w:w="28" w:type="dxa"/>
              <w:left w:w="57" w:type="dxa"/>
              <w:bottom w:w="28" w:type="dxa"/>
              <w:right w:w="57" w:type="dxa"/>
            </w:tcMar>
            <w:vAlign w:val="center"/>
          </w:tcPr>
          <w:p w14:paraId="0AA61295" w14:textId="6775AA60" w:rsidR="00203B74" w:rsidRPr="00A955F5" w:rsidRDefault="00203B74" w:rsidP="00203B74">
            <w:pPr>
              <w:pStyle w:val="Table"/>
              <w:rPr>
                <w:rFonts w:cs="Arial"/>
                <w:sz w:val="18"/>
                <w:szCs w:val="18"/>
              </w:rPr>
            </w:pPr>
            <w:r w:rsidRPr="006851EA">
              <w:rPr>
                <w:rFonts w:cs="Arial"/>
                <w:b/>
                <w:sz w:val="18"/>
                <w:szCs w:val="18"/>
              </w:rPr>
              <w:t>Controls</w:t>
            </w:r>
          </w:p>
        </w:tc>
        <w:tc>
          <w:tcPr>
            <w:tcW w:w="1256" w:type="pct"/>
            <w:gridSpan w:val="2"/>
            <w:tcBorders>
              <w:top w:val="single" w:sz="4" w:space="0" w:color="auto"/>
              <w:bottom w:val="single" w:sz="4" w:space="0" w:color="auto"/>
            </w:tcBorders>
            <w:tcMar>
              <w:top w:w="28" w:type="dxa"/>
              <w:left w:w="57" w:type="dxa"/>
              <w:bottom w:w="28" w:type="dxa"/>
              <w:right w:w="57" w:type="dxa"/>
            </w:tcMar>
            <w:vAlign w:val="center"/>
          </w:tcPr>
          <w:p w14:paraId="10DA8A5F" w14:textId="4661CE04" w:rsidR="00203B74" w:rsidRPr="00A955F5" w:rsidRDefault="00203B74">
            <w:pPr>
              <w:pStyle w:val="Table"/>
              <w:rPr>
                <w:rFonts w:cs="Arial"/>
                <w:sz w:val="18"/>
                <w:szCs w:val="18"/>
              </w:rPr>
            </w:pPr>
            <w:r w:rsidRPr="006851EA">
              <w:rPr>
                <w:rFonts w:cs="Arial"/>
                <w:b/>
                <w:sz w:val="18"/>
                <w:szCs w:val="18"/>
              </w:rPr>
              <w:t>Relatives</w:t>
            </w:r>
            <w:r>
              <w:rPr>
                <w:rFonts w:cs="Arial"/>
                <w:b/>
                <w:sz w:val="18"/>
                <w:szCs w:val="18"/>
              </w:rPr>
              <w:t xml:space="preserve"> and </w:t>
            </w:r>
            <w:r w:rsidRPr="006851EA">
              <w:rPr>
                <w:rFonts w:cs="Arial"/>
                <w:b/>
                <w:sz w:val="18"/>
                <w:szCs w:val="18"/>
              </w:rPr>
              <w:t>Patients</w:t>
            </w:r>
          </w:p>
        </w:tc>
        <w:tc>
          <w:tcPr>
            <w:tcW w:w="478" w:type="pct"/>
            <w:tcBorders>
              <w:top w:val="single" w:sz="4" w:space="0" w:color="auto"/>
              <w:bottom w:val="single" w:sz="4" w:space="0" w:color="auto"/>
            </w:tcBorders>
            <w:tcMar>
              <w:top w:w="28" w:type="dxa"/>
              <w:left w:w="57" w:type="dxa"/>
              <w:bottom w:w="28" w:type="dxa"/>
              <w:right w:w="57" w:type="dxa"/>
            </w:tcMar>
            <w:vAlign w:val="center"/>
          </w:tcPr>
          <w:p w14:paraId="2AFB0C38" w14:textId="52E3F48E" w:rsidR="00203B74" w:rsidRPr="00015F8B" w:rsidRDefault="00171B15" w:rsidP="00203B74">
            <w:pPr>
              <w:pStyle w:val="Table"/>
              <w:rPr>
                <w:rFonts w:cs="Arial"/>
                <w:b/>
                <w:sz w:val="18"/>
                <w:szCs w:val="18"/>
              </w:rPr>
            </w:pPr>
            <w:r w:rsidRPr="00015F8B">
              <w:rPr>
                <w:rFonts w:cs="Arial"/>
                <w:b/>
                <w:sz w:val="18"/>
                <w:szCs w:val="18"/>
              </w:rPr>
              <w:t>T</w:t>
            </w:r>
          </w:p>
        </w:tc>
        <w:tc>
          <w:tcPr>
            <w:tcW w:w="332" w:type="pct"/>
            <w:tcBorders>
              <w:top w:val="single" w:sz="4" w:space="0" w:color="auto"/>
              <w:bottom w:val="single" w:sz="4" w:space="0" w:color="auto"/>
            </w:tcBorders>
            <w:tcMar>
              <w:top w:w="28" w:type="dxa"/>
              <w:left w:w="57" w:type="dxa"/>
              <w:bottom w:w="28" w:type="dxa"/>
              <w:right w:w="57" w:type="dxa"/>
            </w:tcMar>
            <w:vAlign w:val="center"/>
          </w:tcPr>
          <w:p w14:paraId="7C109289" w14:textId="6D6797DD" w:rsidR="00203B74" w:rsidRPr="00015F8B" w:rsidRDefault="00171B15" w:rsidP="00203B74">
            <w:pPr>
              <w:pStyle w:val="Table"/>
              <w:rPr>
                <w:rFonts w:cs="Arial"/>
                <w:i/>
                <w:sz w:val="18"/>
                <w:szCs w:val="18"/>
              </w:rPr>
            </w:pPr>
            <w:r w:rsidRPr="00015F8B">
              <w:rPr>
                <w:rFonts w:cs="Arial"/>
                <w:i/>
                <w:sz w:val="18"/>
                <w:szCs w:val="18"/>
              </w:rPr>
              <w:t>p</w:t>
            </w:r>
          </w:p>
        </w:tc>
      </w:tr>
      <w:tr w:rsidR="00203B74" w:rsidRPr="00A955F5" w14:paraId="0D95305B" w14:textId="77777777" w:rsidTr="00015F8B">
        <w:trPr>
          <w:jc w:val="center"/>
        </w:trPr>
        <w:tc>
          <w:tcPr>
            <w:tcW w:w="2259" w:type="pct"/>
            <w:tcBorders>
              <w:top w:val="single" w:sz="4" w:space="0" w:color="auto"/>
            </w:tcBorders>
            <w:tcMar>
              <w:top w:w="28" w:type="dxa"/>
              <w:left w:w="57" w:type="dxa"/>
              <w:bottom w:w="28" w:type="dxa"/>
              <w:right w:w="57" w:type="dxa"/>
            </w:tcMar>
            <w:vAlign w:val="center"/>
          </w:tcPr>
          <w:p w14:paraId="6FDCB2CF" w14:textId="7FE6A1EB" w:rsidR="00203B74" w:rsidRDefault="00203B74" w:rsidP="00203B74">
            <w:pPr>
              <w:pStyle w:val="Table"/>
              <w:jc w:val="left"/>
              <w:rPr>
                <w:rFonts w:cs="Arial"/>
                <w:sz w:val="18"/>
                <w:szCs w:val="18"/>
              </w:rPr>
            </w:pPr>
            <w:r w:rsidRPr="00A955F5">
              <w:rPr>
                <w:rFonts w:cs="Arial"/>
                <w:sz w:val="18"/>
                <w:szCs w:val="18"/>
              </w:rPr>
              <w:t xml:space="preserve">Left </w:t>
            </w:r>
            <w:r>
              <w:rPr>
                <w:rFonts w:cs="Arial"/>
                <w:sz w:val="18"/>
                <w:szCs w:val="18"/>
              </w:rPr>
              <w:t>a</w:t>
            </w:r>
            <w:r w:rsidRPr="00A955F5">
              <w:rPr>
                <w:rFonts w:cs="Arial"/>
                <w:sz w:val="18"/>
                <w:szCs w:val="18"/>
              </w:rPr>
              <w:t xml:space="preserve">mygdala </w:t>
            </w:r>
          </w:p>
        </w:tc>
        <w:tc>
          <w:tcPr>
            <w:tcW w:w="675" w:type="pct"/>
            <w:tcBorders>
              <w:top w:val="single" w:sz="4" w:space="0" w:color="auto"/>
            </w:tcBorders>
            <w:tcMar>
              <w:top w:w="28" w:type="dxa"/>
              <w:left w:w="57" w:type="dxa"/>
              <w:bottom w:w="28" w:type="dxa"/>
              <w:right w:w="57" w:type="dxa"/>
            </w:tcMar>
            <w:vAlign w:val="center"/>
          </w:tcPr>
          <w:p w14:paraId="00C4A4D7" w14:textId="47E7201B" w:rsidR="00203B74" w:rsidRPr="00015F8B" w:rsidRDefault="00203B74" w:rsidP="00203B74">
            <w:pPr>
              <w:pStyle w:val="Table"/>
              <w:rPr>
                <w:rFonts w:cs="Arial"/>
                <w:sz w:val="18"/>
                <w:szCs w:val="18"/>
              </w:rPr>
            </w:pPr>
            <w:r>
              <w:rPr>
                <w:rFonts w:cs="Arial"/>
                <w:sz w:val="18"/>
                <w:szCs w:val="18"/>
              </w:rPr>
              <w:t>4.74</w:t>
            </w:r>
          </w:p>
        </w:tc>
        <w:tc>
          <w:tcPr>
            <w:tcW w:w="1256" w:type="pct"/>
            <w:gridSpan w:val="2"/>
            <w:tcBorders>
              <w:top w:val="single" w:sz="4" w:space="0" w:color="auto"/>
            </w:tcBorders>
            <w:tcMar>
              <w:top w:w="28" w:type="dxa"/>
              <w:left w:w="57" w:type="dxa"/>
              <w:bottom w:w="28" w:type="dxa"/>
              <w:right w:w="57" w:type="dxa"/>
            </w:tcMar>
            <w:vAlign w:val="center"/>
          </w:tcPr>
          <w:p w14:paraId="12F4867A" w14:textId="7B2526A9" w:rsidR="00203B74" w:rsidRPr="00015F8B" w:rsidRDefault="00203B74" w:rsidP="00203B74">
            <w:pPr>
              <w:pStyle w:val="Table"/>
              <w:rPr>
                <w:rFonts w:cs="Arial"/>
                <w:sz w:val="18"/>
                <w:szCs w:val="18"/>
              </w:rPr>
            </w:pPr>
            <w:r>
              <w:rPr>
                <w:rFonts w:cs="Arial"/>
                <w:sz w:val="18"/>
                <w:szCs w:val="18"/>
              </w:rPr>
              <w:t>6.02</w:t>
            </w:r>
          </w:p>
        </w:tc>
        <w:tc>
          <w:tcPr>
            <w:tcW w:w="478" w:type="pct"/>
            <w:tcBorders>
              <w:top w:val="single" w:sz="4" w:space="0" w:color="auto"/>
            </w:tcBorders>
            <w:tcMar>
              <w:top w:w="28" w:type="dxa"/>
              <w:left w:w="57" w:type="dxa"/>
              <w:bottom w:w="28" w:type="dxa"/>
              <w:right w:w="57" w:type="dxa"/>
            </w:tcMar>
            <w:vAlign w:val="center"/>
          </w:tcPr>
          <w:p w14:paraId="49D7BCE7" w14:textId="76554A99" w:rsidR="00203B74" w:rsidRPr="00203B74" w:rsidRDefault="00203B74">
            <w:pPr>
              <w:pStyle w:val="Table"/>
              <w:rPr>
                <w:rFonts w:cs="Arial"/>
                <w:sz w:val="18"/>
                <w:szCs w:val="18"/>
              </w:rPr>
            </w:pPr>
            <w:r>
              <w:rPr>
                <w:rFonts w:cs="Arial"/>
                <w:sz w:val="18"/>
                <w:szCs w:val="18"/>
              </w:rPr>
              <w:t>1.</w:t>
            </w:r>
            <w:r w:rsidR="00171B15">
              <w:rPr>
                <w:rFonts w:cs="Arial"/>
                <w:sz w:val="18"/>
                <w:szCs w:val="18"/>
              </w:rPr>
              <w:t>261</w:t>
            </w:r>
          </w:p>
        </w:tc>
        <w:tc>
          <w:tcPr>
            <w:tcW w:w="332" w:type="pct"/>
            <w:tcBorders>
              <w:top w:val="single" w:sz="4" w:space="0" w:color="auto"/>
            </w:tcBorders>
            <w:tcMar>
              <w:top w:w="28" w:type="dxa"/>
              <w:left w:w="57" w:type="dxa"/>
              <w:bottom w:w="28" w:type="dxa"/>
              <w:right w:w="57" w:type="dxa"/>
            </w:tcMar>
            <w:vAlign w:val="center"/>
          </w:tcPr>
          <w:p w14:paraId="7476D34D" w14:textId="118A9510" w:rsidR="00203B74" w:rsidRPr="00203B74" w:rsidRDefault="00203B74" w:rsidP="00203B74">
            <w:pPr>
              <w:pStyle w:val="Table"/>
              <w:rPr>
                <w:rFonts w:cs="Arial"/>
                <w:sz w:val="18"/>
                <w:szCs w:val="18"/>
              </w:rPr>
            </w:pPr>
            <w:r>
              <w:rPr>
                <w:rFonts w:cs="Arial"/>
                <w:sz w:val="18"/>
                <w:szCs w:val="18"/>
              </w:rPr>
              <w:t>.209</w:t>
            </w:r>
          </w:p>
        </w:tc>
      </w:tr>
      <w:tr w:rsidR="00203B74" w:rsidRPr="00A955F5" w14:paraId="30487DC6" w14:textId="77777777" w:rsidTr="00015F8B">
        <w:trPr>
          <w:jc w:val="center"/>
        </w:trPr>
        <w:tc>
          <w:tcPr>
            <w:tcW w:w="2259" w:type="pct"/>
            <w:tcMar>
              <w:top w:w="28" w:type="dxa"/>
              <w:left w:w="57" w:type="dxa"/>
              <w:bottom w:w="28" w:type="dxa"/>
              <w:right w:w="57" w:type="dxa"/>
            </w:tcMar>
            <w:vAlign w:val="center"/>
          </w:tcPr>
          <w:p w14:paraId="7D5BFECF" w14:textId="4DDEAA62" w:rsidR="00203B74" w:rsidRDefault="00203B74" w:rsidP="00203B74">
            <w:pPr>
              <w:pStyle w:val="Table"/>
              <w:jc w:val="left"/>
              <w:rPr>
                <w:rFonts w:cs="Arial"/>
                <w:sz w:val="18"/>
                <w:szCs w:val="18"/>
              </w:rPr>
            </w:pPr>
            <w:r w:rsidRPr="00A955F5">
              <w:rPr>
                <w:rFonts w:cs="Arial"/>
                <w:sz w:val="18"/>
                <w:szCs w:val="18"/>
              </w:rPr>
              <w:t xml:space="preserve">Right </w:t>
            </w:r>
            <w:r>
              <w:rPr>
                <w:rFonts w:cs="Arial"/>
                <w:sz w:val="18"/>
                <w:szCs w:val="18"/>
              </w:rPr>
              <w:t>a</w:t>
            </w:r>
            <w:r w:rsidRPr="00A955F5">
              <w:rPr>
                <w:rFonts w:cs="Arial"/>
                <w:sz w:val="18"/>
                <w:szCs w:val="18"/>
              </w:rPr>
              <w:t xml:space="preserve">mygdala </w:t>
            </w:r>
          </w:p>
        </w:tc>
        <w:tc>
          <w:tcPr>
            <w:tcW w:w="675" w:type="pct"/>
            <w:tcMar>
              <w:top w:w="28" w:type="dxa"/>
              <w:left w:w="57" w:type="dxa"/>
              <w:bottom w:w="28" w:type="dxa"/>
              <w:right w:w="57" w:type="dxa"/>
            </w:tcMar>
            <w:vAlign w:val="center"/>
          </w:tcPr>
          <w:p w14:paraId="4D4B5238" w14:textId="08C78EA5" w:rsidR="00203B74" w:rsidRPr="00015F8B" w:rsidRDefault="00203B74" w:rsidP="00203B74">
            <w:pPr>
              <w:pStyle w:val="Table"/>
              <w:rPr>
                <w:rFonts w:cs="Arial"/>
                <w:sz w:val="18"/>
                <w:szCs w:val="18"/>
              </w:rPr>
            </w:pPr>
            <w:r>
              <w:rPr>
                <w:rFonts w:cs="Arial"/>
                <w:sz w:val="18"/>
                <w:szCs w:val="18"/>
              </w:rPr>
              <w:t>4.08</w:t>
            </w:r>
          </w:p>
        </w:tc>
        <w:tc>
          <w:tcPr>
            <w:tcW w:w="1256" w:type="pct"/>
            <w:gridSpan w:val="2"/>
            <w:tcMar>
              <w:top w:w="28" w:type="dxa"/>
              <w:left w:w="57" w:type="dxa"/>
              <w:bottom w:w="28" w:type="dxa"/>
              <w:right w:w="57" w:type="dxa"/>
            </w:tcMar>
            <w:vAlign w:val="center"/>
          </w:tcPr>
          <w:p w14:paraId="5D9E1478" w14:textId="36F4B1AC" w:rsidR="00203B74" w:rsidRPr="00015F8B" w:rsidRDefault="00203B74" w:rsidP="00203B74">
            <w:pPr>
              <w:pStyle w:val="Table"/>
              <w:rPr>
                <w:rFonts w:cs="Arial"/>
                <w:sz w:val="18"/>
                <w:szCs w:val="18"/>
              </w:rPr>
            </w:pPr>
            <w:r>
              <w:rPr>
                <w:rFonts w:cs="Arial"/>
                <w:sz w:val="18"/>
                <w:szCs w:val="18"/>
              </w:rPr>
              <w:t>5.60</w:t>
            </w:r>
          </w:p>
        </w:tc>
        <w:tc>
          <w:tcPr>
            <w:tcW w:w="478" w:type="pct"/>
            <w:tcMar>
              <w:top w:w="28" w:type="dxa"/>
              <w:left w:w="57" w:type="dxa"/>
              <w:bottom w:w="28" w:type="dxa"/>
              <w:right w:w="57" w:type="dxa"/>
            </w:tcMar>
            <w:vAlign w:val="center"/>
          </w:tcPr>
          <w:p w14:paraId="14842F8A" w14:textId="00BF79E1" w:rsidR="00203B74" w:rsidRPr="00203B74" w:rsidRDefault="00171B15">
            <w:pPr>
              <w:pStyle w:val="Table"/>
              <w:rPr>
                <w:rFonts w:cs="Arial"/>
                <w:sz w:val="18"/>
                <w:szCs w:val="18"/>
              </w:rPr>
            </w:pPr>
            <w:r>
              <w:rPr>
                <w:rFonts w:cs="Arial"/>
                <w:sz w:val="18"/>
                <w:szCs w:val="18"/>
              </w:rPr>
              <w:t>1</w:t>
            </w:r>
            <w:r w:rsidR="005B768D">
              <w:rPr>
                <w:rFonts w:cs="Arial"/>
                <w:sz w:val="18"/>
                <w:szCs w:val="18"/>
              </w:rPr>
              <w:t>.</w:t>
            </w:r>
            <w:r>
              <w:rPr>
                <w:rFonts w:cs="Arial"/>
                <w:sz w:val="18"/>
                <w:szCs w:val="18"/>
              </w:rPr>
              <w:t>761</w:t>
            </w:r>
          </w:p>
        </w:tc>
        <w:tc>
          <w:tcPr>
            <w:tcW w:w="332" w:type="pct"/>
            <w:tcMar>
              <w:top w:w="28" w:type="dxa"/>
              <w:left w:w="57" w:type="dxa"/>
              <w:bottom w:w="28" w:type="dxa"/>
              <w:right w:w="57" w:type="dxa"/>
            </w:tcMar>
            <w:vAlign w:val="center"/>
          </w:tcPr>
          <w:p w14:paraId="2E2082D9" w14:textId="0D2597DF" w:rsidR="00203B74" w:rsidRPr="00203B74" w:rsidRDefault="00D47A13" w:rsidP="00203B74">
            <w:pPr>
              <w:pStyle w:val="Table"/>
              <w:rPr>
                <w:rFonts w:cs="Arial"/>
                <w:sz w:val="18"/>
                <w:szCs w:val="18"/>
              </w:rPr>
            </w:pPr>
            <w:r>
              <w:rPr>
                <w:rFonts w:cs="Arial"/>
                <w:sz w:val="18"/>
                <w:szCs w:val="18"/>
              </w:rPr>
              <w:t>.080</w:t>
            </w:r>
          </w:p>
        </w:tc>
      </w:tr>
      <w:tr w:rsidR="00203B74" w:rsidRPr="00A955F5" w14:paraId="4E384FE8" w14:textId="77777777" w:rsidTr="00015F8B">
        <w:trPr>
          <w:jc w:val="center"/>
        </w:trPr>
        <w:tc>
          <w:tcPr>
            <w:tcW w:w="2259" w:type="pct"/>
            <w:tcBorders>
              <w:bottom w:val="single" w:sz="4" w:space="0" w:color="auto"/>
            </w:tcBorders>
            <w:tcMar>
              <w:top w:w="28" w:type="dxa"/>
              <w:left w:w="57" w:type="dxa"/>
              <w:bottom w:w="28" w:type="dxa"/>
              <w:right w:w="57" w:type="dxa"/>
            </w:tcMar>
            <w:vAlign w:val="center"/>
          </w:tcPr>
          <w:p w14:paraId="6A4B39E0" w14:textId="723B4EBC" w:rsidR="00203B74" w:rsidRDefault="00203B74" w:rsidP="00203B74">
            <w:pPr>
              <w:pStyle w:val="Table"/>
              <w:jc w:val="left"/>
              <w:rPr>
                <w:rFonts w:cs="Arial"/>
                <w:sz w:val="18"/>
                <w:szCs w:val="18"/>
              </w:rPr>
            </w:pPr>
            <w:r>
              <w:rPr>
                <w:rFonts w:cs="Arial"/>
                <w:sz w:val="18"/>
                <w:szCs w:val="18"/>
              </w:rPr>
              <w:t>Mean bilateral amygdala</w:t>
            </w:r>
          </w:p>
        </w:tc>
        <w:tc>
          <w:tcPr>
            <w:tcW w:w="675" w:type="pct"/>
            <w:tcBorders>
              <w:bottom w:val="single" w:sz="4" w:space="0" w:color="auto"/>
            </w:tcBorders>
            <w:tcMar>
              <w:top w:w="28" w:type="dxa"/>
              <w:left w:w="57" w:type="dxa"/>
              <w:bottom w:w="28" w:type="dxa"/>
              <w:right w:w="57" w:type="dxa"/>
            </w:tcMar>
            <w:vAlign w:val="center"/>
          </w:tcPr>
          <w:p w14:paraId="62F833C5" w14:textId="6AB7F375" w:rsidR="00203B74" w:rsidRPr="00015F8B" w:rsidRDefault="00203B74" w:rsidP="00203B74">
            <w:pPr>
              <w:pStyle w:val="Table"/>
              <w:rPr>
                <w:rFonts w:cs="Arial"/>
                <w:sz w:val="18"/>
                <w:szCs w:val="18"/>
              </w:rPr>
            </w:pPr>
            <w:r>
              <w:rPr>
                <w:rFonts w:cs="Arial"/>
                <w:sz w:val="18"/>
                <w:szCs w:val="18"/>
              </w:rPr>
              <w:t>4.41</w:t>
            </w:r>
          </w:p>
        </w:tc>
        <w:tc>
          <w:tcPr>
            <w:tcW w:w="1256" w:type="pct"/>
            <w:gridSpan w:val="2"/>
            <w:tcBorders>
              <w:bottom w:val="single" w:sz="4" w:space="0" w:color="auto"/>
            </w:tcBorders>
            <w:tcMar>
              <w:top w:w="28" w:type="dxa"/>
              <w:left w:w="57" w:type="dxa"/>
              <w:bottom w:w="28" w:type="dxa"/>
              <w:right w:w="57" w:type="dxa"/>
            </w:tcMar>
            <w:vAlign w:val="center"/>
          </w:tcPr>
          <w:p w14:paraId="66E6EDE5" w14:textId="6FFAFA2E" w:rsidR="00203B74" w:rsidRPr="00015F8B" w:rsidRDefault="00203B74" w:rsidP="00203B74">
            <w:pPr>
              <w:pStyle w:val="Table"/>
              <w:rPr>
                <w:rFonts w:cs="Arial"/>
                <w:sz w:val="18"/>
                <w:szCs w:val="18"/>
              </w:rPr>
            </w:pPr>
            <w:r>
              <w:rPr>
                <w:rFonts w:cs="Arial"/>
                <w:sz w:val="18"/>
                <w:szCs w:val="18"/>
              </w:rPr>
              <w:t>5.8</w:t>
            </w:r>
            <w:r w:rsidR="00D47A13">
              <w:rPr>
                <w:rFonts w:cs="Arial"/>
                <w:sz w:val="18"/>
                <w:szCs w:val="18"/>
              </w:rPr>
              <w:t>1</w:t>
            </w:r>
          </w:p>
        </w:tc>
        <w:tc>
          <w:tcPr>
            <w:tcW w:w="478" w:type="pct"/>
            <w:tcBorders>
              <w:bottom w:val="single" w:sz="4" w:space="0" w:color="auto"/>
            </w:tcBorders>
            <w:tcMar>
              <w:top w:w="28" w:type="dxa"/>
              <w:left w:w="57" w:type="dxa"/>
              <w:bottom w:w="28" w:type="dxa"/>
              <w:right w:w="57" w:type="dxa"/>
            </w:tcMar>
            <w:vAlign w:val="center"/>
          </w:tcPr>
          <w:p w14:paraId="44416885" w14:textId="4FB7BF71" w:rsidR="00203B74" w:rsidRPr="00203B74" w:rsidRDefault="00171B15">
            <w:pPr>
              <w:pStyle w:val="Table"/>
              <w:rPr>
                <w:rFonts w:cs="Arial"/>
                <w:sz w:val="18"/>
                <w:szCs w:val="18"/>
              </w:rPr>
            </w:pPr>
            <w:r>
              <w:rPr>
                <w:rFonts w:cs="Arial"/>
                <w:sz w:val="18"/>
                <w:szCs w:val="18"/>
              </w:rPr>
              <w:t>1</w:t>
            </w:r>
            <w:r w:rsidR="00D47A13">
              <w:rPr>
                <w:rFonts w:cs="Arial"/>
                <w:sz w:val="18"/>
                <w:szCs w:val="18"/>
              </w:rPr>
              <w:t>.</w:t>
            </w:r>
            <w:r>
              <w:rPr>
                <w:rFonts w:cs="Arial"/>
                <w:sz w:val="18"/>
                <w:szCs w:val="18"/>
              </w:rPr>
              <w:t>597</w:t>
            </w:r>
          </w:p>
        </w:tc>
        <w:tc>
          <w:tcPr>
            <w:tcW w:w="332" w:type="pct"/>
            <w:tcBorders>
              <w:bottom w:val="single" w:sz="4" w:space="0" w:color="auto"/>
            </w:tcBorders>
            <w:tcMar>
              <w:top w:w="28" w:type="dxa"/>
              <w:left w:w="57" w:type="dxa"/>
              <w:bottom w:w="28" w:type="dxa"/>
              <w:right w:w="57" w:type="dxa"/>
            </w:tcMar>
            <w:vAlign w:val="center"/>
          </w:tcPr>
          <w:p w14:paraId="1C539999" w14:textId="7F44C0F6" w:rsidR="00203B74" w:rsidRPr="00203B74" w:rsidRDefault="00D47A13" w:rsidP="00015F8B">
            <w:pPr>
              <w:pStyle w:val="Table"/>
              <w:keepNext/>
              <w:rPr>
                <w:rFonts w:cs="Arial"/>
                <w:sz w:val="18"/>
                <w:szCs w:val="18"/>
              </w:rPr>
            </w:pPr>
            <w:r>
              <w:rPr>
                <w:rFonts w:cs="Arial"/>
                <w:sz w:val="18"/>
                <w:szCs w:val="18"/>
              </w:rPr>
              <w:t>.112</w:t>
            </w:r>
          </w:p>
        </w:tc>
      </w:tr>
    </w:tbl>
    <w:p w14:paraId="51809130" w14:textId="7131DA79" w:rsidR="004062C3" w:rsidRDefault="00130C17" w:rsidP="00015F8B">
      <w:pPr>
        <w:pStyle w:val="Beschriftung"/>
      </w:pPr>
      <w:r>
        <w:t>Table S</w:t>
      </w:r>
      <w:fldSimple w:instr=" SEQ Table_S \* ARABIC ">
        <w:r w:rsidR="00834B1F">
          <w:rPr>
            <w:noProof/>
          </w:rPr>
          <w:t>9</w:t>
        </w:r>
      </w:fldSimple>
      <w:r>
        <w:t>. Group comparison of brain response (faces &gt; shapes) in amygdala ROIs.</w:t>
      </w:r>
    </w:p>
    <w:p w14:paraId="64480DBF" w14:textId="77777777" w:rsidR="006E4A62" w:rsidRPr="009D7D77" w:rsidRDefault="006E4A62" w:rsidP="00015F8B"/>
    <w:p w14:paraId="1F6CC020" w14:textId="77777777" w:rsidR="00130C17" w:rsidRDefault="00130C17" w:rsidP="00015F8B">
      <w:pPr>
        <w:pStyle w:val="Abbildung"/>
      </w:pPr>
      <w:r>
        <w:drawing>
          <wp:inline distT="0" distB="0" distL="0" distR="0" wp14:anchorId="458D85D2" wp14:editId="0727ADC4">
            <wp:extent cx="4295140" cy="232388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05416" cy="2329448"/>
                    </a:xfrm>
                    <a:prstGeom prst="rect">
                      <a:avLst/>
                    </a:prstGeom>
                    <a:noFill/>
                  </pic:spPr>
                </pic:pic>
              </a:graphicData>
            </a:graphic>
          </wp:inline>
        </w:drawing>
      </w:r>
    </w:p>
    <w:p w14:paraId="73F40443" w14:textId="1D330B30" w:rsidR="00130C17" w:rsidRPr="00015F8B" w:rsidRDefault="00130C17" w:rsidP="00015F8B">
      <w:pPr>
        <w:pStyle w:val="Beschriftung"/>
        <w:rPr>
          <w:b w:val="0"/>
        </w:rPr>
      </w:pPr>
      <w:r w:rsidRPr="006E4A62">
        <w:t>Figure</w:t>
      </w:r>
      <w:r>
        <w:t xml:space="preserve"> S</w:t>
      </w:r>
      <w:fldSimple w:instr=" SEQ Figure_S \* ARABIC ">
        <w:r w:rsidR="00834B1F">
          <w:rPr>
            <w:noProof/>
          </w:rPr>
          <w:t>9</w:t>
        </w:r>
      </w:fldSimple>
      <w:r>
        <w:t>.</w:t>
      </w:r>
      <w:r w:rsidR="00DC6F6B">
        <w:t xml:space="preserve"> Group means of amygdala</w:t>
      </w:r>
      <w:r w:rsidR="001C4D5E">
        <w:t xml:space="preserve"> response</w:t>
      </w:r>
      <w:r w:rsidR="006E4A62">
        <w:t xml:space="preserve"> (faces&gt;shapes)</w:t>
      </w:r>
      <w:r w:rsidR="001C4D5E">
        <w:t xml:space="preserve">. </w:t>
      </w:r>
      <w:r w:rsidR="001C4D5E" w:rsidRPr="00015F8B">
        <w:rPr>
          <w:b w:val="0"/>
        </w:rPr>
        <w:t>Error bars indicate ±1 standard error.</w:t>
      </w:r>
    </w:p>
    <w:p w14:paraId="14F5CC6D" w14:textId="213A52F6" w:rsidR="002B2D60" w:rsidRDefault="002B2D60" w:rsidP="00015F8B"/>
    <w:p w14:paraId="558D6A47" w14:textId="471FAAE2" w:rsidR="002B2D60" w:rsidRDefault="002B2D60" w:rsidP="00015F8B"/>
    <w:p w14:paraId="24EB8063" w14:textId="0F9F6B7F" w:rsidR="002B2D60" w:rsidRDefault="002B2D60" w:rsidP="00015F8B"/>
    <w:p w14:paraId="71EB9703" w14:textId="5278FCA5" w:rsidR="002B2D60" w:rsidRDefault="002B2D60" w:rsidP="00015F8B"/>
    <w:p w14:paraId="0681366A" w14:textId="029E4AC6" w:rsidR="002B2D60" w:rsidRDefault="002B2D60" w:rsidP="00015F8B"/>
    <w:p w14:paraId="0DA73D83" w14:textId="46F28DD1" w:rsidR="002B2D60" w:rsidRDefault="002B2D60" w:rsidP="00015F8B"/>
    <w:p w14:paraId="62376357" w14:textId="2957EFA4" w:rsidR="002B2D60" w:rsidRDefault="002B2D60" w:rsidP="00015F8B"/>
    <w:p w14:paraId="2D91358E" w14:textId="6E6B5A8A" w:rsidR="002B2D60" w:rsidRDefault="002B2D60" w:rsidP="00015F8B"/>
    <w:p w14:paraId="277D52ED" w14:textId="1FBD68A1" w:rsidR="002B2D60" w:rsidRDefault="002B2D60" w:rsidP="00015F8B"/>
    <w:p w14:paraId="4063A0E9" w14:textId="77777777" w:rsidR="000864CD" w:rsidRDefault="000864CD" w:rsidP="00015F8B"/>
    <w:p w14:paraId="761DD51D" w14:textId="7A78E596" w:rsidR="001C4D5E" w:rsidRPr="002B2D60" w:rsidRDefault="00266C3E">
      <w:pPr>
        <w:pStyle w:val="berschrift2"/>
      </w:pPr>
      <w:bookmarkStart w:id="63" w:name="_Toc16664919"/>
      <w:r w:rsidRPr="002B2D60">
        <w:lastRenderedPageBreak/>
        <w:t>Correlation between negative affect</w:t>
      </w:r>
      <w:r w:rsidR="008B36E7" w:rsidRPr="002B2D60">
        <w:t xml:space="preserve"> score</w:t>
      </w:r>
      <w:r w:rsidRPr="002B2D60">
        <w:t xml:space="preserve"> and brain activation (faces&gt;shapes)</w:t>
      </w:r>
      <w:bookmarkEnd w:id="63"/>
    </w:p>
    <w:p w14:paraId="0A3ABD0D" w14:textId="77777777" w:rsidR="002B2D60" w:rsidRPr="006E4A62" w:rsidRDefault="002B2D60" w:rsidP="00015F8B"/>
    <w:tbl>
      <w:tblPr>
        <w:tblW w:w="5000" w:type="pct"/>
        <w:jc w:val="center"/>
        <w:tblCellMar>
          <w:top w:w="28" w:type="dxa"/>
          <w:left w:w="0" w:type="dxa"/>
          <w:bottom w:w="28" w:type="dxa"/>
          <w:right w:w="0" w:type="dxa"/>
        </w:tblCellMar>
        <w:tblLook w:val="04A0" w:firstRow="1" w:lastRow="0" w:firstColumn="1" w:lastColumn="0" w:noHBand="0" w:noVBand="1"/>
      </w:tblPr>
      <w:tblGrid>
        <w:gridCol w:w="3430"/>
        <w:gridCol w:w="617"/>
        <w:gridCol w:w="410"/>
        <w:gridCol w:w="688"/>
        <w:gridCol w:w="997"/>
        <w:gridCol w:w="1629"/>
        <w:gridCol w:w="576"/>
        <w:gridCol w:w="576"/>
        <w:gridCol w:w="481"/>
      </w:tblGrid>
      <w:tr w:rsidR="004402EC" w:rsidRPr="00A955F5" w14:paraId="5CDE071B" w14:textId="77777777" w:rsidTr="00015F8B">
        <w:trPr>
          <w:trHeight w:val="170"/>
          <w:jc w:val="center"/>
        </w:trPr>
        <w:tc>
          <w:tcPr>
            <w:tcW w:w="1824"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71BC792"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328"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FC3D061"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18"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261DF6C0"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366"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668FF199"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530"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B347038" w14:textId="62B7FEAD" w:rsidR="004402EC" w:rsidRPr="00A955F5" w:rsidRDefault="004402EC">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w:t>
            </w:r>
            <w:r>
              <w:rPr>
                <w:rFonts w:eastAsia="Times New Roman" w:cs="Arial"/>
                <w:b/>
                <w:sz w:val="18"/>
                <w:szCs w:val="20"/>
                <w:vertAlign w:val="subscript"/>
              </w:rPr>
              <w:t>ROI)</w:t>
            </w:r>
          </w:p>
        </w:tc>
        <w:tc>
          <w:tcPr>
            <w:tcW w:w="866" w:type="pct"/>
            <w:vMerge w:val="restart"/>
            <w:tcBorders>
              <w:top w:val="single" w:sz="4" w:space="0" w:color="auto"/>
            </w:tcBorders>
            <w:shd w:val="clear" w:color="000000" w:fill="FFFFFF"/>
            <w:vAlign w:val="center"/>
          </w:tcPr>
          <w:p w14:paraId="16D16218" w14:textId="15B1C959" w:rsidR="004402EC" w:rsidRPr="00A955F5" w:rsidRDefault="004402EC">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Pr>
                <w:rFonts w:eastAsia="Times New Roman" w:cs="Arial"/>
                <w:b/>
                <w:sz w:val="18"/>
                <w:szCs w:val="20"/>
              </w:rPr>
              <w:t>d</w:t>
            </w:r>
          </w:p>
        </w:tc>
        <w:tc>
          <w:tcPr>
            <w:tcW w:w="868" w:type="pct"/>
            <w:gridSpan w:val="3"/>
            <w:tcBorders>
              <w:top w:val="single" w:sz="4" w:space="0" w:color="auto"/>
            </w:tcBorders>
            <w:shd w:val="clear" w:color="000000" w:fill="FFFFFF"/>
            <w:noWrap/>
            <w:tcMar>
              <w:top w:w="0" w:type="dxa"/>
              <w:left w:w="57" w:type="dxa"/>
              <w:bottom w:w="0" w:type="dxa"/>
              <w:right w:w="57" w:type="dxa"/>
            </w:tcMar>
            <w:vAlign w:val="center"/>
            <w:hideMark/>
          </w:tcPr>
          <w:p w14:paraId="65C1F4ED" w14:textId="5A9B6728"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4402EC" w:rsidRPr="00A955F5" w14:paraId="6E1C29F2" w14:textId="77777777" w:rsidTr="004402EC">
        <w:trPr>
          <w:trHeight w:val="170"/>
          <w:jc w:val="center"/>
        </w:trPr>
        <w:tc>
          <w:tcPr>
            <w:tcW w:w="1824" w:type="pct"/>
            <w:vMerge/>
            <w:tcBorders>
              <w:top w:val="nil"/>
              <w:bottom w:val="single" w:sz="4" w:space="0" w:color="auto"/>
            </w:tcBorders>
            <w:tcMar>
              <w:top w:w="0" w:type="dxa"/>
              <w:left w:w="57" w:type="dxa"/>
              <w:bottom w:w="0" w:type="dxa"/>
              <w:right w:w="57" w:type="dxa"/>
            </w:tcMar>
            <w:hideMark/>
          </w:tcPr>
          <w:p w14:paraId="4CC37CEF"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328" w:type="pct"/>
            <w:vMerge/>
            <w:tcBorders>
              <w:top w:val="nil"/>
              <w:bottom w:val="single" w:sz="4" w:space="0" w:color="auto"/>
            </w:tcBorders>
            <w:tcMar>
              <w:top w:w="0" w:type="dxa"/>
              <w:left w:w="57" w:type="dxa"/>
              <w:bottom w:w="0" w:type="dxa"/>
              <w:right w:w="57" w:type="dxa"/>
            </w:tcMar>
            <w:vAlign w:val="center"/>
            <w:hideMark/>
          </w:tcPr>
          <w:p w14:paraId="029CCCC5"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18" w:type="pct"/>
            <w:vMerge/>
            <w:tcBorders>
              <w:top w:val="nil"/>
              <w:bottom w:val="single" w:sz="4" w:space="0" w:color="auto"/>
            </w:tcBorders>
            <w:tcMar>
              <w:top w:w="0" w:type="dxa"/>
              <w:left w:w="57" w:type="dxa"/>
              <w:bottom w:w="0" w:type="dxa"/>
              <w:right w:w="57" w:type="dxa"/>
            </w:tcMar>
            <w:vAlign w:val="center"/>
            <w:hideMark/>
          </w:tcPr>
          <w:p w14:paraId="54686347"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66" w:type="pct"/>
            <w:vMerge/>
            <w:tcBorders>
              <w:top w:val="nil"/>
              <w:bottom w:val="single" w:sz="4" w:space="0" w:color="auto"/>
            </w:tcBorders>
            <w:tcMar>
              <w:top w:w="0" w:type="dxa"/>
              <w:left w:w="57" w:type="dxa"/>
              <w:bottom w:w="0" w:type="dxa"/>
              <w:right w:w="57" w:type="dxa"/>
            </w:tcMar>
            <w:vAlign w:val="center"/>
            <w:hideMark/>
          </w:tcPr>
          <w:p w14:paraId="43B58019"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530" w:type="pct"/>
            <w:vMerge/>
            <w:tcBorders>
              <w:top w:val="nil"/>
              <w:bottom w:val="single" w:sz="4" w:space="0" w:color="auto"/>
            </w:tcBorders>
            <w:tcMar>
              <w:top w:w="0" w:type="dxa"/>
              <w:left w:w="57" w:type="dxa"/>
              <w:bottom w:w="0" w:type="dxa"/>
              <w:right w:w="57" w:type="dxa"/>
            </w:tcMar>
            <w:vAlign w:val="center"/>
            <w:hideMark/>
          </w:tcPr>
          <w:p w14:paraId="25001FBE"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866" w:type="pct"/>
            <w:vMerge/>
            <w:tcBorders>
              <w:bottom w:val="single" w:sz="4" w:space="0" w:color="auto"/>
            </w:tcBorders>
            <w:shd w:val="clear" w:color="000000" w:fill="FFFFFF"/>
          </w:tcPr>
          <w:p w14:paraId="7A862CA2"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06" w:type="pct"/>
            <w:tcBorders>
              <w:top w:val="nil"/>
              <w:bottom w:val="single" w:sz="4" w:space="0" w:color="auto"/>
            </w:tcBorders>
            <w:shd w:val="clear" w:color="000000" w:fill="FFFFFF"/>
            <w:noWrap/>
            <w:tcMar>
              <w:top w:w="0" w:type="dxa"/>
              <w:left w:w="57" w:type="dxa"/>
              <w:bottom w:w="0" w:type="dxa"/>
              <w:right w:w="57" w:type="dxa"/>
            </w:tcMar>
            <w:vAlign w:val="center"/>
            <w:hideMark/>
          </w:tcPr>
          <w:p w14:paraId="10CE7BA4" w14:textId="79ACF028"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06" w:type="pct"/>
            <w:tcBorders>
              <w:top w:val="nil"/>
              <w:bottom w:val="single" w:sz="4" w:space="0" w:color="auto"/>
            </w:tcBorders>
            <w:shd w:val="clear" w:color="000000" w:fill="FFFFFF"/>
            <w:noWrap/>
            <w:tcMar>
              <w:top w:w="0" w:type="dxa"/>
              <w:left w:w="57" w:type="dxa"/>
              <w:bottom w:w="0" w:type="dxa"/>
              <w:right w:w="57" w:type="dxa"/>
            </w:tcMar>
            <w:vAlign w:val="center"/>
            <w:hideMark/>
          </w:tcPr>
          <w:p w14:paraId="5C69FE38"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255" w:type="pct"/>
            <w:tcBorders>
              <w:top w:val="nil"/>
              <w:bottom w:val="single" w:sz="4" w:space="0" w:color="auto"/>
            </w:tcBorders>
            <w:shd w:val="clear" w:color="000000" w:fill="FFFFFF"/>
            <w:noWrap/>
            <w:tcMar>
              <w:top w:w="0" w:type="dxa"/>
              <w:left w:w="57" w:type="dxa"/>
              <w:bottom w:w="0" w:type="dxa"/>
              <w:right w:w="57" w:type="dxa"/>
            </w:tcMar>
            <w:vAlign w:val="center"/>
            <w:hideMark/>
          </w:tcPr>
          <w:p w14:paraId="694A9AA9" w14:textId="77777777" w:rsidR="004402EC" w:rsidRPr="00A955F5" w:rsidRDefault="004402E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4402EC" w:rsidRPr="00A955F5" w14:paraId="38F733BF" w14:textId="77777777" w:rsidTr="00015F8B">
        <w:trPr>
          <w:trHeight w:val="170"/>
          <w:jc w:val="center"/>
        </w:trPr>
        <w:tc>
          <w:tcPr>
            <w:tcW w:w="1824"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257DB9C3" w14:textId="06E47F2F" w:rsidR="004402EC" w:rsidRPr="001746FC" w:rsidRDefault="004402EC" w:rsidP="0067368E">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Pr>
                <w:rFonts w:cs="Arial"/>
                <w:color w:val="000000"/>
                <w:sz w:val="18"/>
                <w:szCs w:val="18"/>
              </w:rPr>
              <w:t>Superior Frontal Gyrus (BA32)</w:t>
            </w:r>
          </w:p>
        </w:tc>
        <w:tc>
          <w:tcPr>
            <w:tcW w:w="328"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634C2C54" w14:textId="3C5B0438" w:rsidR="004402EC" w:rsidRPr="00015F8B" w:rsidRDefault="004402EC">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18"/>
              </w:rPr>
            </w:pPr>
            <w:r>
              <w:rPr>
                <w:rFonts w:cs="Arial"/>
                <w:color w:val="000000"/>
                <w:sz w:val="18"/>
                <w:szCs w:val="18"/>
              </w:rPr>
              <w:t>49</w:t>
            </w:r>
          </w:p>
        </w:tc>
        <w:tc>
          <w:tcPr>
            <w:tcW w:w="218" w:type="pct"/>
            <w:tcBorders>
              <w:top w:val="single" w:sz="4" w:space="0" w:color="auto"/>
              <w:bottom w:val="single" w:sz="4" w:space="0" w:color="auto"/>
            </w:tcBorders>
            <w:shd w:val="clear" w:color="auto" w:fill="auto"/>
            <w:noWrap/>
            <w:tcMar>
              <w:top w:w="0" w:type="dxa"/>
              <w:left w:w="57" w:type="dxa"/>
              <w:bottom w:w="0" w:type="dxa"/>
              <w:right w:w="57" w:type="dxa"/>
            </w:tcMar>
          </w:tcPr>
          <w:p w14:paraId="7C4D7F15" w14:textId="41D4738B" w:rsidR="004402EC" w:rsidRPr="001746FC"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eastAsia="Times New Roman" w:cs="Arial"/>
                <w:sz w:val="18"/>
                <w:szCs w:val="20"/>
              </w:rPr>
              <w:t>L</w:t>
            </w:r>
          </w:p>
        </w:tc>
        <w:tc>
          <w:tcPr>
            <w:tcW w:w="366"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44115066" w14:textId="5971EE48" w:rsidR="004402EC" w:rsidRPr="00A955F5"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4.37</w:t>
            </w:r>
          </w:p>
        </w:tc>
        <w:tc>
          <w:tcPr>
            <w:tcW w:w="530"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674637FD" w14:textId="7B7E5E98" w:rsidR="004402EC" w:rsidRPr="00A955F5"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.0297</w:t>
            </w:r>
          </w:p>
        </w:tc>
        <w:tc>
          <w:tcPr>
            <w:tcW w:w="866" w:type="pct"/>
            <w:tcBorders>
              <w:top w:val="single" w:sz="4" w:space="0" w:color="auto"/>
              <w:bottom w:val="single" w:sz="4" w:space="0" w:color="auto"/>
            </w:tcBorders>
          </w:tcPr>
          <w:p w14:paraId="1443557E" w14:textId="77777777" w:rsidR="004402EC" w:rsidRDefault="004402EC" w:rsidP="0067368E">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6"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0BDEC413" w14:textId="086B37AB" w:rsidR="004402EC" w:rsidRPr="00A955F5"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-15</w:t>
            </w:r>
          </w:p>
        </w:tc>
        <w:tc>
          <w:tcPr>
            <w:tcW w:w="306"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7C14B43D" w14:textId="434889E7" w:rsidR="004402EC" w:rsidRPr="00A955F5"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23</w:t>
            </w:r>
          </w:p>
        </w:tc>
        <w:tc>
          <w:tcPr>
            <w:tcW w:w="255" w:type="pct"/>
            <w:tcBorders>
              <w:top w:val="single" w:sz="4" w:space="0" w:color="auto"/>
              <w:bottom w:val="single" w:sz="4" w:space="0" w:color="auto"/>
            </w:tcBorders>
            <w:shd w:val="clear" w:color="auto" w:fill="auto"/>
            <w:noWrap/>
            <w:tcMar>
              <w:top w:w="0" w:type="dxa"/>
              <w:left w:w="57" w:type="dxa"/>
              <w:bottom w:w="0" w:type="dxa"/>
              <w:right w:w="57" w:type="dxa"/>
            </w:tcMar>
            <w:vAlign w:val="bottom"/>
          </w:tcPr>
          <w:p w14:paraId="41536FDC" w14:textId="50DF4333" w:rsidR="004402EC" w:rsidRPr="00A955F5" w:rsidRDefault="004402EC" w:rsidP="0067368E">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41</w:t>
            </w:r>
          </w:p>
        </w:tc>
      </w:tr>
    </w:tbl>
    <w:p w14:paraId="5ECED098" w14:textId="10C6B586" w:rsidR="001746FC" w:rsidRDefault="0067368E">
      <w:pPr>
        <w:pStyle w:val="Beschriftung"/>
        <w:rPr>
          <w:b w:val="0"/>
        </w:rPr>
      </w:pPr>
      <w:r w:rsidRPr="00015F8B">
        <w:t>Table S</w:t>
      </w:r>
      <w:r w:rsidR="006C35ED" w:rsidRPr="006E4A62">
        <w:fldChar w:fldCharType="begin"/>
      </w:r>
      <w:r w:rsidR="006C35ED" w:rsidRPr="0026382C">
        <w:instrText xml:space="preserve"> SEQ Table_S \* ARABIC </w:instrText>
      </w:r>
      <w:r w:rsidR="006C35ED" w:rsidRPr="006E4A62">
        <w:fldChar w:fldCharType="separate"/>
      </w:r>
      <w:r w:rsidR="00834B1F">
        <w:rPr>
          <w:noProof/>
        </w:rPr>
        <w:t>10</w:t>
      </w:r>
      <w:r w:rsidR="006C35ED" w:rsidRPr="006E4A62">
        <w:fldChar w:fldCharType="end"/>
      </w:r>
      <w:r w:rsidRPr="009D7D77">
        <w:t>.</w:t>
      </w:r>
      <w:r>
        <w:t xml:space="preserve"> </w:t>
      </w:r>
      <w:r w:rsidRPr="00E7775F">
        <w:t>Coordinates, statistics, and anatomical labels of</w:t>
      </w:r>
      <w:r>
        <w:t xml:space="preserve"> the effect of the NA score on brain response.</w:t>
      </w:r>
      <w:r w:rsidR="0026382C">
        <w:t xml:space="preserve"> </w:t>
      </w:r>
      <w:r w:rsidR="0026382C" w:rsidRPr="00015F8B">
        <w:rPr>
          <w:b w:val="0"/>
        </w:rPr>
        <w:t>Results show a negative effect of NA on activation in the left superior frontal gyrus, BA32, significant at p&lt;.05, FWE-corrected for the PFC ROI.</w:t>
      </w:r>
    </w:p>
    <w:p w14:paraId="322E967E" w14:textId="77777777" w:rsidR="00647EC2" w:rsidRPr="00015F8B" w:rsidRDefault="00647EC2" w:rsidP="00015F8B">
      <w:pPr>
        <w:rPr>
          <w:b/>
        </w:rPr>
      </w:pPr>
    </w:p>
    <w:tbl>
      <w:tblPr>
        <w:tblW w:w="5000" w:type="pct"/>
        <w:jc w:val="center"/>
        <w:tblLook w:val="04A0" w:firstRow="1" w:lastRow="0" w:firstColumn="1" w:lastColumn="0" w:noHBand="0" w:noVBand="1"/>
      </w:tblPr>
      <w:tblGrid>
        <w:gridCol w:w="544"/>
        <w:gridCol w:w="630"/>
        <w:gridCol w:w="632"/>
        <w:gridCol w:w="634"/>
        <w:gridCol w:w="634"/>
        <w:gridCol w:w="632"/>
        <w:gridCol w:w="632"/>
        <w:gridCol w:w="634"/>
        <w:gridCol w:w="634"/>
        <w:gridCol w:w="634"/>
        <w:gridCol w:w="634"/>
        <w:gridCol w:w="636"/>
        <w:gridCol w:w="636"/>
        <w:gridCol w:w="628"/>
        <w:gridCol w:w="630"/>
      </w:tblGrid>
      <w:tr w:rsidR="002B2D60" w:rsidRPr="00A955F5" w14:paraId="098B2925" w14:textId="77777777" w:rsidTr="00015F8B">
        <w:trPr>
          <w:jc w:val="center"/>
        </w:trPr>
        <w:tc>
          <w:tcPr>
            <w:tcW w:w="289" w:type="pct"/>
            <w:tcBorders>
              <w:top w:val="single" w:sz="4" w:space="0" w:color="auto"/>
              <w:bottom w:val="single" w:sz="4" w:space="0" w:color="auto"/>
            </w:tcBorders>
            <w:tcMar>
              <w:top w:w="28" w:type="dxa"/>
              <w:left w:w="57" w:type="dxa"/>
              <w:bottom w:w="28" w:type="dxa"/>
              <w:right w:w="57" w:type="dxa"/>
            </w:tcMar>
            <w:vAlign w:val="center"/>
          </w:tcPr>
          <w:p w14:paraId="71017E11" w14:textId="2CE1687B" w:rsidR="00014F32" w:rsidRPr="002B2D60" w:rsidRDefault="00014F32" w:rsidP="00403DC9">
            <w:pPr>
              <w:pStyle w:val="Table"/>
              <w:jc w:val="left"/>
              <w:rPr>
                <w:rFonts w:cs="Arial"/>
                <w:b/>
                <w:sz w:val="18"/>
                <w:szCs w:val="18"/>
              </w:rPr>
            </w:pPr>
          </w:p>
        </w:tc>
        <w:tc>
          <w:tcPr>
            <w:tcW w:w="671" w:type="pct"/>
            <w:gridSpan w:val="2"/>
            <w:tcBorders>
              <w:top w:val="single" w:sz="4" w:space="0" w:color="auto"/>
              <w:bottom w:val="single" w:sz="4" w:space="0" w:color="auto"/>
            </w:tcBorders>
            <w:tcMar>
              <w:top w:w="28" w:type="dxa"/>
              <w:left w:w="57" w:type="dxa"/>
              <w:bottom w:w="28" w:type="dxa"/>
              <w:right w:w="57" w:type="dxa"/>
            </w:tcMar>
            <w:vAlign w:val="center"/>
          </w:tcPr>
          <w:p w14:paraId="614E5500" w14:textId="5592503C" w:rsidR="00014F32" w:rsidRPr="002B2D60" w:rsidRDefault="00014F32">
            <w:pPr>
              <w:pStyle w:val="Table"/>
              <w:rPr>
                <w:rFonts w:cs="Arial"/>
                <w:b/>
                <w:sz w:val="18"/>
                <w:szCs w:val="18"/>
              </w:rPr>
            </w:pPr>
            <w:r w:rsidRPr="002B2D60">
              <w:rPr>
                <w:rFonts w:cs="Arial"/>
                <w:b/>
                <w:sz w:val="18"/>
                <w:szCs w:val="18"/>
              </w:rPr>
              <w:t>NA Factor score</w:t>
            </w:r>
          </w:p>
        </w:tc>
        <w:tc>
          <w:tcPr>
            <w:tcW w:w="674" w:type="pct"/>
            <w:gridSpan w:val="2"/>
            <w:tcBorders>
              <w:top w:val="single" w:sz="4" w:space="0" w:color="auto"/>
              <w:bottom w:val="single" w:sz="4" w:space="0" w:color="auto"/>
            </w:tcBorders>
            <w:tcMar>
              <w:top w:w="28" w:type="dxa"/>
              <w:left w:w="57" w:type="dxa"/>
              <w:bottom w:w="28" w:type="dxa"/>
              <w:right w:w="57" w:type="dxa"/>
            </w:tcMar>
            <w:vAlign w:val="center"/>
          </w:tcPr>
          <w:p w14:paraId="151FC089" w14:textId="77E3F29A" w:rsidR="00014F32" w:rsidRPr="002B2D60" w:rsidRDefault="00014F32">
            <w:pPr>
              <w:pStyle w:val="Table"/>
              <w:rPr>
                <w:rFonts w:cs="Arial"/>
                <w:b/>
                <w:sz w:val="18"/>
                <w:szCs w:val="18"/>
              </w:rPr>
            </w:pPr>
            <w:r w:rsidRPr="002B2D60">
              <w:rPr>
                <w:rFonts w:cs="Arial"/>
                <w:b/>
                <w:sz w:val="18"/>
                <w:szCs w:val="18"/>
              </w:rPr>
              <w:t>SCL-90 Depression</w:t>
            </w:r>
          </w:p>
        </w:tc>
        <w:tc>
          <w:tcPr>
            <w:tcW w:w="672" w:type="pct"/>
            <w:gridSpan w:val="2"/>
            <w:tcBorders>
              <w:top w:val="single" w:sz="4" w:space="0" w:color="auto"/>
              <w:bottom w:val="single" w:sz="4" w:space="0" w:color="auto"/>
            </w:tcBorders>
            <w:tcMar>
              <w:top w:w="28" w:type="dxa"/>
              <w:left w:w="57" w:type="dxa"/>
              <w:bottom w:w="28" w:type="dxa"/>
              <w:right w:w="57" w:type="dxa"/>
            </w:tcMar>
            <w:vAlign w:val="center"/>
          </w:tcPr>
          <w:p w14:paraId="7E2A11F2" w14:textId="4A40AF79" w:rsidR="00014F32" w:rsidRPr="002B2D60" w:rsidRDefault="00014F32">
            <w:pPr>
              <w:pStyle w:val="Table"/>
              <w:rPr>
                <w:rFonts w:cs="Arial"/>
                <w:b/>
                <w:sz w:val="18"/>
                <w:szCs w:val="18"/>
              </w:rPr>
            </w:pPr>
            <w:r w:rsidRPr="002B2D60">
              <w:rPr>
                <w:rFonts w:cs="Arial"/>
                <w:b/>
                <w:sz w:val="18"/>
                <w:szCs w:val="18"/>
              </w:rPr>
              <w:t>BDI</w:t>
            </w:r>
          </w:p>
        </w:tc>
        <w:tc>
          <w:tcPr>
            <w:tcW w:w="674" w:type="pct"/>
            <w:gridSpan w:val="2"/>
            <w:tcBorders>
              <w:top w:val="single" w:sz="4" w:space="0" w:color="auto"/>
              <w:bottom w:val="single" w:sz="4" w:space="0" w:color="auto"/>
            </w:tcBorders>
            <w:vAlign w:val="center"/>
          </w:tcPr>
          <w:p w14:paraId="208DA290" w14:textId="46E8BA6D" w:rsidR="00014F32" w:rsidRPr="00015F8B" w:rsidRDefault="00014F32">
            <w:pPr>
              <w:pStyle w:val="Table"/>
              <w:rPr>
                <w:rFonts w:cs="Arial"/>
                <w:b/>
                <w:sz w:val="18"/>
                <w:szCs w:val="18"/>
              </w:rPr>
            </w:pPr>
            <w:r w:rsidRPr="002B2D60">
              <w:rPr>
                <w:rFonts w:cs="Arial"/>
                <w:b/>
                <w:sz w:val="18"/>
                <w:szCs w:val="18"/>
              </w:rPr>
              <w:t>STAI Trait Anxiety</w:t>
            </w:r>
          </w:p>
        </w:tc>
        <w:tc>
          <w:tcPr>
            <w:tcW w:w="674" w:type="pct"/>
            <w:gridSpan w:val="2"/>
            <w:tcBorders>
              <w:top w:val="single" w:sz="4" w:space="0" w:color="auto"/>
              <w:bottom w:val="single" w:sz="4" w:space="0" w:color="auto"/>
            </w:tcBorders>
            <w:vAlign w:val="center"/>
          </w:tcPr>
          <w:p w14:paraId="74A22EE6" w14:textId="6B627BC3" w:rsidR="00014F32" w:rsidRPr="00015F8B" w:rsidRDefault="00014F32">
            <w:pPr>
              <w:pStyle w:val="Table"/>
              <w:rPr>
                <w:rFonts w:cs="Arial"/>
                <w:b/>
                <w:sz w:val="18"/>
                <w:szCs w:val="18"/>
              </w:rPr>
            </w:pPr>
            <w:r w:rsidRPr="002B2D60">
              <w:rPr>
                <w:rFonts w:cs="Arial"/>
                <w:b/>
                <w:sz w:val="18"/>
                <w:szCs w:val="18"/>
              </w:rPr>
              <w:t>NEO Neuroticism</w:t>
            </w:r>
          </w:p>
        </w:tc>
        <w:tc>
          <w:tcPr>
            <w:tcW w:w="676" w:type="pct"/>
            <w:gridSpan w:val="2"/>
            <w:tcBorders>
              <w:top w:val="single" w:sz="4" w:space="0" w:color="auto"/>
              <w:bottom w:val="single" w:sz="4" w:space="0" w:color="auto"/>
            </w:tcBorders>
            <w:tcMar>
              <w:top w:w="28" w:type="dxa"/>
              <w:left w:w="57" w:type="dxa"/>
              <w:bottom w:w="28" w:type="dxa"/>
              <w:right w:w="57" w:type="dxa"/>
            </w:tcMar>
            <w:vAlign w:val="center"/>
          </w:tcPr>
          <w:p w14:paraId="2EFF6A60" w14:textId="411EF618" w:rsidR="00014F32" w:rsidRPr="00015F8B" w:rsidRDefault="002B2D60">
            <w:pPr>
              <w:pStyle w:val="Table"/>
              <w:rPr>
                <w:rFonts w:cs="Arial"/>
                <w:b/>
                <w:sz w:val="18"/>
                <w:szCs w:val="18"/>
              </w:rPr>
            </w:pPr>
            <w:r>
              <w:rPr>
                <w:rFonts w:cs="Arial"/>
                <w:b/>
                <w:sz w:val="18"/>
                <w:szCs w:val="18"/>
              </w:rPr>
              <w:t>Hamilton Depression</w:t>
            </w:r>
          </w:p>
        </w:tc>
        <w:tc>
          <w:tcPr>
            <w:tcW w:w="669" w:type="pct"/>
            <w:gridSpan w:val="2"/>
            <w:tcBorders>
              <w:top w:val="single" w:sz="4" w:space="0" w:color="auto"/>
              <w:bottom w:val="single" w:sz="4" w:space="0" w:color="auto"/>
            </w:tcBorders>
            <w:tcMar>
              <w:top w:w="28" w:type="dxa"/>
              <w:left w:w="57" w:type="dxa"/>
              <w:bottom w:w="28" w:type="dxa"/>
              <w:right w:w="57" w:type="dxa"/>
            </w:tcMar>
            <w:vAlign w:val="center"/>
          </w:tcPr>
          <w:p w14:paraId="17A0A94A" w14:textId="72A6310C" w:rsidR="00014F32" w:rsidRPr="00015F8B" w:rsidRDefault="002B2D60">
            <w:pPr>
              <w:pStyle w:val="Table"/>
              <w:rPr>
                <w:rFonts w:cs="Arial"/>
                <w:b/>
                <w:sz w:val="18"/>
                <w:szCs w:val="18"/>
              </w:rPr>
            </w:pPr>
            <w:r>
              <w:rPr>
                <w:rFonts w:cs="Arial"/>
                <w:b/>
                <w:sz w:val="18"/>
                <w:szCs w:val="18"/>
              </w:rPr>
              <w:t>Clinical Global Impression</w:t>
            </w:r>
          </w:p>
        </w:tc>
      </w:tr>
      <w:tr w:rsidR="002B2D60" w:rsidRPr="00A955F5" w14:paraId="5C57CF89" w14:textId="77777777" w:rsidTr="002B2D60">
        <w:trPr>
          <w:jc w:val="center"/>
        </w:trPr>
        <w:tc>
          <w:tcPr>
            <w:tcW w:w="289" w:type="pct"/>
            <w:tcBorders>
              <w:top w:val="single" w:sz="4" w:space="0" w:color="auto"/>
            </w:tcBorders>
            <w:tcMar>
              <w:top w:w="28" w:type="dxa"/>
              <w:left w:w="57" w:type="dxa"/>
              <w:bottom w:w="28" w:type="dxa"/>
              <w:right w:w="57" w:type="dxa"/>
            </w:tcMar>
            <w:vAlign w:val="center"/>
          </w:tcPr>
          <w:p w14:paraId="0C360356" w14:textId="77777777" w:rsidR="002B2D60" w:rsidRDefault="002B2D60" w:rsidP="002B2D60">
            <w:pPr>
              <w:pStyle w:val="Table"/>
              <w:jc w:val="left"/>
              <w:rPr>
                <w:rFonts w:cs="Arial"/>
                <w:sz w:val="18"/>
                <w:szCs w:val="18"/>
              </w:rPr>
            </w:pPr>
          </w:p>
        </w:tc>
        <w:tc>
          <w:tcPr>
            <w:tcW w:w="335" w:type="pct"/>
            <w:tcBorders>
              <w:top w:val="single" w:sz="4" w:space="0" w:color="auto"/>
              <w:bottom w:val="single" w:sz="4" w:space="0" w:color="auto"/>
            </w:tcBorders>
            <w:tcMar>
              <w:top w:w="28" w:type="dxa"/>
              <w:left w:w="57" w:type="dxa"/>
              <w:bottom w:w="28" w:type="dxa"/>
              <w:right w:w="57" w:type="dxa"/>
            </w:tcMar>
            <w:vAlign w:val="center"/>
          </w:tcPr>
          <w:p w14:paraId="3A9334BB" w14:textId="77777777" w:rsidR="002B2D60" w:rsidRPr="00015F8B" w:rsidRDefault="002B2D60" w:rsidP="002B2D60">
            <w:pPr>
              <w:pStyle w:val="Table"/>
              <w:rPr>
                <w:rFonts w:cs="Arial"/>
                <w:b/>
                <w:sz w:val="18"/>
                <w:szCs w:val="18"/>
              </w:rPr>
            </w:pPr>
            <w:r w:rsidRPr="00015F8B">
              <w:rPr>
                <w:rFonts w:cs="Arial"/>
                <w:b/>
                <w:sz w:val="18"/>
                <w:szCs w:val="18"/>
              </w:rPr>
              <w:t>r</w:t>
            </w:r>
          </w:p>
        </w:tc>
        <w:tc>
          <w:tcPr>
            <w:tcW w:w="335" w:type="pct"/>
            <w:tcBorders>
              <w:top w:val="single" w:sz="4" w:space="0" w:color="auto"/>
              <w:bottom w:val="single" w:sz="4" w:space="0" w:color="auto"/>
            </w:tcBorders>
            <w:vAlign w:val="center"/>
          </w:tcPr>
          <w:p w14:paraId="0F2ABCDB" w14:textId="77918B19" w:rsidR="002B2D60" w:rsidRPr="00015F8B" w:rsidRDefault="002B2D60" w:rsidP="002B2D60">
            <w:pPr>
              <w:pStyle w:val="Table"/>
              <w:rPr>
                <w:rFonts w:cs="Arial"/>
                <w:b/>
                <w:sz w:val="18"/>
                <w:szCs w:val="18"/>
              </w:rPr>
            </w:pPr>
            <w:r w:rsidRPr="00015F8B">
              <w:rPr>
                <w:rFonts w:cs="Arial"/>
                <w:b/>
                <w:sz w:val="18"/>
                <w:szCs w:val="18"/>
              </w:rPr>
              <w:t>p</w:t>
            </w:r>
          </w:p>
        </w:tc>
        <w:tc>
          <w:tcPr>
            <w:tcW w:w="337" w:type="pct"/>
            <w:tcBorders>
              <w:top w:val="single" w:sz="4" w:space="0" w:color="auto"/>
              <w:bottom w:val="single" w:sz="4" w:space="0" w:color="auto"/>
            </w:tcBorders>
            <w:tcMar>
              <w:top w:w="28" w:type="dxa"/>
              <w:left w:w="57" w:type="dxa"/>
              <w:bottom w:w="28" w:type="dxa"/>
              <w:right w:w="57" w:type="dxa"/>
            </w:tcMar>
            <w:vAlign w:val="center"/>
          </w:tcPr>
          <w:p w14:paraId="554BDB77" w14:textId="38BE0B09" w:rsidR="002B2D60" w:rsidRPr="00015F8B" w:rsidRDefault="002B2D60" w:rsidP="002B2D60">
            <w:pPr>
              <w:pStyle w:val="Table"/>
              <w:rPr>
                <w:rFonts w:cs="Arial"/>
                <w:b/>
                <w:sz w:val="18"/>
                <w:szCs w:val="18"/>
              </w:rPr>
            </w:pPr>
            <w:r w:rsidRPr="00015F8B">
              <w:rPr>
                <w:rFonts w:cs="Arial"/>
                <w:b/>
                <w:sz w:val="18"/>
                <w:szCs w:val="18"/>
              </w:rPr>
              <w:t>r</w:t>
            </w:r>
          </w:p>
        </w:tc>
        <w:tc>
          <w:tcPr>
            <w:tcW w:w="337" w:type="pct"/>
            <w:tcBorders>
              <w:top w:val="single" w:sz="4" w:space="0" w:color="auto"/>
              <w:bottom w:val="single" w:sz="4" w:space="0" w:color="auto"/>
            </w:tcBorders>
            <w:vAlign w:val="center"/>
          </w:tcPr>
          <w:p w14:paraId="759BE364" w14:textId="6DBA3C39" w:rsidR="002B2D60" w:rsidRPr="00015F8B" w:rsidRDefault="002B2D60" w:rsidP="002B2D60">
            <w:pPr>
              <w:pStyle w:val="Table"/>
              <w:rPr>
                <w:rFonts w:cs="Arial"/>
                <w:b/>
                <w:sz w:val="18"/>
                <w:szCs w:val="18"/>
              </w:rPr>
            </w:pPr>
            <w:r w:rsidRPr="00015F8B">
              <w:rPr>
                <w:rFonts w:cs="Arial"/>
                <w:b/>
                <w:sz w:val="18"/>
                <w:szCs w:val="18"/>
              </w:rPr>
              <w:t>p</w:t>
            </w:r>
          </w:p>
        </w:tc>
        <w:tc>
          <w:tcPr>
            <w:tcW w:w="336" w:type="pct"/>
            <w:tcBorders>
              <w:top w:val="single" w:sz="4" w:space="0" w:color="auto"/>
              <w:bottom w:val="single" w:sz="4" w:space="0" w:color="auto"/>
            </w:tcBorders>
            <w:tcMar>
              <w:top w:w="28" w:type="dxa"/>
              <w:left w:w="57" w:type="dxa"/>
              <w:bottom w:w="28" w:type="dxa"/>
              <w:right w:w="57" w:type="dxa"/>
            </w:tcMar>
            <w:vAlign w:val="center"/>
          </w:tcPr>
          <w:p w14:paraId="4725233F" w14:textId="1CA53C63" w:rsidR="002B2D60" w:rsidRPr="00015F8B" w:rsidRDefault="002B2D60" w:rsidP="002B2D60">
            <w:pPr>
              <w:pStyle w:val="Table"/>
              <w:rPr>
                <w:rFonts w:cs="Arial"/>
                <w:b/>
                <w:sz w:val="18"/>
                <w:szCs w:val="18"/>
              </w:rPr>
            </w:pPr>
            <w:r w:rsidRPr="00015F8B">
              <w:rPr>
                <w:rFonts w:cs="Arial"/>
                <w:b/>
                <w:sz w:val="18"/>
                <w:szCs w:val="18"/>
              </w:rPr>
              <w:t>r</w:t>
            </w:r>
          </w:p>
        </w:tc>
        <w:tc>
          <w:tcPr>
            <w:tcW w:w="336" w:type="pct"/>
            <w:tcBorders>
              <w:top w:val="single" w:sz="4" w:space="0" w:color="auto"/>
              <w:bottom w:val="single" w:sz="4" w:space="0" w:color="auto"/>
            </w:tcBorders>
            <w:vAlign w:val="center"/>
          </w:tcPr>
          <w:p w14:paraId="786F5841" w14:textId="0A0A682D" w:rsidR="002B2D60" w:rsidRPr="00015F8B" w:rsidRDefault="002B2D60" w:rsidP="002B2D60">
            <w:pPr>
              <w:pStyle w:val="Table"/>
              <w:rPr>
                <w:rFonts w:cs="Arial"/>
                <w:b/>
                <w:sz w:val="18"/>
                <w:szCs w:val="18"/>
              </w:rPr>
            </w:pPr>
            <w:r w:rsidRPr="00015F8B">
              <w:rPr>
                <w:rFonts w:cs="Arial"/>
                <w:b/>
                <w:sz w:val="18"/>
                <w:szCs w:val="18"/>
              </w:rPr>
              <w:t>p</w:t>
            </w:r>
          </w:p>
        </w:tc>
        <w:tc>
          <w:tcPr>
            <w:tcW w:w="337" w:type="pct"/>
            <w:tcBorders>
              <w:top w:val="single" w:sz="4" w:space="0" w:color="auto"/>
              <w:bottom w:val="single" w:sz="4" w:space="0" w:color="auto"/>
            </w:tcBorders>
            <w:vAlign w:val="center"/>
          </w:tcPr>
          <w:p w14:paraId="1102230E" w14:textId="4C4B4164" w:rsidR="002B2D60" w:rsidRPr="00015F8B" w:rsidRDefault="002B2D60" w:rsidP="002B2D60">
            <w:pPr>
              <w:pStyle w:val="Table"/>
              <w:rPr>
                <w:rFonts w:cs="Arial"/>
                <w:b/>
                <w:sz w:val="18"/>
                <w:szCs w:val="18"/>
              </w:rPr>
            </w:pPr>
            <w:r w:rsidRPr="00015F8B">
              <w:rPr>
                <w:rFonts w:cs="Arial"/>
                <w:b/>
                <w:sz w:val="18"/>
                <w:szCs w:val="18"/>
              </w:rPr>
              <w:t>r</w:t>
            </w:r>
          </w:p>
        </w:tc>
        <w:tc>
          <w:tcPr>
            <w:tcW w:w="337" w:type="pct"/>
            <w:tcBorders>
              <w:top w:val="single" w:sz="4" w:space="0" w:color="auto"/>
              <w:bottom w:val="single" w:sz="4" w:space="0" w:color="auto"/>
            </w:tcBorders>
            <w:vAlign w:val="center"/>
          </w:tcPr>
          <w:p w14:paraId="6299A93A" w14:textId="7E187842" w:rsidR="002B2D60" w:rsidRPr="00015F8B" w:rsidRDefault="002B2D60" w:rsidP="002B2D60">
            <w:pPr>
              <w:pStyle w:val="Table"/>
              <w:rPr>
                <w:rFonts w:cs="Arial"/>
                <w:b/>
                <w:sz w:val="18"/>
                <w:szCs w:val="18"/>
              </w:rPr>
            </w:pPr>
            <w:r w:rsidRPr="00015F8B">
              <w:rPr>
                <w:rFonts w:cs="Arial"/>
                <w:b/>
                <w:sz w:val="18"/>
                <w:szCs w:val="18"/>
              </w:rPr>
              <w:t>p</w:t>
            </w:r>
          </w:p>
        </w:tc>
        <w:tc>
          <w:tcPr>
            <w:tcW w:w="337" w:type="pct"/>
            <w:tcBorders>
              <w:top w:val="single" w:sz="4" w:space="0" w:color="auto"/>
              <w:bottom w:val="single" w:sz="4" w:space="0" w:color="auto"/>
            </w:tcBorders>
            <w:vAlign w:val="center"/>
          </w:tcPr>
          <w:p w14:paraId="219EF023" w14:textId="0BCA8181" w:rsidR="002B2D60" w:rsidRPr="00015F8B" w:rsidRDefault="002B2D60" w:rsidP="002B2D60">
            <w:pPr>
              <w:pStyle w:val="Table"/>
              <w:rPr>
                <w:rFonts w:cs="Arial"/>
                <w:b/>
                <w:sz w:val="18"/>
                <w:szCs w:val="18"/>
              </w:rPr>
            </w:pPr>
            <w:r w:rsidRPr="00015F8B">
              <w:rPr>
                <w:rFonts w:cs="Arial"/>
                <w:b/>
                <w:sz w:val="18"/>
                <w:szCs w:val="18"/>
              </w:rPr>
              <w:t>r</w:t>
            </w:r>
          </w:p>
        </w:tc>
        <w:tc>
          <w:tcPr>
            <w:tcW w:w="337" w:type="pct"/>
            <w:tcBorders>
              <w:top w:val="single" w:sz="4" w:space="0" w:color="auto"/>
              <w:bottom w:val="single" w:sz="4" w:space="0" w:color="auto"/>
            </w:tcBorders>
            <w:vAlign w:val="center"/>
          </w:tcPr>
          <w:p w14:paraId="3BFDFA66" w14:textId="72D6D959" w:rsidR="002B2D60" w:rsidRPr="00015F8B" w:rsidRDefault="002B2D60" w:rsidP="002B2D60">
            <w:pPr>
              <w:pStyle w:val="Table"/>
              <w:rPr>
                <w:rFonts w:cs="Arial"/>
                <w:b/>
                <w:sz w:val="18"/>
                <w:szCs w:val="18"/>
              </w:rPr>
            </w:pPr>
            <w:r w:rsidRPr="00015F8B">
              <w:rPr>
                <w:rFonts w:cs="Arial"/>
                <w:b/>
                <w:sz w:val="18"/>
                <w:szCs w:val="18"/>
              </w:rPr>
              <w:t>p</w:t>
            </w:r>
          </w:p>
        </w:tc>
        <w:tc>
          <w:tcPr>
            <w:tcW w:w="338" w:type="pct"/>
            <w:tcBorders>
              <w:top w:val="single" w:sz="4" w:space="0" w:color="auto"/>
              <w:bottom w:val="single" w:sz="4" w:space="0" w:color="auto"/>
            </w:tcBorders>
            <w:tcMar>
              <w:top w:w="28" w:type="dxa"/>
              <w:left w:w="57" w:type="dxa"/>
              <w:bottom w:w="28" w:type="dxa"/>
              <w:right w:w="57" w:type="dxa"/>
            </w:tcMar>
            <w:vAlign w:val="center"/>
          </w:tcPr>
          <w:p w14:paraId="2FD8C056" w14:textId="375D20F8" w:rsidR="002B2D60" w:rsidRPr="00015F8B" w:rsidRDefault="002B2D60" w:rsidP="002B2D60">
            <w:pPr>
              <w:pStyle w:val="Table"/>
              <w:rPr>
                <w:rFonts w:cs="Arial"/>
                <w:b/>
                <w:sz w:val="18"/>
                <w:szCs w:val="18"/>
              </w:rPr>
            </w:pPr>
            <w:r w:rsidRPr="00015F8B">
              <w:rPr>
                <w:rFonts w:cs="Arial"/>
                <w:b/>
                <w:sz w:val="18"/>
                <w:szCs w:val="18"/>
              </w:rPr>
              <w:t>r</w:t>
            </w:r>
          </w:p>
        </w:tc>
        <w:tc>
          <w:tcPr>
            <w:tcW w:w="338" w:type="pct"/>
            <w:tcBorders>
              <w:top w:val="single" w:sz="4" w:space="0" w:color="auto"/>
              <w:bottom w:val="single" w:sz="4" w:space="0" w:color="auto"/>
            </w:tcBorders>
            <w:vAlign w:val="center"/>
          </w:tcPr>
          <w:p w14:paraId="197BFD37" w14:textId="0AC6AAD4" w:rsidR="002B2D60" w:rsidRPr="00015F8B" w:rsidRDefault="002B2D60" w:rsidP="002B2D60">
            <w:pPr>
              <w:pStyle w:val="Table"/>
              <w:rPr>
                <w:rFonts w:cs="Arial"/>
                <w:b/>
                <w:sz w:val="18"/>
                <w:szCs w:val="18"/>
              </w:rPr>
            </w:pPr>
            <w:r w:rsidRPr="00015F8B">
              <w:rPr>
                <w:rFonts w:cs="Arial"/>
                <w:b/>
                <w:sz w:val="18"/>
                <w:szCs w:val="18"/>
              </w:rPr>
              <w:t>p</w:t>
            </w:r>
          </w:p>
        </w:tc>
        <w:tc>
          <w:tcPr>
            <w:tcW w:w="334" w:type="pct"/>
            <w:tcBorders>
              <w:top w:val="single" w:sz="4" w:space="0" w:color="auto"/>
              <w:bottom w:val="single" w:sz="4" w:space="0" w:color="auto"/>
            </w:tcBorders>
            <w:tcMar>
              <w:top w:w="28" w:type="dxa"/>
              <w:left w:w="57" w:type="dxa"/>
              <w:bottom w:w="28" w:type="dxa"/>
              <w:right w:w="57" w:type="dxa"/>
            </w:tcMar>
            <w:vAlign w:val="center"/>
          </w:tcPr>
          <w:p w14:paraId="65A98AC3" w14:textId="02944D9A" w:rsidR="002B2D60" w:rsidRPr="00015F8B" w:rsidRDefault="002B2D60" w:rsidP="002B2D60">
            <w:pPr>
              <w:pStyle w:val="Table"/>
              <w:rPr>
                <w:rFonts w:cs="Arial"/>
                <w:b/>
                <w:sz w:val="18"/>
                <w:szCs w:val="18"/>
              </w:rPr>
            </w:pPr>
            <w:r w:rsidRPr="00015F8B">
              <w:rPr>
                <w:rFonts w:cs="Arial"/>
                <w:b/>
                <w:sz w:val="18"/>
                <w:szCs w:val="18"/>
              </w:rPr>
              <w:t>r</w:t>
            </w:r>
          </w:p>
        </w:tc>
        <w:tc>
          <w:tcPr>
            <w:tcW w:w="335" w:type="pct"/>
            <w:tcBorders>
              <w:top w:val="single" w:sz="4" w:space="0" w:color="auto"/>
              <w:bottom w:val="single" w:sz="4" w:space="0" w:color="auto"/>
            </w:tcBorders>
            <w:vAlign w:val="center"/>
          </w:tcPr>
          <w:p w14:paraId="44ADD882" w14:textId="0E71C478" w:rsidR="002B2D60" w:rsidRPr="00015F8B" w:rsidRDefault="002B2D60" w:rsidP="002B2D60">
            <w:pPr>
              <w:pStyle w:val="Table"/>
              <w:rPr>
                <w:rFonts w:cs="Arial"/>
                <w:b/>
                <w:sz w:val="18"/>
                <w:szCs w:val="18"/>
              </w:rPr>
            </w:pPr>
            <w:r w:rsidRPr="00015F8B">
              <w:rPr>
                <w:rFonts w:cs="Arial"/>
                <w:b/>
                <w:sz w:val="18"/>
                <w:szCs w:val="18"/>
              </w:rPr>
              <w:t>p</w:t>
            </w:r>
          </w:p>
        </w:tc>
      </w:tr>
      <w:tr w:rsidR="002B2D60" w:rsidRPr="00A955F5" w14:paraId="2D2FB39D" w14:textId="77777777" w:rsidTr="00015F8B">
        <w:trPr>
          <w:jc w:val="center"/>
        </w:trPr>
        <w:tc>
          <w:tcPr>
            <w:tcW w:w="289" w:type="pct"/>
            <w:tcBorders>
              <w:top w:val="single" w:sz="4" w:space="0" w:color="auto"/>
            </w:tcBorders>
            <w:tcMar>
              <w:top w:w="28" w:type="dxa"/>
              <w:left w:w="57" w:type="dxa"/>
              <w:bottom w:w="28" w:type="dxa"/>
              <w:right w:w="57" w:type="dxa"/>
            </w:tcMar>
            <w:vAlign w:val="center"/>
          </w:tcPr>
          <w:p w14:paraId="3AB618D4" w14:textId="6DC959A2" w:rsidR="002B2D60" w:rsidRPr="00015F8B" w:rsidRDefault="002B2D60" w:rsidP="00403DC9">
            <w:pPr>
              <w:pStyle w:val="Table"/>
              <w:jc w:val="left"/>
              <w:rPr>
                <w:rFonts w:cs="Arial"/>
                <w:b/>
                <w:sz w:val="18"/>
                <w:szCs w:val="18"/>
              </w:rPr>
            </w:pPr>
            <w:r w:rsidRPr="00015F8B">
              <w:rPr>
                <w:rFonts w:cs="Arial"/>
                <w:b/>
                <w:sz w:val="18"/>
                <w:szCs w:val="18"/>
              </w:rPr>
              <w:t>MDD</w:t>
            </w:r>
          </w:p>
        </w:tc>
        <w:tc>
          <w:tcPr>
            <w:tcW w:w="335" w:type="pct"/>
            <w:tcBorders>
              <w:top w:val="single" w:sz="4" w:space="0" w:color="auto"/>
            </w:tcBorders>
            <w:tcMar>
              <w:top w:w="28" w:type="dxa"/>
              <w:left w:w="57" w:type="dxa"/>
              <w:bottom w:w="28" w:type="dxa"/>
              <w:right w:w="57" w:type="dxa"/>
            </w:tcMar>
            <w:vAlign w:val="center"/>
          </w:tcPr>
          <w:p w14:paraId="1A42FA3A" w14:textId="29D9FFC7" w:rsidR="002B2D60" w:rsidRPr="00015F8B" w:rsidRDefault="002B2D60" w:rsidP="00403DC9">
            <w:pPr>
              <w:pStyle w:val="Table"/>
              <w:rPr>
                <w:rFonts w:cs="Arial"/>
                <w:b/>
                <w:sz w:val="18"/>
                <w:szCs w:val="18"/>
              </w:rPr>
            </w:pPr>
            <w:r w:rsidRPr="00015F8B">
              <w:rPr>
                <w:rFonts w:cs="Arial"/>
                <w:b/>
                <w:sz w:val="18"/>
                <w:szCs w:val="18"/>
              </w:rPr>
              <w:t>-.53</w:t>
            </w:r>
          </w:p>
        </w:tc>
        <w:tc>
          <w:tcPr>
            <w:tcW w:w="335" w:type="pct"/>
            <w:tcBorders>
              <w:top w:val="single" w:sz="4" w:space="0" w:color="auto"/>
            </w:tcBorders>
            <w:vAlign w:val="center"/>
          </w:tcPr>
          <w:p w14:paraId="76E3532E" w14:textId="4BFAF5BE" w:rsidR="002B2D60" w:rsidRPr="00015F8B" w:rsidRDefault="002B2D60" w:rsidP="00403DC9">
            <w:pPr>
              <w:pStyle w:val="Table"/>
              <w:rPr>
                <w:rFonts w:cs="Arial"/>
                <w:b/>
                <w:sz w:val="18"/>
                <w:szCs w:val="18"/>
              </w:rPr>
            </w:pPr>
            <w:r w:rsidRPr="00015F8B">
              <w:rPr>
                <w:rFonts w:cs="Arial"/>
                <w:b/>
                <w:sz w:val="18"/>
                <w:szCs w:val="18"/>
              </w:rPr>
              <w:t>&lt;.01</w:t>
            </w:r>
          </w:p>
        </w:tc>
        <w:tc>
          <w:tcPr>
            <w:tcW w:w="337" w:type="pct"/>
            <w:tcBorders>
              <w:top w:val="single" w:sz="4" w:space="0" w:color="auto"/>
            </w:tcBorders>
            <w:tcMar>
              <w:top w:w="28" w:type="dxa"/>
              <w:left w:w="57" w:type="dxa"/>
              <w:bottom w:w="28" w:type="dxa"/>
              <w:right w:w="57" w:type="dxa"/>
            </w:tcMar>
            <w:vAlign w:val="center"/>
          </w:tcPr>
          <w:p w14:paraId="63020CBF" w14:textId="2E6FDF7F" w:rsidR="002B2D60" w:rsidRPr="00015F8B" w:rsidRDefault="002B2D60" w:rsidP="00403DC9">
            <w:pPr>
              <w:pStyle w:val="Table"/>
              <w:rPr>
                <w:rFonts w:cs="Arial"/>
                <w:b/>
                <w:sz w:val="18"/>
                <w:szCs w:val="18"/>
              </w:rPr>
            </w:pPr>
            <w:r w:rsidRPr="00015F8B">
              <w:rPr>
                <w:rFonts w:cs="Arial"/>
                <w:b/>
                <w:sz w:val="18"/>
                <w:szCs w:val="18"/>
              </w:rPr>
              <w:t>-.54</w:t>
            </w:r>
          </w:p>
        </w:tc>
        <w:tc>
          <w:tcPr>
            <w:tcW w:w="337" w:type="pct"/>
            <w:tcBorders>
              <w:top w:val="single" w:sz="4" w:space="0" w:color="auto"/>
            </w:tcBorders>
            <w:vAlign w:val="center"/>
          </w:tcPr>
          <w:p w14:paraId="09FB0792" w14:textId="2B8C60D2" w:rsidR="002B2D60" w:rsidRPr="00015F8B" w:rsidRDefault="002B2D60" w:rsidP="00403DC9">
            <w:pPr>
              <w:pStyle w:val="Table"/>
              <w:rPr>
                <w:rFonts w:cs="Arial"/>
                <w:b/>
                <w:sz w:val="18"/>
                <w:szCs w:val="18"/>
              </w:rPr>
            </w:pPr>
            <w:r w:rsidRPr="00015F8B">
              <w:rPr>
                <w:rFonts w:cs="Arial"/>
                <w:b/>
                <w:sz w:val="18"/>
                <w:szCs w:val="18"/>
              </w:rPr>
              <w:t>&lt;.01</w:t>
            </w:r>
          </w:p>
        </w:tc>
        <w:tc>
          <w:tcPr>
            <w:tcW w:w="336" w:type="pct"/>
            <w:tcBorders>
              <w:top w:val="single" w:sz="4" w:space="0" w:color="auto"/>
            </w:tcBorders>
            <w:tcMar>
              <w:top w:w="28" w:type="dxa"/>
              <w:left w:w="57" w:type="dxa"/>
              <w:bottom w:w="28" w:type="dxa"/>
              <w:right w:w="57" w:type="dxa"/>
            </w:tcMar>
            <w:vAlign w:val="center"/>
          </w:tcPr>
          <w:p w14:paraId="0C869D5E" w14:textId="204CC01F" w:rsidR="002B2D60" w:rsidRPr="00015F8B" w:rsidRDefault="002B2D60" w:rsidP="00403DC9">
            <w:pPr>
              <w:pStyle w:val="Table"/>
              <w:rPr>
                <w:rFonts w:cs="Arial"/>
                <w:b/>
                <w:sz w:val="18"/>
                <w:szCs w:val="18"/>
              </w:rPr>
            </w:pPr>
            <w:r w:rsidRPr="00015F8B">
              <w:rPr>
                <w:rFonts w:cs="Arial"/>
                <w:b/>
                <w:sz w:val="18"/>
                <w:szCs w:val="18"/>
              </w:rPr>
              <w:t>-.54</w:t>
            </w:r>
          </w:p>
        </w:tc>
        <w:tc>
          <w:tcPr>
            <w:tcW w:w="336" w:type="pct"/>
            <w:tcBorders>
              <w:top w:val="single" w:sz="4" w:space="0" w:color="auto"/>
            </w:tcBorders>
            <w:vAlign w:val="center"/>
          </w:tcPr>
          <w:p w14:paraId="7E5E2941" w14:textId="5F9207BB" w:rsidR="002B2D60" w:rsidRPr="00015F8B" w:rsidRDefault="002B2D60" w:rsidP="00403DC9">
            <w:pPr>
              <w:pStyle w:val="Table"/>
              <w:rPr>
                <w:rFonts w:cs="Arial"/>
                <w:b/>
                <w:sz w:val="18"/>
                <w:szCs w:val="18"/>
              </w:rPr>
            </w:pPr>
            <w:r w:rsidRPr="00015F8B">
              <w:rPr>
                <w:rFonts w:cs="Arial"/>
                <w:b/>
                <w:sz w:val="18"/>
                <w:szCs w:val="18"/>
              </w:rPr>
              <w:t>&lt;.01</w:t>
            </w:r>
          </w:p>
        </w:tc>
        <w:tc>
          <w:tcPr>
            <w:tcW w:w="337" w:type="pct"/>
            <w:tcBorders>
              <w:top w:val="single" w:sz="4" w:space="0" w:color="auto"/>
            </w:tcBorders>
          </w:tcPr>
          <w:p w14:paraId="4A0006A2" w14:textId="506E898C" w:rsidR="002B2D60" w:rsidRPr="00015F8B" w:rsidRDefault="002B2D60" w:rsidP="00403DC9">
            <w:pPr>
              <w:pStyle w:val="Table"/>
              <w:rPr>
                <w:rFonts w:cs="Arial"/>
                <w:b/>
                <w:sz w:val="18"/>
                <w:szCs w:val="18"/>
              </w:rPr>
            </w:pPr>
            <w:r w:rsidRPr="00015F8B">
              <w:rPr>
                <w:rFonts w:cs="Arial"/>
                <w:b/>
                <w:sz w:val="18"/>
                <w:szCs w:val="18"/>
              </w:rPr>
              <w:t>-.49</w:t>
            </w:r>
          </w:p>
        </w:tc>
        <w:tc>
          <w:tcPr>
            <w:tcW w:w="337" w:type="pct"/>
            <w:tcBorders>
              <w:top w:val="single" w:sz="4" w:space="0" w:color="auto"/>
            </w:tcBorders>
          </w:tcPr>
          <w:p w14:paraId="25EB996B" w14:textId="05CCA1EF" w:rsidR="002B2D60" w:rsidRPr="00015F8B" w:rsidRDefault="002B2D60" w:rsidP="00403DC9">
            <w:pPr>
              <w:pStyle w:val="Table"/>
              <w:rPr>
                <w:rFonts w:cs="Arial"/>
                <w:b/>
                <w:sz w:val="18"/>
                <w:szCs w:val="18"/>
              </w:rPr>
            </w:pPr>
            <w:r w:rsidRPr="00015F8B">
              <w:rPr>
                <w:rFonts w:cs="Arial"/>
                <w:b/>
                <w:sz w:val="18"/>
                <w:szCs w:val="18"/>
              </w:rPr>
              <w:t>.01</w:t>
            </w:r>
          </w:p>
        </w:tc>
        <w:tc>
          <w:tcPr>
            <w:tcW w:w="337" w:type="pct"/>
            <w:tcBorders>
              <w:top w:val="single" w:sz="4" w:space="0" w:color="auto"/>
            </w:tcBorders>
          </w:tcPr>
          <w:p w14:paraId="39875202" w14:textId="5770FC4D" w:rsidR="002B2D60" w:rsidRPr="00015F8B" w:rsidRDefault="002B2D60" w:rsidP="00403DC9">
            <w:pPr>
              <w:pStyle w:val="Table"/>
              <w:rPr>
                <w:rFonts w:cs="Arial"/>
                <w:b/>
                <w:sz w:val="18"/>
                <w:szCs w:val="18"/>
              </w:rPr>
            </w:pPr>
            <w:r w:rsidRPr="00015F8B">
              <w:rPr>
                <w:rFonts w:cs="Arial"/>
                <w:b/>
                <w:sz w:val="18"/>
                <w:szCs w:val="18"/>
              </w:rPr>
              <w:t>-.34</w:t>
            </w:r>
          </w:p>
        </w:tc>
        <w:tc>
          <w:tcPr>
            <w:tcW w:w="337" w:type="pct"/>
            <w:tcBorders>
              <w:top w:val="single" w:sz="4" w:space="0" w:color="auto"/>
            </w:tcBorders>
          </w:tcPr>
          <w:p w14:paraId="5A6967E6" w14:textId="62F8AE81" w:rsidR="002B2D60" w:rsidRPr="00015F8B" w:rsidRDefault="002B2D60" w:rsidP="00403DC9">
            <w:pPr>
              <w:pStyle w:val="Table"/>
              <w:rPr>
                <w:rFonts w:cs="Arial"/>
                <w:b/>
                <w:sz w:val="18"/>
                <w:szCs w:val="18"/>
              </w:rPr>
            </w:pPr>
            <w:r w:rsidRPr="00015F8B">
              <w:rPr>
                <w:rFonts w:cs="Arial"/>
                <w:b/>
                <w:sz w:val="18"/>
                <w:szCs w:val="18"/>
              </w:rPr>
              <w:t>.02</w:t>
            </w:r>
          </w:p>
        </w:tc>
        <w:tc>
          <w:tcPr>
            <w:tcW w:w="338" w:type="pct"/>
            <w:tcBorders>
              <w:top w:val="single" w:sz="4" w:space="0" w:color="auto"/>
            </w:tcBorders>
            <w:tcMar>
              <w:top w:w="28" w:type="dxa"/>
              <w:left w:w="57" w:type="dxa"/>
              <w:bottom w:w="28" w:type="dxa"/>
              <w:right w:w="57" w:type="dxa"/>
            </w:tcMar>
            <w:vAlign w:val="center"/>
          </w:tcPr>
          <w:p w14:paraId="02E9816D" w14:textId="6244B615" w:rsidR="002B2D60" w:rsidRPr="00015F8B" w:rsidRDefault="002B2D60" w:rsidP="00403DC9">
            <w:pPr>
              <w:pStyle w:val="Table"/>
              <w:rPr>
                <w:rFonts w:cs="Arial"/>
                <w:b/>
                <w:sz w:val="18"/>
                <w:szCs w:val="18"/>
              </w:rPr>
            </w:pPr>
            <w:r w:rsidRPr="00015F8B">
              <w:rPr>
                <w:rFonts w:cs="Arial"/>
                <w:b/>
                <w:sz w:val="18"/>
                <w:szCs w:val="18"/>
              </w:rPr>
              <w:t>-.33</w:t>
            </w:r>
          </w:p>
        </w:tc>
        <w:tc>
          <w:tcPr>
            <w:tcW w:w="338" w:type="pct"/>
            <w:tcBorders>
              <w:top w:val="single" w:sz="4" w:space="0" w:color="auto"/>
            </w:tcBorders>
            <w:vAlign w:val="center"/>
          </w:tcPr>
          <w:p w14:paraId="7D618BCF" w14:textId="1BBC6A94" w:rsidR="002B2D60" w:rsidRPr="00015F8B" w:rsidRDefault="002B2D60" w:rsidP="00403DC9">
            <w:pPr>
              <w:pStyle w:val="Table"/>
              <w:rPr>
                <w:rFonts w:cs="Arial"/>
                <w:b/>
                <w:sz w:val="18"/>
                <w:szCs w:val="18"/>
              </w:rPr>
            </w:pPr>
            <w:r w:rsidRPr="00015F8B">
              <w:rPr>
                <w:rFonts w:cs="Arial"/>
                <w:b/>
                <w:sz w:val="18"/>
                <w:szCs w:val="18"/>
              </w:rPr>
              <w:t>.02</w:t>
            </w:r>
          </w:p>
        </w:tc>
        <w:tc>
          <w:tcPr>
            <w:tcW w:w="334" w:type="pct"/>
            <w:tcBorders>
              <w:top w:val="single" w:sz="4" w:space="0" w:color="auto"/>
            </w:tcBorders>
            <w:tcMar>
              <w:top w:w="28" w:type="dxa"/>
              <w:left w:w="57" w:type="dxa"/>
              <w:bottom w:w="28" w:type="dxa"/>
              <w:right w:w="57" w:type="dxa"/>
            </w:tcMar>
            <w:vAlign w:val="center"/>
          </w:tcPr>
          <w:p w14:paraId="4862454B" w14:textId="0CA5BFA3" w:rsidR="002B2D60" w:rsidRPr="00015F8B" w:rsidRDefault="002B2D60" w:rsidP="00403DC9">
            <w:pPr>
              <w:pStyle w:val="Table"/>
              <w:rPr>
                <w:rFonts w:cs="Arial"/>
                <w:b/>
                <w:sz w:val="18"/>
                <w:szCs w:val="18"/>
              </w:rPr>
            </w:pPr>
            <w:r w:rsidRPr="00015F8B">
              <w:rPr>
                <w:rFonts w:cs="Arial"/>
                <w:b/>
                <w:sz w:val="18"/>
                <w:szCs w:val="18"/>
              </w:rPr>
              <w:t>-.51</w:t>
            </w:r>
          </w:p>
        </w:tc>
        <w:tc>
          <w:tcPr>
            <w:tcW w:w="335" w:type="pct"/>
            <w:tcBorders>
              <w:top w:val="single" w:sz="4" w:space="0" w:color="auto"/>
            </w:tcBorders>
            <w:vAlign w:val="center"/>
          </w:tcPr>
          <w:p w14:paraId="223D854E" w14:textId="7BEE3D39" w:rsidR="002B2D60" w:rsidRPr="00015F8B" w:rsidRDefault="002B2D60" w:rsidP="00403DC9">
            <w:pPr>
              <w:pStyle w:val="Table"/>
              <w:rPr>
                <w:rFonts w:cs="Arial"/>
                <w:b/>
                <w:sz w:val="18"/>
                <w:szCs w:val="18"/>
              </w:rPr>
            </w:pPr>
            <w:r w:rsidRPr="00015F8B">
              <w:rPr>
                <w:rFonts w:cs="Arial"/>
                <w:b/>
                <w:sz w:val="18"/>
                <w:szCs w:val="18"/>
              </w:rPr>
              <w:t>&lt;.01</w:t>
            </w:r>
          </w:p>
        </w:tc>
      </w:tr>
      <w:tr w:rsidR="002B2D60" w:rsidRPr="00A955F5" w14:paraId="4EAB63B3" w14:textId="77777777" w:rsidTr="00015F8B">
        <w:trPr>
          <w:jc w:val="center"/>
        </w:trPr>
        <w:tc>
          <w:tcPr>
            <w:tcW w:w="289" w:type="pct"/>
            <w:tcMar>
              <w:top w:w="28" w:type="dxa"/>
              <w:left w:w="57" w:type="dxa"/>
              <w:bottom w:w="28" w:type="dxa"/>
              <w:right w:w="57" w:type="dxa"/>
            </w:tcMar>
            <w:vAlign w:val="center"/>
          </w:tcPr>
          <w:p w14:paraId="1A0A634E" w14:textId="766F3D73" w:rsidR="002B2D60" w:rsidRPr="00015F8B" w:rsidRDefault="002B2D60" w:rsidP="00403DC9">
            <w:pPr>
              <w:pStyle w:val="Table"/>
              <w:jc w:val="left"/>
              <w:rPr>
                <w:rFonts w:cs="Arial"/>
                <w:b/>
                <w:sz w:val="18"/>
                <w:szCs w:val="18"/>
              </w:rPr>
            </w:pPr>
            <w:r w:rsidRPr="00015F8B">
              <w:rPr>
                <w:rFonts w:cs="Arial"/>
                <w:b/>
                <w:sz w:val="18"/>
                <w:szCs w:val="18"/>
              </w:rPr>
              <w:t>REL</w:t>
            </w:r>
          </w:p>
        </w:tc>
        <w:tc>
          <w:tcPr>
            <w:tcW w:w="335" w:type="pct"/>
            <w:tcMar>
              <w:top w:w="28" w:type="dxa"/>
              <w:left w:w="57" w:type="dxa"/>
              <w:bottom w:w="28" w:type="dxa"/>
              <w:right w:w="57" w:type="dxa"/>
            </w:tcMar>
            <w:vAlign w:val="center"/>
          </w:tcPr>
          <w:p w14:paraId="551641C9" w14:textId="2656FF2E" w:rsidR="002B2D60" w:rsidRPr="00A955F5" w:rsidRDefault="002B2D60" w:rsidP="00403DC9">
            <w:pPr>
              <w:pStyle w:val="Table"/>
              <w:rPr>
                <w:rFonts w:cs="Arial"/>
                <w:sz w:val="18"/>
                <w:szCs w:val="18"/>
              </w:rPr>
            </w:pPr>
            <w:r>
              <w:rPr>
                <w:rFonts w:cs="Arial"/>
                <w:sz w:val="18"/>
                <w:szCs w:val="18"/>
              </w:rPr>
              <w:t>-.02</w:t>
            </w:r>
          </w:p>
        </w:tc>
        <w:tc>
          <w:tcPr>
            <w:tcW w:w="335" w:type="pct"/>
            <w:vAlign w:val="center"/>
          </w:tcPr>
          <w:p w14:paraId="1B9075F0" w14:textId="7D5ADF2D" w:rsidR="002B2D60" w:rsidRPr="00A955F5" w:rsidRDefault="002B2D60" w:rsidP="00403DC9">
            <w:pPr>
              <w:pStyle w:val="Table"/>
              <w:rPr>
                <w:rFonts w:cs="Arial"/>
                <w:sz w:val="18"/>
                <w:szCs w:val="18"/>
              </w:rPr>
            </w:pPr>
            <w:r>
              <w:rPr>
                <w:rFonts w:cs="Arial"/>
                <w:sz w:val="18"/>
                <w:szCs w:val="18"/>
              </w:rPr>
              <w:t>.88</w:t>
            </w:r>
          </w:p>
        </w:tc>
        <w:tc>
          <w:tcPr>
            <w:tcW w:w="337" w:type="pct"/>
            <w:tcMar>
              <w:top w:w="28" w:type="dxa"/>
              <w:left w:w="57" w:type="dxa"/>
              <w:bottom w:w="28" w:type="dxa"/>
              <w:right w:w="57" w:type="dxa"/>
            </w:tcMar>
            <w:vAlign w:val="center"/>
          </w:tcPr>
          <w:p w14:paraId="5F33088C" w14:textId="46A6A28D" w:rsidR="002B2D60" w:rsidRPr="00A955F5" w:rsidRDefault="002B2D60" w:rsidP="00403DC9">
            <w:pPr>
              <w:pStyle w:val="Table"/>
              <w:rPr>
                <w:rFonts w:cs="Arial"/>
                <w:sz w:val="18"/>
                <w:szCs w:val="18"/>
              </w:rPr>
            </w:pPr>
            <w:r>
              <w:rPr>
                <w:rFonts w:cs="Arial"/>
                <w:sz w:val="18"/>
                <w:szCs w:val="18"/>
              </w:rPr>
              <w:t>.13</w:t>
            </w:r>
          </w:p>
        </w:tc>
        <w:tc>
          <w:tcPr>
            <w:tcW w:w="337" w:type="pct"/>
            <w:vAlign w:val="center"/>
          </w:tcPr>
          <w:p w14:paraId="1009406C" w14:textId="6A7976D1" w:rsidR="002B2D60" w:rsidRPr="00A955F5" w:rsidRDefault="002B2D60" w:rsidP="00403DC9">
            <w:pPr>
              <w:pStyle w:val="Table"/>
              <w:rPr>
                <w:rFonts w:cs="Arial"/>
                <w:sz w:val="18"/>
                <w:szCs w:val="18"/>
              </w:rPr>
            </w:pPr>
            <w:r>
              <w:rPr>
                <w:rFonts w:cs="Arial"/>
                <w:sz w:val="18"/>
                <w:szCs w:val="18"/>
              </w:rPr>
              <w:t>.40</w:t>
            </w:r>
          </w:p>
        </w:tc>
        <w:tc>
          <w:tcPr>
            <w:tcW w:w="336" w:type="pct"/>
            <w:tcMar>
              <w:top w:w="28" w:type="dxa"/>
              <w:left w:w="57" w:type="dxa"/>
              <w:bottom w:w="28" w:type="dxa"/>
              <w:right w:w="57" w:type="dxa"/>
            </w:tcMar>
            <w:vAlign w:val="center"/>
          </w:tcPr>
          <w:p w14:paraId="041D1AB7" w14:textId="0F2C069A" w:rsidR="002B2D60" w:rsidRPr="00A955F5" w:rsidRDefault="002B2D60" w:rsidP="00403DC9">
            <w:pPr>
              <w:pStyle w:val="Table"/>
              <w:rPr>
                <w:rFonts w:cs="Arial"/>
                <w:sz w:val="18"/>
                <w:szCs w:val="18"/>
              </w:rPr>
            </w:pPr>
            <w:r>
              <w:rPr>
                <w:rFonts w:cs="Arial"/>
                <w:sz w:val="18"/>
                <w:szCs w:val="18"/>
              </w:rPr>
              <w:t>-.08</w:t>
            </w:r>
          </w:p>
        </w:tc>
        <w:tc>
          <w:tcPr>
            <w:tcW w:w="336" w:type="pct"/>
            <w:vAlign w:val="center"/>
          </w:tcPr>
          <w:p w14:paraId="4DF9269B" w14:textId="52C2532A" w:rsidR="002B2D60" w:rsidRPr="00A955F5" w:rsidRDefault="002B2D60" w:rsidP="00403DC9">
            <w:pPr>
              <w:pStyle w:val="Table"/>
              <w:rPr>
                <w:rFonts w:cs="Arial"/>
                <w:sz w:val="18"/>
                <w:szCs w:val="18"/>
              </w:rPr>
            </w:pPr>
            <w:r>
              <w:rPr>
                <w:rFonts w:cs="Arial"/>
                <w:sz w:val="18"/>
                <w:szCs w:val="18"/>
              </w:rPr>
              <w:t>.61</w:t>
            </w:r>
          </w:p>
        </w:tc>
        <w:tc>
          <w:tcPr>
            <w:tcW w:w="337" w:type="pct"/>
          </w:tcPr>
          <w:p w14:paraId="6562F8FF" w14:textId="2D85DE4F" w:rsidR="002B2D60" w:rsidRPr="00A955F5" w:rsidRDefault="002B2D60" w:rsidP="00403DC9">
            <w:pPr>
              <w:pStyle w:val="Table"/>
              <w:rPr>
                <w:rFonts w:cs="Arial"/>
                <w:sz w:val="18"/>
                <w:szCs w:val="18"/>
              </w:rPr>
            </w:pPr>
            <w:r>
              <w:rPr>
                <w:rFonts w:cs="Arial"/>
                <w:sz w:val="18"/>
                <w:szCs w:val="18"/>
              </w:rPr>
              <w:t>-.06</w:t>
            </w:r>
          </w:p>
        </w:tc>
        <w:tc>
          <w:tcPr>
            <w:tcW w:w="337" w:type="pct"/>
          </w:tcPr>
          <w:p w14:paraId="2AC5A1D8" w14:textId="6B2C6FCA" w:rsidR="002B2D60" w:rsidRPr="00A955F5" w:rsidRDefault="002B2D60" w:rsidP="00403DC9">
            <w:pPr>
              <w:pStyle w:val="Table"/>
              <w:rPr>
                <w:rFonts w:cs="Arial"/>
                <w:sz w:val="18"/>
                <w:szCs w:val="18"/>
              </w:rPr>
            </w:pPr>
            <w:r>
              <w:rPr>
                <w:rFonts w:cs="Arial"/>
                <w:sz w:val="18"/>
                <w:szCs w:val="18"/>
              </w:rPr>
              <w:t>.70</w:t>
            </w:r>
          </w:p>
        </w:tc>
        <w:tc>
          <w:tcPr>
            <w:tcW w:w="337" w:type="pct"/>
          </w:tcPr>
          <w:p w14:paraId="6E4BAF0F" w14:textId="7CA163E2" w:rsidR="002B2D60" w:rsidRPr="00A955F5" w:rsidRDefault="002B2D60" w:rsidP="00403DC9">
            <w:pPr>
              <w:pStyle w:val="Table"/>
              <w:rPr>
                <w:rFonts w:cs="Arial"/>
                <w:sz w:val="18"/>
                <w:szCs w:val="18"/>
              </w:rPr>
            </w:pPr>
            <w:r>
              <w:rPr>
                <w:rFonts w:cs="Arial"/>
                <w:sz w:val="18"/>
                <w:szCs w:val="18"/>
              </w:rPr>
              <w:t>-.09</w:t>
            </w:r>
          </w:p>
        </w:tc>
        <w:tc>
          <w:tcPr>
            <w:tcW w:w="337" w:type="pct"/>
          </w:tcPr>
          <w:p w14:paraId="7ADEA75E" w14:textId="5274E8BD" w:rsidR="002B2D60" w:rsidRPr="00A955F5" w:rsidRDefault="002B2D60" w:rsidP="00403DC9">
            <w:pPr>
              <w:pStyle w:val="Table"/>
              <w:rPr>
                <w:rFonts w:cs="Arial"/>
                <w:sz w:val="18"/>
                <w:szCs w:val="18"/>
              </w:rPr>
            </w:pPr>
            <w:r>
              <w:rPr>
                <w:rFonts w:cs="Arial"/>
                <w:sz w:val="18"/>
                <w:szCs w:val="18"/>
              </w:rPr>
              <w:t>.56</w:t>
            </w:r>
          </w:p>
        </w:tc>
        <w:tc>
          <w:tcPr>
            <w:tcW w:w="338" w:type="pct"/>
            <w:tcMar>
              <w:top w:w="28" w:type="dxa"/>
              <w:left w:w="57" w:type="dxa"/>
              <w:bottom w:w="28" w:type="dxa"/>
              <w:right w:w="57" w:type="dxa"/>
            </w:tcMar>
            <w:vAlign w:val="center"/>
          </w:tcPr>
          <w:p w14:paraId="5782250C" w14:textId="36E533B9" w:rsidR="002B2D60" w:rsidRPr="00A955F5" w:rsidRDefault="002B2D60" w:rsidP="00403DC9">
            <w:pPr>
              <w:pStyle w:val="Table"/>
              <w:rPr>
                <w:rFonts w:cs="Arial"/>
                <w:sz w:val="18"/>
                <w:szCs w:val="18"/>
              </w:rPr>
            </w:pPr>
            <w:r>
              <w:rPr>
                <w:rFonts w:cs="Arial"/>
                <w:sz w:val="18"/>
                <w:szCs w:val="18"/>
              </w:rPr>
              <w:t>-</w:t>
            </w:r>
          </w:p>
        </w:tc>
        <w:tc>
          <w:tcPr>
            <w:tcW w:w="338" w:type="pct"/>
            <w:vAlign w:val="center"/>
          </w:tcPr>
          <w:p w14:paraId="6A4AEB10" w14:textId="223DCDA0" w:rsidR="002B2D60" w:rsidRPr="00A955F5" w:rsidRDefault="002B2D60" w:rsidP="00403DC9">
            <w:pPr>
              <w:pStyle w:val="Table"/>
              <w:rPr>
                <w:rFonts w:cs="Arial"/>
                <w:sz w:val="18"/>
                <w:szCs w:val="18"/>
              </w:rPr>
            </w:pPr>
            <w:r>
              <w:rPr>
                <w:rFonts w:cs="Arial"/>
                <w:sz w:val="18"/>
                <w:szCs w:val="18"/>
              </w:rPr>
              <w:t>-</w:t>
            </w:r>
          </w:p>
        </w:tc>
        <w:tc>
          <w:tcPr>
            <w:tcW w:w="334" w:type="pct"/>
            <w:tcMar>
              <w:top w:w="28" w:type="dxa"/>
              <w:left w:w="57" w:type="dxa"/>
              <w:bottom w:w="28" w:type="dxa"/>
              <w:right w:w="57" w:type="dxa"/>
            </w:tcMar>
            <w:vAlign w:val="center"/>
          </w:tcPr>
          <w:p w14:paraId="173F4A4F" w14:textId="2EC6228C" w:rsidR="002B2D60" w:rsidRPr="00A955F5" w:rsidRDefault="002B2D60" w:rsidP="00403DC9">
            <w:pPr>
              <w:pStyle w:val="Table"/>
              <w:rPr>
                <w:rFonts w:cs="Arial"/>
                <w:sz w:val="18"/>
                <w:szCs w:val="18"/>
              </w:rPr>
            </w:pPr>
            <w:r>
              <w:rPr>
                <w:rFonts w:cs="Arial"/>
                <w:sz w:val="18"/>
                <w:szCs w:val="18"/>
              </w:rPr>
              <w:t>-</w:t>
            </w:r>
          </w:p>
        </w:tc>
        <w:tc>
          <w:tcPr>
            <w:tcW w:w="335" w:type="pct"/>
            <w:vAlign w:val="center"/>
          </w:tcPr>
          <w:p w14:paraId="5728AE16" w14:textId="4F0C074A" w:rsidR="002B2D60" w:rsidRPr="00A955F5" w:rsidRDefault="002B2D60" w:rsidP="00403DC9">
            <w:pPr>
              <w:pStyle w:val="Table"/>
              <w:rPr>
                <w:rFonts w:cs="Arial"/>
                <w:sz w:val="18"/>
                <w:szCs w:val="18"/>
              </w:rPr>
            </w:pPr>
            <w:r>
              <w:rPr>
                <w:rFonts w:cs="Arial"/>
                <w:sz w:val="18"/>
                <w:szCs w:val="18"/>
              </w:rPr>
              <w:t>-</w:t>
            </w:r>
          </w:p>
        </w:tc>
      </w:tr>
      <w:tr w:rsidR="002B2D60" w:rsidRPr="00A955F5" w14:paraId="00435DCF" w14:textId="77777777" w:rsidTr="00015F8B">
        <w:trPr>
          <w:jc w:val="center"/>
        </w:trPr>
        <w:tc>
          <w:tcPr>
            <w:tcW w:w="289" w:type="pct"/>
            <w:tcMar>
              <w:top w:w="28" w:type="dxa"/>
              <w:left w:w="57" w:type="dxa"/>
              <w:bottom w:w="28" w:type="dxa"/>
              <w:right w:w="57" w:type="dxa"/>
            </w:tcMar>
            <w:vAlign w:val="center"/>
          </w:tcPr>
          <w:p w14:paraId="201C9E79" w14:textId="3E6B1ABD" w:rsidR="002B2D60" w:rsidRPr="00015F8B" w:rsidRDefault="002B2D60" w:rsidP="00403DC9">
            <w:pPr>
              <w:pStyle w:val="Table"/>
              <w:jc w:val="left"/>
              <w:rPr>
                <w:rFonts w:cs="Arial"/>
                <w:b/>
                <w:sz w:val="18"/>
                <w:szCs w:val="18"/>
              </w:rPr>
            </w:pPr>
            <w:r w:rsidRPr="00015F8B">
              <w:rPr>
                <w:rFonts w:cs="Arial"/>
                <w:b/>
                <w:sz w:val="18"/>
                <w:szCs w:val="18"/>
              </w:rPr>
              <w:t>HC</w:t>
            </w:r>
          </w:p>
        </w:tc>
        <w:tc>
          <w:tcPr>
            <w:tcW w:w="335" w:type="pct"/>
            <w:tcMar>
              <w:top w:w="28" w:type="dxa"/>
              <w:left w:w="57" w:type="dxa"/>
              <w:bottom w:w="28" w:type="dxa"/>
              <w:right w:w="57" w:type="dxa"/>
            </w:tcMar>
            <w:vAlign w:val="center"/>
          </w:tcPr>
          <w:p w14:paraId="1D369F74" w14:textId="5D66D1CC" w:rsidR="002B2D60" w:rsidRPr="00015F8B" w:rsidRDefault="002B2D60" w:rsidP="00403DC9">
            <w:pPr>
              <w:pStyle w:val="Table"/>
              <w:rPr>
                <w:rFonts w:cs="Arial"/>
                <w:b/>
                <w:sz w:val="18"/>
                <w:szCs w:val="18"/>
              </w:rPr>
            </w:pPr>
            <w:r w:rsidRPr="00015F8B">
              <w:rPr>
                <w:rFonts w:cs="Arial"/>
                <w:b/>
                <w:sz w:val="18"/>
                <w:szCs w:val="18"/>
              </w:rPr>
              <w:t>-.26</w:t>
            </w:r>
          </w:p>
        </w:tc>
        <w:tc>
          <w:tcPr>
            <w:tcW w:w="335" w:type="pct"/>
            <w:vAlign w:val="center"/>
          </w:tcPr>
          <w:p w14:paraId="04F856A3" w14:textId="78FF4DB1" w:rsidR="002B2D60" w:rsidRPr="00015F8B" w:rsidRDefault="002B2D60" w:rsidP="00403DC9">
            <w:pPr>
              <w:pStyle w:val="Table"/>
              <w:rPr>
                <w:rFonts w:cs="Arial"/>
                <w:b/>
                <w:sz w:val="18"/>
                <w:szCs w:val="18"/>
              </w:rPr>
            </w:pPr>
            <w:r w:rsidRPr="00015F8B">
              <w:rPr>
                <w:rFonts w:cs="Arial"/>
                <w:b/>
                <w:sz w:val="18"/>
                <w:szCs w:val="18"/>
              </w:rPr>
              <w:t>&lt;.01</w:t>
            </w:r>
          </w:p>
        </w:tc>
        <w:tc>
          <w:tcPr>
            <w:tcW w:w="337" w:type="pct"/>
            <w:tcMar>
              <w:top w:w="28" w:type="dxa"/>
              <w:left w:w="57" w:type="dxa"/>
              <w:bottom w:w="28" w:type="dxa"/>
              <w:right w:w="57" w:type="dxa"/>
            </w:tcMar>
            <w:vAlign w:val="center"/>
          </w:tcPr>
          <w:p w14:paraId="0B854949" w14:textId="39349610" w:rsidR="002B2D60" w:rsidRPr="00015F8B" w:rsidRDefault="002B2D60" w:rsidP="00403DC9">
            <w:pPr>
              <w:pStyle w:val="Table"/>
              <w:rPr>
                <w:rFonts w:cs="Arial"/>
                <w:b/>
                <w:sz w:val="18"/>
                <w:szCs w:val="18"/>
              </w:rPr>
            </w:pPr>
            <w:r w:rsidRPr="00015F8B">
              <w:rPr>
                <w:rFonts w:cs="Arial"/>
                <w:b/>
                <w:sz w:val="18"/>
                <w:szCs w:val="18"/>
              </w:rPr>
              <w:t>-.22</w:t>
            </w:r>
          </w:p>
        </w:tc>
        <w:tc>
          <w:tcPr>
            <w:tcW w:w="337" w:type="pct"/>
            <w:vAlign w:val="center"/>
          </w:tcPr>
          <w:p w14:paraId="4620540D" w14:textId="2A961120" w:rsidR="002B2D60" w:rsidRPr="00015F8B" w:rsidRDefault="002B2D60" w:rsidP="00403DC9">
            <w:pPr>
              <w:pStyle w:val="Table"/>
              <w:rPr>
                <w:rFonts w:cs="Arial"/>
                <w:b/>
                <w:sz w:val="18"/>
                <w:szCs w:val="18"/>
              </w:rPr>
            </w:pPr>
            <w:r w:rsidRPr="00015F8B">
              <w:rPr>
                <w:rFonts w:cs="Arial"/>
                <w:b/>
                <w:sz w:val="18"/>
                <w:szCs w:val="18"/>
              </w:rPr>
              <w:t>.03</w:t>
            </w:r>
          </w:p>
        </w:tc>
        <w:tc>
          <w:tcPr>
            <w:tcW w:w="336" w:type="pct"/>
            <w:tcMar>
              <w:top w:w="28" w:type="dxa"/>
              <w:left w:w="57" w:type="dxa"/>
              <w:bottom w:w="28" w:type="dxa"/>
              <w:right w:w="57" w:type="dxa"/>
            </w:tcMar>
            <w:vAlign w:val="center"/>
          </w:tcPr>
          <w:p w14:paraId="322ADB91" w14:textId="39747520" w:rsidR="002B2D60" w:rsidRPr="002B2D60" w:rsidRDefault="002B2D60" w:rsidP="00403DC9">
            <w:pPr>
              <w:pStyle w:val="Table"/>
              <w:rPr>
                <w:rFonts w:cs="Arial"/>
                <w:sz w:val="18"/>
                <w:szCs w:val="18"/>
              </w:rPr>
            </w:pPr>
            <w:r w:rsidRPr="002B2D60">
              <w:rPr>
                <w:rFonts w:cs="Arial"/>
                <w:sz w:val="18"/>
                <w:szCs w:val="18"/>
              </w:rPr>
              <w:t>-.10</w:t>
            </w:r>
          </w:p>
        </w:tc>
        <w:tc>
          <w:tcPr>
            <w:tcW w:w="336" w:type="pct"/>
            <w:vAlign w:val="center"/>
          </w:tcPr>
          <w:p w14:paraId="61455056" w14:textId="256B4518" w:rsidR="002B2D60" w:rsidRPr="002B2D60" w:rsidRDefault="002B2D60" w:rsidP="00403DC9">
            <w:pPr>
              <w:pStyle w:val="Table"/>
              <w:rPr>
                <w:rFonts w:cs="Arial"/>
                <w:sz w:val="18"/>
                <w:szCs w:val="18"/>
              </w:rPr>
            </w:pPr>
            <w:r w:rsidRPr="002B2D60">
              <w:rPr>
                <w:rFonts w:cs="Arial"/>
                <w:sz w:val="18"/>
                <w:szCs w:val="18"/>
              </w:rPr>
              <w:t>.33</w:t>
            </w:r>
          </w:p>
        </w:tc>
        <w:tc>
          <w:tcPr>
            <w:tcW w:w="337" w:type="pct"/>
          </w:tcPr>
          <w:p w14:paraId="7295165D" w14:textId="61165E8C" w:rsidR="002B2D60" w:rsidRPr="00015F8B" w:rsidRDefault="002B2D60" w:rsidP="00403DC9">
            <w:pPr>
              <w:pStyle w:val="Table"/>
              <w:rPr>
                <w:rFonts w:cs="Arial"/>
                <w:b/>
                <w:sz w:val="18"/>
                <w:szCs w:val="18"/>
              </w:rPr>
            </w:pPr>
            <w:r w:rsidRPr="00015F8B">
              <w:rPr>
                <w:rFonts w:cs="Arial"/>
                <w:b/>
                <w:sz w:val="18"/>
                <w:szCs w:val="18"/>
              </w:rPr>
              <w:t>-.29</w:t>
            </w:r>
          </w:p>
        </w:tc>
        <w:tc>
          <w:tcPr>
            <w:tcW w:w="337" w:type="pct"/>
          </w:tcPr>
          <w:p w14:paraId="6C544B3C" w14:textId="2E1DBA24" w:rsidR="002B2D60" w:rsidRPr="00015F8B" w:rsidRDefault="002B2D60" w:rsidP="00403DC9">
            <w:pPr>
              <w:pStyle w:val="Table"/>
              <w:rPr>
                <w:rFonts w:cs="Arial"/>
                <w:b/>
                <w:sz w:val="18"/>
                <w:szCs w:val="18"/>
              </w:rPr>
            </w:pPr>
            <w:r w:rsidRPr="00015F8B">
              <w:rPr>
                <w:rFonts w:cs="Arial"/>
                <w:b/>
                <w:sz w:val="18"/>
                <w:szCs w:val="18"/>
              </w:rPr>
              <w:t>&lt;.01</w:t>
            </w:r>
          </w:p>
        </w:tc>
        <w:tc>
          <w:tcPr>
            <w:tcW w:w="337" w:type="pct"/>
          </w:tcPr>
          <w:p w14:paraId="61DEB54F" w14:textId="2329BD01" w:rsidR="002B2D60" w:rsidRPr="00015F8B" w:rsidRDefault="002B2D60" w:rsidP="00403DC9">
            <w:pPr>
              <w:pStyle w:val="Table"/>
              <w:rPr>
                <w:rFonts w:cs="Arial"/>
                <w:b/>
                <w:sz w:val="18"/>
                <w:szCs w:val="18"/>
              </w:rPr>
            </w:pPr>
            <w:r w:rsidRPr="00015F8B">
              <w:rPr>
                <w:rFonts w:cs="Arial"/>
                <w:b/>
                <w:sz w:val="18"/>
                <w:szCs w:val="18"/>
              </w:rPr>
              <w:t>-.27</w:t>
            </w:r>
          </w:p>
        </w:tc>
        <w:tc>
          <w:tcPr>
            <w:tcW w:w="337" w:type="pct"/>
          </w:tcPr>
          <w:p w14:paraId="78D7386D" w14:textId="65893803" w:rsidR="002B2D60" w:rsidRPr="00015F8B" w:rsidRDefault="002B2D60" w:rsidP="00403DC9">
            <w:pPr>
              <w:pStyle w:val="Table"/>
              <w:rPr>
                <w:rFonts w:cs="Arial"/>
                <w:b/>
                <w:sz w:val="18"/>
                <w:szCs w:val="18"/>
              </w:rPr>
            </w:pPr>
            <w:r w:rsidRPr="00015F8B">
              <w:rPr>
                <w:rFonts w:cs="Arial"/>
                <w:b/>
                <w:sz w:val="18"/>
                <w:szCs w:val="18"/>
              </w:rPr>
              <w:t>&lt;.01</w:t>
            </w:r>
          </w:p>
        </w:tc>
        <w:tc>
          <w:tcPr>
            <w:tcW w:w="338" w:type="pct"/>
            <w:tcMar>
              <w:top w:w="28" w:type="dxa"/>
              <w:left w:w="57" w:type="dxa"/>
              <w:bottom w:w="28" w:type="dxa"/>
              <w:right w:w="57" w:type="dxa"/>
            </w:tcMar>
            <w:vAlign w:val="center"/>
          </w:tcPr>
          <w:p w14:paraId="47220045" w14:textId="45C8BB4B" w:rsidR="002B2D60" w:rsidRPr="00A955F5" w:rsidRDefault="002B2D60" w:rsidP="00403DC9">
            <w:pPr>
              <w:pStyle w:val="Table"/>
              <w:rPr>
                <w:rFonts w:cs="Arial"/>
                <w:sz w:val="18"/>
                <w:szCs w:val="18"/>
              </w:rPr>
            </w:pPr>
            <w:r>
              <w:rPr>
                <w:rFonts w:cs="Arial"/>
                <w:sz w:val="18"/>
                <w:szCs w:val="18"/>
              </w:rPr>
              <w:t>-</w:t>
            </w:r>
          </w:p>
        </w:tc>
        <w:tc>
          <w:tcPr>
            <w:tcW w:w="338" w:type="pct"/>
            <w:vAlign w:val="center"/>
          </w:tcPr>
          <w:p w14:paraId="3B27D65F" w14:textId="2178CEE2" w:rsidR="002B2D60" w:rsidRPr="00A955F5" w:rsidRDefault="002B2D60" w:rsidP="00403DC9">
            <w:pPr>
              <w:pStyle w:val="Table"/>
              <w:rPr>
                <w:rFonts w:cs="Arial"/>
                <w:sz w:val="18"/>
                <w:szCs w:val="18"/>
              </w:rPr>
            </w:pPr>
            <w:r>
              <w:rPr>
                <w:rFonts w:cs="Arial"/>
                <w:sz w:val="18"/>
                <w:szCs w:val="18"/>
              </w:rPr>
              <w:t>-</w:t>
            </w:r>
          </w:p>
        </w:tc>
        <w:tc>
          <w:tcPr>
            <w:tcW w:w="334" w:type="pct"/>
            <w:tcMar>
              <w:top w:w="28" w:type="dxa"/>
              <w:left w:w="57" w:type="dxa"/>
              <w:bottom w:w="28" w:type="dxa"/>
              <w:right w:w="57" w:type="dxa"/>
            </w:tcMar>
            <w:vAlign w:val="center"/>
          </w:tcPr>
          <w:p w14:paraId="49C05399" w14:textId="1360C2C0" w:rsidR="002B2D60" w:rsidRPr="00A955F5" w:rsidRDefault="002B2D60" w:rsidP="00403DC9">
            <w:pPr>
              <w:pStyle w:val="Table"/>
              <w:rPr>
                <w:rFonts w:cs="Arial"/>
                <w:sz w:val="18"/>
                <w:szCs w:val="18"/>
              </w:rPr>
            </w:pPr>
            <w:r>
              <w:rPr>
                <w:rFonts w:cs="Arial"/>
                <w:sz w:val="18"/>
                <w:szCs w:val="18"/>
              </w:rPr>
              <w:t>-</w:t>
            </w:r>
          </w:p>
        </w:tc>
        <w:tc>
          <w:tcPr>
            <w:tcW w:w="335" w:type="pct"/>
            <w:vAlign w:val="center"/>
          </w:tcPr>
          <w:p w14:paraId="0257E045" w14:textId="12C23A0A" w:rsidR="002B2D60" w:rsidRPr="00A955F5" w:rsidRDefault="002B2D60" w:rsidP="00403DC9">
            <w:pPr>
              <w:pStyle w:val="Table"/>
              <w:rPr>
                <w:rFonts w:cs="Arial"/>
                <w:sz w:val="18"/>
                <w:szCs w:val="18"/>
              </w:rPr>
            </w:pPr>
            <w:r>
              <w:rPr>
                <w:rFonts w:cs="Arial"/>
                <w:sz w:val="18"/>
                <w:szCs w:val="18"/>
              </w:rPr>
              <w:t>-</w:t>
            </w:r>
          </w:p>
        </w:tc>
      </w:tr>
      <w:tr w:rsidR="002B2D60" w:rsidRPr="00A955F5" w14:paraId="275BF3C5" w14:textId="77777777" w:rsidTr="00015F8B">
        <w:trPr>
          <w:jc w:val="center"/>
        </w:trPr>
        <w:tc>
          <w:tcPr>
            <w:tcW w:w="289" w:type="pct"/>
            <w:tcBorders>
              <w:bottom w:val="single" w:sz="4" w:space="0" w:color="auto"/>
            </w:tcBorders>
            <w:tcMar>
              <w:top w:w="28" w:type="dxa"/>
              <w:left w:w="57" w:type="dxa"/>
              <w:bottom w:w="28" w:type="dxa"/>
              <w:right w:w="57" w:type="dxa"/>
            </w:tcMar>
            <w:vAlign w:val="center"/>
          </w:tcPr>
          <w:p w14:paraId="4EE05C6A" w14:textId="458105CC" w:rsidR="002B2D60" w:rsidRPr="00015F8B" w:rsidRDefault="002B2D60" w:rsidP="00403DC9">
            <w:pPr>
              <w:pStyle w:val="Table"/>
              <w:jc w:val="left"/>
              <w:rPr>
                <w:rFonts w:cs="Arial"/>
                <w:b/>
                <w:sz w:val="18"/>
                <w:szCs w:val="18"/>
              </w:rPr>
            </w:pPr>
            <w:r w:rsidRPr="00015F8B">
              <w:rPr>
                <w:rFonts w:cs="Arial"/>
                <w:b/>
                <w:sz w:val="18"/>
                <w:szCs w:val="18"/>
              </w:rPr>
              <w:t>Total</w:t>
            </w:r>
          </w:p>
        </w:tc>
        <w:tc>
          <w:tcPr>
            <w:tcW w:w="335" w:type="pct"/>
            <w:tcBorders>
              <w:bottom w:val="single" w:sz="4" w:space="0" w:color="auto"/>
            </w:tcBorders>
            <w:tcMar>
              <w:top w:w="28" w:type="dxa"/>
              <w:left w:w="57" w:type="dxa"/>
              <w:bottom w:w="28" w:type="dxa"/>
              <w:right w:w="57" w:type="dxa"/>
            </w:tcMar>
            <w:vAlign w:val="center"/>
          </w:tcPr>
          <w:p w14:paraId="52E69C5B" w14:textId="463F806D" w:rsidR="002B2D60" w:rsidRPr="00015F8B" w:rsidRDefault="002B2D60" w:rsidP="00403DC9">
            <w:pPr>
              <w:pStyle w:val="Table"/>
              <w:rPr>
                <w:rFonts w:cs="Arial"/>
                <w:b/>
                <w:sz w:val="18"/>
                <w:szCs w:val="18"/>
              </w:rPr>
            </w:pPr>
            <w:r w:rsidRPr="00015F8B">
              <w:rPr>
                <w:rFonts w:cs="Arial"/>
                <w:b/>
                <w:sz w:val="18"/>
                <w:szCs w:val="18"/>
              </w:rPr>
              <w:t>-.22</w:t>
            </w:r>
          </w:p>
        </w:tc>
        <w:tc>
          <w:tcPr>
            <w:tcW w:w="335" w:type="pct"/>
            <w:tcBorders>
              <w:bottom w:val="single" w:sz="4" w:space="0" w:color="auto"/>
            </w:tcBorders>
            <w:vAlign w:val="center"/>
          </w:tcPr>
          <w:p w14:paraId="10463277" w14:textId="71226B20" w:rsidR="002B2D60" w:rsidRPr="00015F8B" w:rsidRDefault="002B2D60" w:rsidP="00403DC9">
            <w:pPr>
              <w:pStyle w:val="Table"/>
              <w:rPr>
                <w:rFonts w:cs="Arial"/>
                <w:b/>
                <w:sz w:val="18"/>
                <w:szCs w:val="18"/>
              </w:rPr>
            </w:pPr>
            <w:r w:rsidRPr="00015F8B">
              <w:rPr>
                <w:rFonts w:cs="Arial"/>
                <w:b/>
                <w:sz w:val="18"/>
                <w:szCs w:val="18"/>
              </w:rPr>
              <w:t>&lt;.01</w:t>
            </w:r>
          </w:p>
        </w:tc>
        <w:tc>
          <w:tcPr>
            <w:tcW w:w="337" w:type="pct"/>
            <w:tcBorders>
              <w:bottom w:val="single" w:sz="4" w:space="0" w:color="auto"/>
            </w:tcBorders>
            <w:tcMar>
              <w:top w:w="28" w:type="dxa"/>
              <w:left w:w="57" w:type="dxa"/>
              <w:bottom w:w="28" w:type="dxa"/>
              <w:right w:w="57" w:type="dxa"/>
            </w:tcMar>
            <w:vAlign w:val="center"/>
          </w:tcPr>
          <w:p w14:paraId="4464BB75" w14:textId="06C2F4DD" w:rsidR="002B2D60" w:rsidRPr="00015F8B" w:rsidRDefault="002B2D60" w:rsidP="00403DC9">
            <w:pPr>
              <w:pStyle w:val="Table"/>
              <w:rPr>
                <w:rFonts w:cs="Arial"/>
                <w:b/>
                <w:sz w:val="18"/>
                <w:szCs w:val="18"/>
              </w:rPr>
            </w:pPr>
            <w:r w:rsidRPr="00015F8B">
              <w:rPr>
                <w:rFonts w:cs="Arial"/>
                <w:b/>
                <w:sz w:val="18"/>
                <w:szCs w:val="18"/>
              </w:rPr>
              <w:t>-.21</w:t>
            </w:r>
          </w:p>
        </w:tc>
        <w:tc>
          <w:tcPr>
            <w:tcW w:w="337" w:type="pct"/>
            <w:tcBorders>
              <w:bottom w:val="single" w:sz="4" w:space="0" w:color="auto"/>
            </w:tcBorders>
            <w:vAlign w:val="center"/>
          </w:tcPr>
          <w:p w14:paraId="700ABE8B" w14:textId="409CE23B" w:rsidR="002B2D60" w:rsidRPr="00015F8B" w:rsidRDefault="002B2D60" w:rsidP="00403DC9">
            <w:pPr>
              <w:pStyle w:val="Table"/>
              <w:rPr>
                <w:rFonts w:cs="Arial"/>
                <w:b/>
                <w:sz w:val="18"/>
                <w:szCs w:val="18"/>
              </w:rPr>
            </w:pPr>
            <w:r w:rsidRPr="00015F8B">
              <w:rPr>
                <w:rFonts w:cs="Arial"/>
                <w:b/>
                <w:sz w:val="18"/>
                <w:szCs w:val="18"/>
              </w:rPr>
              <w:t>&lt;.01</w:t>
            </w:r>
          </w:p>
        </w:tc>
        <w:tc>
          <w:tcPr>
            <w:tcW w:w="336" w:type="pct"/>
            <w:tcBorders>
              <w:bottom w:val="single" w:sz="4" w:space="0" w:color="auto"/>
            </w:tcBorders>
            <w:tcMar>
              <w:top w:w="28" w:type="dxa"/>
              <w:left w:w="57" w:type="dxa"/>
              <w:bottom w:w="28" w:type="dxa"/>
              <w:right w:w="57" w:type="dxa"/>
            </w:tcMar>
            <w:vAlign w:val="center"/>
          </w:tcPr>
          <w:p w14:paraId="07DE5CC4" w14:textId="5F8039D6" w:rsidR="002B2D60" w:rsidRPr="00015F8B" w:rsidRDefault="002B2D60" w:rsidP="00403DC9">
            <w:pPr>
              <w:pStyle w:val="Table"/>
              <w:rPr>
                <w:rFonts w:cs="Arial"/>
                <w:b/>
                <w:sz w:val="18"/>
                <w:szCs w:val="18"/>
              </w:rPr>
            </w:pPr>
            <w:r w:rsidRPr="00015F8B">
              <w:rPr>
                <w:rFonts w:cs="Arial"/>
                <w:b/>
                <w:sz w:val="18"/>
                <w:szCs w:val="18"/>
              </w:rPr>
              <w:t>-.21</w:t>
            </w:r>
          </w:p>
        </w:tc>
        <w:tc>
          <w:tcPr>
            <w:tcW w:w="336" w:type="pct"/>
            <w:tcBorders>
              <w:bottom w:val="single" w:sz="4" w:space="0" w:color="auto"/>
            </w:tcBorders>
            <w:vAlign w:val="center"/>
          </w:tcPr>
          <w:p w14:paraId="673CC6FD" w14:textId="6ECBCDD7" w:rsidR="002B2D60" w:rsidRPr="00015F8B" w:rsidRDefault="002B2D60" w:rsidP="00403DC9">
            <w:pPr>
              <w:pStyle w:val="Table"/>
              <w:rPr>
                <w:rFonts w:cs="Arial"/>
                <w:b/>
                <w:sz w:val="18"/>
                <w:szCs w:val="18"/>
              </w:rPr>
            </w:pPr>
            <w:r w:rsidRPr="00015F8B">
              <w:rPr>
                <w:rFonts w:cs="Arial"/>
                <w:b/>
                <w:sz w:val="18"/>
                <w:szCs w:val="18"/>
              </w:rPr>
              <w:t>&lt;.01</w:t>
            </w:r>
          </w:p>
        </w:tc>
        <w:tc>
          <w:tcPr>
            <w:tcW w:w="337" w:type="pct"/>
            <w:tcBorders>
              <w:bottom w:val="single" w:sz="4" w:space="0" w:color="auto"/>
            </w:tcBorders>
          </w:tcPr>
          <w:p w14:paraId="7AD49DF7" w14:textId="60F19B61" w:rsidR="002B2D60" w:rsidRPr="00015F8B" w:rsidRDefault="002B2D60" w:rsidP="00403DC9">
            <w:pPr>
              <w:pStyle w:val="Table"/>
              <w:rPr>
                <w:rFonts w:cs="Arial"/>
                <w:b/>
                <w:sz w:val="18"/>
                <w:szCs w:val="18"/>
              </w:rPr>
            </w:pPr>
            <w:r w:rsidRPr="00015F8B">
              <w:rPr>
                <w:rFonts w:cs="Arial"/>
                <w:b/>
                <w:sz w:val="18"/>
                <w:szCs w:val="18"/>
              </w:rPr>
              <w:t>-.22</w:t>
            </w:r>
          </w:p>
        </w:tc>
        <w:tc>
          <w:tcPr>
            <w:tcW w:w="337" w:type="pct"/>
            <w:tcBorders>
              <w:bottom w:val="single" w:sz="4" w:space="0" w:color="auto"/>
            </w:tcBorders>
          </w:tcPr>
          <w:p w14:paraId="5B1AF65C" w14:textId="447896EF" w:rsidR="002B2D60" w:rsidRPr="00015F8B" w:rsidRDefault="002B2D60" w:rsidP="00403DC9">
            <w:pPr>
              <w:pStyle w:val="Table"/>
              <w:rPr>
                <w:rFonts w:cs="Arial"/>
                <w:b/>
                <w:sz w:val="18"/>
                <w:szCs w:val="18"/>
              </w:rPr>
            </w:pPr>
            <w:r w:rsidRPr="00015F8B">
              <w:rPr>
                <w:rFonts w:cs="Arial"/>
                <w:b/>
                <w:sz w:val="18"/>
                <w:szCs w:val="18"/>
              </w:rPr>
              <w:t>&lt;.01</w:t>
            </w:r>
          </w:p>
        </w:tc>
        <w:tc>
          <w:tcPr>
            <w:tcW w:w="337" w:type="pct"/>
            <w:tcBorders>
              <w:bottom w:val="single" w:sz="4" w:space="0" w:color="auto"/>
            </w:tcBorders>
          </w:tcPr>
          <w:p w14:paraId="20112F48" w14:textId="38EE7EF6" w:rsidR="002B2D60" w:rsidRPr="00015F8B" w:rsidRDefault="002B2D60" w:rsidP="00403DC9">
            <w:pPr>
              <w:pStyle w:val="Table"/>
              <w:rPr>
                <w:rFonts w:cs="Arial"/>
                <w:b/>
                <w:sz w:val="18"/>
                <w:szCs w:val="18"/>
              </w:rPr>
            </w:pPr>
            <w:r w:rsidRPr="00015F8B">
              <w:rPr>
                <w:rFonts w:cs="Arial"/>
                <w:b/>
                <w:sz w:val="18"/>
                <w:szCs w:val="18"/>
              </w:rPr>
              <w:t>-.20</w:t>
            </w:r>
          </w:p>
        </w:tc>
        <w:tc>
          <w:tcPr>
            <w:tcW w:w="337" w:type="pct"/>
            <w:tcBorders>
              <w:bottom w:val="single" w:sz="4" w:space="0" w:color="auto"/>
            </w:tcBorders>
          </w:tcPr>
          <w:p w14:paraId="346A03F6" w14:textId="606F460E" w:rsidR="002B2D60" w:rsidRPr="00015F8B" w:rsidRDefault="002B2D60" w:rsidP="00015F8B">
            <w:pPr>
              <w:pStyle w:val="Table"/>
              <w:jc w:val="both"/>
              <w:rPr>
                <w:rFonts w:cs="Arial"/>
                <w:b/>
                <w:sz w:val="18"/>
                <w:szCs w:val="18"/>
              </w:rPr>
            </w:pPr>
            <w:r w:rsidRPr="00015F8B">
              <w:rPr>
                <w:rFonts w:cs="Arial"/>
                <w:b/>
                <w:sz w:val="18"/>
                <w:szCs w:val="18"/>
              </w:rPr>
              <w:t>&lt;.01</w:t>
            </w:r>
          </w:p>
        </w:tc>
        <w:tc>
          <w:tcPr>
            <w:tcW w:w="338" w:type="pct"/>
            <w:tcBorders>
              <w:bottom w:val="single" w:sz="4" w:space="0" w:color="auto"/>
            </w:tcBorders>
            <w:tcMar>
              <w:top w:w="28" w:type="dxa"/>
              <w:left w:w="57" w:type="dxa"/>
              <w:bottom w:w="28" w:type="dxa"/>
              <w:right w:w="57" w:type="dxa"/>
            </w:tcMar>
            <w:vAlign w:val="center"/>
          </w:tcPr>
          <w:p w14:paraId="7B143A9F" w14:textId="5DE01F58" w:rsidR="002B2D60" w:rsidRDefault="002B2D60" w:rsidP="00403DC9">
            <w:pPr>
              <w:pStyle w:val="Table"/>
              <w:rPr>
                <w:rFonts w:cs="Arial"/>
                <w:sz w:val="18"/>
                <w:szCs w:val="18"/>
              </w:rPr>
            </w:pPr>
            <w:r>
              <w:rPr>
                <w:rFonts w:cs="Arial"/>
                <w:sz w:val="18"/>
                <w:szCs w:val="18"/>
              </w:rPr>
              <w:t>-</w:t>
            </w:r>
          </w:p>
        </w:tc>
        <w:tc>
          <w:tcPr>
            <w:tcW w:w="338" w:type="pct"/>
            <w:tcBorders>
              <w:bottom w:val="single" w:sz="4" w:space="0" w:color="auto"/>
            </w:tcBorders>
            <w:vAlign w:val="center"/>
          </w:tcPr>
          <w:p w14:paraId="21AAD8B7" w14:textId="19686F9D" w:rsidR="002B2D60" w:rsidRDefault="002B2D60" w:rsidP="00403DC9">
            <w:pPr>
              <w:pStyle w:val="Table"/>
              <w:rPr>
                <w:rFonts w:cs="Arial"/>
                <w:sz w:val="18"/>
                <w:szCs w:val="18"/>
              </w:rPr>
            </w:pPr>
            <w:r>
              <w:rPr>
                <w:rFonts w:cs="Arial"/>
                <w:sz w:val="18"/>
                <w:szCs w:val="18"/>
              </w:rPr>
              <w:t>-</w:t>
            </w:r>
          </w:p>
        </w:tc>
        <w:tc>
          <w:tcPr>
            <w:tcW w:w="334" w:type="pct"/>
            <w:tcBorders>
              <w:bottom w:val="single" w:sz="4" w:space="0" w:color="auto"/>
            </w:tcBorders>
            <w:tcMar>
              <w:top w:w="28" w:type="dxa"/>
              <w:left w:w="57" w:type="dxa"/>
              <w:bottom w:w="28" w:type="dxa"/>
              <w:right w:w="57" w:type="dxa"/>
            </w:tcMar>
            <w:vAlign w:val="center"/>
          </w:tcPr>
          <w:p w14:paraId="1D5F3CC1" w14:textId="3B4CEC88" w:rsidR="002B2D60" w:rsidRDefault="002B2D60" w:rsidP="00403DC9">
            <w:pPr>
              <w:pStyle w:val="Table"/>
              <w:rPr>
                <w:rFonts w:cs="Arial"/>
                <w:sz w:val="18"/>
                <w:szCs w:val="18"/>
              </w:rPr>
            </w:pPr>
            <w:r>
              <w:rPr>
                <w:rFonts w:cs="Arial"/>
                <w:sz w:val="18"/>
                <w:szCs w:val="18"/>
              </w:rPr>
              <w:t>-</w:t>
            </w:r>
          </w:p>
        </w:tc>
        <w:tc>
          <w:tcPr>
            <w:tcW w:w="335" w:type="pct"/>
            <w:tcBorders>
              <w:bottom w:val="single" w:sz="4" w:space="0" w:color="auto"/>
            </w:tcBorders>
            <w:vAlign w:val="center"/>
          </w:tcPr>
          <w:p w14:paraId="3248A12C" w14:textId="43255C67" w:rsidR="002B2D60" w:rsidRDefault="002B2D60" w:rsidP="00015F8B">
            <w:pPr>
              <w:pStyle w:val="Table"/>
              <w:keepNext/>
              <w:rPr>
                <w:rFonts w:cs="Arial"/>
                <w:sz w:val="18"/>
                <w:szCs w:val="18"/>
              </w:rPr>
            </w:pPr>
            <w:r>
              <w:rPr>
                <w:rFonts w:cs="Arial"/>
                <w:sz w:val="18"/>
                <w:szCs w:val="18"/>
              </w:rPr>
              <w:t>-</w:t>
            </w:r>
          </w:p>
        </w:tc>
      </w:tr>
    </w:tbl>
    <w:p w14:paraId="2FEA70BE" w14:textId="62699C9E" w:rsidR="00AD7585" w:rsidRDefault="002B2D60" w:rsidP="00015F8B">
      <w:pPr>
        <w:pStyle w:val="Beschriftung"/>
      </w:pPr>
      <w:r>
        <w:t>Table S</w:t>
      </w:r>
      <w:fldSimple w:instr=" SEQ Table_S \* ARABIC ">
        <w:r w:rsidR="00834B1F">
          <w:rPr>
            <w:noProof/>
          </w:rPr>
          <w:t>11</w:t>
        </w:r>
      </w:fldSimple>
      <w:r>
        <w:t>.</w:t>
      </w:r>
      <w:r w:rsidR="00DF305C">
        <w:t xml:space="preserve"> </w:t>
      </w:r>
      <w:r w:rsidR="003A4ADF">
        <w:t>Correlation of SFG activation (faces &gt; shapes) with NA measures.</w:t>
      </w:r>
    </w:p>
    <w:p w14:paraId="49424047" w14:textId="616E65D1" w:rsidR="00403DC9" w:rsidRDefault="00403DC9">
      <w:pPr>
        <w:widowControl/>
        <w:tabs>
          <w:tab w:val="clear" w:pos="12993"/>
          <w:tab w:val="clear" w:pos="13077"/>
        </w:tabs>
        <w:autoSpaceDE/>
        <w:autoSpaceDN/>
        <w:adjustRightInd/>
        <w:spacing w:before="0" w:after="160" w:line="259" w:lineRule="auto"/>
        <w:ind w:right="0"/>
        <w:contextualSpacing w:val="0"/>
        <w:jc w:val="left"/>
      </w:pPr>
      <w:r>
        <w:br w:type="page"/>
      </w:r>
    </w:p>
    <w:p w14:paraId="33F905EC" w14:textId="7F7B75A3" w:rsidR="00A955F5" w:rsidRDefault="00266C3E">
      <w:pPr>
        <w:pStyle w:val="berschrift2"/>
      </w:pPr>
      <w:bookmarkStart w:id="64" w:name="_Toc16664920"/>
      <w:r>
        <w:lastRenderedPageBreak/>
        <w:t xml:space="preserve">Group effects on amygdala FC in the </w:t>
      </w:r>
      <w:r w:rsidR="00C05FD5">
        <w:t>combined analysis</w:t>
      </w:r>
      <w:bookmarkEnd w:id="64"/>
    </w:p>
    <w:p w14:paraId="5C2F74CB" w14:textId="5856DEBA" w:rsidR="00A955F5" w:rsidRDefault="00A955F5" w:rsidP="00A955F5">
      <w:r>
        <w:t xml:space="preserve">Results of the pathology, risk, and resilience contrast conjunctions as well as the spatial involvement of the conjunction maps with BrainMap20 components are provided </w:t>
      </w:r>
      <w:r w:rsidR="009B205C">
        <w:t>in this section</w:t>
      </w:r>
      <w:r>
        <w:t xml:space="preserve">. </w:t>
      </w:r>
    </w:p>
    <w:p w14:paraId="655CF499" w14:textId="77777777" w:rsidR="006A43CE" w:rsidRDefault="006A43CE" w:rsidP="00A955F5"/>
    <w:tbl>
      <w:tblPr>
        <w:tblW w:w="5000" w:type="pct"/>
        <w:jc w:val="center"/>
        <w:tblCellMar>
          <w:left w:w="70" w:type="dxa"/>
          <w:right w:w="70" w:type="dxa"/>
        </w:tblCellMar>
        <w:tblLook w:val="04A0" w:firstRow="1" w:lastRow="0" w:firstColumn="1" w:lastColumn="0" w:noHBand="0" w:noVBand="1"/>
      </w:tblPr>
      <w:tblGrid>
        <w:gridCol w:w="3832"/>
        <w:gridCol w:w="944"/>
        <w:gridCol w:w="508"/>
        <w:gridCol w:w="856"/>
        <w:gridCol w:w="1238"/>
        <w:gridCol w:w="713"/>
        <w:gridCol w:w="713"/>
        <w:gridCol w:w="600"/>
      </w:tblGrid>
      <w:tr w:rsidR="00A955F5" w:rsidRPr="00A955F5" w14:paraId="5C19F78A" w14:textId="77777777" w:rsidTr="00015F8B">
        <w:trPr>
          <w:trHeight w:val="170"/>
          <w:jc w:val="center"/>
        </w:trPr>
        <w:tc>
          <w:tcPr>
            <w:tcW w:w="2037" w:type="pct"/>
            <w:vMerge w:val="restart"/>
            <w:tcBorders>
              <w:top w:val="single" w:sz="4" w:space="0" w:color="auto"/>
              <w:left w:val="nil"/>
              <w:right w:val="nil"/>
            </w:tcBorders>
            <w:tcMar>
              <w:top w:w="0" w:type="dxa"/>
              <w:left w:w="57" w:type="dxa"/>
              <w:bottom w:w="0" w:type="dxa"/>
              <w:right w:w="57" w:type="dxa"/>
            </w:tcMar>
            <w:vAlign w:val="center"/>
          </w:tcPr>
          <w:p w14:paraId="7FBB70C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502"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54E2C90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k</w:t>
            </w:r>
          </w:p>
        </w:tc>
        <w:tc>
          <w:tcPr>
            <w:tcW w:w="270" w:type="pct"/>
            <w:vMerge w:val="restart"/>
            <w:tcBorders>
              <w:top w:val="single" w:sz="4" w:space="0" w:color="auto"/>
              <w:left w:val="nil"/>
              <w:right w:val="nil"/>
            </w:tcBorders>
            <w:tcMar>
              <w:top w:w="0" w:type="dxa"/>
              <w:left w:w="57" w:type="dxa"/>
              <w:bottom w:w="0" w:type="dxa"/>
              <w:right w:w="57" w:type="dxa"/>
            </w:tcMar>
            <w:vAlign w:val="center"/>
          </w:tcPr>
          <w:p w14:paraId="1B45FA1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55"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669900B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58" w:type="pct"/>
            <w:vMerge w:val="restart"/>
            <w:tcBorders>
              <w:top w:val="single" w:sz="4" w:space="0" w:color="auto"/>
              <w:left w:val="nil"/>
              <w:right w:val="nil"/>
            </w:tcBorders>
            <w:tcMar>
              <w:top w:w="0" w:type="dxa"/>
              <w:left w:w="57" w:type="dxa"/>
              <w:bottom w:w="0" w:type="dxa"/>
              <w:right w:w="57" w:type="dxa"/>
            </w:tcMar>
            <w:vAlign w:val="center"/>
          </w:tcPr>
          <w:p w14:paraId="16BCCEE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(FWE)</w:t>
            </w:r>
          </w:p>
        </w:tc>
        <w:tc>
          <w:tcPr>
            <w:tcW w:w="1077" w:type="pct"/>
            <w:gridSpan w:val="3"/>
            <w:tcBorders>
              <w:top w:val="single" w:sz="4" w:space="0" w:color="auto"/>
              <w:left w:val="nil"/>
              <w:bottom w:val="nil"/>
              <w:right w:val="nil"/>
            </w:tcBorders>
            <w:shd w:val="clear" w:color="auto" w:fill="auto"/>
            <w:noWrap/>
            <w:tcMar>
              <w:top w:w="0" w:type="dxa"/>
              <w:left w:w="57" w:type="dxa"/>
              <w:bottom w:w="0" w:type="dxa"/>
              <w:right w:w="57" w:type="dxa"/>
            </w:tcMar>
            <w:vAlign w:val="center"/>
          </w:tcPr>
          <w:p w14:paraId="6459979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A955F5" w:rsidRPr="00A955F5" w14:paraId="2DB3B390" w14:textId="77777777" w:rsidTr="00015F8B">
        <w:trPr>
          <w:trHeight w:val="170"/>
          <w:jc w:val="center"/>
        </w:trPr>
        <w:tc>
          <w:tcPr>
            <w:tcW w:w="2037" w:type="pct"/>
            <w:vMerge/>
            <w:tcBorders>
              <w:left w:val="nil"/>
              <w:bottom w:val="single" w:sz="4" w:space="0" w:color="auto"/>
              <w:right w:val="nil"/>
            </w:tcBorders>
            <w:tcMar>
              <w:top w:w="0" w:type="dxa"/>
              <w:left w:w="57" w:type="dxa"/>
              <w:bottom w:w="0" w:type="dxa"/>
              <w:right w:w="57" w:type="dxa"/>
            </w:tcMar>
          </w:tcPr>
          <w:p w14:paraId="6B3A47F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p>
        </w:tc>
        <w:tc>
          <w:tcPr>
            <w:tcW w:w="502"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35E8B37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p>
        </w:tc>
        <w:tc>
          <w:tcPr>
            <w:tcW w:w="270" w:type="pct"/>
            <w:vMerge/>
            <w:tcBorders>
              <w:left w:val="nil"/>
              <w:bottom w:val="single" w:sz="4" w:space="0" w:color="auto"/>
              <w:right w:val="nil"/>
            </w:tcBorders>
            <w:tcMar>
              <w:top w:w="0" w:type="dxa"/>
              <w:left w:w="57" w:type="dxa"/>
              <w:bottom w:w="0" w:type="dxa"/>
              <w:right w:w="57" w:type="dxa"/>
            </w:tcMar>
            <w:vAlign w:val="center"/>
          </w:tcPr>
          <w:p w14:paraId="3B39AE2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p>
        </w:tc>
        <w:tc>
          <w:tcPr>
            <w:tcW w:w="455"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2ED9EFE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58" w:type="pct"/>
            <w:vMerge/>
            <w:tcBorders>
              <w:left w:val="nil"/>
              <w:bottom w:val="single" w:sz="4" w:space="0" w:color="auto"/>
              <w:right w:val="nil"/>
            </w:tcBorders>
            <w:tcMar>
              <w:top w:w="0" w:type="dxa"/>
              <w:left w:w="57" w:type="dxa"/>
              <w:bottom w:w="0" w:type="dxa"/>
              <w:right w:w="57" w:type="dxa"/>
            </w:tcMar>
            <w:vAlign w:val="center"/>
          </w:tcPr>
          <w:p w14:paraId="79D5F29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1FC8A4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b/>
                <w:sz w:val="18"/>
                <w:szCs w:val="20"/>
              </w:rPr>
              <w:t>x</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6F5A046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1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6B68C75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A955F5" w:rsidRPr="00A955F5" w14:paraId="1159AC78"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1FC714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r w:rsidRPr="00A955F5">
              <w:rPr>
                <w:rFonts w:eastAsia="Times New Roman" w:cs="Arial"/>
                <w:i/>
                <w:color w:val="000000"/>
                <w:sz w:val="18"/>
                <w:szCs w:val="20"/>
              </w:rPr>
              <w:t>Across conditions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2C91B19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6C55D12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346B2D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58" w:type="pct"/>
            <w:tcBorders>
              <w:top w:val="nil"/>
              <w:left w:val="nil"/>
              <w:bottom w:val="nil"/>
              <w:right w:val="nil"/>
            </w:tcBorders>
            <w:tcMar>
              <w:top w:w="0" w:type="dxa"/>
              <w:left w:w="57" w:type="dxa"/>
              <w:bottom w:w="0" w:type="dxa"/>
              <w:right w:w="57" w:type="dxa"/>
            </w:tcMar>
            <w:vAlign w:val="bottom"/>
          </w:tcPr>
          <w:p w14:paraId="3A46E55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CD976F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DB6210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5F1DB29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0D9EA6ED"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83A280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Superior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2A1D488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1388</w:t>
            </w:r>
          </w:p>
        </w:tc>
        <w:tc>
          <w:tcPr>
            <w:tcW w:w="270" w:type="pct"/>
            <w:tcBorders>
              <w:top w:val="nil"/>
              <w:left w:val="nil"/>
              <w:bottom w:val="nil"/>
              <w:right w:val="nil"/>
            </w:tcBorders>
            <w:tcMar>
              <w:top w:w="0" w:type="dxa"/>
              <w:left w:w="57" w:type="dxa"/>
              <w:bottom w:w="0" w:type="dxa"/>
              <w:right w:w="57" w:type="dxa"/>
            </w:tcMar>
            <w:vAlign w:val="bottom"/>
          </w:tcPr>
          <w:p w14:paraId="4073B27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31934AA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8.64</w:t>
            </w:r>
          </w:p>
        </w:tc>
        <w:tc>
          <w:tcPr>
            <w:tcW w:w="658" w:type="pct"/>
            <w:tcBorders>
              <w:top w:val="nil"/>
              <w:left w:val="nil"/>
              <w:bottom w:val="nil"/>
              <w:right w:val="nil"/>
            </w:tcBorders>
            <w:tcMar>
              <w:top w:w="0" w:type="dxa"/>
              <w:left w:w="57" w:type="dxa"/>
              <w:bottom w:w="0" w:type="dxa"/>
              <w:right w:w="57" w:type="dxa"/>
            </w:tcMar>
            <w:vAlign w:val="bottom"/>
          </w:tcPr>
          <w:p w14:paraId="7AA3384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62B2558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18</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6E8716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-91</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4F8071E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35</w:t>
            </w:r>
          </w:p>
        </w:tc>
      </w:tr>
      <w:tr w:rsidR="00A955F5" w:rsidRPr="00A955F5" w14:paraId="514B3098"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1A769D2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Superior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378A1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softHyphen/>
            </w:r>
          </w:p>
        </w:tc>
        <w:tc>
          <w:tcPr>
            <w:tcW w:w="270" w:type="pct"/>
            <w:tcBorders>
              <w:top w:val="nil"/>
              <w:left w:val="nil"/>
              <w:bottom w:val="nil"/>
              <w:right w:val="nil"/>
            </w:tcBorders>
            <w:tcMar>
              <w:top w:w="0" w:type="dxa"/>
              <w:left w:w="57" w:type="dxa"/>
              <w:bottom w:w="0" w:type="dxa"/>
              <w:right w:w="57" w:type="dxa"/>
            </w:tcMar>
            <w:vAlign w:val="bottom"/>
          </w:tcPr>
          <w:p w14:paraId="55D23FD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DE85F5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6.45</w:t>
            </w:r>
          </w:p>
        </w:tc>
        <w:tc>
          <w:tcPr>
            <w:tcW w:w="658" w:type="pct"/>
            <w:tcBorders>
              <w:top w:val="nil"/>
              <w:left w:val="nil"/>
              <w:bottom w:val="nil"/>
              <w:right w:val="nil"/>
            </w:tcBorders>
            <w:tcMar>
              <w:top w:w="0" w:type="dxa"/>
              <w:left w:w="57" w:type="dxa"/>
              <w:bottom w:w="0" w:type="dxa"/>
              <w:right w:w="57" w:type="dxa"/>
            </w:tcMar>
            <w:vAlign w:val="bottom"/>
          </w:tcPr>
          <w:p w14:paraId="569E81F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9EBE5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9DAB40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-91</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26381A0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r>
      <w:tr w:rsidR="00A955F5" w:rsidRPr="00A955F5" w14:paraId="267BDC5D"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4C941DF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Angular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694DA7E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632E29D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7D082BC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8.53</w:t>
            </w:r>
          </w:p>
        </w:tc>
        <w:tc>
          <w:tcPr>
            <w:tcW w:w="658" w:type="pct"/>
            <w:tcBorders>
              <w:top w:val="nil"/>
              <w:left w:val="nil"/>
              <w:bottom w:val="nil"/>
              <w:right w:val="nil"/>
            </w:tcBorders>
            <w:tcMar>
              <w:top w:w="0" w:type="dxa"/>
              <w:left w:w="57" w:type="dxa"/>
              <w:bottom w:w="0" w:type="dxa"/>
              <w:right w:w="57" w:type="dxa"/>
            </w:tcMar>
            <w:vAlign w:val="bottom"/>
          </w:tcPr>
          <w:p w14:paraId="3D83F86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0ADDB7E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76E3DD2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1EA7CD4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26</w:t>
            </w:r>
          </w:p>
        </w:tc>
      </w:tr>
      <w:tr w:rsidR="00A955F5" w:rsidRPr="00A955F5" w14:paraId="10929B8B"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78C1AA0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Cuneus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38A400D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06C12A8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3B89182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8.49</w:t>
            </w:r>
          </w:p>
        </w:tc>
        <w:tc>
          <w:tcPr>
            <w:tcW w:w="658" w:type="pct"/>
            <w:tcBorders>
              <w:top w:val="nil"/>
              <w:left w:val="nil"/>
              <w:bottom w:val="nil"/>
              <w:right w:val="nil"/>
            </w:tcBorders>
            <w:tcMar>
              <w:top w:w="0" w:type="dxa"/>
              <w:left w:w="57" w:type="dxa"/>
              <w:bottom w:w="0" w:type="dxa"/>
              <w:right w:w="57" w:type="dxa"/>
            </w:tcMar>
            <w:vAlign w:val="bottom"/>
          </w:tcPr>
          <w:p w14:paraId="1570FA0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2A3467D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3780444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-91</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4EC9035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r>
      <w:tr w:rsidR="00A955F5" w:rsidRPr="00A955F5" w14:paraId="1476947A"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365E30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Cuneus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56C3AB4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softHyphen/>
            </w:r>
          </w:p>
        </w:tc>
        <w:tc>
          <w:tcPr>
            <w:tcW w:w="270" w:type="pct"/>
            <w:tcBorders>
              <w:top w:val="nil"/>
              <w:left w:val="nil"/>
              <w:bottom w:val="nil"/>
              <w:right w:val="nil"/>
            </w:tcBorders>
            <w:tcMar>
              <w:top w:w="0" w:type="dxa"/>
              <w:left w:w="57" w:type="dxa"/>
              <w:bottom w:w="0" w:type="dxa"/>
              <w:right w:w="57" w:type="dxa"/>
            </w:tcMar>
            <w:vAlign w:val="bottom"/>
          </w:tcPr>
          <w:p w14:paraId="2B8FC3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4556671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7.61</w:t>
            </w:r>
          </w:p>
        </w:tc>
        <w:tc>
          <w:tcPr>
            <w:tcW w:w="658" w:type="pct"/>
            <w:tcBorders>
              <w:top w:val="nil"/>
              <w:left w:val="nil"/>
              <w:bottom w:val="nil"/>
              <w:right w:val="nil"/>
            </w:tcBorders>
            <w:tcMar>
              <w:top w:w="0" w:type="dxa"/>
              <w:left w:w="57" w:type="dxa"/>
              <w:bottom w:w="0" w:type="dxa"/>
              <w:right w:w="57" w:type="dxa"/>
            </w:tcMar>
            <w:vAlign w:val="bottom"/>
          </w:tcPr>
          <w:p w14:paraId="1EBE716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0B10E97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22D92F6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-82</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00FD677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47</w:t>
            </w:r>
          </w:p>
        </w:tc>
      </w:tr>
      <w:tr w:rsidR="00A955F5" w:rsidRPr="00A955F5" w14:paraId="140FCB78"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242ABC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Precuneus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699D77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26EB709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314A50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7.55</w:t>
            </w:r>
          </w:p>
        </w:tc>
        <w:tc>
          <w:tcPr>
            <w:tcW w:w="658" w:type="pct"/>
            <w:tcBorders>
              <w:top w:val="nil"/>
              <w:left w:val="nil"/>
              <w:bottom w:val="nil"/>
              <w:right w:val="nil"/>
            </w:tcBorders>
            <w:tcMar>
              <w:top w:w="0" w:type="dxa"/>
              <w:left w:w="57" w:type="dxa"/>
              <w:bottom w:w="0" w:type="dxa"/>
              <w:right w:w="57" w:type="dxa"/>
            </w:tcMar>
            <w:vAlign w:val="bottom"/>
          </w:tcPr>
          <w:p w14:paraId="0B0668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0FE803C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2E49B2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-49</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27200FE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65</w:t>
            </w:r>
          </w:p>
        </w:tc>
      </w:tr>
      <w:tr w:rsidR="00A955F5" w:rsidRPr="00A955F5" w14:paraId="42888B29"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CFD824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Precuneus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647C974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1AC4F17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07108B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7.00</w:t>
            </w:r>
          </w:p>
        </w:tc>
        <w:tc>
          <w:tcPr>
            <w:tcW w:w="658" w:type="pct"/>
            <w:tcBorders>
              <w:top w:val="nil"/>
              <w:left w:val="nil"/>
              <w:bottom w:val="nil"/>
              <w:right w:val="nil"/>
            </w:tcBorders>
            <w:tcMar>
              <w:top w:w="0" w:type="dxa"/>
              <w:left w:w="57" w:type="dxa"/>
              <w:bottom w:w="0" w:type="dxa"/>
              <w:right w:w="57" w:type="dxa"/>
            </w:tcMar>
            <w:vAlign w:val="bottom"/>
          </w:tcPr>
          <w:p w14:paraId="5B678F0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EE6A46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13E11B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-40</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253A241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53</w:t>
            </w:r>
          </w:p>
        </w:tc>
      </w:tr>
      <w:tr w:rsidR="00A955F5" w:rsidRPr="00A955F5" w14:paraId="5C23542C"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0B4F6BD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00E865E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6E9935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06AAAFD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7.10</w:t>
            </w:r>
          </w:p>
        </w:tc>
        <w:tc>
          <w:tcPr>
            <w:tcW w:w="658" w:type="pct"/>
            <w:tcBorders>
              <w:top w:val="nil"/>
              <w:left w:val="nil"/>
              <w:bottom w:val="nil"/>
              <w:right w:val="nil"/>
            </w:tcBorders>
            <w:tcMar>
              <w:top w:w="0" w:type="dxa"/>
              <w:left w:w="57" w:type="dxa"/>
              <w:bottom w:w="0" w:type="dxa"/>
              <w:right w:w="57" w:type="dxa"/>
            </w:tcMar>
            <w:vAlign w:val="bottom"/>
          </w:tcPr>
          <w:p w14:paraId="5D27939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256815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BADC7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-43</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34D4A0A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50</w:t>
            </w:r>
          </w:p>
        </w:tc>
      </w:tr>
      <w:tr w:rsidR="00A955F5" w:rsidRPr="00A955F5" w14:paraId="289DF879"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260F65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6CD7906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24CC3B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A1E122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6.19</w:t>
            </w:r>
          </w:p>
        </w:tc>
        <w:tc>
          <w:tcPr>
            <w:tcW w:w="658" w:type="pct"/>
            <w:tcBorders>
              <w:top w:val="nil"/>
              <w:left w:val="nil"/>
              <w:bottom w:val="nil"/>
              <w:right w:val="nil"/>
            </w:tcBorders>
            <w:tcMar>
              <w:top w:w="0" w:type="dxa"/>
              <w:left w:w="57" w:type="dxa"/>
              <w:bottom w:w="0" w:type="dxa"/>
              <w:right w:w="57" w:type="dxa"/>
            </w:tcMar>
            <w:vAlign w:val="bottom"/>
          </w:tcPr>
          <w:p w14:paraId="7EAAC88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8DC51B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736BB0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-16</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49B10F1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38</w:t>
            </w:r>
          </w:p>
        </w:tc>
      </w:tr>
      <w:tr w:rsidR="00A955F5" w:rsidRPr="00A955F5" w14:paraId="7795DFC7"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4F51F62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 xml:space="preserve">Superior Parietal Lobule </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65BFDF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622BE75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4956EE4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6.69</w:t>
            </w:r>
          </w:p>
        </w:tc>
        <w:tc>
          <w:tcPr>
            <w:tcW w:w="658" w:type="pct"/>
            <w:tcBorders>
              <w:top w:val="nil"/>
              <w:left w:val="nil"/>
              <w:bottom w:val="nil"/>
              <w:right w:val="nil"/>
            </w:tcBorders>
            <w:tcMar>
              <w:top w:w="0" w:type="dxa"/>
              <w:left w:w="57" w:type="dxa"/>
              <w:bottom w:w="0" w:type="dxa"/>
              <w:right w:w="57" w:type="dxa"/>
            </w:tcMar>
            <w:vAlign w:val="bottom"/>
          </w:tcPr>
          <w:p w14:paraId="2700662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55A99E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0FCF7A0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-82</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2588439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47</w:t>
            </w:r>
          </w:p>
        </w:tc>
      </w:tr>
      <w:tr w:rsidR="00A955F5" w:rsidRPr="00A955F5" w14:paraId="1A8E2606"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401A81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Paracentral Lobule</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E9B15F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7EA6456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4BC13B6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6.66</w:t>
            </w:r>
          </w:p>
        </w:tc>
        <w:tc>
          <w:tcPr>
            <w:tcW w:w="658" w:type="pct"/>
            <w:tcBorders>
              <w:top w:val="nil"/>
              <w:left w:val="nil"/>
              <w:bottom w:val="nil"/>
              <w:right w:val="nil"/>
            </w:tcBorders>
            <w:tcMar>
              <w:top w:w="0" w:type="dxa"/>
              <w:left w:w="57" w:type="dxa"/>
              <w:bottom w:w="0" w:type="dxa"/>
              <w:right w:w="57" w:type="dxa"/>
            </w:tcMar>
            <w:vAlign w:val="bottom"/>
          </w:tcPr>
          <w:p w14:paraId="4F101D0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383599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7B52E53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-40</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363140C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68</w:t>
            </w:r>
          </w:p>
        </w:tc>
      </w:tr>
      <w:tr w:rsidR="00A955F5" w:rsidRPr="00A955F5" w14:paraId="78F5F84A"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A557BF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Middle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C8166A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2B4C102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201468D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6.49</w:t>
            </w:r>
          </w:p>
        </w:tc>
        <w:tc>
          <w:tcPr>
            <w:tcW w:w="658" w:type="pct"/>
            <w:tcBorders>
              <w:top w:val="nil"/>
              <w:left w:val="nil"/>
              <w:bottom w:val="nil"/>
              <w:right w:val="nil"/>
            </w:tcBorders>
            <w:tcMar>
              <w:top w:w="0" w:type="dxa"/>
              <w:left w:w="57" w:type="dxa"/>
              <w:bottom w:w="0" w:type="dxa"/>
              <w:right w:w="57" w:type="dxa"/>
            </w:tcMar>
            <w:vAlign w:val="bottom"/>
          </w:tcPr>
          <w:p w14:paraId="4A0683D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76FD1F2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42</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67A2118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-55</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4F86945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17</w:t>
            </w:r>
          </w:p>
        </w:tc>
      </w:tr>
      <w:tr w:rsidR="00A955F5" w:rsidRPr="00A955F5" w14:paraId="37F5E9A3"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0F43268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Middle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E2A7F7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5F697B7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6CB309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6.47</w:t>
            </w:r>
          </w:p>
        </w:tc>
        <w:tc>
          <w:tcPr>
            <w:tcW w:w="658" w:type="pct"/>
            <w:tcBorders>
              <w:top w:val="nil"/>
              <w:left w:val="nil"/>
              <w:bottom w:val="nil"/>
              <w:right w:val="nil"/>
            </w:tcBorders>
            <w:tcMar>
              <w:top w:w="0" w:type="dxa"/>
              <w:left w:w="57" w:type="dxa"/>
              <w:bottom w:w="0" w:type="dxa"/>
              <w:right w:w="57" w:type="dxa"/>
            </w:tcMar>
            <w:vAlign w:val="bottom"/>
          </w:tcPr>
          <w:p w14:paraId="2B8C01C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352DC08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3740F26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-79</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51A166E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38</w:t>
            </w:r>
          </w:p>
        </w:tc>
      </w:tr>
      <w:tr w:rsidR="00A955F5" w:rsidRPr="00A955F5" w14:paraId="38EB0A6F"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7010E8C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Middle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3BE2C7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41BC06D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55EBE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5.58</w:t>
            </w:r>
          </w:p>
        </w:tc>
        <w:tc>
          <w:tcPr>
            <w:tcW w:w="658" w:type="pct"/>
            <w:tcBorders>
              <w:top w:val="nil"/>
              <w:left w:val="nil"/>
              <w:bottom w:val="nil"/>
              <w:right w:val="nil"/>
            </w:tcBorders>
            <w:tcMar>
              <w:top w:w="0" w:type="dxa"/>
              <w:left w:w="57" w:type="dxa"/>
              <w:bottom w:w="0" w:type="dxa"/>
              <w:right w:w="57" w:type="dxa"/>
            </w:tcMar>
            <w:vAlign w:val="bottom"/>
          </w:tcPr>
          <w:p w14:paraId="7EC677A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.0012</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EE9E67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E3C1D8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-88</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3346A9C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r>
      <w:tr w:rsidR="00A955F5" w:rsidRPr="00A955F5" w14:paraId="2630CDC6"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2BFC1C7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Area 5Ci (SPL)</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01DBE5E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6C0FBA5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326D6DC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6.39</w:t>
            </w:r>
          </w:p>
        </w:tc>
        <w:tc>
          <w:tcPr>
            <w:tcW w:w="658" w:type="pct"/>
            <w:tcBorders>
              <w:top w:val="nil"/>
              <w:left w:val="nil"/>
              <w:bottom w:val="nil"/>
              <w:right w:val="nil"/>
            </w:tcBorders>
            <w:tcMar>
              <w:top w:w="0" w:type="dxa"/>
              <w:left w:w="57" w:type="dxa"/>
              <w:bottom w:w="0" w:type="dxa"/>
              <w:right w:w="57" w:type="dxa"/>
            </w:tcMar>
            <w:vAlign w:val="bottom"/>
          </w:tcPr>
          <w:p w14:paraId="2B18928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68B92F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2359D33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-43</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480941D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44</w:t>
            </w:r>
          </w:p>
        </w:tc>
      </w:tr>
      <w:tr w:rsidR="00A955F5" w:rsidRPr="00A955F5" w14:paraId="71D9FCB5"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952DC8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 xml:space="preserve">Inferior Parietal Lobule </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3AE2F85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305DFE8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20F9F0C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6.13</w:t>
            </w:r>
          </w:p>
        </w:tc>
        <w:tc>
          <w:tcPr>
            <w:tcW w:w="658" w:type="pct"/>
            <w:tcBorders>
              <w:top w:val="nil"/>
              <w:left w:val="nil"/>
              <w:bottom w:val="nil"/>
              <w:right w:val="nil"/>
            </w:tcBorders>
            <w:tcMar>
              <w:top w:w="0" w:type="dxa"/>
              <w:left w:w="57" w:type="dxa"/>
              <w:bottom w:w="0" w:type="dxa"/>
              <w:right w:w="57" w:type="dxa"/>
            </w:tcMar>
            <w:vAlign w:val="bottom"/>
          </w:tcPr>
          <w:p w14:paraId="2F9718E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2A30D2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543BF2E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-82</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1AE22CB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44</w:t>
            </w:r>
          </w:p>
        </w:tc>
      </w:tr>
      <w:tr w:rsidR="00A955F5" w:rsidRPr="00A955F5" w14:paraId="60860DFB"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2C0AD9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Posterior-Medial Frontal</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44D0E4E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1CEA6AB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680C4DB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5.38</w:t>
            </w:r>
          </w:p>
        </w:tc>
        <w:tc>
          <w:tcPr>
            <w:tcW w:w="658" w:type="pct"/>
            <w:tcBorders>
              <w:top w:val="nil"/>
              <w:left w:val="nil"/>
              <w:bottom w:val="nil"/>
              <w:right w:val="nil"/>
            </w:tcBorders>
            <w:tcMar>
              <w:top w:w="0" w:type="dxa"/>
              <w:left w:w="57" w:type="dxa"/>
              <w:bottom w:w="0" w:type="dxa"/>
              <w:right w:w="57" w:type="dxa"/>
            </w:tcMar>
            <w:vAlign w:val="bottom"/>
          </w:tcPr>
          <w:p w14:paraId="3B0F170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.0029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4CF3AA2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3AD2A97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3EBC7FF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50</w:t>
            </w:r>
          </w:p>
        </w:tc>
      </w:tr>
      <w:tr w:rsidR="00A955F5" w:rsidRPr="00A955F5" w14:paraId="30BF87F9"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11D33B9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Postcentral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6FA0D3E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44</w:t>
            </w:r>
          </w:p>
        </w:tc>
        <w:tc>
          <w:tcPr>
            <w:tcW w:w="270" w:type="pct"/>
            <w:tcBorders>
              <w:top w:val="nil"/>
              <w:left w:val="nil"/>
              <w:bottom w:val="nil"/>
              <w:right w:val="nil"/>
            </w:tcBorders>
            <w:tcMar>
              <w:top w:w="0" w:type="dxa"/>
              <w:left w:w="57" w:type="dxa"/>
              <w:bottom w:w="0" w:type="dxa"/>
              <w:right w:w="57" w:type="dxa"/>
            </w:tcMar>
            <w:vAlign w:val="bottom"/>
          </w:tcPr>
          <w:p w14:paraId="07EF62C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05AC1B0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6.97</w:t>
            </w:r>
          </w:p>
        </w:tc>
        <w:tc>
          <w:tcPr>
            <w:tcW w:w="658" w:type="pct"/>
            <w:tcBorders>
              <w:top w:val="nil"/>
              <w:left w:val="nil"/>
              <w:bottom w:val="nil"/>
              <w:right w:val="nil"/>
            </w:tcBorders>
            <w:tcMar>
              <w:top w:w="0" w:type="dxa"/>
              <w:left w:w="57" w:type="dxa"/>
              <w:bottom w:w="0" w:type="dxa"/>
              <w:right w:w="57" w:type="dxa"/>
            </w:tcMar>
            <w:vAlign w:val="bottom"/>
          </w:tcPr>
          <w:p w14:paraId="36955C4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1B027C0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495D80D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-13</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2323D56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20</w:t>
            </w:r>
          </w:p>
        </w:tc>
      </w:tr>
      <w:tr w:rsidR="00A955F5" w:rsidRPr="00A955F5" w14:paraId="5E3519CA"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ED018F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Postcentral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05AE72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15</w:t>
            </w:r>
          </w:p>
        </w:tc>
        <w:tc>
          <w:tcPr>
            <w:tcW w:w="270" w:type="pct"/>
            <w:tcBorders>
              <w:top w:val="nil"/>
              <w:left w:val="nil"/>
              <w:bottom w:val="nil"/>
              <w:right w:val="nil"/>
            </w:tcBorders>
            <w:tcMar>
              <w:top w:w="0" w:type="dxa"/>
              <w:left w:w="57" w:type="dxa"/>
              <w:bottom w:w="0" w:type="dxa"/>
              <w:right w:w="57" w:type="dxa"/>
            </w:tcMar>
            <w:vAlign w:val="bottom"/>
          </w:tcPr>
          <w:p w14:paraId="4A6326E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58D7397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5.71</w:t>
            </w:r>
          </w:p>
        </w:tc>
        <w:tc>
          <w:tcPr>
            <w:tcW w:w="658" w:type="pct"/>
            <w:tcBorders>
              <w:top w:val="nil"/>
              <w:left w:val="nil"/>
              <w:bottom w:val="nil"/>
              <w:right w:val="nil"/>
            </w:tcBorders>
            <w:tcMar>
              <w:top w:w="0" w:type="dxa"/>
              <w:left w:w="57" w:type="dxa"/>
              <w:bottom w:w="0" w:type="dxa"/>
              <w:right w:w="57" w:type="dxa"/>
            </w:tcMar>
            <w:vAlign w:val="bottom"/>
          </w:tcPr>
          <w:p w14:paraId="53C3644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9EA51B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D4E424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-10</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3E51ABB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20</w:t>
            </w:r>
          </w:p>
        </w:tc>
      </w:tr>
      <w:tr w:rsidR="00A955F5" w:rsidRPr="00A955F5" w14:paraId="5182FEE8"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62B4ED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 xml:space="preserve">Area 3a   </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367BB27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45</w:t>
            </w:r>
          </w:p>
        </w:tc>
        <w:tc>
          <w:tcPr>
            <w:tcW w:w="270" w:type="pct"/>
            <w:tcBorders>
              <w:top w:val="nil"/>
              <w:left w:val="nil"/>
              <w:bottom w:val="nil"/>
              <w:right w:val="nil"/>
            </w:tcBorders>
            <w:tcMar>
              <w:top w:w="0" w:type="dxa"/>
              <w:left w:w="57" w:type="dxa"/>
              <w:bottom w:w="0" w:type="dxa"/>
              <w:right w:w="57" w:type="dxa"/>
            </w:tcMar>
            <w:vAlign w:val="bottom"/>
          </w:tcPr>
          <w:p w14:paraId="427A79D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6FA000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6.87</w:t>
            </w:r>
          </w:p>
        </w:tc>
        <w:tc>
          <w:tcPr>
            <w:tcW w:w="658" w:type="pct"/>
            <w:tcBorders>
              <w:top w:val="nil"/>
              <w:left w:val="nil"/>
              <w:bottom w:val="nil"/>
              <w:right w:val="nil"/>
            </w:tcBorders>
            <w:tcMar>
              <w:top w:w="0" w:type="dxa"/>
              <w:left w:w="57" w:type="dxa"/>
              <w:bottom w:w="0" w:type="dxa"/>
              <w:right w:w="57" w:type="dxa"/>
            </w:tcMar>
            <w:vAlign w:val="bottom"/>
          </w:tcPr>
          <w:p w14:paraId="6847883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1B41F1B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4BE2A86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-19</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5162AC9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35</w:t>
            </w:r>
          </w:p>
        </w:tc>
      </w:tr>
      <w:tr w:rsidR="00A955F5" w:rsidRPr="00A955F5" w14:paraId="5ED31168"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2979E80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Superior Medial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44C6C43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90</w:t>
            </w:r>
          </w:p>
        </w:tc>
        <w:tc>
          <w:tcPr>
            <w:tcW w:w="270" w:type="pct"/>
            <w:tcBorders>
              <w:top w:val="nil"/>
              <w:left w:val="nil"/>
              <w:bottom w:val="nil"/>
              <w:right w:val="nil"/>
            </w:tcBorders>
            <w:tcMar>
              <w:top w:w="0" w:type="dxa"/>
              <w:left w:w="57" w:type="dxa"/>
              <w:bottom w:w="0" w:type="dxa"/>
              <w:right w:w="57" w:type="dxa"/>
            </w:tcMar>
            <w:vAlign w:val="bottom"/>
          </w:tcPr>
          <w:p w14:paraId="18620E8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4D432C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6.85</w:t>
            </w:r>
          </w:p>
        </w:tc>
        <w:tc>
          <w:tcPr>
            <w:tcW w:w="658" w:type="pct"/>
            <w:tcBorders>
              <w:top w:val="nil"/>
              <w:left w:val="nil"/>
              <w:bottom w:val="nil"/>
              <w:right w:val="nil"/>
            </w:tcBorders>
            <w:tcMar>
              <w:top w:w="0" w:type="dxa"/>
              <w:left w:w="57" w:type="dxa"/>
              <w:bottom w:w="0" w:type="dxa"/>
              <w:right w:w="57" w:type="dxa"/>
            </w:tcMar>
            <w:vAlign w:val="bottom"/>
          </w:tcPr>
          <w:p w14:paraId="5BABC43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79280D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A65874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56</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240494F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14</w:t>
            </w:r>
          </w:p>
        </w:tc>
      </w:tr>
      <w:tr w:rsidR="00A955F5" w:rsidRPr="00A955F5" w14:paraId="443C265A"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24FA88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Temporal Pole</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25015CD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14</w:t>
            </w:r>
          </w:p>
        </w:tc>
        <w:tc>
          <w:tcPr>
            <w:tcW w:w="270" w:type="pct"/>
            <w:tcBorders>
              <w:top w:val="nil"/>
              <w:left w:val="nil"/>
              <w:bottom w:val="nil"/>
              <w:right w:val="nil"/>
            </w:tcBorders>
            <w:tcMar>
              <w:top w:w="0" w:type="dxa"/>
              <w:left w:w="57" w:type="dxa"/>
              <w:bottom w:w="0" w:type="dxa"/>
              <w:right w:w="57" w:type="dxa"/>
            </w:tcMar>
            <w:vAlign w:val="bottom"/>
          </w:tcPr>
          <w:p w14:paraId="4054AD5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B8A52F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6.58</w:t>
            </w:r>
          </w:p>
        </w:tc>
        <w:tc>
          <w:tcPr>
            <w:tcW w:w="658" w:type="pct"/>
            <w:tcBorders>
              <w:top w:val="nil"/>
              <w:left w:val="nil"/>
              <w:bottom w:val="nil"/>
              <w:right w:val="nil"/>
            </w:tcBorders>
            <w:tcMar>
              <w:top w:w="0" w:type="dxa"/>
              <w:left w:w="57" w:type="dxa"/>
              <w:bottom w:w="0" w:type="dxa"/>
              <w:right w:w="57" w:type="dxa"/>
            </w:tcMar>
            <w:vAlign w:val="bottom"/>
          </w:tcPr>
          <w:p w14:paraId="549CE92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2AA465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958DC5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61097E3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w:t>
            </w:r>
          </w:p>
        </w:tc>
      </w:tr>
      <w:tr w:rsidR="00A955F5" w:rsidRPr="00A955F5" w14:paraId="49B18069"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29815C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Temporal Pole</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2F8826E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37</w:t>
            </w:r>
          </w:p>
        </w:tc>
        <w:tc>
          <w:tcPr>
            <w:tcW w:w="270" w:type="pct"/>
            <w:tcBorders>
              <w:top w:val="nil"/>
              <w:left w:val="nil"/>
              <w:bottom w:val="nil"/>
              <w:right w:val="nil"/>
            </w:tcBorders>
            <w:tcMar>
              <w:top w:w="0" w:type="dxa"/>
              <w:left w:w="57" w:type="dxa"/>
              <w:bottom w:w="0" w:type="dxa"/>
              <w:right w:w="57" w:type="dxa"/>
            </w:tcMar>
            <w:vAlign w:val="bottom"/>
          </w:tcPr>
          <w:p w14:paraId="1549E4F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EE2425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5.84</w:t>
            </w:r>
          </w:p>
        </w:tc>
        <w:tc>
          <w:tcPr>
            <w:tcW w:w="658" w:type="pct"/>
            <w:tcBorders>
              <w:top w:val="nil"/>
              <w:left w:val="nil"/>
              <w:bottom w:val="nil"/>
              <w:right w:val="nil"/>
            </w:tcBorders>
            <w:tcMar>
              <w:top w:w="0" w:type="dxa"/>
              <w:left w:w="57" w:type="dxa"/>
              <w:bottom w:w="0" w:type="dxa"/>
              <w:right w:w="57" w:type="dxa"/>
            </w:tcMar>
            <w:vAlign w:val="bottom"/>
          </w:tcPr>
          <w:p w14:paraId="591785D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676E74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A930B3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062161C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w:t>
            </w:r>
          </w:p>
        </w:tc>
      </w:tr>
      <w:tr w:rsidR="00A955F5" w:rsidRPr="00A955F5" w14:paraId="725FFE47"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399829E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Angular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D8CD3D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46</w:t>
            </w:r>
          </w:p>
        </w:tc>
        <w:tc>
          <w:tcPr>
            <w:tcW w:w="270" w:type="pct"/>
            <w:tcBorders>
              <w:top w:val="nil"/>
              <w:left w:val="nil"/>
              <w:bottom w:val="nil"/>
              <w:right w:val="nil"/>
            </w:tcBorders>
            <w:tcMar>
              <w:top w:w="0" w:type="dxa"/>
              <w:left w:w="57" w:type="dxa"/>
              <w:bottom w:w="0" w:type="dxa"/>
              <w:right w:w="57" w:type="dxa"/>
            </w:tcMar>
            <w:vAlign w:val="bottom"/>
          </w:tcPr>
          <w:p w14:paraId="3EA6E2A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351DF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6.18</w:t>
            </w:r>
          </w:p>
        </w:tc>
        <w:tc>
          <w:tcPr>
            <w:tcW w:w="658" w:type="pct"/>
            <w:tcBorders>
              <w:top w:val="nil"/>
              <w:left w:val="nil"/>
              <w:bottom w:val="nil"/>
              <w:right w:val="nil"/>
            </w:tcBorders>
            <w:tcMar>
              <w:top w:w="0" w:type="dxa"/>
              <w:left w:w="57" w:type="dxa"/>
              <w:bottom w:w="0" w:type="dxa"/>
              <w:right w:w="57" w:type="dxa"/>
            </w:tcMar>
            <w:vAlign w:val="bottom"/>
          </w:tcPr>
          <w:p w14:paraId="16F66D9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6D6E46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D0596F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5A7C6C9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26</w:t>
            </w:r>
          </w:p>
        </w:tc>
      </w:tr>
      <w:tr w:rsidR="00A955F5" w:rsidRPr="00A955F5" w14:paraId="3FDCA1EE"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7AAE6E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SupraMarginal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2269D2C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w:t>
            </w:r>
          </w:p>
        </w:tc>
        <w:tc>
          <w:tcPr>
            <w:tcW w:w="270" w:type="pct"/>
            <w:tcBorders>
              <w:top w:val="nil"/>
              <w:left w:val="nil"/>
              <w:bottom w:val="nil"/>
              <w:right w:val="nil"/>
            </w:tcBorders>
            <w:tcMar>
              <w:top w:w="0" w:type="dxa"/>
              <w:left w:w="57" w:type="dxa"/>
              <w:bottom w:w="0" w:type="dxa"/>
              <w:right w:w="57" w:type="dxa"/>
            </w:tcMar>
            <w:vAlign w:val="bottom"/>
          </w:tcPr>
          <w:p w14:paraId="50C7535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9D4010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6.09</w:t>
            </w:r>
          </w:p>
        </w:tc>
        <w:tc>
          <w:tcPr>
            <w:tcW w:w="658" w:type="pct"/>
            <w:tcBorders>
              <w:top w:val="nil"/>
              <w:left w:val="nil"/>
              <w:bottom w:val="nil"/>
              <w:right w:val="nil"/>
            </w:tcBorders>
            <w:tcMar>
              <w:top w:w="0" w:type="dxa"/>
              <w:left w:w="57" w:type="dxa"/>
              <w:bottom w:w="0" w:type="dxa"/>
              <w:right w:w="57" w:type="dxa"/>
            </w:tcMar>
            <w:vAlign w:val="bottom"/>
          </w:tcPr>
          <w:p w14:paraId="2539132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9A0D1A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997D1A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-34</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6051DEC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26</w:t>
            </w:r>
          </w:p>
        </w:tc>
      </w:tr>
      <w:tr w:rsidR="00A955F5" w:rsidRPr="00A955F5" w14:paraId="642DF8C0"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0E3D0A4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 xml:space="preserve">Area TE 3 </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6C0A92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w:t>
            </w:r>
          </w:p>
        </w:tc>
        <w:tc>
          <w:tcPr>
            <w:tcW w:w="270" w:type="pct"/>
            <w:tcBorders>
              <w:top w:val="nil"/>
              <w:left w:val="nil"/>
              <w:bottom w:val="nil"/>
              <w:right w:val="nil"/>
            </w:tcBorders>
            <w:tcMar>
              <w:top w:w="0" w:type="dxa"/>
              <w:left w:w="57" w:type="dxa"/>
              <w:bottom w:w="0" w:type="dxa"/>
              <w:right w:w="57" w:type="dxa"/>
            </w:tcMar>
            <w:vAlign w:val="bottom"/>
          </w:tcPr>
          <w:p w14:paraId="38250E3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09F027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5.91</w:t>
            </w:r>
          </w:p>
        </w:tc>
        <w:tc>
          <w:tcPr>
            <w:tcW w:w="658" w:type="pct"/>
            <w:tcBorders>
              <w:top w:val="nil"/>
              <w:left w:val="nil"/>
              <w:bottom w:val="nil"/>
              <w:right w:val="nil"/>
            </w:tcBorders>
            <w:tcMar>
              <w:top w:w="0" w:type="dxa"/>
              <w:left w:w="57" w:type="dxa"/>
              <w:bottom w:w="0" w:type="dxa"/>
              <w:right w:w="57" w:type="dxa"/>
            </w:tcMar>
            <w:vAlign w:val="bottom"/>
          </w:tcPr>
          <w:p w14:paraId="6F2D4DD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810121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B91D6D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-28</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04EBC69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17</w:t>
            </w:r>
          </w:p>
        </w:tc>
      </w:tr>
      <w:tr w:rsidR="00A955F5" w:rsidRPr="00A955F5" w14:paraId="0FFCACB3"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52ACC78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Heschls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497031F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33</w:t>
            </w:r>
          </w:p>
        </w:tc>
        <w:tc>
          <w:tcPr>
            <w:tcW w:w="270" w:type="pct"/>
            <w:tcBorders>
              <w:top w:val="nil"/>
              <w:left w:val="nil"/>
              <w:bottom w:val="nil"/>
              <w:right w:val="nil"/>
            </w:tcBorders>
            <w:tcMar>
              <w:top w:w="0" w:type="dxa"/>
              <w:left w:w="57" w:type="dxa"/>
              <w:bottom w:w="0" w:type="dxa"/>
              <w:right w:w="57" w:type="dxa"/>
            </w:tcMar>
            <w:vAlign w:val="bottom"/>
          </w:tcPr>
          <w:p w14:paraId="703A482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6EE84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5.84</w:t>
            </w:r>
          </w:p>
        </w:tc>
        <w:tc>
          <w:tcPr>
            <w:tcW w:w="658" w:type="pct"/>
            <w:tcBorders>
              <w:top w:val="nil"/>
              <w:left w:val="nil"/>
              <w:bottom w:val="nil"/>
              <w:right w:val="nil"/>
            </w:tcBorders>
            <w:tcMar>
              <w:top w:w="0" w:type="dxa"/>
              <w:left w:w="57" w:type="dxa"/>
              <w:bottom w:w="0" w:type="dxa"/>
              <w:right w:w="57" w:type="dxa"/>
            </w:tcMar>
            <w:vAlign w:val="bottom"/>
          </w:tcPr>
          <w:p w14:paraId="076723A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ACF5A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FD8F0C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-31</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609A06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14</w:t>
            </w:r>
          </w:p>
        </w:tc>
      </w:tr>
      <w:tr w:rsidR="00A955F5" w:rsidRPr="00A955F5" w14:paraId="57B1BD6B"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B7A059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Precentral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hideMark/>
          </w:tcPr>
          <w:p w14:paraId="4334BB3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45</w:t>
            </w:r>
          </w:p>
        </w:tc>
        <w:tc>
          <w:tcPr>
            <w:tcW w:w="270" w:type="pct"/>
            <w:tcBorders>
              <w:top w:val="nil"/>
              <w:left w:val="nil"/>
              <w:bottom w:val="nil"/>
              <w:right w:val="nil"/>
            </w:tcBorders>
            <w:tcMar>
              <w:top w:w="0" w:type="dxa"/>
              <w:left w:w="57" w:type="dxa"/>
              <w:bottom w:w="0" w:type="dxa"/>
              <w:right w:w="57" w:type="dxa"/>
            </w:tcMar>
            <w:vAlign w:val="bottom"/>
          </w:tcPr>
          <w:p w14:paraId="58FFB6C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hideMark/>
          </w:tcPr>
          <w:p w14:paraId="6512C84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5.77</w:t>
            </w:r>
          </w:p>
        </w:tc>
        <w:tc>
          <w:tcPr>
            <w:tcW w:w="658" w:type="pct"/>
            <w:tcBorders>
              <w:top w:val="nil"/>
              <w:left w:val="nil"/>
              <w:bottom w:val="nil"/>
              <w:right w:val="nil"/>
            </w:tcBorders>
            <w:tcMar>
              <w:top w:w="0" w:type="dxa"/>
              <w:left w:w="57" w:type="dxa"/>
              <w:bottom w:w="0" w:type="dxa"/>
              <w:right w:w="57" w:type="dxa"/>
            </w:tcMar>
            <w:vAlign w:val="bottom"/>
          </w:tcPr>
          <w:p w14:paraId="1C9B290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078209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48</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hideMark/>
          </w:tcPr>
          <w:p w14:paraId="22BEB48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-16</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hideMark/>
          </w:tcPr>
          <w:p w14:paraId="092125B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44</w:t>
            </w:r>
          </w:p>
        </w:tc>
      </w:tr>
      <w:tr w:rsidR="00A955F5" w:rsidRPr="00A955F5" w14:paraId="059E7EB5" w14:textId="77777777" w:rsidTr="00015F8B">
        <w:trPr>
          <w:trHeight w:val="170"/>
          <w:jc w:val="center"/>
        </w:trPr>
        <w:tc>
          <w:tcPr>
            <w:tcW w:w="2037" w:type="pct"/>
            <w:tcBorders>
              <w:top w:val="nil"/>
              <w:left w:val="nil"/>
              <w:right w:val="nil"/>
            </w:tcBorders>
            <w:tcMar>
              <w:top w:w="0" w:type="dxa"/>
              <w:left w:w="57" w:type="dxa"/>
              <w:bottom w:w="0" w:type="dxa"/>
              <w:right w:w="57" w:type="dxa"/>
            </w:tcMar>
            <w:vAlign w:val="bottom"/>
          </w:tcPr>
          <w:p w14:paraId="58BC921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 xml:space="preserve">Area 4p   </w:t>
            </w:r>
          </w:p>
        </w:tc>
        <w:tc>
          <w:tcPr>
            <w:tcW w:w="502" w:type="pct"/>
            <w:tcBorders>
              <w:top w:val="nil"/>
              <w:left w:val="nil"/>
              <w:right w:val="nil"/>
            </w:tcBorders>
            <w:shd w:val="clear" w:color="auto" w:fill="auto"/>
            <w:noWrap/>
            <w:tcMar>
              <w:top w:w="0" w:type="dxa"/>
              <w:left w:w="57" w:type="dxa"/>
              <w:bottom w:w="0" w:type="dxa"/>
              <w:right w:w="57" w:type="dxa"/>
            </w:tcMar>
            <w:vAlign w:val="center"/>
          </w:tcPr>
          <w:p w14:paraId="553CEBC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16</w:t>
            </w:r>
          </w:p>
        </w:tc>
        <w:tc>
          <w:tcPr>
            <w:tcW w:w="270" w:type="pct"/>
            <w:tcBorders>
              <w:top w:val="nil"/>
              <w:left w:val="nil"/>
              <w:right w:val="nil"/>
            </w:tcBorders>
            <w:tcMar>
              <w:top w:w="0" w:type="dxa"/>
              <w:left w:w="57" w:type="dxa"/>
              <w:bottom w:w="0" w:type="dxa"/>
              <w:right w:w="57" w:type="dxa"/>
            </w:tcMar>
            <w:vAlign w:val="bottom"/>
          </w:tcPr>
          <w:p w14:paraId="1D2EC57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265AC76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5.43</w:t>
            </w:r>
          </w:p>
        </w:tc>
        <w:tc>
          <w:tcPr>
            <w:tcW w:w="658" w:type="pct"/>
            <w:tcBorders>
              <w:top w:val="nil"/>
              <w:left w:val="nil"/>
              <w:right w:val="nil"/>
            </w:tcBorders>
            <w:tcMar>
              <w:top w:w="0" w:type="dxa"/>
              <w:left w:w="57" w:type="dxa"/>
              <w:bottom w:w="0" w:type="dxa"/>
              <w:right w:w="57" w:type="dxa"/>
            </w:tcMar>
            <w:vAlign w:val="bottom"/>
          </w:tcPr>
          <w:p w14:paraId="03A01AA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.0022</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302B2B8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18</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03325A2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-34</w:t>
            </w:r>
          </w:p>
        </w:tc>
        <w:tc>
          <w:tcPr>
            <w:tcW w:w="319" w:type="pct"/>
            <w:tcBorders>
              <w:top w:val="nil"/>
              <w:left w:val="nil"/>
              <w:right w:val="nil"/>
            </w:tcBorders>
            <w:shd w:val="clear" w:color="auto" w:fill="auto"/>
            <w:noWrap/>
            <w:tcMar>
              <w:top w:w="0" w:type="dxa"/>
              <w:left w:w="57" w:type="dxa"/>
              <w:bottom w:w="0" w:type="dxa"/>
              <w:right w:w="57" w:type="dxa"/>
            </w:tcMar>
            <w:vAlign w:val="bottom"/>
          </w:tcPr>
          <w:p w14:paraId="3DB937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59</w:t>
            </w:r>
          </w:p>
        </w:tc>
      </w:tr>
      <w:tr w:rsidR="00A955F5" w:rsidRPr="00A955F5" w14:paraId="55DBA7F7"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2C6F97F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Anterior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025604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10</w:t>
            </w:r>
          </w:p>
        </w:tc>
        <w:tc>
          <w:tcPr>
            <w:tcW w:w="270" w:type="pct"/>
            <w:tcBorders>
              <w:top w:val="nil"/>
              <w:left w:val="nil"/>
              <w:bottom w:val="nil"/>
              <w:right w:val="nil"/>
            </w:tcBorders>
            <w:tcMar>
              <w:top w:w="0" w:type="dxa"/>
              <w:left w:w="57" w:type="dxa"/>
              <w:bottom w:w="0" w:type="dxa"/>
              <w:right w:w="57" w:type="dxa"/>
            </w:tcMar>
            <w:vAlign w:val="bottom"/>
          </w:tcPr>
          <w:p w14:paraId="44EC630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BA0FE4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5.41</w:t>
            </w:r>
          </w:p>
        </w:tc>
        <w:tc>
          <w:tcPr>
            <w:tcW w:w="658" w:type="pct"/>
            <w:tcBorders>
              <w:top w:val="nil"/>
              <w:left w:val="nil"/>
              <w:bottom w:val="nil"/>
              <w:right w:val="nil"/>
            </w:tcBorders>
            <w:tcMar>
              <w:top w:w="0" w:type="dxa"/>
              <w:left w:w="57" w:type="dxa"/>
              <w:bottom w:w="0" w:type="dxa"/>
              <w:right w:w="57" w:type="dxa"/>
            </w:tcMar>
            <w:vAlign w:val="bottom"/>
          </w:tcPr>
          <w:p w14:paraId="2A48D79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.0024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783B33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27F2C6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35</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03D6788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w:t>
            </w:r>
          </w:p>
        </w:tc>
      </w:tr>
      <w:tr w:rsidR="00A955F5" w:rsidRPr="00A955F5" w14:paraId="3BE27C21"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66C79A6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127B3BE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1CB7037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40D86B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58" w:type="pct"/>
            <w:tcBorders>
              <w:top w:val="nil"/>
              <w:left w:val="nil"/>
              <w:bottom w:val="nil"/>
              <w:right w:val="nil"/>
            </w:tcBorders>
            <w:tcMar>
              <w:top w:w="0" w:type="dxa"/>
              <w:left w:w="57" w:type="dxa"/>
              <w:bottom w:w="0" w:type="dxa"/>
              <w:right w:w="57" w:type="dxa"/>
            </w:tcMar>
            <w:vAlign w:val="bottom"/>
          </w:tcPr>
          <w:p w14:paraId="05F5C5B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0AECFE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D6AA34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4F06331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6B51C3D1"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bottom"/>
          </w:tcPr>
          <w:p w14:paraId="7AC0CD1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r w:rsidRPr="00A955F5">
              <w:rPr>
                <w:rFonts w:eastAsia="Times New Roman" w:cs="Arial"/>
                <w:i/>
                <w:color w:val="000000"/>
                <w:sz w:val="18"/>
                <w:szCs w:val="20"/>
              </w:rPr>
              <w:t>Between Conditions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5189A42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left w:val="nil"/>
              <w:bottom w:val="nil"/>
              <w:right w:val="nil"/>
            </w:tcBorders>
            <w:tcMar>
              <w:top w:w="0" w:type="dxa"/>
              <w:left w:w="57" w:type="dxa"/>
              <w:bottom w:w="0" w:type="dxa"/>
              <w:right w:w="57" w:type="dxa"/>
            </w:tcMar>
            <w:vAlign w:val="bottom"/>
          </w:tcPr>
          <w:p w14:paraId="286C600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0AD25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58" w:type="pct"/>
            <w:tcBorders>
              <w:top w:val="nil"/>
              <w:left w:val="nil"/>
              <w:bottom w:val="nil"/>
              <w:right w:val="nil"/>
            </w:tcBorders>
            <w:tcMar>
              <w:top w:w="0" w:type="dxa"/>
              <w:left w:w="57" w:type="dxa"/>
              <w:bottom w:w="0" w:type="dxa"/>
              <w:right w:w="57" w:type="dxa"/>
            </w:tcMar>
            <w:vAlign w:val="bottom"/>
          </w:tcPr>
          <w:p w14:paraId="6D88EAE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8A864D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F31DD3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2700F8B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243A8050" w14:textId="77777777" w:rsidTr="00015F8B">
        <w:trPr>
          <w:trHeight w:val="170"/>
          <w:jc w:val="center"/>
        </w:trPr>
        <w:tc>
          <w:tcPr>
            <w:tcW w:w="2037" w:type="pct"/>
            <w:tcBorders>
              <w:top w:val="nil"/>
              <w:left w:val="nil"/>
              <w:bottom w:val="nil"/>
              <w:right w:val="nil"/>
            </w:tcBorders>
            <w:tcMar>
              <w:top w:w="0" w:type="dxa"/>
              <w:left w:w="57" w:type="dxa"/>
              <w:bottom w:w="0" w:type="dxa"/>
              <w:right w:w="57" w:type="dxa"/>
            </w:tcMar>
            <w:vAlign w:val="center"/>
          </w:tcPr>
          <w:p w14:paraId="3AD20C2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sz w:val="18"/>
                <w:szCs w:val="20"/>
              </w:rPr>
              <w:t xml:space="preserve"> Middle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center"/>
          </w:tcPr>
          <w:p w14:paraId="27283AB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34</w:t>
            </w:r>
          </w:p>
        </w:tc>
        <w:tc>
          <w:tcPr>
            <w:tcW w:w="270" w:type="pct"/>
            <w:tcBorders>
              <w:top w:val="nil"/>
              <w:left w:val="nil"/>
              <w:bottom w:val="nil"/>
              <w:right w:val="nil"/>
            </w:tcBorders>
            <w:tcMar>
              <w:top w:w="0" w:type="dxa"/>
              <w:left w:w="57" w:type="dxa"/>
              <w:bottom w:w="0" w:type="dxa"/>
              <w:right w:w="57" w:type="dxa"/>
            </w:tcMar>
            <w:vAlign w:val="bottom"/>
          </w:tcPr>
          <w:p w14:paraId="4D61211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23F92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7.07</w:t>
            </w:r>
          </w:p>
        </w:tc>
        <w:tc>
          <w:tcPr>
            <w:tcW w:w="658" w:type="pct"/>
            <w:tcBorders>
              <w:top w:val="nil"/>
              <w:left w:val="nil"/>
              <w:bottom w:val="nil"/>
              <w:right w:val="nil"/>
            </w:tcBorders>
            <w:tcMar>
              <w:top w:w="0" w:type="dxa"/>
              <w:left w:w="57" w:type="dxa"/>
              <w:bottom w:w="0" w:type="dxa"/>
              <w:right w:w="57" w:type="dxa"/>
            </w:tcMar>
            <w:vAlign w:val="bottom"/>
          </w:tcPr>
          <w:p w14:paraId="7BEE95D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AF71FC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39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58A60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w:t>
            </w:r>
          </w:p>
        </w:tc>
        <w:tc>
          <w:tcPr>
            <w:tcW w:w="319" w:type="pct"/>
            <w:tcBorders>
              <w:top w:val="nil"/>
              <w:left w:val="nil"/>
              <w:bottom w:val="nil"/>
              <w:right w:val="nil"/>
            </w:tcBorders>
            <w:shd w:val="clear" w:color="auto" w:fill="auto"/>
            <w:noWrap/>
            <w:tcMar>
              <w:top w:w="0" w:type="dxa"/>
              <w:left w:w="57" w:type="dxa"/>
              <w:bottom w:w="0" w:type="dxa"/>
              <w:right w:w="57" w:type="dxa"/>
            </w:tcMar>
            <w:vAlign w:val="bottom"/>
          </w:tcPr>
          <w:p w14:paraId="68AF32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56</w:t>
            </w:r>
          </w:p>
        </w:tc>
      </w:tr>
      <w:tr w:rsidR="00A955F5" w:rsidRPr="00A955F5" w14:paraId="3DA3029C" w14:textId="77777777" w:rsidTr="00015F8B">
        <w:trPr>
          <w:trHeight w:val="170"/>
          <w:jc w:val="center"/>
        </w:trPr>
        <w:tc>
          <w:tcPr>
            <w:tcW w:w="2037" w:type="pct"/>
            <w:tcBorders>
              <w:top w:val="nil"/>
              <w:left w:val="nil"/>
              <w:right w:val="nil"/>
            </w:tcBorders>
            <w:tcMar>
              <w:top w:w="0" w:type="dxa"/>
              <w:left w:w="57" w:type="dxa"/>
              <w:bottom w:w="0" w:type="dxa"/>
              <w:right w:w="57" w:type="dxa"/>
            </w:tcMar>
            <w:vAlign w:val="center"/>
          </w:tcPr>
          <w:p w14:paraId="7359360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sz w:val="18"/>
                <w:szCs w:val="20"/>
              </w:rPr>
              <w:t xml:space="preserve"> Inferior Parietal Lobule </w:t>
            </w:r>
          </w:p>
        </w:tc>
        <w:tc>
          <w:tcPr>
            <w:tcW w:w="502" w:type="pct"/>
            <w:tcBorders>
              <w:top w:val="nil"/>
              <w:left w:val="nil"/>
              <w:right w:val="nil"/>
            </w:tcBorders>
            <w:shd w:val="clear" w:color="auto" w:fill="auto"/>
            <w:noWrap/>
            <w:tcMar>
              <w:top w:w="0" w:type="dxa"/>
              <w:left w:w="57" w:type="dxa"/>
              <w:bottom w:w="0" w:type="dxa"/>
              <w:right w:w="57" w:type="dxa"/>
            </w:tcMar>
            <w:vAlign w:val="center"/>
          </w:tcPr>
          <w:p w14:paraId="4079C65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18</w:t>
            </w:r>
          </w:p>
        </w:tc>
        <w:tc>
          <w:tcPr>
            <w:tcW w:w="270" w:type="pct"/>
            <w:tcBorders>
              <w:top w:val="nil"/>
              <w:left w:val="nil"/>
              <w:right w:val="nil"/>
            </w:tcBorders>
            <w:tcMar>
              <w:top w:w="0" w:type="dxa"/>
              <w:left w:w="57" w:type="dxa"/>
              <w:bottom w:w="0" w:type="dxa"/>
              <w:right w:w="57" w:type="dxa"/>
            </w:tcMar>
            <w:vAlign w:val="bottom"/>
          </w:tcPr>
          <w:p w14:paraId="1ABBBD5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R</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2F5ABCF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5.54</w:t>
            </w:r>
          </w:p>
        </w:tc>
        <w:tc>
          <w:tcPr>
            <w:tcW w:w="658" w:type="pct"/>
            <w:tcBorders>
              <w:top w:val="nil"/>
              <w:left w:val="nil"/>
              <w:right w:val="nil"/>
            </w:tcBorders>
            <w:tcMar>
              <w:top w:w="0" w:type="dxa"/>
              <w:left w:w="57" w:type="dxa"/>
              <w:bottom w:w="0" w:type="dxa"/>
              <w:right w:w="57" w:type="dxa"/>
            </w:tcMar>
            <w:vAlign w:val="bottom"/>
          </w:tcPr>
          <w:p w14:paraId="4710493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.0015</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56D4A12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51</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3636885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-40</w:t>
            </w:r>
          </w:p>
        </w:tc>
        <w:tc>
          <w:tcPr>
            <w:tcW w:w="319" w:type="pct"/>
            <w:tcBorders>
              <w:top w:val="nil"/>
              <w:left w:val="nil"/>
              <w:right w:val="nil"/>
            </w:tcBorders>
            <w:shd w:val="clear" w:color="auto" w:fill="auto"/>
            <w:noWrap/>
            <w:tcMar>
              <w:top w:w="0" w:type="dxa"/>
              <w:left w:w="57" w:type="dxa"/>
              <w:bottom w:w="0" w:type="dxa"/>
              <w:right w:w="57" w:type="dxa"/>
            </w:tcMar>
            <w:vAlign w:val="bottom"/>
          </w:tcPr>
          <w:p w14:paraId="651A510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50</w:t>
            </w:r>
          </w:p>
        </w:tc>
      </w:tr>
      <w:tr w:rsidR="00A955F5" w:rsidRPr="00A955F5" w14:paraId="31873309" w14:textId="77777777" w:rsidTr="00015F8B">
        <w:trPr>
          <w:trHeight w:val="170"/>
          <w:jc w:val="center"/>
        </w:trPr>
        <w:tc>
          <w:tcPr>
            <w:tcW w:w="2037" w:type="pct"/>
            <w:tcBorders>
              <w:top w:val="nil"/>
              <w:left w:val="nil"/>
              <w:bottom w:val="single" w:sz="4" w:space="0" w:color="auto"/>
              <w:right w:val="nil"/>
            </w:tcBorders>
            <w:tcMar>
              <w:top w:w="0" w:type="dxa"/>
              <w:left w:w="57" w:type="dxa"/>
              <w:bottom w:w="0" w:type="dxa"/>
              <w:right w:w="57" w:type="dxa"/>
            </w:tcMar>
            <w:vAlign w:val="center"/>
          </w:tcPr>
          <w:p w14:paraId="31A7F3B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sz w:val="18"/>
                <w:szCs w:val="20"/>
              </w:rPr>
              <w:t xml:space="preserve"> Temporal Pole</w:t>
            </w:r>
          </w:p>
        </w:tc>
        <w:tc>
          <w:tcPr>
            <w:tcW w:w="502"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133C78B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9</w:t>
            </w:r>
          </w:p>
        </w:tc>
        <w:tc>
          <w:tcPr>
            <w:tcW w:w="270" w:type="pct"/>
            <w:tcBorders>
              <w:top w:val="nil"/>
              <w:left w:val="nil"/>
              <w:bottom w:val="single" w:sz="4" w:space="0" w:color="auto"/>
              <w:right w:val="nil"/>
            </w:tcBorders>
            <w:tcMar>
              <w:top w:w="0" w:type="dxa"/>
              <w:left w:w="57" w:type="dxa"/>
              <w:bottom w:w="0" w:type="dxa"/>
              <w:right w:w="57" w:type="dxa"/>
            </w:tcMar>
            <w:vAlign w:val="bottom"/>
          </w:tcPr>
          <w:p w14:paraId="11EEB1E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R</w:t>
            </w:r>
          </w:p>
        </w:tc>
        <w:tc>
          <w:tcPr>
            <w:tcW w:w="455"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0D2CE7E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5.52</w:t>
            </w:r>
          </w:p>
        </w:tc>
        <w:tc>
          <w:tcPr>
            <w:tcW w:w="658" w:type="pct"/>
            <w:tcBorders>
              <w:top w:val="nil"/>
              <w:left w:val="nil"/>
              <w:bottom w:val="single" w:sz="4" w:space="0" w:color="auto"/>
              <w:right w:val="nil"/>
            </w:tcBorders>
            <w:tcMar>
              <w:top w:w="0" w:type="dxa"/>
              <w:left w:w="57" w:type="dxa"/>
              <w:bottom w:w="0" w:type="dxa"/>
              <w:right w:w="57" w:type="dxa"/>
            </w:tcMar>
            <w:vAlign w:val="bottom"/>
          </w:tcPr>
          <w:p w14:paraId="0ECA619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.0017</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050EA65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42</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1E0F175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20</w:t>
            </w:r>
          </w:p>
        </w:tc>
        <w:tc>
          <w:tcPr>
            <w:tcW w:w="319"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43FF3AFF" w14:textId="77777777" w:rsidR="00A955F5" w:rsidRPr="00A955F5" w:rsidRDefault="00A955F5" w:rsidP="006851EA">
            <w:pPr>
              <w:keepNext/>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-22</w:t>
            </w:r>
          </w:p>
        </w:tc>
      </w:tr>
    </w:tbl>
    <w:p w14:paraId="2ABDB76A" w14:textId="7DC918E1" w:rsidR="00A955F5" w:rsidRPr="00015F8B" w:rsidRDefault="00A955F5" w:rsidP="00E7775F">
      <w:pPr>
        <w:pStyle w:val="Beschriftung"/>
        <w:rPr>
          <w:b w:val="0"/>
        </w:rPr>
      </w:pPr>
      <w:r>
        <w:t>Table S</w:t>
      </w:r>
      <w:r w:rsidR="002A5756">
        <w:rPr>
          <w:noProof/>
        </w:rPr>
        <w:fldChar w:fldCharType="begin"/>
      </w:r>
      <w:r w:rsidR="002A5756">
        <w:rPr>
          <w:noProof/>
        </w:rPr>
        <w:instrText xml:space="preserve"> SEQ Table_S \* ARABIC </w:instrText>
      </w:r>
      <w:r w:rsidR="002A5756">
        <w:rPr>
          <w:noProof/>
        </w:rPr>
        <w:fldChar w:fldCharType="separate"/>
      </w:r>
      <w:r w:rsidR="00834B1F">
        <w:rPr>
          <w:noProof/>
        </w:rPr>
        <w:t>12</w:t>
      </w:r>
      <w:r w:rsidR="002A5756">
        <w:rPr>
          <w:noProof/>
        </w:rPr>
        <w:fldChar w:fldCharType="end"/>
      </w:r>
      <w:r>
        <w:t xml:space="preserve">. </w:t>
      </w:r>
      <w:r w:rsidRPr="00E7775F">
        <w:t>Coordinates, statistics, and anatomical labels of the pathology contrast (conjunction of the contrasts controls &gt; patients and relatives &gt; patients) in bilateral amygdala FC.</w:t>
      </w:r>
      <w:r w:rsidR="00B760FD">
        <w:t xml:space="preserve"> </w:t>
      </w:r>
      <w:r w:rsidR="00B760FD">
        <w:rPr>
          <w:b w:val="0"/>
        </w:rPr>
        <w:t>A</w:t>
      </w:r>
      <w:r w:rsidR="00B760FD" w:rsidRPr="00015F8B">
        <w:rPr>
          <w:b w:val="0"/>
        </w:rPr>
        <w:t xml:space="preserve"> statistical threshold of p&lt;0.0055</w:t>
      </w:r>
      <w:r w:rsidR="00B760FD">
        <w:rPr>
          <w:b w:val="0"/>
        </w:rPr>
        <w:t xml:space="preserve"> (Bonferroni-corrected for nine tests) was applied.</w:t>
      </w:r>
    </w:p>
    <w:p w14:paraId="47223B44" w14:textId="23A076D9" w:rsidR="00A955F5" w:rsidRDefault="00A955F5" w:rsidP="00A955F5"/>
    <w:p w14:paraId="69258E57" w14:textId="6142DDA7" w:rsidR="00A955F5" w:rsidRDefault="00A955F5" w:rsidP="00A955F5"/>
    <w:p w14:paraId="5D3E4A06" w14:textId="6D61A833" w:rsidR="00110ED4" w:rsidRDefault="00110ED4" w:rsidP="00A955F5"/>
    <w:p w14:paraId="567E9431" w14:textId="77777777" w:rsidR="00E7775F" w:rsidRDefault="00E7775F" w:rsidP="00A955F5"/>
    <w:p w14:paraId="78BBCD44" w14:textId="2A072126" w:rsidR="00110ED4" w:rsidRDefault="00110ED4" w:rsidP="00A955F5"/>
    <w:p w14:paraId="6E8F72B0" w14:textId="1DF75CD3" w:rsidR="00130C17" w:rsidRDefault="00130C17" w:rsidP="00A955F5"/>
    <w:p w14:paraId="35B0CBD7" w14:textId="192FC809" w:rsidR="00130C17" w:rsidRDefault="00130C17" w:rsidP="00A955F5"/>
    <w:p w14:paraId="5919C920" w14:textId="0F3C0A65" w:rsidR="00130C17" w:rsidRDefault="00130C17" w:rsidP="00A955F5"/>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A955F5" w:rsidRPr="00A955F5" w14:paraId="3D3C370E" w14:textId="77777777" w:rsidTr="006A43CE">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D95D58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lastRenderedPageBreak/>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82D3D2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A9032A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8F4D61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3C5EF8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5B829FE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A955F5" w:rsidRPr="00A955F5" w14:paraId="2A2537AC" w14:textId="77777777" w:rsidTr="006851EA">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4A18F66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397" w:type="pct"/>
            <w:vMerge/>
            <w:tcBorders>
              <w:top w:val="nil"/>
              <w:bottom w:val="single" w:sz="4" w:space="0" w:color="auto"/>
            </w:tcBorders>
            <w:tcMar>
              <w:top w:w="0" w:type="dxa"/>
              <w:left w:w="57" w:type="dxa"/>
              <w:bottom w:w="0" w:type="dxa"/>
              <w:right w:w="57" w:type="dxa"/>
            </w:tcMar>
            <w:vAlign w:val="center"/>
            <w:hideMark/>
          </w:tcPr>
          <w:p w14:paraId="3AB1402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63" w:type="pct"/>
            <w:vMerge/>
            <w:tcBorders>
              <w:top w:val="nil"/>
              <w:bottom w:val="single" w:sz="4" w:space="0" w:color="auto"/>
            </w:tcBorders>
            <w:tcMar>
              <w:top w:w="0" w:type="dxa"/>
              <w:left w:w="57" w:type="dxa"/>
              <w:bottom w:w="0" w:type="dxa"/>
              <w:right w:w="57" w:type="dxa"/>
            </w:tcMar>
            <w:vAlign w:val="center"/>
            <w:hideMark/>
          </w:tcPr>
          <w:p w14:paraId="3CF7129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443" w:type="pct"/>
            <w:vMerge/>
            <w:tcBorders>
              <w:top w:val="nil"/>
              <w:bottom w:val="single" w:sz="4" w:space="0" w:color="auto"/>
            </w:tcBorders>
            <w:tcMar>
              <w:top w:w="0" w:type="dxa"/>
              <w:left w:w="57" w:type="dxa"/>
              <w:bottom w:w="0" w:type="dxa"/>
              <w:right w:w="57" w:type="dxa"/>
            </w:tcMar>
            <w:vAlign w:val="center"/>
            <w:hideMark/>
          </w:tcPr>
          <w:p w14:paraId="6D91702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641" w:type="pct"/>
            <w:vMerge/>
            <w:tcBorders>
              <w:top w:val="nil"/>
              <w:bottom w:val="single" w:sz="4" w:space="0" w:color="auto"/>
            </w:tcBorders>
            <w:tcMar>
              <w:top w:w="0" w:type="dxa"/>
              <w:left w:w="57" w:type="dxa"/>
              <w:bottom w:w="0" w:type="dxa"/>
              <w:right w:w="57" w:type="dxa"/>
            </w:tcMar>
            <w:vAlign w:val="center"/>
            <w:hideMark/>
          </w:tcPr>
          <w:p w14:paraId="7F87F8E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1E63CDD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75DCA5E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2CD6090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A955F5" w:rsidRPr="00A955F5" w14:paraId="00A35186"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70D58B1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sz w:val="18"/>
                <w:szCs w:val="20"/>
              </w:rPr>
            </w:pPr>
            <w:r w:rsidRPr="00A955F5">
              <w:rPr>
                <w:rFonts w:eastAsia="Times New Roman" w:cs="Arial"/>
                <w:i/>
                <w:sz w:val="18"/>
                <w:szCs w:val="20"/>
              </w:rPr>
              <w:t>Across Conditions</w:t>
            </w:r>
          </w:p>
        </w:tc>
        <w:tc>
          <w:tcPr>
            <w:tcW w:w="397" w:type="pct"/>
            <w:tcBorders>
              <w:top w:val="nil"/>
              <w:bottom w:val="nil"/>
            </w:tcBorders>
            <w:shd w:val="clear" w:color="auto" w:fill="auto"/>
            <w:noWrap/>
            <w:tcMar>
              <w:top w:w="0" w:type="dxa"/>
              <w:left w:w="57" w:type="dxa"/>
              <w:bottom w:w="0" w:type="dxa"/>
              <w:right w:w="57" w:type="dxa"/>
            </w:tcMar>
          </w:tcPr>
          <w:p w14:paraId="4B44CCE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297505D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443" w:type="pct"/>
            <w:tcBorders>
              <w:top w:val="nil"/>
              <w:bottom w:val="nil"/>
            </w:tcBorders>
            <w:shd w:val="clear" w:color="auto" w:fill="auto"/>
            <w:noWrap/>
            <w:tcMar>
              <w:top w:w="0" w:type="dxa"/>
              <w:left w:w="57" w:type="dxa"/>
              <w:bottom w:w="0" w:type="dxa"/>
              <w:right w:w="57" w:type="dxa"/>
            </w:tcMar>
          </w:tcPr>
          <w:p w14:paraId="096E001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641" w:type="pct"/>
            <w:tcBorders>
              <w:top w:val="nil"/>
              <w:bottom w:val="nil"/>
            </w:tcBorders>
            <w:shd w:val="clear" w:color="auto" w:fill="auto"/>
            <w:noWrap/>
            <w:tcMar>
              <w:top w:w="0" w:type="dxa"/>
              <w:left w:w="57" w:type="dxa"/>
              <w:bottom w:w="0" w:type="dxa"/>
              <w:right w:w="57" w:type="dxa"/>
            </w:tcMar>
          </w:tcPr>
          <w:p w14:paraId="5C065D4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7B354E5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470B993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07" w:type="pct"/>
            <w:tcBorders>
              <w:top w:val="nil"/>
              <w:bottom w:val="nil"/>
            </w:tcBorders>
            <w:shd w:val="clear" w:color="auto" w:fill="auto"/>
            <w:noWrap/>
            <w:tcMar>
              <w:top w:w="0" w:type="dxa"/>
              <w:left w:w="57" w:type="dxa"/>
              <w:bottom w:w="0" w:type="dxa"/>
              <w:right w:w="57" w:type="dxa"/>
            </w:tcMar>
          </w:tcPr>
          <w:p w14:paraId="230136E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r>
      <w:tr w:rsidR="00A955F5" w:rsidRPr="00A955F5" w14:paraId="520A703F"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147B37D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Inferior Frontal Gyrus (Pars Opercularis)</w:t>
            </w:r>
          </w:p>
        </w:tc>
        <w:tc>
          <w:tcPr>
            <w:tcW w:w="397" w:type="pct"/>
            <w:tcBorders>
              <w:top w:val="nil"/>
              <w:bottom w:val="nil"/>
            </w:tcBorders>
            <w:shd w:val="clear" w:color="auto" w:fill="auto"/>
            <w:noWrap/>
            <w:tcMar>
              <w:top w:w="0" w:type="dxa"/>
              <w:left w:w="57" w:type="dxa"/>
              <w:bottom w:w="0" w:type="dxa"/>
              <w:right w:w="57" w:type="dxa"/>
            </w:tcMar>
          </w:tcPr>
          <w:p w14:paraId="561A8C8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51</w:t>
            </w:r>
          </w:p>
        </w:tc>
        <w:tc>
          <w:tcPr>
            <w:tcW w:w="263" w:type="pct"/>
            <w:tcBorders>
              <w:top w:val="nil"/>
              <w:bottom w:val="nil"/>
            </w:tcBorders>
            <w:shd w:val="clear" w:color="auto" w:fill="auto"/>
            <w:noWrap/>
            <w:tcMar>
              <w:top w:w="0" w:type="dxa"/>
              <w:left w:w="57" w:type="dxa"/>
              <w:bottom w:w="0" w:type="dxa"/>
              <w:right w:w="57" w:type="dxa"/>
            </w:tcMar>
          </w:tcPr>
          <w:p w14:paraId="538EC0D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bottom w:val="nil"/>
            </w:tcBorders>
            <w:shd w:val="clear" w:color="auto" w:fill="auto"/>
            <w:noWrap/>
            <w:tcMar>
              <w:top w:w="0" w:type="dxa"/>
              <w:left w:w="57" w:type="dxa"/>
              <w:bottom w:w="0" w:type="dxa"/>
              <w:right w:w="57" w:type="dxa"/>
            </w:tcMar>
          </w:tcPr>
          <w:p w14:paraId="268908D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8.17</w:t>
            </w:r>
          </w:p>
        </w:tc>
        <w:tc>
          <w:tcPr>
            <w:tcW w:w="641" w:type="pct"/>
            <w:tcBorders>
              <w:top w:val="nil"/>
              <w:bottom w:val="nil"/>
            </w:tcBorders>
            <w:shd w:val="clear" w:color="auto" w:fill="auto"/>
            <w:noWrap/>
            <w:tcMar>
              <w:top w:w="0" w:type="dxa"/>
              <w:left w:w="57" w:type="dxa"/>
              <w:bottom w:w="0" w:type="dxa"/>
              <w:right w:w="57" w:type="dxa"/>
            </w:tcMar>
          </w:tcPr>
          <w:p w14:paraId="722603CA"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376C3FB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-60</w:t>
            </w:r>
          </w:p>
        </w:tc>
        <w:tc>
          <w:tcPr>
            <w:tcW w:w="370" w:type="pct"/>
            <w:tcBorders>
              <w:top w:val="nil"/>
              <w:bottom w:val="nil"/>
            </w:tcBorders>
            <w:shd w:val="clear" w:color="auto" w:fill="auto"/>
            <w:noWrap/>
            <w:tcMar>
              <w:top w:w="0" w:type="dxa"/>
              <w:left w:w="57" w:type="dxa"/>
              <w:bottom w:w="0" w:type="dxa"/>
              <w:right w:w="57" w:type="dxa"/>
            </w:tcMar>
          </w:tcPr>
          <w:p w14:paraId="4ED60A1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11</w:t>
            </w:r>
          </w:p>
        </w:tc>
        <w:tc>
          <w:tcPr>
            <w:tcW w:w="307" w:type="pct"/>
            <w:tcBorders>
              <w:top w:val="nil"/>
              <w:bottom w:val="nil"/>
            </w:tcBorders>
            <w:shd w:val="clear" w:color="auto" w:fill="auto"/>
            <w:noWrap/>
            <w:tcMar>
              <w:top w:w="0" w:type="dxa"/>
              <w:left w:w="57" w:type="dxa"/>
              <w:bottom w:w="0" w:type="dxa"/>
              <w:right w:w="57" w:type="dxa"/>
            </w:tcMar>
          </w:tcPr>
          <w:p w14:paraId="044E7C7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14</w:t>
            </w:r>
          </w:p>
        </w:tc>
      </w:tr>
      <w:tr w:rsidR="00A955F5" w:rsidRPr="00A955F5" w14:paraId="410A1EF6"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7580FA7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Precentral Gyrus</w:t>
            </w:r>
          </w:p>
        </w:tc>
        <w:tc>
          <w:tcPr>
            <w:tcW w:w="397" w:type="pct"/>
            <w:tcBorders>
              <w:top w:val="nil"/>
              <w:bottom w:val="nil"/>
            </w:tcBorders>
            <w:shd w:val="clear" w:color="auto" w:fill="auto"/>
            <w:noWrap/>
            <w:tcMar>
              <w:top w:w="0" w:type="dxa"/>
              <w:left w:w="57" w:type="dxa"/>
              <w:bottom w:w="0" w:type="dxa"/>
              <w:right w:w="57" w:type="dxa"/>
            </w:tcMar>
          </w:tcPr>
          <w:p w14:paraId="7016E3A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40</w:t>
            </w:r>
          </w:p>
        </w:tc>
        <w:tc>
          <w:tcPr>
            <w:tcW w:w="263" w:type="pct"/>
            <w:tcBorders>
              <w:top w:val="nil"/>
              <w:bottom w:val="nil"/>
            </w:tcBorders>
            <w:shd w:val="clear" w:color="auto" w:fill="auto"/>
            <w:noWrap/>
            <w:tcMar>
              <w:top w:w="0" w:type="dxa"/>
              <w:left w:w="57" w:type="dxa"/>
              <w:bottom w:w="0" w:type="dxa"/>
              <w:right w:w="57" w:type="dxa"/>
            </w:tcMar>
          </w:tcPr>
          <w:p w14:paraId="39277D5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bottom w:val="nil"/>
            </w:tcBorders>
            <w:shd w:val="clear" w:color="auto" w:fill="auto"/>
            <w:noWrap/>
            <w:tcMar>
              <w:top w:w="0" w:type="dxa"/>
              <w:left w:w="57" w:type="dxa"/>
              <w:bottom w:w="0" w:type="dxa"/>
              <w:right w:w="57" w:type="dxa"/>
            </w:tcMar>
          </w:tcPr>
          <w:p w14:paraId="3AFF609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7.79</w:t>
            </w:r>
          </w:p>
        </w:tc>
        <w:tc>
          <w:tcPr>
            <w:tcW w:w="641" w:type="pct"/>
            <w:tcBorders>
              <w:top w:val="nil"/>
              <w:bottom w:val="nil"/>
            </w:tcBorders>
            <w:shd w:val="clear" w:color="auto" w:fill="auto"/>
            <w:noWrap/>
            <w:tcMar>
              <w:top w:w="0" w:type="dxa"/>
              <w:left w:w="57" w:type="dxa"/>
              <w:bottom w:w="0" w:type="dxa"/>
              <w:right w:w="57" w:type="dxa"/>
            </w:tcMar>
          </w:tcPr>
          <w:p w14:paraId="72289A33"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1AB09C9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-24</w:t>
            </w:r>
          </w:p>
        </w:tc>
        <w:tc>
          <w:tcPr>
            <w:tcW w:w="370" w:type="pct"/>
            <w:tcBorders>
              <w:top w:val="nil"/>
              <w:bottom w:val="nil"/>
            </w:tcBorders>
            <w:shd w:val="clear" w:color="auto" w:fill="auto"/>
            <w:noWrap/>
            <w:tcMar>
              <w:top w:w="0" w:type="dxa"/>
              <w:left w:w="57" w:type="dxa"/>
              <w:bottom w:w="0" w:type="dxa"/>
              <w:right w:w="57" w:type="dxa"/>
            </w:tcMar>
          </w:tcPr>
          <w:p w14:paraId="04738B9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-22</w:t>
            </w:r>
          </w:p>
        </w:tc>
        <w:tc>
          <w:tcPr>
            <w:tcW w:w="307" w:type="pct"/>
            <w:tcBorders>
              <w:top w:val="nil"/>
              <w:bottom w:val="nil"/>
            </w:tcBorders>
            <w:shd w:val="clear" w:color="auto" w:fill="auto"/>
            <w:noWrap/>
            <w:tcMar>
              <w:top w:w="0" w:type="dxa"/>
              <w:left w:w="57" w:type="dxa"/>
              <w:bottom w:w="0" w:type="dxa"/>
              <w:right w:w="57" w:type="dxa"/>
            </w:tcMar>
          </w:tcPr>
          <w:p w14:paraId="5FBF180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74</w:t>
            </w:r>
          </w:p>
        </w:tc>
      </w:tr>
      <w:tr w:rsidR="00A955F5" w:rsidRPr="00A955F5" w14:paraId="5B2DE439"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C52895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Precentral Gyrus</w:t>
            </w:r>
          </w:p>
        </w:tc>
        <w:tc>
          <w:tcPr>
            <w:tcW w:w="397" w:type="pct"/>
            <w:tcBorders>
              <w:top w:val="nil"/>
              <w:bottom w:val="nil"/>
            </w:tcBorders>
            <w:shd w:val="clear" w:color="auto" w:fill="auto"/>
            <w:noWrap/>
            <w:tcMar>
              <w:top w:w="0" w:type="dxa"/>
              <w:left w:w="57" w:type="dxa"/>
              <w:bottom w:w="0" w:type="dxa"/>
              <w:right w:w="57" w:type="dxa"/>
            </w:tcMar>
          </w:tcPr>
          <w:p w14:paraId="456C0E3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209</w:t>
            </w:r>
          </w:p>
        </w:tc>
        <w:tc>
          <w:tcPr>
            <w:tcW w:w="263" w:type="pct"/>
            <w:tcBorders>
              <w:top w:val="nil"/>
              <w:bottom w:val="nil"/>
            </w:tcBorders>
            <w:shd w:val="clear" w:color="auto" w:fill="auto"/>
            <w:noWrap/>
            <w:tcMar>
              <w:top w:w="0" w:type="dxa"/>
              <w:left w:w="57" w:type="dxa"/>
              <w:bottom w:w="0" w:type="dxa"/>
              <w:right w:w="57" w:type="dxa"/>
            </w:tcMar>
          </w:tcPr>
          <w:p w14:paraId="5D697F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334BAFE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7.34</w:t>
            </w:r>
          </w:p>
        </w:tc>
        <w:tc>
          <w:tcPr>
            <w:tcW w:w="641" w:type="pct"/>
            <w:tcBorders>
              <w:top w:val="nil"/>
              <w:bottom w:val="nil"/>
            </w:tcBorders>
            <w:shd w:val="clear" w:color="auto" w:fill="auto"/>
            <w:noWrap/>
            <w:tcMar>
              <w:top w:w="0" w:type="dxa"/>
              <w:left w:w="57" w:type="dxa"/>
              <w:bottom w:w="0" w:type="dxa"/>
              <w:right w:w="57" w:type="dxa"/>
            </w:tcMar>
          </w:tcPr>
          <w:p w14:paraId="79A8092E"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3E7528D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33</w:t>
            </w:r>
          </w:p>
        </w:tc>
        <w:tc>
          <w:tcPr>
            <w:tcW w:w="370" w:type="pct"/>
            <w:tcBorders>
              <w:top w:val="nil"/>
              <w:bottom w:val="nil"/>
            </w:tcBorders>
            <w:shd w:val="clear" w:color="auto" w:fill="auto"/>
            <w:noWrap/>
            <w:tcMar>
              <w:top w:w="0" w:type="dxa"/>
              <w:left w:w="57" w:type="dxa"/>
              <w:bottom w:w="0" w:type="dxa"/>
              <w:right w:w="57" w:type="dxa"/>
            </w:tcMar>
          </w:tcPr>
          <w:p w14:paraId="2FAD899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-22</w:t>
            </w:r>
          </w:p>
        </w:tc>
        <w:tc>
          <w:tcPr>
            <w:tcW w:w="307" w:type="pct"/>
            <w:tcBorders>
              <w:top w:val="nil"/>
              <w:bottom w:val="nil"/>
            </w:tcBorders>
            <w:shd w:val="clear" w:color="auto" w:fill="auto"/>
            <w:noWrap/>
            <w:tcMar>
              <w:top w:w="0" w:type="dxa"/>
              <w:left w:w="57" w:type="dxa"/>
              <w:bottom w:w="0" w:type="dxa"/>
              <w:right w:w="57" w:type="dxa"/>
            </w:tcMar>
          </w:tcPr>
          <w:p w14:paraId="2F834D0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65</w:t>
            </w:r>
          </w:p>
        </w:tc>
      </w:tr>
      <w:tr w:rsidR="00A955F5" w:rsidRPr="00A955F5" w14:paraId="6C3B483F"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A9935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Superior Frontal Gyrus</w:t>
            </w:r>
          </w:p>
        </w:tc>
        <w:tc>
          <w:tcPr>
            <w:tcW w:w="397" w:type="pct"/>
            <w:tcBorders>
              <w:top w:val="nil"/>
              <w:bottom w:val="nil"/>
            </w:tcBorders>
            <w:shd w:val="clear" w:color="auto" w:fill="auto"/>
            <w:noWrap/>
            <w:tcMar>
              <w:top w:w="0" w:type="dxa"/>
              <w:left w:w="57" w:type="dxa"/>
              <w:bottom w:w="0" w:type="dxa"/>
              <w:right w:w="57" w:type="dxa"/>
            </w:tcMar>
          </w:tcPr>
          <w:p w14:paraId="32B0C95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432800D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70B51ED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6.66</w:t>
            </w:r>
          </w:p>
        </w:tc>
        <w:tc>
          <w:tcPr>
            <w:tcW w:w="641" w:type="pct"/>
            <w:tcBorders>
              <w:top w:val="nil"/>
              <w:bottom w:val="nil"/>
            </w:tcBorders>
            <w:shd w:val="clear" w:color="auto" w:fill="auto"/>
            <w:noWrap/>
            <w:tcMar>
              <w:top w:w="0" w:type="dxa"/>
              <w:left w:w="57" w:type="dxa"/>
              <w:bottom w:w="0" w:type="dxa"/>
              <w:right w:w="57" w:type="dxa"/>
            </w:tcMar>
          </w:tcPr>
          <w:p w14:paraId="6F6CAC57"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371C733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21</w:t>
            </w:r>
          </w:p>
        </w:tc>
        <w:tc>
          <w:tcPr>
            <w:tcW w:w="370" w:type="pct"/>
            <w:tcBorders>
              <w:top w:val="nil"/>
              <w:bottom w:val="nil"/>
            </w:tcBorders>
            <w:shd w:val="clear" w:color="auto" w:fill="auto"/>
            <w:noWrap/>
            <w:tcMar>
              <w:top w:w="0" w:type="dxa"/>
              <w:left w:w="57" w:type="dxa"/>
              <w:bottom w:w="0" w:type="dxa"/>
              <w:right w:w="57" w:type="dxa"/>
            </w:tcMar>
          </w:tcPr>
          <w:p w14:paraId="597D480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w:t>
            </w:r>
          </w:p>
        </w:tc>
        <w:tc>
          <w:tcPr>
            <w:tcW w:w="307" w:type="pct"/>
            <w:tcBorders>
              <w:top w:val="nil"/>
              <w:bottom w:val="nil"/>
            </w:tcBorders>
            <w:shd w:val="clear" w:color="auto" w:fill="auto"/>
            <w:noWrap/>
            <w:tcMar>
              <w:top w:w="0" w:type="dxa"/>
              <w:left w:w="57" w:type="dxa"/>
              <w:bottom w:w="0" w:type="dxa"/>
              <w:right w:w="57" w:type="dxa"/>
            </w:tcMar>
          </w:tcPr>
          <w:p w14:paraId="3640BA6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71</w:t>
            </w:r>
          </w:p>
        </w:tc>
      </w:tr>
      <w:tr w:rsidR="00A955F5" w:rsidRPr="00A955F5" w14:paraId="3C96E10A"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94F826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Posterior-Medial Frontal</w:t>
            </w:r>
          </w:p>
        </w:tc>
        <w:tc>
          <w:tcPr>
            <w:tcW w:w="397" w:type="pct"/>
            <w:tcBorders>
              <w:top w:val="nil"/>
              <w:bottom w:val="nil"/>
            </w:tcBorders>
            <w:shd w:val="clear" w:color="auto" w:fill="auto"/>
            <w:noWrap/>
            <w:tcMar>
              <w:top w:w="0" w:type="dxa"/>
              <w:left w:w="57" w:type="dxa"/>
              <w:bottom w:w="0" w:type="dxa"/>
              <w:right w:w="57" w:type="dxa"/>
            </w:tcMar>
          </w:tcPr>
          <w:p w14:paraId="3A49E03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3F2B661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7EF7439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5.54</w:t>
            </w:r>
          </w:p>
        </w:tc>
        <w:tc>
          <w:tcPr>
            <w:tcW w:w="641" w:type="pct"/>
            <w:tcBorders>
              <w:top w:val="nil"/>
              <w:bottom w:val="nil"/>
            </w:tcBorders>
            <w:shd w:val="clear" w:color="auto" w:fill="auto"/>
            <w:noWrap/>
            <w:tcMar>
              <w:top w:w="0" w:type="dxa"/>
              <w:left w:w="57" w:type="dxa"/>
              <w:bottom w:w="0" w:type="dxa"/>
              <w:right w:w="57" w:type="dxa"/>
            </w:tcMar>
          </w:tcPr>
          <w:p w14:paraId="6EE9A2AB"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.0014</w:t>
            </w:r>
          </w:p>
        </w:tc>
        <w:tc>
          <w:tcPr>
            <w:tcW w:w="370" w:type="pct"/>
            <w:tcBorders>
              <w:top w:val="nil"/>
              <w:bottom w:val="nil"/>
            </w:tcBorders>
            <w:shd w:val="clear" w:color="auto" w:fill="auto"/>
            <w:noWrap/>
            <w:tcMar>
              <w:top w:w="0" w:type="dxa"/>
              <w:left w:w="57" w:type="dxa"/>
              <w:bottom w:w="0" w:type="dxa"/>
              <w:right w:w="57" w:type="dxa"/>
            </w:tcMar>
          </w:tcPr>
          <w:p w14:paraId="141262A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12</w:t>
            </w:r>
          </w:p>
        </w:tc>
        <w:tc>
          <w:tcPr>
            <w:tcW w:w="370" w:type="pct"/>
            <w:tcBorders>
              <w:top w:val="nil"/>
              <w:bottom w:val="nil"/>
            </w:tcBorders>
            <w:shd w:val="clear" w:color="auto" w:fill="auto"/>
            <w:noWrap/>
            <w:tcMar>
              <w:top w:w="0" w:type="dxa"/>
              <w:left w:w="57" w:type="dxa"/>
              <w:bottom w:w="0" w:type="dxa"/>
              <w:right w:w="57" w:type="dxa"/>
            </w:tcMar>
          </w:tcPr>
          <w:p w14:paraId="205F3C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w:t>
            </w:r>
          </w:p>
        </w:tc>
        <w:tc>
          <w:tcPr>
            <w:tcW w:w="307" w:type="pct"/>
            <w:tcBorders>
              <w:top w:val="nil"/>
              <w:bottom w:val="nil"/>
            </w:tcBorders>
            <w:shd w:val="clear" w:color="auto" w:fill="auto"/>
            <w:noWrap/>
            <w:tcMar>
              <w:top w:w="0" w:type="dxa"/>
              <w:left w:w="57" w:type="dxa"/>
              <w:bottom w:w="0" w:type="dxa"/>
              <w:right w:w="57" w:type="dxa"/>
            </w:tcMar>
          </w:tcPr>
          <w:p w14:paraId="00AB097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71</w:t>
            </w:r>
          </w:p>
        </w:tc>
      </w:tr>
      <w:tr w:rsidR="00A955F5" w:rsidRPr="00A955F5" w14:paraId="7A392FFB"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344091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Superior Parietal Lobule</w:t>
            </w:r>
          </w:p>
        </w:tc>
        <w:tc>
          <w:tcPr>
            <w:tcW w:w="397" w:type="pct"/>
            <w:tcBorders>
              <w:top w:val="nil"/>
              <w:bottom w:val="nil"/>
            </w:tcBorders>
            <w:shd w:val="clear" w:color="auto" w:fill="auto"/>
            <w:noWrap/>
            <w:tcMar>
              <w:top w:w="0" w:type="dxa"/>
              <w:left w:w="57" w:type="dxa"/>
              <w:bottom w:w="0" w:type="dxa"/>
              <w:right w:w="57" w:type="dxa"/>
            </w:tcMar>
          </w:tcPr>
          <w:p w14:paraId="641C743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247</w:t>
            </w:r>
          </w:p>
        </w:tc>
        <w:tc>
          <w:tcPr>
            <w:tcW w:w="263" w:type="pct"/>
            <w:tcBorders>
              <w:top w:val="nil"/>
              <w:bottom w:val="nil"/>
            </w:tcBorders>
            <w:shd w:val="clear" w:color="auto" w:fill="auto"/>
            <w:noWrap/>
            <w:tcMar>
              <w:top w:w="0" w:type="dxa"/>
              <w:left w:w="57" w:type="dxa"/>
              <w:bottom w:w="0" w:type="dxa"/>
              <w:right w:w="57" w:type="dxa"/>
            </w:tcMar>
          </w:tcPr>
          <w:p w14:paraId="32A448A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63847FF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6.88</w:t>
            </w:r>
          </w:p>
        </w:tc>
        <w:tc>
          <w:tcPr>
            <w:tcW w:w="641" w:type="pct"/>
            <w:tcBorders>
              <w:top w:val="nil"/>
              <w:bottom w:val="nil"/>
            </w:tcBorders>
            <w:shd w:val="clear" w:color="auto" w:fill="auto"/>
            <w:noWrap/>
            <w:tcMar>
              <w:top w:w="0" w:type="dxa"/>
              <w:left w:w="57" w:type="dxa"/>
              <w:bottom w:w="0" w:type="dxa"/>
              <w:right w:w="57" w:type="dxa"/>
            </w:tcMar>
          </w:tcPr>
          <w:p w14:paraId="6D2D26C0"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78348AA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21</w:t>
            </w:r>
          </w:p>
        </w:tc>
        <w:tc>
          <w:tcPr>
            <w:tcW w:w="370" w:type="pct"/>
            <w:tcBorders>
              <w:top w:val="nil"/>
              <w:bottom w:val="nil"/>
            </w:tcBorders>
            <w:shd w:val="clear" w:color="auto" w:fill="auto"/>
            <w:noWrap/>
            <w:tcMar>
              <w:top w:w="0" w:type="dxa"/>
              <w:left w:w="57" w:type="dxa"/>
              <w:bottom w:w="0" w:type="dxa"/>
              <w:right w:w="57" w:type="dxa"/>
            </w:tcMar>
          </w:tcPr>
          <w:p w14:paraId="12B8596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-73</w:t>
            </w:r>
          </w:p>
        </w:tc>
        <w:tc>
          <w:tcPr>
            <w:tcW w:w="307" w:type="pct"/>
            <w:tcBorders>
              <w:top w:val="nil"/>
              <w:bottom w:val="nil"/>
            </w:tcBorders>
            <w:shd w:val="clear" w:color="auto" w:fill="auto"/>
            <w:noWrap/>
            <w:tcMar>
              <w:top w:w="0" w:type="dxa"/>
              <w:left w:w="57" w:type="dxa"/>
              <w:bottom w:w="0" w:type="dxa"/>
              <w:right w:w="57" w:type="dxa"/>
            </w:tcMar>
          </w:tcPr>
          <w:p w14:paraId="454B70F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47</w:t>
            </w:r>
          </w:p>
        </w:tc>
      </w:tr>
      <w:tr w:rsidR="00A955F5" w:rsidRPr="00A955F5" w14:paraId="1FD0F442"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7EF2AD3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Superior Occipital Gyrus</w:t>
            </w:r>
          </w:p>
        </w:tc>
        <w:tc>
          <w:tcPr>
            <w:tcW w:w="397" w:type="pct"/>
            <w:tcBorders>
              <w:top w:val="nil"/>
              <w:bottom w:val="nil"/>
            </w:tcBorders>
            <w:shd w:val="clear" w:color="auto" w:fill="auto"/>
            <w:noWrap/>
            <w:tcMar>
              <w:top w:w="0" w:type="dxa"/>
              <w:left w:w="57" w:type="dxa"/>
              <w:bottom w:w="0" w:type="dxa"/>
              <w:right w:w="57" w:type="dxa"/>
            </w:tcMar>
          </w:tcPr>
          <w:p w14:paraId="3EECDD2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1FECA22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541526C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6.82</w:t>
            </w:r>
          </w:p>
        </w:tc>
        <w:tc>
          <w:tcPr>
            <w:tcW w:w="641" w:type="pct"/>
            <w:tcBorders>
              <w:top w:val="nil"/>
              <w:bottom w:val="nil"/>
            </w:tcBorders>
            <w:shd w:val="clear" w:color="auto" w:fill="auto"/>
            <w:noWrap/>
            <w:tcMar>
              <w:top w:w="0" w:type="dxa"/>
              <w:left w:w="57" w:type="dxa"/>
              <w:bottom w:w="0" w:type="dxa"/>
              <w:right w:w="57" w:type="dxa"/>
            </w:tcMar>
          </w:tcPr>
          <w:p w14:paraId="4A7D891E"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4D02222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21</w:t>
            </w:r>
          </w:p>
        </w:tc>
        <w:tc>
          <w:tcPr>
            <w:tcW w:w="370" w:type="pct"/>
            <w:tcBorders>
              <w:top w:val="nil"/>
              <w:bottom w:val="nil"/>
            </w:tcBorders>
            <w:shd w:val="clear" w:color="auto" w:fill="auto"/>
            <w:noWrap/>
            <w:tcMar>
              <w:top w:w="0" w:type="dxa"/>
              <w:left w:w="57" w:type="dxa"/>
              <w:bottom w:w="0" w:type="dxa"/>
              <w:right w:w="57" w:type="dxa"/>
            </w:tcMar>
          </w:tcPr>
          <w:p w14:paraId="65E545B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-82</w:t>
            </w:r>
          </w:p>
        </w:tc>
        <w:tc>
          <w:tcPr>
            <w:tcW w:w="307" w:type="pct"/>
            <w:tcBorders>
              <w:top w:val="nil"/>
              <w:bottom w:val="nil"/>
            </w:tcBorders>
            <w:shd w:val="clear" w:color="auto" w:fill="auto"/>
            <w:noWrap/>
            <w:tcMar>
              <w:top w:w="0" w:type="dxa"/>
              <w:left w:w="57" w:type="dxa"/>
              <w:bottom w:w="0" w:type="dxa"/>
              <w:right w:w="57" w:type="dxa"/>
            </w:tcMar>
          </w:tcPr>
          <w:p w14:paraId="27AFD6D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32</w:t>
            </w:r>
          </w:p>
        </w:tc>
      </w:tr>
      <w:tr w:rsidR="00A955F5" w:rsidRPr="00A955F5" w14:paraId="4ED5F5B2"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E3743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Cuneus</w:t>
            </w:r>
          </w:p>
        </w:tc>
        <w:tc>
          <w:tcPr>
            <w:tcW w:w="397" w:type="pct"/>
            <w:tcBorders>
              <w:top w:val="nil"/>
              <w:bottom w:val="nil"/>
            </w:tcBorders>
            <w:shd w:val="clear" w:color="auto" w:fill="auto"/>
            <w:noWrap/>
            <w:tcMar>
              <w:top w:w="0" w:type="dxa"/>
              <w:left w:w="57" w:type="dxa"/>
              <w:bottom w:w="0" w:type="dxa"/>
              <w:right w:w="57" w:type="dxa"/>
            </w:tcMar>
          </w:tcPr>
          <w:p w14:paraId="192FB4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562AC8D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4266CB5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6.24</w:t>
            </w:r>
          </w:p>
        </w:tc>
        <w:tc>
          <w:tcPr>
            <w:tcW w:w="641" w:type="pct"/>
            <w:tcBorders>
              <w:top w:val="nil"/>
              <w:bottom w:val="nil"/>
            </w:tcBorders>
            <w:shd w:val="clear" w:color="auto" w:fill="auto"/>
            <w:noWrap/>
            <w:tcMar>
              <w:top w:w="0" w:type="dxa"/>
              <w:left w:w="57" w:type="dxa"/>
              <w:bottom w:w="0" w:type="dxa"/>
              <w:right w:w="57" w:type="dxa"/>
            </w:tcMar>
          </w:tcPr>
          <w:p w14:paraId="7C94E65B"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.0001</w:t>
            </w:r>
          </w:p>
        </w:tc>
        <w:tc>
          <w:tcPr>
            <w:tcW w:w="370" w:type="pct"/>
            <w:tcBorders>
              <w:top w:val="nil"/>
              <w:bottom w:val="nil"/>
            </w:tcBorders>
            <w:shd w:val="clear" w:color="auto" w:fill="auto"/>
            <w:noWrap/>
            <w:tcMar>
              <w:top w:w="0" w:type="dxa"/>
              <w:left w:w="57" w:type="dxa"/>
              <w:bottom w:w="0" w:type="dxa"/>
              <w:right w:w="57" w:type="dxa"/>
            </w:tcMar>
          </w:tcPr>
          <w:p w14:paraId="7756320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15</w:t>
            </w:r>
          </w:p>
        </w:tc>
        <w:tc>
          <w:tcPr>
            <w:tcW w:w="370" w:type="pct"/>
            <w:tcBorders>
              <w:top w:val="nil"/>
              <w:bottom w:val="nil"/>
            </w:tcBorders>
            <w:shd w:val="clear" w:color="auto" w:fill="auto"/>
            <w:noWrap/>
            <w:tcMar>
              <w:top w:w="0" w:type="dxa"/>
              <w:left w:w="57" w:type="dxa"/>
              <w:bottom w:w="0" w:type="dxa"/>
              <w:right w:w="57" w:type="dxa"/>
            </w:tcMar>
          </w:tcPr>
          <w:p w14:paraId="40C967C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-85</w:t>
            </w:r>
          </w:p>
        </w:tc>
        <w:tc>
          <w:tcPr>
            <w:tcW w:w="307" w:type="pct"/>
            <w:tcBorders>
              <w:top w:val="nil"/>
              <w:bottom w:val="nil"/>
            </w:tcBorders>
            <w:shd w:val="clear" w:color="auto" w:fill="auto"/>
            <w:noWrap/>
            <w:tcMar>
              <w:top w:w="0" w:type="dxa"/>
              <w:left w:w="57" w:type="dxa"/>
              <w:bottom w:w="0" w:type="dxa"/>
              <w:right w:w="57" w:type="dxa"/>
            </w:tcMar>
          </w:tcPr>
          <w:p w14:paraId="099FB4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29</w:t>
            </w:r>
          </w:p>
        </w:tc>
      </w:tr>
      <w:tr w:rsidR="00A955F5" w:rsidRPr="00A955F5" w14:paraId="1F38A315"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13F9F2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Middle Occipital Gyrus</w:t>
            </w:r>
          </w:p>
        </w:tc>
        <w:tc>
          <w:tcPr>
            <w:tcW w:w="397" w:type="pct"/>
            <w:tcBorders>
              <w:top w:val="nil"/>
              <w:bottom w:val="nil"/>
            </w:tcBorders>
            <w:shd w:val="clear" w:color="auto" w:fill="auto"/>
            <w:noWrap/>
            <w:tcMar>
              <w:top w:w="0" w:type="dxa"/>
              <w:left w:w="57" w:type="dxa"/>
              <w:bottom w:w="0" w:type="dxa"/>
              <w:right w:w="57" w:type="dxa"/>
            </w:tcMar>
          </w:tcPr>
          <w:p w14:paraId="00CA88A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74E9E39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4BCDB4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6.12</w:t>
            </w:r>
          </w:p>
        </w:tc>
        <w:tc>
          <w:tcPr>
            <w:tcW w:w="641" w:type="pct"/>
            <w:tcBorders>
              <w:top w:val="nil"/>
              <w:bottom w:val="nil"/>
            </w:tcBorders>
            <w:shd w:val="clear" w:color="auto" w:fill="auto"/>
            <w:noWrap/>
            <w:tcMar>
              <w:top w:w="0" w:type="dxa"/>
              <w:left w:w="57" w:type="dxa"/>
              <w:bottom w:w="0" w:type="dxa"/>
              <w:right w:w="57" w:type="dxa"/>
            </w:tcMar>
          </w:tcPr>
          <w:p w14:paraId="2D99D3E0"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.0001</w:t>
            </w:r>
          </w:p>
        </w:tc>
        <w:tc>
          <w:tcPr>
            <w:tcW w:w="370" w:type="pct"/>
            <w:tcBorders>
              <w:top w:val="nil"/>
              <w:bottom w:val="nil"/>
            </w:tcBorders>
            <w:shd w:val="clear" w:color="auto" w:fill="auto"/>
            <w:noWrap/>
            <w:tcMar>
              <w:top w:w="0" w:type="dxa"/>
              <w:left w:w="57" w:type="dxa"/>
              <w:bottom w:w="0" w:type="dxa"/>
              <w:right w:w="57" w:type="dxa"/>
            </w:tcMar>
          </w:tcPr>
          <w:p w14:paraId="01620F9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30</w:t>
            </w:r>
          </w:p>
        </w:tc>
        <w:tc>
          <w:tcPr>
            <w:tcW w:w="370" w:type="pct"/>
            <w:tcBorders>
              <w:top w:val="nil"/>
              <w:bottom w:val="nil"/>
            </w:tcBorders>
            <w:shd w:val="clear" w:color="auto" w:fill="auto"/>
            <w:noWrap/>
            <w:tcMar>
              <w:top w:w="0" w:type="dxa"/>
              <w:left w:w="57" w:type="dxa"/>
              <w:bottom w:w="0" w:type="dxa"/>
              <w:right w:w="57" w:type="dxa"/>
            </w:tcMar>
          </w:tcPr>
          <w:p w14:paraId="29FCFE2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-82</w:t>
            </w:r>
          </w:p>
        </w:tc>
        <w:tc>
          <w:tcPr>
            <w:tcW w:w="307" w:type="pct"/>
            <w:tcBorders>
              <w:top w:val="nil"/>
              <w:bottom w:val="nil"/>
            </w:tcBorders>
            <w:shd w:val="clear" w:color="auto" w:fill="auto"/>
            <w:noWrap/>
            <w:tcMar>
              <w:top w:w="0" w:type="dxa"/>
              <w:left w:w="57" w:type="dxa"/>
              <w:bottom w:w="0" w:type="dxa"/>
              <w:right w:w="57" w:type="dxa"/>
            </w:tcMar>
          </w:tcPr>
          <w:p w14:paraId="69AFFAE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29</w:t>
            </w:r>
          </w:p>
        </w:tc>
      </w:tr>
      <w:tr w:rsidR="00A955F5" w:rsidRPr="00A955F5" w14:paraId="5478B3C0"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AD518D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Angular Gyrus</w:t>
            </w:r>
          </w:p>
        </w:tc>
        <w:tc>
          <w:tcPr>
            <w:tcW w:w="397" w:type="pct"/>
            <w:tcBorders>
              <w:top w:val="nil"/>
              <w:bottom w:val="nil"/>
            </w:tcBorders>
            <w:shd w:val="clear" w:color="auto" w:fill="auto"/>
            <w:noWrap/>
            <w:tcMar>
              <w:top w:w="0" w:type="dxa"/>
              <w:left w:w="57" w:type="dxa"/>
              <w:bottom w:w="0" w:type="dxa"/>
              <w:right w:w="57" w:type="dxa"/>
            </w:tcMar>
          </w:tcPr>
          <w:p w14:paraId="3C27FE5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6555864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1D0D4BD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5.86</w:t>
            </w:r>
          </w:p>
        </w:tc>
        <w:tc>
          <w:tcPr>
            <w:tcW w:w="641" w:type="pct"/>
            <w:tcBorders>
              <w:top w:val="nil"/>
              <w:bottom w:val="nil"/>
            </w:tcBorders>
            <w:shd w:val="clear" w:color="auto" w:fill="auto"/>
            <w:noWrap/>
            <w:tcMar>
              <w:top w:w="0" w:type="dxa"/>
              <w:left w:w="57" w:type="dxa"/>
              <w:bottom w:w="0" w:type="dxa"/>
              <w:right w:w="57" w:type="dxa"/>
            </w:tcMar>
          </w:tcPr>
          <w:p w14:paraId="2223BFEA"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.0003</w:t>
            </w:r>
          </w:p>
        </w:tc>
        <w:tc>
          <w:tcPr>
            <w:tcW w:w="370" w:type="pct"/>
            <w:tcBorders>
              <w:top w:val="nil"/>
              <w:bottom w:val="nil"/>
            </w:tcBorders>
            <w:shd w:val="clear" w:color="auto" w:fill="auto"/>
            <w:noWrap/>
            <w:tcMar>
              <w:top w:w="0" w:type="dxa"/>
              <w:left w:w="57" w:type="dxa"/>
              <w:bottom w:w="0" w:type="dxa"/>
              <w:right w:w="57" w:type="dxa"/>
            </w:tcMar>
          </w:tcPr>
          <w:p w14:paraId="5086460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33</w:t>
            </w:r>
          </w:p>
        </w:tc>
        <w:tc>
          <w:tcPr>
            <w:tcW w:w="370" w:type="pct"/>
            <w:tcBorders>
              <w:top w:val="nil"/>
              <w:bottom w:val="nil"/>
            </w:tcBorders>
            <w:shd w:val="clear" w:color="auto" w:fill="auto"/>
            <w:noWrap/>
            <w:tcMar>
              <w:top w:w="0" w:type="dxa"/>
              <w:left w:w="57" w:type="dxa"/>
              <w:bottom w:w="0" w:type="dxa"/>
              <w:right w:w="57" w:type="dxa"/>
            </w:tcMar>
          </w:tcPr>
          <w:p w14:paraId="4A3A5CF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-52</w:t>
            </w:r>
          </w:p>
        </w:tc>
        <w:tc>
          <w:tcPr>
            <w:tcW w:w="307" w:type="pct"/>
            <w:tcBorders>
              <w:top w:val="nil"/>
              <w:bottom w:val="nil"/>
            </w:tcBorders>
            <w:shd w:val="clear" w:color="auto" w:fill="auto"/>
            <w:noWrap/>
            <w:tcMar>
              <w:top w:w="0" w:type="dxa"/>
              <w:left w:w="57" w:type="dxa"/>
              <w:bottom w:w="0" w:type="dxa"/>
              <w:right w:w="57" w:type="dxa"/>
            </w:tcMar>
          </w:tcPr>
          <w:p w14:paraId="3C0CDCA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41</w:t>
            </w:r>
          </w:p>
        </w:tc>
      </w:tr>
      <w:tr w:rsidR="00A955F5" w:rsidRPr="00A955F5" w14:paraId="01F886CB"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594AD7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Superior Parietal Lobule</w:t>
            </w:r>
          </w:p>
        </w:tc>
        <w:tc>
          <w:tcPr>
            <w:tcW w:w="397" w:type="pct"/>
            <w:tcBorders>
              <w:top w:val="nil"/>
              <w:bottom w:val="nil"/>
            </w:tcBorders>
            <w:shd w:val="clear" w:color="auto" w:fill="auto"/>
            <w:noWrap/>
            <w:tcMar>
              <w:top w:w="0" w:type="dxa"/>
              <w:left w:w="57" w:type="dxa"/>
              <w:bottom w:w="0" w:type="dxa"/>
              <w:right w:w="57" w:type="dxa"/>
            </w:tcMar>
          </w:tcPr>
          <w:p w14:paraId="23D034A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102</w:t>
            </w:r>
          </w:p>
        </w:tc>
        <w:tc>
          <w:tcPr>
            <w:tcW w:w="263" w:type="pct"/>
            <w:tcBorders>
              <w:top w:val="nil"/>
              <w:bottom w:val="nil"/>
            </w:tcBorders>
            <w:shd w:val="clear" w:color="auto" w:fill="auto"/>
            <w:noWrap/>
            <w:tcMar>
              <w:top w:w="0" w:type="dxa"/>
              <w:left w:w="57" w:type="dxa"/>
              <w:bottom w:w="0" w:type="dxa"/>
              <w:right w:w="57" w:type="dxa"/>
            </w:tcMar>
          </w:tcPr>
          <w:p w14:paraId="057FE26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bottom w:val="nil"/>
            </w:tcBorders>
            <w:shd w:val="clear" w:color="auto" w:fill="auto"/>
            <w:noWrap/>
            <w:tcMar>
              <w:top w:w="0" w:type="dxa"/>
              <w:left w:w="57" w:type="dxa"/>
              <w:bottom w:w="0" w:type="dxa"/>
              <w:right w:w="57" w:type="dxa"/>
            </w:tcMar>
          </w:tcPr>
          <w:p w14:paraId="161C473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6.83</w:t>
            </w:r>
          </w:p>
        </w:tc>
        <w:tc>
          <w:tcPr>
            <w:tcW w:w="641" w:type="pct"/>
            <w:tcBorders>
              <w:top w:val="nil"/>
              <w:bottom w:val="nil"/>
            </w:tcBorders>
            <w:shd w:val="clear" w:color="auto" w:fill="auto"/>
            <w:noWrap/>
            <w:tcMar>
              <w:top w:w="0" w:type="dxa"/>
              <w:left w:w="57" w:type="dxa"/>
              <w:bottom w:w="0" w:type="dxa"/>
              <w:right w:w="57" w:type="dxa"/>
            </w:tcMar>
          </w:tcPr>
          <w:p w14:paraId="55E476EC"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38B31E3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-18</w:t>
            </w:r>
          </w:p>
        </w:tc>
        <w:tc>
          <w:tcPr>
            <w:tcW w:w="370" w:type="pct"/>
            <w:tcBorders>
              <w:top w:val="nil"/>
              <w:bottom w:val="nil"/>
            </w:tcBorders>
            <w:shd w:val="clear" w:color="auto" w:fill="auto"/>
            <w:noWrap/>
            <w:tcMar>
              <w:top w:w="0" w:type="dxa"/>
              <w:left w:w="57" w:type="dxa"/>
              <w:bottom w:w="0" w:type="dxa"/>
              <w:right w:w="57" w:type="dxa"/>
            </w:tcMar>
          </w:tcPr>
          <w:p w14:paraId="4A9A0B3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-64</w:t>
            </w:r>
          </w:p>
        </w:tc>
        <w:tc>
          <w:tcPr>
            <w:tcW w:w="307" w:type="pct"/>
            <w:tcBorders>
              <w:top w:val="nil"/>
              <w:bottom w:val="nil"/>
            </w:tcBorders>
            <w:shd w:val="clear" w:color="auto" w:fill="auto"/>
            <w:noWrap/>
            <w:tcMar>
              <w:top w:w="0" w:type="dxa"/>
              <w:left w:w="57" w:type="dxa"/>
              <w:bottom w:w="0" w:type="dxa"/>
              <w:right w:w="57" w:type="dxa"/>
            </w:tcMar>
          </w:tcPr>
          <w:p w14:paraId="12AC95B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47</w:t>
            </w:r>
          </w:p>
        </w:tc>
      </w:tr>
      <w:tr w:rsidR="00A955F5" w:rsidRPr="00A955F5" w14:paraId="40455ECE"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657D02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Precuneus</w:t>
            </w:r>
          </w:p>
        </w:tc>
        <w:tc>
          <w:tcPr>
            <w:tcW w:w="397" w:type="pct"/>
            <w:tcBorders>
              <w:top w:val="nil"/>
              <w:bottom w:val="nil"/>
            </w:tcBorders>
            <w:shd w:val="clear" w:color="auto" w:fill="auto"/>
            <w:noWrap/>
            <w:tcMar>
              <w:top w:w="0" w:type="dxa"/>
              <w:left w:w="57" w:type="dxa"/>
              <w:bottom w:w="0" w:type="dxa"/>
              <w:right w:w="57" w:type="dxa"/>
            </w:tcMar>
          </w:tcPr>
          <w:p w14:paraId="61D8F0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5A88FC5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bottom w:val="nil"/>
            </w:tcBorders>
            <w:shd w:val="clear" w:color="auto" w:fill="auto"/>
            <w:noWrap/>
            <w:tcMar>
              <w:top w:w="0" w:type="dxa"/>
              <w:left w:w="57" w:type="dxa"/>
              <w:bottom w:w="0" w:type="dxa"/>
              <w:right w:w="57" w:type="dxa"/>
            </w:tcMar>
          </w:tcPr>
          <w:p w14:paraId="544675E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6.54</w:t>
            </w:r>
          </w:p>
        </w:tc>
        <w:tc>
          <w:tcPr>
            <w:tcW w:w="641" w:type="pct"/>
            <w:tcBorders>
              <w:top w:val="nil"/>
              <w:bottom w:val="nil"/>
            </w:tcBorders>
            <w:shd w:val="clear" w:color="auto" w:fill="auto"/>
            <w:noWrap/>
            <w:tcMar>
              <w:top w:w="0" w:type="dxa"/>
              <w:left w:w="57" w:type="dxa"/>
              <w:bottom w:w="0" w:type="dxa"/>
              <w:right w:w="57" w:type="dxa"/>
            </w:tcMar>
          </w:tcPr>
          <w:p w14:paraId="2E26950F"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19312E6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-15</w:t>
            </w:r>
          </w:p>
        </w:tc>
        <w:tc>
          <w:tcPr>
            <w:tcW w:w="370" w:type="pct"/>
            <w:tcBorders>
              <w:top w:val="nil"/>
              <w:bottom w:val="nil"/>
            </w:tcBorders>
            <w:shd w:val="clear" w:color="auto" w:fill="auto"/>
            <w:noWrap/>
            <w:tcMar>
              <w:top w:w="0" w:type="dxa"/>
              <w:left w:w="57" w:type="dxa"/>
              <w:bottom w:w="0" w:type="dxa"/>
              <w:right w:w="57" w:type="dxa"/>
            </w:tcMar>
          </w:tcPr>
          <w:p w14:paraId="0ECCEF1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-55</w:t>
            </w:r>
          </w:p>
        </w:tc>
        <w:tc>
          <w:tcPr>
            <w:tcW w:w="307" w:type="pct"/>
            <w:tcBorders>
              <w:top w:val="nil"/>
              <w:bottom w:val="nil"/>
            </w:tcBorders>
            <w:shd w:val="clear" w:color="auto" w:fill="auto"/>
            <w:noWrap/>
            <w:tcMar>
              <w:top w:w="0" w:type="dxa"/>
              <w:left w:w="57" w:type="dxa"/>
              <w:bottom w:w="0" w:type="dxa"/>
              <w:right w:w="57" w:type="dxa"/>
            </w:tcMar>
          </w:tcPr>
          <w:p w14:paraId="66FE2E5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56</w:t>
            </w:r>
          </w:p>
        </w:tc>
      </w:tr>
      <w:tr w:rsidR="00A955F5" w:rsidRPr="00A955F5" w14:paraId="5791F524"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4052E77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Postcentral Gyrus</w:t>
            </w:r>
          </w:p>
        </w:tc>
        <w:tc>
          <w:tcPr>
            <w:tcW w:w="397" w:type="pct"/>
            <w:tcBorders>
              <w:top w:val="nil"/>
              <w:bottom w:val="nil"/>
            </w:tcBorders>
            <w:shd w:val="clear" w:color="auto" w:fill="auto"/>
            <w:noWrap/>
            <w:tcMar>
              <w:top w:w="0" w:type="dxa"/>
              <w:left w:w="57" w:type="dxa"/>
              <w:bottom w:w="0" w:type="dxa"/>
              <w:right w:w="57" w:type="dxa"/>
            </w:tcMar>
          </w:tcPr>
          <w:p w14:paraId="4785B56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33</w:t>
            </w:r>
          </w:p>
        </w:tc>
        <w:tc>
          <w:tcPr>
            <w:tcW w:w="263" w:type="pct"/>
            <w:tcBorders>
              <w:top w:val="nil"/>
              <w:bottom w:val="nil"/>
            </w:tcBorders>
            <w:shd w:val="clear" w:color="auto" w:fill="auto"/>
            <w:noWrap/>
            <w:tcMar>
              <w:top w:w="0" w:type="dxa"/>
              <w:left w:w="57" w:type="dxa"/>
              <w:bottom w:w="0" w:type="dxa"/>
              <w:right w:w="57" w:type="dxa"/>
            </w:tcMar>
          </w:tcPr>
          <w:p w14:paraId="6F8C80E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bottom w:val="nil"/>
            </w:tcBorders>
            <w:shd w:val="clear" w:color="auto" w:fill="auto"/>
            <w:noWrap/>
            <w:tcMar>
              <w:top w:w="0" w:type="dxa"/>
              <w:left w:w="57" w:type="dxa"/>
              <w:bottom w:w="0" w:type="dxa"/>
              <w:right w:w="57" w:type="dxa"/>
            </w:tcMar>
          </w:tcPr>
          <w:p w14:paraId="7C3A64B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5.94</w:t>
            </w:r>
          </w:p>
        </w:tc>
        <w:tc>
          <w:tcPr>
            <w:tcW w:w="641" w:type="pct"/>
            <w:tcBorders>
              <w:top w:val="nil"/>
              <w:bottom w:val="nil"/>
            </w:tcBorders>
            <w:shd w:val="clear" w:color="auto" w:fill="auto"/>
            <w:noWrap/>
            <w:tcMar>
              <w:top w:w="0" w:type="dxa"/>
              <w:left w:w="57" w:type="dxa"/>
              <w:bottom w:w="0" w:type="dxa"/>
              <w:right w:w="57" w:type="dxa"/>
            </w:tcMar>
          </w:tcPr>
          <w:p w14:paraId="6736232E"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.0002</w:t>
            </w:r>
          </w:p>
        </w:tc>
        <w:tc>
          <w:tcPr>
            <w:tcW w:w="370" w:type="pct"/>
            <w:tcBorders>
              <w:top w:val="nil"/>
              <w:bottom w:val="nil"/>
            </w:tcBorders>
            <w:shd w:val="clear" w:color="auto" w:fill="auto"/>
            <w:noWrap/>
            <w:tcMar>
              <w:top w:w="0" w:type="dxa"/>
              <w:left w:w="57" w:type="dxa"/>
              <w:bottom w:w="0" w:type="dxa"/>
              <w:right w:w="57" w:type="dxa"/>
            </w:tcMar>
          </w:tcPr>
          <w:p w14:paraId="22F09B2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-27</w:t>
            </w:r>
          </w:p>
        </w:tc>
        <w:tc>
          <w:tcPr>
            <w:tcW w:w="370" w:type="pct"/>
            <w:tcBorders>
              <w:top w:val="nil"/>
              <w:bottom w:val="nil"/>
            </w:tcBorders>
            <w:shd w:val="clear" w:color="auto" w:fill="auto"/>
            <w:noWrap/>
            <w:tcMar>
              <w:top w:w="0" w:type="dxa"/>
              <w:left w:w="57" w:type="dxa"/>
              <w:bottom w:w="0" w:type="dxa"/>
              <w:right w:w="57" w:type="dxa"/>
            </w:tcMar>
          </w:tcPr>
          <w:p w14:paraId="037D72F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-40</w:t>
            </w:r>
          </w:p>
        </w:tc>
        <w:tc>
          <w:tcPr>
            <w:tcW w:w="307" w:type="pct"/>
            <w:tcBorders>
              <w:top w:val="nil"/>
              <w:bottom w:val="nil"/>
            </w:tcBorders>
            <w:shd w:val="clear" w:color="auto" w:fill="auto"/>
            <w:noWrap/>
            <w:tcMar>
              <w:top w:w="0" w:type="dxa"/>
              <w:left w:w="57" w:type="dxa"/>
              <w:bottom w:w="0" w:type="dxa"/>
              <w:right w:w="57" w:type="dxa"/>
            </w:tcMar>
          </w:tcPr>
          <w:p w14:paraId="7EB096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65</w:t>
            </w:r>
          </w:p>
        </w:tc>
      </w:tr>
      <w:tr w:rsidR="00A955F5" w:rsidRPr="00A955F5" w14:paraId="30853073" w14:textId="77777777" w:rsidTr="006851EA">
        <w:trPr>
          <w:trHeight w:val="170"/>
          <w:jc w:val="center"/>
        </w:trPr>
        <w:tc>
          <w:tcPr>
            <w:tcW w:w="2209" w:type="pct"/>
            <w:tcBorders>
              <w:top w:val="nil"/>
            </w:tcBorders>
            <w:shd w:val="clear" w:color="auto" w:fill="auto"/>
            <w:noWrap/>
            <w:tcMar>
              <w:top w:w="0" w:type="dxa"/>
              <w:left w:w="57" w:type="dxa"/>
              <w:bottom w:w="0" w:type="dxa"/>
              <w:right w:w="57" w:type="dxa"/>
            </w:tcMar>
          </w:tcPr>
          <w:p w14:paraId="1576553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sidRPr="00A955F5">
              <w:rPr>
                <w:rFonts w:eastAsia="Times New Roman" w:cs="Arial"/>
                <w:sz w:val="18"/>
                <w:szCs w:val="20"/>
              </w:rPr>
              <w:t>Superior Occipital Gyrus</w:t>
            </w:r>
          </w:p>
        </w:tc>
        <w:tc>
          <w:tcPr>
            <w:tcW w:w="397" w:type="pct"/>
            <w:tcBorders>
              <w:top w:val="nil"/>
            </w:tcBorders>
            <w:shd w:val="clear" w:color="auto" w:fill="auto"/>
            <w:noWrap/>
            <w:tcMar>
              <w:top w:w="0" w:type="dxa"/>
              <w:left w:w="57" w:type="dxa"/>
              <w:bottom w:w="0" w:type="dxa"/>
              <w:right w:w="57" w:type="dxa"/>
            </w:tcMar>
          </w:tcPr>
          <w:p w14:paraId="77AF475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11</w:t>
            </w:r>
          </w:p>
        </w:tc>
        <w:tc>
          <w:tcPr>
            <w:tcW w:w="263" w:type="pct"/>
            <w:tcBorders>
              <w:top w:val="nil"/>
            </w:tcBorders>
            <w:shd w:val="clear" w:color="auto" w:fill="auto"/>
            <w:noWrap/>
            <w:tcMar>
              <w:top w:w="0" w:type="dxa"/>
              <w:left w:w="57" w:type="dxa"/>
              <w:bottom w:w="0" w:type="dxa"/>
              <w:right w:w="57" w:type="dxa"/>
            </w:tcMar>
          </w:tcPr>
          <w:p w14:paraId="1A4FB4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w:t>
            </w:r>
          </w:p>
        </w:tc>
        <w:tc>
          <w:tcPr>
            <w:tcW w:w="443" w:type="pct"/>
            <w:tcBorders>
              <w:top w:val="nil"/>
            </w:tcBorders>
            <w:shd w:val="clear" w:color="auto" w:fill="auto"/>
            <w:noWrap/>
            <w:tcMar>
              <w:top w:w="0" w:type="dxa"/>
              <w:left w:w="57" w:type="dxa"/>
              <w:bottom w:w="0" w:type="dxa"/>
              <w:right w:w="57" w:type="dxa"/>
            </w:tcMar>
          </w:tcPr>
          <w:p w14:paraId="7EC60CD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5.24</w:t>
            </w:r>
          </w:p>
        </w:tc>
        <w:tc>
          <w:tcPr>
            <w:tcW w:w="641" w:type="pct"/>
            <w:tcBorders>
              <w:top w:val="nil"/>
            </w:tcBorders>
            <w:shd w:val="clear" w:color="auto" w:fill="auto"/>
            <w:noWrap/>
            <w:tcMar>
              <w:top w:w="0" w:type="dxa"/>
              <w:left w:w="57" w:type="dxa"/>
              <w:bottom w:w="0" w:type="dxa"/>
              <w:right w:w="57" w:type="dxa"/>
            </w:tcMar>
          </w:tcPr>
          <w:p w14:paraId="0EE7D739"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.0052</w:t>
            </w:r>
          </w:p>
        </w:tc>
        <w:tc>
          <w:tcPr>
            <w:tcW w:w="370" w:type="pct"/>
            <w:tcBorders>
              <w:top w:val="nil"/>
            </w:tcBorders>
            <w:shd w:val="clear" w:color="auto" w:fill="auto"/>
            <w:noWrap/>
            <w:tcMar>
              <w:top w:w="0" w:type="dxa"/>
              <w:left w:w="57" w:type="dxa"/>
              <w:bottom w:w="0" w:type="dxa"/>
              <w:right w:w="57" w:type="dxa"/>
            </w:tcMar>
          </w:tcPr>
          <w:p w14:paraId="6F3858E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-24</w:t>
            </w:r>
          </w:p>
        </w:tc>
        <w:tc>
          <w:tcPr>
            <w:tcW w:w="370" w:type="pct"/>
            <w:tcBorders>
              <w:top w:val="nil"/>
            </w:tcBorders>
            <w:shd w:val="clear" w:color="auto" w:fill="auto"/>
            <w:noWrap/>
            <w:tcMar>
              <w:top w:w="0" w:type="dxa"/>
              <w:left w:w="57" w:type="dxa"/>
              <w:bottom w:w="0" w:type="dxa"/>
              <w:right w:w="57" w:type="dxa"/>
            </w:tcMar>
          </w:tcPr>
          <w:p w14:paraId="5FB6B24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-85</w:t>
            </w:r>
          </w:p>
        </w:tc>
        <w:tc>
          <w:tcPr>
            <w:tcW w:w="307" w:type="pct"/>
            <w:tcBorders>
              <w:top w:val="nil"/>
            </w:tcBorders>
            <w:shd w:val="clear" w:color="auto" w:fill="auto"/>
            <w:noWrap/>
            <w:tcMar>
              <w:top w:w="0" w:type="dxa"/>
              <w:left w:w="57" w:type="dxa"/>
              <w:bottom w:w="0" w:type="dxa"/>
              <w:right w:w="57" w:type="dxa"/>
            </w:tcMar>
          </w:tcPr>
          <w:p w14:paraId="7EE19E5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29</w:t>
            </w:r>
          </w:p>
        </w:tc>
      </w:tr>
      <w:tr w:rsidR="00A955F5" w:rsidRPr="00A955F5" w14:paraId="3D7070DE"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0A07D8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Fusiform Gyrus (Area FG2)</w:t>
            </w:r>
          </w:p>
        </w:tc>
        <w:tc>
          <w:tcPr>
            <w:tcW w:w="397" w:type="pct"/>
            <w:tcBorders>
              <w:top w:val="nil"/>
              <w:bottom w:val="nil"/>
            </w:tcBorders>
            <w:shd w:val="clear" w:color="auto" w:fill="auto"/>
            <w:noWrap/>
            <w:tcMar>
              <w:top w:w="0" w:type="dxa"/>
              <w:left w:w="57" w:type="dxa"/>
              <w:bottom w:w="0" w:type="dxa"/>
              <w:right w:w="57" w:type="dxa"/>
            </w:tcMar>
          </w:tcPr>
          <w:p w14:paraId="27FC5E0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10</w:t>
            </w:r>
          </w:p>
        </w:tc>
        <w:tc>
          <w:tcPr>
            <w:tcW w:w="263" w:type="pct"/>
            <w:tcBorders>
              <w:top w:val="nil"/>
              <w:bottom w:val="nil"/>
            </w:tcBorders>
            <w:shd w:val="clear" w:color="auto" w:fill="auto"/>
            <w:noWrap/>
            <w:tcMar>
              <w:top w:w="0" w:type="dxa"/>
              <w:left w:w="57" w:type="dxa"/>
              <w:bottom w:w="0" w:type="dxa"/>
              <w:right w:w="57" w:type="dxa"/>
            </w:tcMar>
          </w:tcPr>
          <w:p w14:paraId="17B06F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nil"/>
            </w:tcBorders>
            <w:shd w:val="clear" w:color="auto" w:fill="auto"/>
            <w:noWrap/>
            <w:tcMar>
              <w:top w:w="0" w:type="dxa"/>
              <w:left w:w="57" w:type="dxa"/>
              <w:bottom w:w="0" w:type="dxa"/>
              <w:right w:w="57" w:type="dxa"/>
            </w:tcMar>
          </w:tcPr>
          <w:p w14:paraId="66BB7D4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5.34</w:t>
            </w:r>
          </w:p>
        </w:tc>
        <w:tc>
          <w:tcPr>
            <w:tcW w:w="641" w:type="pct"/>
            <w:tcBorders>
              <w:top w:val="nil"/>
              <w:bottom w:val="nil"/>
            </w:tcBorders>
            <w:shd w:val="clear" w:color="auto" w:fill="auto"/>
            <w:noWrap/>
            <w:tcMar>
              <w:top w:w="0" w:type="dxa"/>
              <w:left w:w="57" w:type="dxa"/>
              <w:bottom w:w="0" w:type="dxa"/>
              <w:right w:w="57" w:type="dxa"/>
            </w:tcMar>
          </w:tcPr>
          <w:p w14:paraId="41C256FD" w14:textId="77777777" w:rsidR="00A955F5" w:rsidRPr="00A955F5" w:rsidRDefault="00A955F5" w:rsidP="00611E4D">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nil"/>
            </w:tcBorders>
            <w:shd w:val="clear" w:color="auto" w:fill="auto"/>
            <w:noWrap/>
            <w:tcMar>
              <w:top w:w="0" w:type="dxa"/>
              <w:left w:w="57" w:type="dxa"/>
              <w:bottom w:w="0" w:type="dxa"/>
              <w:right w:w="57" w:type="dxa"/>
            </w:tcMar>
          </w:tcPr>
          <w:p w14:paraId="578FF4A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45</w:t>
            </w:r>
          </w:p>
        </w:tc>
        <w:tc>
          <w:tcPr>
            <w:tcW w:w="370" w:type="pct"/>
            <w:tcBorders>
              <w:top w:val="nil"/>
              <w:bottom w:val="nil"/>
            </w:tcBorders>
            <w:shd w:val="clear" w:color="auto" w:fill="auto"/>
            <w:noWrap/>
            <w:tcMar>
              <w:top w:w="0" w:type="dxa"/>
              <w:left w:w="57" w:type="dxa"/>
              <w:bottom w:w="0" w:type="dxa"/>
              <w:right w:w="57" w:type="dxa"/>
            </w:tcMar>
          </w:tcPr>
          <w:p w14:paraId="48A8EB0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-61</w:t>
            </w:r>
          </w:p>
        </w:tc>
        <w:tc>
          <w:tcPr>
            <w:tcW w:w="307" w:type="pct"/>
            <w:tcBorders>
              <w:top w:val="nil"/>
              <w:bottom w:val="nil"/>
            </w:tcBorders>
            <w:shd w:val="clear" w:color="auto" w:fill="auto"/>
            <w:noWrap/>
            <w:tcMar>
              <w:top w:w="0" w:type="dxa"/>
              <w:left w:w="57" w:type="dxa"/>
              <w:bottom w:w="0" w:type="dxa"/>
              <w:right w:w="57" w:type="dxa"/>
            </w:tcMar>
          </w:tcPr>
          <w:p w14:paraId="134E49C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w:t>
            </w:r>
          </w:p>
        </w:tc>
      </w:tr>
      <w:tr w:rsidR="00A955F5" w:rsidRPr="00A955F5" w14:paraId="0502CDBF"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1DA6C2E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p>
        </w:tc>
        <w:tc>
          <w:tcPr>
            <w:tcW w:w="397" w:type="pct"/>
            <w:tcBorders>
              <w:top w:val="nil"/>
              <w:bottom w:val="nil"/>
            </w:tcBorders>
            <w:shd w:val="clear" w:color="auto" w:fill="auto"/>
            <w:noWrap/>
            <w:tcMar>
              <w:top w:w="0" w:type="dxa"/>
              <w:left w:w="57" w:type="dxa"/>
              <w:bottom w:w="0" w:type="dxa"/>
              <w:right w:w="57" w:type="dxa"/>
            </w:tcMar>
          </w:tcPr>
          <w:p w14:paraId="218ED72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7FDFD8F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443" w:type="pct"/>
            <w:tcBorders>
              <w:top w:val="nil"/>
              <w:bottom w:val="nil"/>
            </w:tcBorders>
            <w:shd w:val="clear" w:color="auto" w:fill="auto"/>
            <w:noWrap/>
            <w:tcMar>
              <w:top w:w="0" w:type="dxa"/>
              <w:left w:w="57" w:type="dxa"/>
              <w:bottom w:w="0" w:type="dxa"/>
              <w:right w:w="57" w:type="dxa"/>
            </w:tcMar>
          </w:tcPr>
          <w:p w14:paraId="49935C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641" w:type="pct"/>
            <w:tcBorders>
              <w:top w:val="nil"/>
              <w:bottom w:val="nil"/>
            </w:tcBorders>
            <w:shd w:val="clear" w:color="auto" w:fill="auto"/>
            <w:noWrap/>
            <w:tcMar>
              <w:top w:w="0" w:type="dxa"/>
              <w:left w:w="57" w:type="dxa"/>
              <w:bottom w:w="0" w:type="dxa"/>
              <w:right w:w="57" w:type="dxa"/>
            </w:tcMar>
          </w:tcPr>
          <w:p w14:paraId="3554C7A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107B481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6489D46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07" w:type="pct"/>
            <w:tcBorders>
              <w:top w:val="nil"/>
              <w:bottom w:val="nil"/>
            </w:tcBorders>
            <w:shd w:val="clear" w:color="auto" w:fill="auto"/>
            <w:noWrap/>
            <w:tcMar>
              <w:top w:w="0" w:type="dxa"/>
              <w:left w:w="57" w:type="dxa"/>
              <w:bottom w:w="0" w:type="dxa"/>
              <w:right w:w="57" w:type="dxa"/>
            </w:tcMar>
          </w:tcPr>
          <w:p w14:paraId="16A64DC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r>
      <w:tr w:rsidR="00A955F5" w:rsidRPr="00A955F5" w14:paraId="21C60FF4" w14:textId="77777777" w:rsidTr="006851EA">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79BD4E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r w:rsidRPr="00A955F5">
              <w:rPr>
                <w:rFonts w:eastAsia="Times New Roman" w:cs="Arial"/>
                <w:i/>
                <w:color w:val="000000"/>
                <w:sz w:val="18"/>
                <w:szCs w:val="20"/>
              </w:rPr>
              <w:t>Between Conditions (Faces &gt; Shapes)</w:t>
            </w:r>
          </w:p>
        </w:tc>
        <w:tc>
          <w:tcPr>
            <w:tcW w:w="397" w:type="pct"/>
            <w:tcBorders>
              <w:top w:val="nil"/>
              <w:bottom w:val="nil"/>
            </w:tcBorders>
            <w:shd w:val="clear" w:color="auto" w:fill="auto"/>
            <w:noWrap/>
            <w:tcMar>
              <w:top w:w="0" w:type="dxa"/>
              <w:left w:w="57" w:type="dxa"/>
              <w:bottom w:w="0" w:type="dxa"/>
              <w:right w:w="57" w:type="dxa"/>
            </w:tcMar>
          </w:tcPr>
          <w:p w14:paraId="10447F5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263" w:type="pct"/>
            <w:tcBorders>
              <w:top w:val="nil"/>
              <w:bottom w:val="nil"/>
            </w:tcBorders>
            <w:shd w:val="clear" w:color="auto" w:fill="auto"/>
            <w:noWrap/>
            <w:tcMar>
              <w:top w:w="0" w:type="dxa"/>
              <w:left w:w="57" w:type="dxa"/>
              <w:bottom w:w="0" w:type="dxa"/>
              <w:right w:w="57" w:type="dxa"/>
            </w:tcMar>
          </w:tcPr>
          <w:p w14:paraId="2ED4D32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443" w:type="pct"/>
            <w:tcBorders>
              <w:top w:val="nil"/>
              <w:bottom w:val="nil"/>
            </w:tcBorders>
            <w:shd w:val="clear" w:color="auto" w:fill="auto"/>
            <w:noWrap/>
            <w:tcMar>
              <w:top w:w="0" w:type="dxa"/>
              <w:left w:w="57" w:type="dxa"/>
              <w:bottom w:w="0" w:type="dxa"/>
              <w:right w:w="57" w:type="dxa"/>
            </w:tcMar>
          </w:tcPr>
          <w:p w14:paraId="35B5C77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641" w:type="pct"/>
            <w:tcBorders>
              <w:top w:val="nil"/>
              <w:bottom w:val="nil"/>
            </w:tcBorders>
            <w:shd w:val="clear" w:color="auto" w:fill="auto"/>
            <w:noWrap/>
            <w:tcMar>
              <w:top w:w="0" w:type="dxa"/>
              <w:left w:w="57" w:type="dxa"/>
              <w:bottom w:w="0" w:type="dxa"/>
              <w:right w:w="57" w:type="dxa"/>
            </w:tcMar>
          </w:tcPr>
          <w:p w14:paraId="19B174C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47D99C4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0" w:type="pct"/>
            <w:tcBorders>
              <w:top w:val="nil"/>
              <w:bottom w:val="nil"/>
            </w:tcBorders>
            <w:shd w:val="clear" w:color="auto" w:fill="auto"/>
            <w:noWrap/>
            <w:tcMar>
              <w:top w:w="0" w:type="dxa"/>
              <w:left w:w="57" w:type="dxa"/>
              <w:bottom w:w="0" w:type="dxa"/>
              <w:right w:w="57" w:type="dxa"/>
            </w:tcMar>
          </w:tcPr>
          <w:p w14:paraId="024D538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07" w:type="pct"/>
            <w:tcBorders>
              <w:top w:val="nil"/>
              <w:bottom w:val="nil"/>
            </w:tcBorders>
            <w:shd w:val="clear" w:color="auto" w:fill="auto"/>
            <w:noWrap/>
            <w:tcMar>
              <w:top w:w="0" w:type="dxa"/>
              <w:left w:w="57" w:type="dxa"/>
              <w:bottom w:w="0" w:type="dxa"/>
              <w:right w:w="57" w:type="dxa"/>
            </w:tcMar>
          </w:tcPr>
          <w:p w14:paraId="6B89D53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r>
      <w:tr w:rsidR="00A955F5" w:rsidRPr="00A955F5" w14:paraId="2EE45BA2" w14:textId="77777777" w:rsidTr="006851EA">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tcPr>
          <w:p w14:paraId="465ED43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186827">
              <w:rPr>
                <w:rFonts w:eastAsia="Times New Roman" w:cs="Arial"/>
                <w:color w:val="000000"/>
                <w:sz w:val="18"/>
                <w:szCs w:val="20"/>
              </w:rPr>
              <w:t>Fusiform Gyrus (Area FG2)</w:t>
            </w:r>
          </w:p>
        </w:tc>
        <w:tc>
          <w:tcPr>
            <w:tcW w:w="397" w:type="pct"/>
            <w:tcBorders>
              <w:top w:val="nil"/>
              <w:bottom w:val="single" w:sz="4" w:space="0" w:color="auto"/>
            </w:tcBorders>
            <w:shd w:val="clear" w:color="auto" w:fill="auto"/>
            <w:noWrap/>
            <w:tcMar>
              <w:top w:w="0" w:type="dxa"/>
              <w:left w:w="57" w:type="dxa"/>
              <w:bottom w:w="0" w:type="dxa"/>
              <w:right w:w="57" w:type="dxa"/>
            </w:tcMar>
          </w:tcPr>
          <w:p w14:paraId="3EFF196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10</w:t>
            </w:r>
          </w:p>
        </w:tc>
        <w:tc>
          <w:tcPr>
            <w:tcW w:w="263" w:type="pct"/>
            <w:tcBorders>
              <w:top w:val="nil"/>
              <w:bottom w:val="single" w:sz="4" w:space="0" w:color="auto"/>
            </w:tcBorders>
            <w:shd w:val="clear" w:color="auto" w:fill="auto"/>
            <w:noWrap/>
            <w:tcMar>
              <w:top w:w="0" w:type="dxa"/>
              <w:left w:w="57" w:type="dxa"/>
              <w:bottom w:w="0" w:type="dxa"/>
              <w:right w:w="57" w:type="dxa"/>
            </w:tcMar>
          </w:tcPr>
          <w:p w14:paraId="5B7DF70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R</w:t>
            </w:r>
          </w:p>
        </w:tc>
        <w:tc>
          <w:tcPr>
            <w:tcW w:w="443" w:type="pct"/>
            <w:tcBorders>
              <w:top w:val="nil"/>
              <w:bottom w:val="single" w:sz="4" w:space="0" w:color="auto"/>
            </w:tcBorders>
            <w:shd w:val="clear" w:color="auto" w:fill="auto"/>
            <w:noWrap/>
            <w:tcMar>
              <w:top w:w="0" w:type="dxa"/>
              <w:left w:w="57" w:type="dxa"/>
              <w:bottom w:w="0" w:type="dxa"/>
              <w:right w:w="57" w:type="dxa"/>
            </w:tcMar>
          </w:tcPr>
          <w:p w14:paraId="0A79CDD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5.34</w:t>
            </w:r>
          </w:p>
        </w:tc>
        <w:tc>
          <w:tcPr>
            <w:tcW w:w="641" w:type="pct"/>
            <w:tcBorders>
              <w:top w:val="nil"/>
              <w:bottom w:val="single" w:sz="4" w:space="0" w:color="auto"/>
            </w:tcBorders>
            <w:shd w:val="clear" w:color="auto" w:fill="auto"/>
            <w:noWrap/>
            <w:tcMar>
              <w:top w:w="0" w:type="dxa"/>
              <w:left w:w="57" w:type="dxa"/>
              <w:bottom w:w="0" w:type="dxa"/>
              <w:right w:w="57" w:type="dxa"/>
            </w:tcMar>
          </w:tcPr>
          <w:p w14:paraId="7DDB4B5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&lt;.0001</w:t>
            </w:r>
          </w:p>
        </w:tc>
        <w:tc>
          <w:tcPr>
            <w:tcW w:w="370" w:type="pct"/>
            <w:tcBorders>
              <w:top w:val="nil"/>
              <w:bottom w:val="single" w:sz="4" w:space="0" w:color="auto"/>
            </w:tcBorders>
            <w:shd w:val="clear" w:color="auto" w:fill="auto"/>
            <w:noWrap/>
            <w:tcMar>
              <w:top w:w="0" w:type="dxa"/>
              <w:left w:w="57" w:type="dxa"/>
              <w:bottom w:w="0" w:type="dxa"/>
              <w:right w:w="57" w:type="dxa"/>
            </w:tcMar>
          </w:tcPr>
          <w:p w14:paraId="60E6EB7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45</w:t>
            </w:r>
          </w:p>
        </w:tc>
        <w:tc>
          <w:tcPr>
            <w:tcW w:w="370" w:type="pct"/>
            <w:tcBorders>
              <w:top w:val="nil"/>
              <w:bottom w:val="single" w:sz="4" w:space="0" w:color="auto"/>
            </w:tcBorders>
            <w:shd w:val="clear" w:color="auto" w:fill="auto"/>
            <w:noWrap/>
            <w:tcMar>
              <w:top w:w="0" w:type="dxa"/>
              <w:left w:w="57" w:type="dxa"/>
              <w:bottom w:w="0" w:type="dxa"/>
              <w:right w:w="57" w:type="dxa"/>
            </w:tcMar>
          </w:tcPr>
          <w:p w14:paraId="15E4864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-61</w:t>
            </w:r>
          </w:p>
        </w:tc>
        <w:tc>
          <w:tcPr>
            <w:tcW w:w="307" w:type="pct"/>
            <w:tcBorders>
              <w:top w:val="nil"/>
              <w:bottom w:val="single" w:sz="4" w:space="0" w:color="auto"/>
            </w:tcBorders>
            <w:shd w:val="clear" w:color="auto" w:fill="auto"/>
            <w:noWrap/>
            <w:tcMar>
              <w:top w:w="0" w:type="dxa"/>
              <w:left w:w="57" w:type="dxa"/>
              <w:bottom w:w="0" w:type="dxa"/>
              <w:right w:w="57" w:type="dxa"/>
            </w:tcMar>
          </w:tcPr>
          <w:p w14:paraId="7AFF4AC5" w14:textId="77777777" w:rsidR="00A955F5" w:rsidRPr="00A955F5" w:rsidRDefault="00A955F5" w:rsidP="006851EA">
            <w:pPr>
              <w:keepNext/>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sidRPr="00A955F5">
              <w:rPr>
                <w:rFonts w:eastAsia="Times New Roman" w:cs="Arial"/>
                <w:sz w:val="18"/>
                <w:szCs w:val="20"/>
              </w:rPr>
              <w:t>-4</w:t>
            </w:r>
          </w:p>
        </w:tc>
      </w:tr>
    </w:tbl>
    <w:p w14:paraId="099C1745" w14:textId="09B33BF6" w:rsidR="00A955F5" w:rsidRPr="00A955F5" w:rsidRDefault="00A955F5" w:rsidP="00E7775F">
      <w:pPr>
        <w:pStyle w:val="Beschriftung"/>
      </w:pPr>
      <w:r>
        <w:t>Table S</w:t>
      </w:r>
      <w:r w:rsidR="002A5756">
        <w:rPr>
          <w:noProof/>
        </w:rPr>
        <w:fldChar w:fldCharType="begin"/>
      </w:r>
      <w:r w:rsidR="002A5756">
        <w:rPr>
          <w:noProof/>
        </w:rPr>
        <w:instrText xml:space="preserve"> SEQ Table_S \* ARABIC </w:instrText>
      </w:r>
      <w:r w:rsidR="002A5756">
        <w:rPr>
          <w:noProof/>
        </w:rPr>
        <w:fldChar w:fldCharType="separate"/>
      </w:r>
      <w:r w:rsidR="00834B1F">
        <w:rPr>
          <w:noProof/>
        </w:rPr>
        <w:t>13</w:t>
      </w:r>
      <w:r w:rsidR="002A5756">
        <w:rPr>
          <w:noProof/>
        </w:rPr>
        <w:fldChar w:fldCharType="end"/>
      </w:r>
      <w:r>
        <w:t xml:space="preserve">. </w:t>
      </w:r>
      <w:r w:rsidRPr="00E7775F">
        <w:t>Coordinates, statistics, and anatomical labels of the risk contrast (conjunction of the contrasts controls &gt; patients and controls &gt; relatives) in bilateral amygdala FC.</w:t>
      </w:r>
      <w:r w:rsidR="00B760FD">
        <w:t xml:space="preserve"> </w:t>
      </w:r>
      <w:r w:rsidR="00B760FD">
        <w:rPr>
          <w:b w:val="0"/>
        </w:rPr>
        <w:t>A</w:t>
      </w:r>
      <w:r w:rsidR="00B760FD" w:rsidRPr="008A0EEE">
        <w:rPr>
          <w:b w:val="0"/>
        </w:rPr>
        <w:t xml:space="preserve"> statistical threshold of p&lt;0.0055</w:t>
      </w:r>
      <w:r w:rsidR="00B760FD">
        <w:rPr>
          <w:b w:val="0"/>
        </w:rPr>
        <w:t xml:space="preserve"> (Bonferroni-corrected for nine tests) was applied.</w:t>
      </w:r>
    </w:p>
    <w:p w14:paraId="145653FC" w14:textId="77777777" w:rsidR="00403DC9" w:rsidRDefault="00403DC9" w:rsidP="00A955F5">
      <w:pPr>
        <w:widowControl/>
        <w:tabs>
          <w:tab w:val="clear" w:pos="12993"/>
          <w:tab w:val="clear" w:pos="13077"/>
        </w:tabs>
        <w:autoSpaceDE/>
        <w:autoSpaceDN/>
        <w:adjustRightInd/>
        <w:spacing w:after="160" w:line="259" w:lineRule="auto"/>
        <w:ind w:right="0"/>
        <w:contextualSpacing w:val="0"/>
        <w:jc w:val="left"/>
        <w:rPr>
          <w:rFonts w:cs="Arial"/>
        </w:rPr>
      </w:pPr>
    </w:p>
    <w:tbl>
      <w:tblPr>
        <w:tblW w:w="5000" w:type="pct"/>
        <w:jc w:val="center"/>
        <w:tblCellMar>
          <w:top w:w="28" w:type="dxa"/>
          <w:left w:w="0" w:type="dxa"/>
          <w:bottom w:w="28" w:type="dxa"/>
          <w:right w:w="0" w:type="dxa"/>
        </w:tblCellMar>
        <w:tblLook w:val="04A0" w:firstRow="1" w:lastRow="0" w:firstColumn="1" w:lastColumn="0" w:noHBand="0" w:noVBand="1"/>
      </w:tblPr>
      <w:tblGrid>
        <w:gridCol w:w="3922"/>
        <w:gridCol w:w="765"/>
        <w:gridCol w:w="508"/>
        <w:gridCol w:w="856"/>
        <w:gridCol w:w="1241"/>
        <w:gridCol w:w="705"/>
        <w:gridCol w:w="705"/>
        <w:gridCol w:w="702"/>
      </w:tblGrid>
      <w:tr w:rsidR="00A955F5" w:rsidRPr="00A955F5" w14:paraId="040F6E0A" w14:textId="77777777" w:rsidTr="006851EA">
        <w:trPr>
          <w:trHeight w:val="57"/>
          <w:jc w:val="center"/>
        </w:trPr>
        <w:tc>
          <w:tcPr>
            <w:tcW w:w="2085" w:type="pct"/>
            <w:vMerge w:val="restart"/>
            <w:tcBorders>
              <w:top w:val="single" w:sz="4" w:space="0" w:color="auto"/>
              <w:bottom w:val="single" w:sz="8" w:space="0" w:color="000000"/>
            </w:tcBorders>
            <w:shd w:val="clear" w:color="000000" w:fill="FFFFFF"/>
            <w:noWrap/>
            <w:tcMar>
              <w:top w:w="0" w:type="dxa"/>
              <w:left w:w="57" w:type="dxa"/>
              <w:bottom w:w="0" w:type="dxa"/>
              <w:right w:w="57" w:type="dxa"/>
            </w:tcMar>
            <w:vAlign w:val="center"/>
            <w:hideMark/>
          </w:tcPr>
          <w:p w14:paraId="39EC065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407" w:type="pct"/>
            <w:vMerge w:val="restart"/>
            <w:tcBorders>
              <w:top w:val="single" w:sz="4" w:space="0" w:color="auto"/>
              <w:bottom w:val="single" w:sz="8" w:space="0" w:color="000000"/>
            </w:tcBorders>
            <w:shd w:val="clear" w:color="000000" w:fill="FFFFFF"/>
            <w:noWrap/>
            <w:tcMar>
              <w:top w:w="0" w:type="dxa"/>
              <w:left w:w="57" w:type="dxa"/>
              <w:bottom w:w="0" w:type="dxa"/>
              <w:right w:w="57" w:type="dxa"/>
            </w:tcMar>
            <w:vAlign w:val="center"/>
            <w:hideMark/>
          </w:tcPr>
          <w:p w14:paraId="2EBBD74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70" w:type="pct"/>
            <w:vMerge w:val="restart"/>
            <w:tcBorders>
              <w:top w:val="single" w:sz="4" w:space="0" w:color="auto"/>
              <w:bottom w:val="single" w:sz="8" w:space="0" w:color="000000"/>
            </w:tcBorders>
            <w:shd w:val="clear" w:color="000000" w:fill="FFFFFF"/>
            <w:noWrap/>
            <w:tcMar>
              <w:top w:w="0" w:type="dxa"/>
              <w:left w:w="57" w:type="dxa"/>
              <w:bottom w:w="0" w:type="dxa"/>
              <w:right w:w="57" w:type="dxa"/>
            </w:tcMar>
            <w:vAlign w:val="center"/>
            <w:hideMark/>
          </w:tcPr>
          <w:p w14:paraId="773F787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55" w:type="pct"/>
            <w:vMerge w:val="restart"/>
            <w:tcBorders>
              <w:top w:val="single" w:sz="4" w:space="0" w:color="auto"/>
              <w:bottom w:val="single" w:sz="8" w:space="0" w:color="000000"/>
            </w:tcBorders>
            <w:shd w:val="clear" w:color="000000" w:fill="FFFFFF"/>
            <w:noWrap/>
            <w:tcMar>
              <w:top w:w="0" w:type="dxa"/>
              <w:left w:w="57" w:type="dxa"/>
              <w:bottom w:w="0" w:type="dxa"/>
              <w:right w:w="57" w:type="dxa"/>
            </w:tcMar>
            <w:vAlign w:val="center"/>
            <w:hideMark/>
          </w:tcPr>
          <w:p w14:paraId="58FC6E3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60" w:type="pct"/>
            <w:vMerge w:val="restart"/>
            <w:tcBorders>
              <w:top w:val="single" w:sz="4" w:space="0" w:color="auto"/>
              <w:bottom w:val="single" w:sz="8" w:space="0" w:color="000000"/>
            </w:tcBorders>
            <w:shd w:val="clear" w:color="000000" w:fill="FFFFFF"/>
            <w:noWrap/>
            <w:tcMar>
              <w:top w:w="0" w:type="dxa"/>
              <w:left w:w="57" w:type="dxa"/>
              <w:bottom w:w="0" w:type="dxa"/>
              <w:right w:w="57" w:type="dxa"/>
            </w:tcMar>
            <w:vAlign w:val="center"/>
            <w:hideMark/>
          </w:tcPr>
          <w:p w14:paraId="671D858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(FWE)</w:t>
            </w:r>
          </w:p>
        </w:tc>
        <w:tc>
          <w:tcPr>
            <w:tcW w:w="1123" w:type="pct"/>
            <w:gridSpan w:val="3"/>
            <w:tcBorders>
              <w:top w:val="single" w:sz="4" w:space="0" w:color="auto"/>
              <w:bottom w:val="nil"/>
            </w:tcBorders>
            <w:shd w:val="clear" w:color="000000" w:fill="FFFFFF"/>
            <w:noWrap/>
            <w:tcMar>
              <w:top w:w="0" w:type="dxa"/>
              <w:left w:w="57" w:type="dxa"/>
              <w:bottom w:w="0" w:type="dxa"/>
              <w:right w:w="57" w:type="dxa"/>
            </w:tcMar>
            <w:vAlign w:val="center"/>
            <w:hideMark/>
          </w:tcPr>
          <w:p w14:paraId="7299744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A955F5" w:rsidRPr="00A955F5" w14:paraId="4D49477F" w14:textId="77777777" w:rsidTr="006851EA">
        <w:trPr>
          <w:trHeight w:val="57"/>
          <w:jc w:val="center"/>
        </w:trPr>
        <w:tc>
          <w:tcPr>
            <w:tcW w:w="2085" w:type="pct"/>
            <w:vMerge/>
            <w:tcBorders>
              <w:top w:val="nil"/>
              <w:bottom w:val="single" w:sz="8" w:space="0" w:color="000000"/>
            </w:tcBorders>
            <w:tcMar>
              <w:top w:w="0" w:type="dxa"/>
              <w:left w:w="57" w:type="dxa"/>
              <w:bottom w:w="0" w:type="dxa"/>
              <w:right w:w="57" w:type="dxa"/>
            </w:tcMar>
            <w:hideMark/>
          </w:tcPr>
          <w:p w14:paraId="5EFD34C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407" w:type="pct"/>
            <w:vMerge/>
            <w:tcBorders>
              <w:top w:val="nil"/>
              <w:bottom w:val="single" w:sz="8" w:space="0" w:color="000000"/>
            </w:tcBorders>
            <w:tcMar>
              <w:top w:w="0" w:type="dxa"/>
              <w:left w:w="57" w:type="dxa"/>
              <w:bottom w:w="0" w:type="dxa"/>
              <w:right w:w="57" w:type="dxa"/>
            </w:tcMar>
            <w:vAlign w:val="center"/>
            <w:hideMark/>
          </w:tcPr>
          <w:p w14:paraId="32DF54A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70" w:type="pct"/>
            <w:vMerge/>
            <w:tcBorders>
              <w:top w:val="nil"/>
              <w:bottom w:val="single" w:sz="8" w:space="0" w:color="000000"/>
            </w:tcBorders>
            <w:tcMar>
              <w:top w:w="0" w:type="dxa"/>
              <w:left w:w="57" w:type="dxa"/>
              <w:bottom w:w="0" w:type="dxa"/>
              <w:right w:w="57" w:type="dxa"/>
            </w:tcMar>
            <w:vAlign w:val="center"/>
            <w:hideMark/>
          </w:tcPr>
          <w:p w14:paraId="3CC006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455" w:type="pct"/>
            <w:vMerge/>
            <w:tcBorders>
              <w:top w:val="nil"/>
              <w:bottom w:val="single" w:sz="8" w:space="0" w:color="000000"/>
            </w:tcBorders>
            <w:tcMar>
              <w:top w:w="0" w:type="dxa"/>
              <w:left w:w="57" w:type="dxa"/>
              <w:bottom w:w="0" w:type="dxa"/>
              <w:right w:w="57" w:type="dxa"/>
            </w:tcMar>
            <w:vAlign w:val="center"/>
            <w:hideMark/>
          </w:tcPr>
          <w:p w14:paraId="2DD1C8C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660" w:type="pct"/>
            <w:vMerge/>
            <w:tcBorders>
              <w:top w:val="nil"/>
              <w:bottom w:val="single" w:sz="8" w:space="0" w:color="000000"/>
            </w:tcBorders>
            <w:tcMar>
              <w:top w:w="0" w:type="dxa"/>
              <w:left w:w="57" w:type="dxa"/>
              <w:bottom w:w="0" w:type="dxa"/>
              <w:right w:w="57" w:type="dxa"/>
            </w:tcMar>
            <w:vAlign w:val="center"/>
            <w:hideMark/>
          </w:tcPr>
          <w:p w14:paraId="6410601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75" w:type="pct"/>
            <w:tcBorders>
              <w:top w:val="nil"/>
              <w:bottom w:val="single" w:sz="8" w:space="0" w:color="auto"/>
            </w:tcBorders>
            <w:shd w:val="clear" w:color="000000" w:fill="FFFFFF"/>
            <w:noWrap/>
            <w:tcMar>
              <w:top w:w="0" w:type="dxa"/>
              <w:left w:w="57" w:type="dxa"/>
              <w:bottom w:w="0" w:type="dxa"/>
              <w:right w:w="57" w:type="dxa"/>
            </w:tcMar>
            <w:vAlign w:val="center"/>
            <w:hideMark/>
          </w:tcPr>
          <w:p w14:paraId="6344595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75" w:type="pct"/>
            <w:tcBorders>
              <w:top w:val="nil"/>
              <w:bottom w:val="single" w:sz="8" w:space="0" w:color="auto"/>
            </w:tcBorders>
            <w:shd w:val="clear" w:color="000000" w:fill="FFFFFF"/>
            <w:noWrap/>
            <w:tcMar>
              <w:top w:w="0" w:type="dxa"/>
              <w:left w:w="57" w:type="dxa"/>
              <w:bottom w:w="0" w:type="dxa"/>
              <w:right w:w="57" w:type="dxa"/>
            </w:tcMar>
            <w:vAlign w:val="center"/>
            <w:hideMark/>
          </w:tcPr>
          <w:p w14:paraId="5023E41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73" w:type="pct"/>
            <w:tcBorders>
              <w:top w:val="nil"/>
              <w:bottom w:val="single" w:sz="8" w:space="0" w:color="auto"/>
            </w:tcBorders>
            <w:shd w:val="clear" w:color="000000" w:fill="FFFFFF"/>
            <w:noWrap/>
            <w:tcMar>
              <w:top w:w="0" w:type="dxa"/>
              <w:left w:w="57" w:type="dxa"/>
              <w:bottom w:w="0" w:type="dxa"/>
              <w:right w:w="57" w:type="dxa"/>
            </w:tcMar>
            <w:vAlign w:val="center"/>
            <w:hideMark/>
          </w:tcPr>
          <w:p w14:paraId="0BF190B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A955F5" w:rsidRPr="00A955F5" w14:paraId="245D907A"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0F48A18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r w:rsidRPr="00A955F5">
              <w:rPr>
                <w:rFonts w:eastAsia="Times New Roman" w:cs="Arial"/>
                <w:i/>
                <w:color w:val="000000"/>
                <w:sz w:val="18"/>
                <w:szCs w:val="20"/>
              </w:rPr>
              <w:t>Across Conditions</w:t>
            </w:r>
          </w:p>
        </w:tc>
        <w:tc>
          <w:tcPr>
            <w:tcW w:w="407" w:type="pct"/>
            <w:tcBorders>
              <w:top w:val="nil"/>
              <w:bottom w:val="nil"/>
            </w:tcBorders>
            <w:shd w:val="clear" w:color="auto" w:fill="auto"/>
            <w:noWrap/>
            <w:tcMar>
              <w:top w:w="0" w:type="dxa"/>
              <w:left w:w="57" w:type="dxa"/>
              <w:bottom w:w="0" w:type="dxa"/>
              <w:right w:w="57" w:type="dxa"/>
            </w:tcMar>
            <w:vAlign w:val="bottom"/>
          </w:tcPr>
          <w:p w14:paraId="7068F84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0609A5E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bottom w:val="nil"/>
            </w:tcBorders>
            <w:shd w:val="clear" w:color="auto" w:fill="auto"/>
            <w:noWrap/>
            <w:tcMar>
              <w:top w:w="0" w:type="dxa"/>
              <w:left w:w="57" w:type="dxa"/>
              <w:bottom w:w="0" w:type="dxa"/>
              <w:right w:w="57" w:type="dxa"/>
            </w:tcMar>
            <w:vAlign w:val="bottom"/>
          </w:tcPr>
          <w:p w14:paraId="3B2DFD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60" w:type="pct"/>
            <w:tcBorders>
              <w:top w:val="nil"/>
              <w:bottom w:val="nil"/>
            </w:tcBorders>
            <w:shd w:val="clear" w:color="auto" w:fill="auto"/>
            <w:noWrap/>
            <w:tcMar>
              <w:top w:w="0" w:type="dxa"/>
              <w:left w:w="57" w:type="dxa"/>
              <w:bottom w:w="0" w:type="dxa"/>
              <w:right w:w="57" w:type="dxa"/>
            </w:tcMar>
            <w:vAlign w:val="bottom"/>
          </w:tcPr>
          <w:p w14:paraId="6E61655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2979B3C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3CF2351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3" w:type="pct"/>
            <w:tcBorders>
              <w:top w:val="nil"/>
              <w:bottom w:val="nil"/>
            </w:tcBorders>
            <w:shd w:val="clear" w:color="auto" w:fill="auto"/>
            <w:noWrap/>
            <w:tcMar>
              <w:top w:w="0" w:type="dxa"/>
              <w:left w:w="57" w:type="dxa"/>
              <w:bottom w:w="0" w:type="dxa"/>
              <w:right w:w="57" w:type="dxa"/>
            </w:tcMar>
            <w:vAlign w:val="bottom"/>
          </w:tcPr>
          <w:p w14:paraId="32EC0A8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1887559F"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347C563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Anterior Cingulate Cortex</w:t>
            </w:r>
          </w:p>
        </w:tc>
        <w:tc>
          <w:tcPr>
            <w:tcW w:w="407" w:type="pct"/>
            <w:tcBorders>
              <w:top w:val="nil"/>
              <w:bottom w:val="nil"/>
            </w:tcBorders>
            <w:shd w:val="clear" w:color="auto" w:fill="auto"/>
            <w:noWrap/>
            <w:tcMar>
              <w:top w:w="0" w:type="dxa"/>
              <w:left w:w="57" w:type="dxa"/>
              <w:bottom w:w="0" w:type="dxa"/>
              <w:right w:w="57" w:type="dxa"/>
            </w:tcMar>
            <w:vAlign w:val="bottom"/>
          </w:tcPr>
          <w:p w14:paraId="210430C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138</w:t>
            </w:r>
          </w:p>
        </w:tc>
        <w:tc>
          <w:tcPr>
            <w:tcW w:w="270" w:type="pct"/>
            <w:tcBorders>
              <w:top w:val="nil"/>
              <w:bottom w:val="nil"/>
            </w:tcBorders>
            <w:shd w:val="clear" w:color="auto" w:fill="auto"/>
            <w:noWrap/>
            <w:tcMar>
              <w:top w:w="0" w:type="dxa"/>
              <w:left w:w="57" w:type="dxa"/>
              <w:bottom w:w="0" w:type="dxa"/>
              <w:right w:w="57" w:type="dxa"/>
            </w:tcMar>
            <w:vAlign w:val="bottom"/>
          </w:tcPr>
          <w:p w14:paraId="38D12AD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4B65A2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8.05</w:t>
            </w:r>
          </w:p>
        </w:tc>
        <w:tc>
          <w:tcPr>
            <w:tcW w:w="660" w:type="pct"/>
            <w:tcBorders>
              <w:top w:val="nil"/>
              <w:bottom w:val="nil"/>
            </w:tcBorders>
            <w:shd w:val="clear" w:color="auto" w:fill="auto"/>
            <w:noWrap/>
            <w:tcMar>
              <w:top w:w="0" w:type="dxa"/>
              <w:left w:w="57" w:type="dxa"/>
              <w:bottom w:w="0" w:type="dxa"/>
              <w:right w:w="57" w:type="dxa"/>
            </w:tcMar>
            <w:vAlign w:val="bottom"/>
          </w:tcPr>
          <w:p w14:paraId="1522348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&lt;.0001</w:t>
            </w:r>
          </w:p>
        </w:tc>
        <w:tc>
          <w:tcPr>
            <w:tcW w:w="375" w:type="pct"/>
            <w:tcBorders>
              <w:top w:val="nil"/>
              <w:bottom w:val="nil"/>
            </w:tcBorders>
            <w:shd w:val="clear" w:color="auto" w:fill="auto"/>
            <w:noWrap/>
            <w:tcMar>
              <w:top w:w="0" w:type="dxa"/>
              <w:left w:w="57" w:type="dxa"/>
              <w:bottom w:w="0" w:type="dxa"/>
              <w:right w:w="57" w:type="dxa"/>
            </w:tcMar>
            <w:vAlign w:val="bottom"/>
          </w:tcPr>
          <w:p w14:paraId="5C4644D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375" w:type="pct"/>
            <w:tcBorders>
              <w:top w:val="nil"/>
              <w:bottom w:val="nil"/>
            </w:tcBorders>
            <w:shd w:val="clear" w:color="auto" w:fill="auto"/>
            <w:noWrap/>
            <w:tcMar>
              <w:top w:w="0" w:type="dxa"/>
              <w:left w:w="57" w:type="dxa"/>
              <w:bottom w:w="0" w:type="dxa"/>
              <w:right w:w="57" w:type="dxa"/>
            </w:tcMar>
            <w:vAlign w:val="bottom"/>
          </w:tcPr>
          <w:p w14:paraId="0ECC84A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44</w:t>
            </w:r>
          </w:p>
        </w:tc>
        <w:tc>
          <w:tcPr>
            <w:tcW w:w="373" w:type="pct"/>
            <w:tcBorders>
              <w:top w:val="nil"/>
              <w:bottom w:val="nil"/>
            </w:tcBorders>
            <w:shd w:val="clear" w:color="auto" w:fill="auto"/>
            <w:noWrap/>
            <w:tcMar>
              <w:top w:w="0" w:type="dxa"/>
              <w:left w:w="57" w:type="dxa"/>
              <w:bottom w:w="0" w:type="dxa"/>
              <w:right w:w="57" w:type="dxa"/>
            </w:tcMar>
            <w:vAlign w:val="bottom"/>
          </w:tcPr>
          <w:p w14:paraId="57093D7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w:t>
            </w:r>
          </w:p>
        </w:tc>
      </w:tr>
      <w:tr w:rsidR="00A955F5" w:rsidRPr="00A955F5" w14:paraId="1D8F17FF"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1AEC7D5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 Orbital Gyrus</w:t>
            </w:r>
          </w:p>
        </w:tc>
        <w:tc>
          <w:tcPr>
            <w:tcW w:w="407" w:type="pct"/>
            <w:tcBorders>
              <w:top w:val="nil"/>
              <w:bottom w:val="nil"/>
            </w:tcBorders>
            <w:shd w:val="clear" w:color="auto" w:fill="auto"/>
            <w:noWrap/>
            <w:tcMar>
              <w:top w:w="0" w:type="dxa"/>
              <w:left w:w="57" w:type="dxa"/>
              <w:bottom w:w="0" w:type="dxa"/>
              <w:right w:w="57" w:type="dxa"/>
            </w:tcMar>
            <w:vAlign w:val="bottom"/>
          </w:tcPr>
          <w:p w14:paraId="7D92595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727B12E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bottom w:val="nil"/>
            </w:tcBorders>
            <w:shd w:val="clear" w:color="auto" w:fill="auto"/>
            <w:noWrap/>
            <w:tcMar>
              <w:top w:w="0" w:type="dxa"/>
              <w:left w:w="57" w:type="dxa"/>
              <w:bottom w:w="0" w:type="dxa"/>
              <w:right w:w="57" w:type="dxa"/>
            </w:tcMar>
            <w:vAlign w:val="bottom"/>
          </w:tcPr>
          <w:p w14:paraId="7692460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6.73</w:t>
            </w:r>
          </w:p>
        </w:tc>
        <w:tc>
          <w:tcPr>
            <w:tcW w:w="660" w:type="pct"/>
            <w:tcBorders>
              <w:top w:val="nil"/>
              <w:bottom w:val="nil"/>
            </w:tcBorders>
            <w:shd w:val="clear" w:color="auto" w:fill="auto"/>
            <w:noWrap/>
            <w:tcMar>
              <w:top w:w="0" w:type="dxa"/>
              <w:left w:w="57" w:type="dxa"/>
              <w:bottom w:w="0" w:type="dxa"/>
              <w:right w:w="57" w:type="dxa"/>
            </w:tcMar>
            <w:vAlign w:val="bottom"/>
          </w:tcPr>
          <w:p w14:paraId="6496118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&lt;.0001</w:t>
            </w:r>
          </w:p>
        </w:tc>
        <w:tc>
          <w:tcPr>
            <w:tcW w:w="375" w:type="pct"/>
            <w:tcBorders>
              <w:top w:val="nil"/>
              <w:bottom w:val="nil"/>
            </w:tcBorders>
            <w:shd w:val="clear" w:color="auto" w:fill="auto"/>
            <w:noWrap/>
            <w:tcMar>
              <w:top w:w="0" w:type="dxa"/>
              <w:left w:w="57" w:type="dxa"/>
              <w:bottom w:w="0" w:type="dxa"/>
              <w:right w:w="57" w:type="dxa"/>
            </w:tcMar>
            <w:vAlign w:val="bottom"/>
          </w:tcPr>
          <w:p w14:paraId="6C2A3EE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375" w:type="pct"/>
            <w:tcBorders>
              <w:top w:val="nil"/>
              <w:bottom w:val="nil"/>
            </w:tcBorders>
            <w:shd w:val="clear" w:color="auto" w:fill="auto"/>
            <w:noWrap/>
            <w:tcMar>
              <w:top w:w="0" w:type="dxa"/>
              <w:left w:w="57" w:type="dxa"/>
              <w:bottom w:w="0" w:type="dxa"/>
              <w:right w:w="57" w:type="dxa"/>
            </w:tcMar>
            <w:vAlign w:val="bottom"/>
          </w:tcPr>
          <w:p w14:paraId="2BBD0BB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26</w:t>
            </w:r>
          </w:p>
        </w:tc>
        <w:tc>
          <w:tcPr>
            <w:tcW w:w="373" w:type="pct"/>
            <w:tcBorders>
              <w:top w:val="nil"/>
              <w:bottom w:val="nil"/>
            </w:tcBorders>
            <w:shd w:val="clear" w:color="auto" w:fill="auto"/>
            <w:noWrap/>
            <w:tcMar>
              <w:top w:w="0" w:type="dxa"/>
              <w:left w:w="57" w:type="dxa"/>
              <w:bottom w:w="0" w:type="dxa"/>
              <w:right w:w="57" w:type="dxa"/>
            </w:tcMar>
            <w:vAlign w:val="bottom"/>
          </w:tcPr>
          <w:p w14:paraId="0E779B5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-13</w:t>
            </w:r>
          </w:p>
        </w:tc>
      </w:tr>
      <w:tr w:rsidR="00A955F5" w:rsidRPr="00A955F5" w14:paraId="169B02CD"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15985EB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Rectal Gyrus</w:t>
            </w:r>
          </w:p>
        </w:tc>
        <w:tc>
          <w:tcPr>
            <w:tcW w:w="407" w:type="pct"/>
            <w:tcBorders>
              <w:top w:val="nil"/>
              <w:bottom w:val="nil"/>
            </w:tcBorders>
            <w:shd w:val="clear" w:color="auto" w:fill="auto"/>
            <w:noWrap/>
            <w:tcMar>
              <w:top w:w="0" w:type="dxa"/>
              <w:left w:w="57" w:type="dxa"/>
              <w:bottom w:w="0" w:type="dxa"/>
              <w:right w:w="57" w:type="dxa"/>
            </w:tcMar>
            <w:vAlign w:val="bottom"/>
          </w:tcPr>
          <w:p w14:paraId="11774EF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291DB04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72FF628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5.85</w:t>
            </w:r>
          </w:p>
        </w:tc>
        <w:tc>
          <w:tcPr>
            <w:tcW w:w="660" w:type="pct"/>
            <w:tcBorders>
              <w:top w:val="nil"/>
              <w:bottom w:val="nil"/>
            </w:tcBorders>
            <w:shd w:val="clear" w:color="auto" w:fill="auto"/>
            <w:noWrap/>
            <w:tcMar>
              <w:top w:w="0" w:type="dxa"/>
              <w:left w:w="57" w:type="dxa"/>
              <w:bottom w:w="0" w:type="dxa"/>
              <w:right w:w="57" w:type="dxa"/>
            </w:tcMar>
            <w:vAlign w:val="bottom"/>
          </w:tcPr>
          <w:p w14:paraId="4A731E9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.0003</w:t>
            </w:r>
          </w:p>
        </w:tc>
        <w:tc>
          <w:tcPr>
            <w:tcW w:w="375" w:type="pct"/>
            <w:tcBorders>
              <w:top w:val="nil"/>
              <w:bottom w:val="nil"/>
            </w:tcBorders>
            <w:shd w:val="clear" w:color="auto" w:fill="auto"/>
            <w:noWrap/>
            <w:tcMar>
              <w:top w:w="0" w:type="dxa"/>
              <w:left w:w="57" w:type="dxa"/>
              <w:bottom w:w="0" w:type="dxa"/>
              <w:right w:w="57" w:type="dxa"/>
            </w:tcMar>
            <w:vAlign w:val="bottom"/>
          </w:tcPr>
          <w:p w14:paraId="3D689EE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w:t>
            </w:r>
          </w:p>
        </w:tc>
        <w:tc>
          <w:tcPr>
            <w:tcW w:w="375" w:type="pct"/>
            <w:tcBorders>
              <w:top w:val="nil"/>
              <w:bottom w:val="nil"/>
            </w:tcBorders>
            <w:shd w:val="clear" w:color="auto" w:fill="auto"/>
            <w:noWrap/>
            <w:tcMar>
              <w:top w:w="0" w:type="dxa"/>
              <w:left w:w="57" w:type="dxa"/>
              <w:bottom w:w="0" w:type="dxa"/>
              <w:right w:w="57" w:type="dxa"/>
            </w:tcMar>
            <w:vAlign w:val="bottom"/>
          </w:tcPr>
          <w:p w14:paraId="71A5EC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c>
          <w:tcPr>
            <w:tcW w:w="373" w:type="pct"/>
            <w:tcBorders>
              <w:top w:val="nil"/>
              <w:bottom w:val="nil"/>
            </w:tcBorders>
            <w:shd w:val="clear" w:color="auto" w:fill="auto"/>
            <w:noWrap/>
            <w:tcMar>
              <w:top w:w="0" w:type="dxa"/>
              <w:left w:w="57" w:type="dxa"/>
              <w:bottom w:w="0" w:type="dxa"/>
              <w:right w:w="57" w:type="dxa"/>
            </w:tcMar>
            <w:vAlign w:val="bottom"/>
          </w:tcPr>
          <w:p w14:paraId="0579396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-16</w:t>
            </w:r>
          </w:p>
        </w:tc>
      </w:tr>
      <w:tr w:rsidR="00A955F5" w:rsidRPr="00A955F5" w14:paraId="122A1F6E"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53C72DA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Cuneus</w:t>
            </w:r>
          </w:p>
        </w:tc>
        <w:tc>
          <w:tcPr>
            <w:tcW w:w="407" w:type="pct"/>
            <w:tcBorders>
              <w:top w:val="nil"/>
              <w:bottom w:val="nil"/>
            </w:tcBorders>
            <w:shd w:val="clear" w:color="auto" w:fill="auto"/>
            <w:noWrap/>
            <w:tcMar>
              <w:top w:w="0" w:type="dxa"/>
              <w:left w:w="57" w:type="dxa"/>
              <w:bottom w:w="0" w:type="dxa"/>
              <w:right w:w="57" w:type="dxa"/>
            </w:tcMar>
            <w:vAlign w:val="bottom"/>
          </w:tcPr>
          <w:p w14:paraId="1B2FBFA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270" w:type="pct"/>
            <w:tcBorders>
              <w:top w:val="nil"/>
              <w:bottom w:val="nil"/>
            </w:tcBorders>
            <w:shd w:val="clear" w:color="auto" w:fill="auto"/>
            <w:noWrap/>
            <w:tcMar>
              <w:top w:w="0" w:type="dxa"/>
              <w:left w:w="57" w:type="dxa"/>
              <w:bottom w:w="0" w:type="dxa"/>
              <w:right w:w="57" w:type="dxa"/>
            </w:tcMar>
            <w:vAlign w:val="bottom"/>
          </w:tcPr>
          <w:p w14:paraId="11D75A6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0DB4163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6.90</w:t>
            </w:r>
          </w:p>
        </w:tc>
        <w:tc>
          <w:tcPr>
            <w:tcW w:w="660" w:type="pct"/>
            <w:tcBorders>
              <w:top w:val="nil"/>
              <w:bottom w:val="nil"/>
            </w:tcBorders>
            <w:shd w:val="clear" w:color="auto" w:fill="auto"/>
            <w:noWrap/>
            <w:tcMar>
              <w:top w:w="0" w:type="dxa"/>
              <w:left w:w="57" w:type="dxa"/>
              <w:bottom w:w="0" w:type="dxa"/>
              <w:right w:w="57" w:type="dxa"/>
            </w:tcMar>
            <w:vAlign w:val="bottom"/>
          </w:tcPr>
          <w:p w14:paraId="50C5B61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&lt;.0001</w:t>
            </w:r>
          </w:p>
        </w:tc>
        <w:tc>
          <w:tcPr>
            <w:tcW w:w="375" w:type="pct"/>
            <w:tcBorders>
              <w:top w:val="nil"/>
              <w:bottom w:val="nil"/>
            </w:tcBorders>
            <w:shd w:val="clear" w:color="auto" w:fill="auto"/>
            <w:noWrap/>
            <w:tcMar>
              <w:top w:w="0" w:type="dxa"/>
              <w:left w:w="57" w:type="dxa"/>
              <w:bottom w:w="0" w:type="dxa"/>
              <w:right w:w="57" w:type="dxa"/>
            </w:tcMar>
            <w:vAlign w:val="bottom"/>
          </w:tcPr>
          <w:p w14:paraId="4BE7765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w:t>
            </w:r>
          </w:p>
        </w:tc>
        <w:tc>
          <w:tcPr>
            <w:tcW w:w="375" w:type="pct"/>
            <w:tcBorders>
              <w:top w:val="nil"/>
              <w:bottom w:val="nil"/>
            </w:tcBorders>
            <w:shd w:val="clear" w:color="auto" w:fill="auto"/>
            <w:noWrap/>
            <w:tcMar>
              <w:top w:w="0" w:type="dxa"/>
              <w:left w:w="57" w:type="dxa"/>
              <w:bottom w:w="0" w:type="dxa"/>
              <w:right w:w="57" w:type="dxa"/>
            </w:tcMar>
            <w:vAlign w:val="bottom"/>
          </w:tcPr>
          <w:p w14:paraId="09B37CE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-88</w:t>
            </w:r>
          </w:p>
        </w:tc>
        <w:tc>
          <w:tcPr>
            <w:tcW w:w="373" w:type="pct"/>
            <w:tcBorders>
              <w:top w:val="nil"/>
              <w:bottom w:val="nil"/>
            </w:tcBorders>
            <w:shd w:val="clear" w:color="auto" w:fill="auto"/>
            <w:noWrap/>
            <w:tcMar>
              <w:top w:w="0" w:type="dxa"/>
              <w:left w:w="57" w:type="dxa"/>
              <w:bottom w:w="0" w:type="dxa"/>
              <w:right w:w="57" w:type="dxa"/>
            </w:tcMar>
            <w:vAlign w:val="bottom"/>
          </w:tcPr>
          <w:p w14:paraId="45CADA6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41</w:t>
            </w:r>
          </w:p>
        </w:tc>
      </w:tr>
      <w:tr w:rsidR="00A955F5" w:rsidRPr="00A955F5" w14:paraId="7793E7C6"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7504694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Area hOc4d [V3A]</w:t>
            </w:r>
          </w:p>
        </w:tc>
        <w:tc>
          <w:tcPr>
            <w:tcW w:w="407" w:type="pct"/>
            <w:tcBorders>
              <w:top w:val="nil"/>
              <w:bottom w:val="nil"/>
            </w:tcBorders>
            <w:shd w:val="clear" w:color="auto" w:fill="auto"/>
            <w:noWrap/>
            <w:tcMar>
              <w:top w:w="0" w:type="dxa"/>
              <w:left w:w="57" w:type="dxa"/>
              <w:bottom w:w="0" w:type="dxa"/>
              <w:right w:w="57" w:type="dxa"/>
            </w:tcMar>
            <w:vAlign w:val="bottom"/>
          </w:tcPr>
          <w:p w14:paraId="4548542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02D0A02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189CBF0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5.67</w:t>
            </w:r>
          </w:p>
        </w:tc>
        <w:tc>
          <w:tcPr>
            <w:tcW w:w="660" w:type="pct"/>
            <w:tcBorders>
              <w:top w:val="nil"/>
              <w:bottom w:val="nil"/>
            </w:tcBorders>
            <w:shd w:val="clear" w:color="auto" w:fill="auto"/>
            <w:noWrap/>
            <w:tcMar>
              <w:top w:w="0" w:type="dxa"/>
              <w:left w:w="57" w:type="dxa"/>
              <w:bottom w:w="0" w:type="dxa"/>
              <w:right w:w="57" w:type="dxa"/>
            </w:tcMar>
            <w:vAlign w:val="bottom"/>
          </w:tcPr>
          <w:p w14:paraId="505A291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.0008</w:t>
            </w:r>
          </w:p>
        </w:tc>
        <w:tc>
          <w:tcPr>
            <w:tcW w:w="375" w:type="pct"/>
            <w:tcBorders>
              <w:top w:val="nil"/>
              <w:bottom w:val="nil"/>
            </w:tcBorders>
            <w:shd w:val="clear" w:color="auto" w:fill="auto"/>
            <w:noWrap/>
            <w:tcMar>
              <w:top w:w="0" w:type="dxa"/>
              <w:left w:w="57" w:type="dxa"/>
              <w:bottom w:w="0" w:type="dxa"/>
              <w:right w:w="57" w:type="dxa"/>
            </w:tcMar>
            <w:vAlign w:val="bottom"/>
          </w:tcPr>
          <w:p w14:paraId="2DE85B1C"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w:t>
            </w:r>
          </w:p>
        </w:tc>
        <w:tc>
          <w:tcPr>
            <w:tcW w:w="375" w:type="pct"/>
            <w:tcBorders>
              <w:top w:val="nil"/>
              <w:bottom w:val="nil"/>
            </w:tcBorders>
            <w:shd w:val="clear" w:color="auto" w:fill="auto"/>
            <w:noWrap/>
            <w:tcMar>
              <w:top w:w="0" w:type="dxa"/>
              <w:left w:w="57" w:type="dxa"/>
              <w:bottom w:w="0" w:type="dxa"/>
              <w:right w:w="57" w:type="dxa"/>
            </w:tcMar>
            <w:vAlign w:val="bottom"/>
          </w:tcPr>
          <w:p w14:paraId="45FC1AA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-91</w:t>
            </w:r>
          </w:p>
        </w:tc>
        <w:tc>
          <w:tcPr>
            <w:tcW w:w="373" w:type="pct"/>
            <w:tcBorders>
              <w:top w:val="nil"/>
              <w:bottom w:val="nil"/>
            </w:tcBorders>
            <w:shd w:val="clear" w:color="auto" w:fill="auto"/>
            <w:noWrap/>
            <w:tcMar>
              <w:top w:w="0" w:type="dxa"/>
              <w:left w:w="57" w:type="dxa"/>
              <w:bottom w:w="0" w:type="dxa"/>
              <w:right w:w="57" w:type="dxa"/>
            </w:tcMar>
            <w:vAlign w:val="bottom"/>
          </w:tcPr>
          <w:p w14:paraId="7396B46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38</w:t>
            </w:r>
          </w:p>
        </w:tc>
      </w:tr>
      <w:tr w:rsidR="00A955F5" w:rsidRPr="00A955F5" w14:paraId="4B5BB72E" w14:textId="77777777" w:rsidTr="006851EA">
        <w:trPr>
          <w:trHeight w:val="57"/>
          <w:jc w:val="center"/>
        </w:trPr>
        <w:tc>
          <w:tcPr>
            <w:tcW w:w="2085" w:type="pct"/>
            <w:tcBorders>
              <w:top w:val="nil"/>
            </w:tcBorders>
            <w:shd w:val="clear" w:color="auto" w:fill="auto"/>
            <w:noWrap/>
            <w:tcMar>
              <w:top w:w="0" w:type="dxa"/>
              <w:left w:w="57" w:type="dxa"/>
              <w:bottom w:w="0" w:type="dxa"/>
              <w:right w:w="57" w:type="dxa"/>
            </w:tcMar>
            <w:vAlign w:val="bottom"/>
          </w:tcPr>
          <w:p w14:paraId="002F89A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Angular Gyrus</w:t>
            </w:r>
          </w:p>
        </w:tc>
        <w:tc>
          <w:tcPr>
            <w:tcW w:w="407" w:type="pct"/>
            <w:tcBorders>
              <w:top w:val="nil"/>
            </w:tcBorders>
            <w:shd w:val="clear" w:color="auto" w:fill="auto"/>
            <w:noWrap/>
            <w:tcMar>
              <w:top w:w="0" w:type="dxa"/>
              <w:left w:w="57" w:type="dxa"/>
              <w:bottom w:w="0" w:type="dxa"/>
              <w:right w:w="57" w:type="dxa"/>
            </w:tcMar>
            <w:vAlign w:val="bottom"/>
          </w:tcPr>
          <w:p w14:paraId="3AC05C6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17</w:t>
            </w:r>
          </w:p>
        </w:tc>
        <w:tc>
          <w:tcPr>
            <w:tcW w:w="270" w:type="pct"/>
            <w:tcBorders>
              <w:top w:val="nil"/>
            </w:tcBorders>
            <w:shd w:val="clear" w:color="auto" w:fill="auto"/>
            <w:noWrap/>
            <w:tcMar>
              <w:top w:w="0" w:type="dxa"/>
              <w:left w:w="57" w:type="dxa"/>
              <w:bottom w:w="0" w:type="dxa"/>
              <w:right w:w="57" w:type="dxa"/>
            </w:tcMar>
            <w:vAlign w:val="bottom"/>
          </w:tcPr>
          <w:p w14:paraId="00A4BC2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tcBorders>
            <w:shd w:val="clear" w:color="auto" w:fill="auto"/>
            <w:noWrap/>
            <w:tcMar>
              <w:top w:w="0" w:type="dxa"/>
              <w:left w:w="57" w:type="dxa"/>
              <w:bottom w:w="0" w:type="dxa"/>
              <w:right w:w="57" w:type="dxa"/>
            </w:tcMar>
            <w:vAlign w:val="bottom"/>
          </w:tcPr>
          <w:p w14:paraId="4AD1D30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6.42</w:t>
            </w:r>
          </w:p>
        </w:tc>
        <w:tc>
          <w:tcPr>
            <w:tcW w:w="660" w:type="pct"/>
            <w:tcBorders>
              <w:top w:val="nil"/>
            </w:tcBorders>
            <w:shd w:val="clear" w:color="auto" w:fill="auto"/>
            <w:noWrap/>
            <w:tcMar>
              <w:top w:w="0" w:type="dxa"/>
              <w:left w:w="57" w:type="dxa"/>
              <w:bottom w:w="0" w:type="dxa"/>
              <w:right w:w="57" w:type="dxa"/>
            </w:tcMar>
            <w:vAlign w:val="bottom"/>
          </w:tcPr>
          <w:p w14:paraId="6E9A286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sz w:val="18"/>
                <w:szCs w:val="20"/>
              </w:rPr>
              <w:t>&lt;.0001</w:t>
            </w:r>
          </w:p>
        </w:tc>
        <w:tc>
          <w:tcPr>
            <w:tcW w:w="375" w:type="pct"/>
            <w:tcBorders>
              <w:top w:val="nil"/>
            </w:tcBorders>
            <w:shd w:val="clear" w:color="auto" w:fill="auto"/>
            <w:noWrap/>
            <w:tcMar>
              <w:top w:w="0" w:type="dxa"/>
              <w:left w:w="57" w:type="dxa"/>
              <w:bottom w:w="0" w:type="dxa"/>
              <w:right w:w="57" w:type="dxa"/>
            </w:tcMar>
            <w:vAlign w:val="bottom"/>
          </w:tcPr>
          <w:p w14:paraId="2B0D1A2A"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51</w:t>
            </w:r>
          </w:p>
        </w:tc>
        <w:tc>
          <w:tcPr>
            <w:tcW w:w="375" w:type="pct"/>
            <w:tcBorders>
              <w:top w:val="nil"/>
            </w:tcBorders>
            <w:shd w:val="clear" w:color="auto" w:fill="auto"/>
            <w:noWrap/>
            <w:tcMar>
              <w:top w:w="0" w:type="dxa"/>
              <w:left w:w="57" w:type="dxa"/>
              <w:bottom w:w="0" w:type="dxa"/>
              <w:right w:w="57" w:type="dxa"/>
            </w:tcMar>
            <w:vAlign w:val="bottom"/>
          </w:tcPr>
          <w:p w14:paraId="30B184D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-70</w:t>
            </w:r>
          </w:p>
        </w:tc>
        <w:tc>
          <w:tcPr>
            <w:tcW w:w="373" w:type="pct"/>
            <w:tcBorders>
              <w:top w:val="nil"/>
            </w:tcBorders>
            <w:shd w:val="clear" w:color="auto" w:fill="auto"/>
            <w:noWrap/>
            <w:tcMar>
              <w:top w:w="0" w:type="dxa"/>
              <w:left w:w="57" w:type="dxa"/>
              <w:bottom w:w="0" w:type="dxa"/>
              <w:right w:w="57" w:type="dxa"/>
            </w:tcMar>
            <w:vAlign w:val="bottom"/>
          </w:tcPr>
          <w:p w14:paraId="25410B5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r>
      <w:tr w:rsidR="00A955F5" w:rsidRPr="00A955F5" w14:paraId="7E97DFC5"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4B43BF1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p>
        </w:tc>
        <w:tc>
          <w:tcPr>
            <w:tcW w:w="407" w:type="pct"/>
            <w:tcBorders>
              <w:top w:val="nil"/>
              <w:bottom w:val="nil"/>
            </w:tcBorders>
            <w:shd w:val="clear" w:color="auto" w:fill="auto"/>
            <w:noWrap/>
            <w:tcMar>
              <w:top w:w="0" w:type="dxa"/>
              <w:left w:w="57" w:type="dxa"/>
              <w:bottom w:w="0" w:type="dxa"/>
              <w:right w:w="57" w:type="dxa"/>
            </w:tcMar>
            <w:vAlign w:val="bottom"/>
          </w:tcPr>
          <w:p w14:paraId="0105B6A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533D2FCF"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bottom w:val="nil"/>
            </w:tcBorders>
            <w:shd w:val="clear" w:color="auto" w:fill="auto"/>
            <w:noWrap/>
            <w:tcMar>
              <w:top w:w="0" w:type="dxa"/>
              <w:left w:w="57" w:type="dxa"/>
              <w:bottom w:w="0" w:type="dxa"/>
              <w:right w:w="57" w:type="dxa"/>
            </w:tcMar>
            <w:vAlign w:val="bottom"/>
          </w:tcPr>
          <w:p w14:paraId="6D5FFDC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60" w:type="pct"/>
            <w:tcBorders>
              <w:top w:val="nil"/>
              <w:bottom w:val="nil"/>
            </w:tcBorders>
            <w:shd w:val="clear" w:color="auto" w:fill="auto"/>
            <w:noWrap/>
            <w:tcMar>
              <w:top w:w="0" w:type="dxa"/>
              <w:left w:w="57" w:type="dxa"/>
              <w:bottom w:w="0" w:type="dxa"/>
              <w:right w:w="57" w:type="dxa"/>
            </w:tcMar>
            <w:vAlign w:val="bottom"/>
          </w:tcPr>
          <w:p w14:paraId="1698927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7637B5C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52453EE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3" w:type="pct"/>
            <w:tcBorders>
              <w:top w:val="nil"/>
              <w:bottom w:val="nil"/>
            </w:tcBorders>
            <w:shd w:val="clear" w:color="auto" w:fill="auto"/>
            <w:noWrap/>
            <w:tcMar>
              <w:top w:w="0" w:type="dxa"/>
              <w:left w:w="57" w:type="dxa"/>
              <w:bottom w:w="0" w:type="dxa"/>
              <w:right w:w="57" w:type="dxa"/>
            </w:tcMar>
            <w:vAlign w:val="bottom"/>
          </w:tcPr>
          <w:p w14:paraId="458AF2F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68E22172"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237073F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i/>
                <w:color w:val="000000"/>
                <w:sz w:val="18"/>
                <w:szCs w:val="20"/>
              </w:rPr>
            </w:pPr>
            <w:r w:rsidRPr="00A955F5">
              <w:rPr>
                <w:rFonts w:eastAsia="Times New Roman" w:cs="Arial"/>
                <w:i/>
                <w:color w:val="000000"/>
                <w:sz w:val="18"/>
                <w:szCs w:val="20"/>
              </w:rPr>
              <w:t>Between Conditions (Faces &gt; Shapes)</w:t>
            </w:r>
          </w:p>
        </w:tc>
        <w:tc>
          <w:tcPr>
            <w:tcW w:w="407" w:type="pct"/>
            <w:tcBorders>
              <w:top w:val="nil"/>
              <w:bottom w:val="nil"/>
            </w:tcBorders>
            <w:shd w:val="clear" w:color="auto" w:fill="auto"/>
            <w:noWrap/>
            <w:tcMar>
              <w:top w:w="0" w:type="dxa"/>
              <w:left w:w="57" w:type="dxa"/>
              <w:bottom w:w="0" w:type="dxa"/>
              <w:right w:w="57" w:type="dxa"/>
            </w:tcMar>
            <w:vAlign w:val="bottom"/>
          </w:tcPr>
          <w:p w14:paraId="2C1CA34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270" w:type="pct"/>
            <w:tcBorders>
              <w:top w:val="nil"/>
              <w:bottom w:val="nil"/>
            </w:tcBorders>
            <w:shd w:val="clear" w:color="auto" w:fill="auto"/>
            <w:noWrap/>
            <w:tcMar>
              <w:top w:w="0" w:type="dxa"/>
              <w:left w:w="57" w:type="dxa"/>
              <w:bottom w:w="0" w:type="dxa"/>
              <w:right w:w="57" w:type="dxa"/>
            </w:tcMar>
            <w:vAlign w:val="bottom"/>
          </w:tcPr>
          <w:p w14:paraId="61B042D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455" w:type="pct"/>
            <w:tcBorders>
              <w:top w:val="nil"/>
              <w:bottom w:val="nil"/>
            </w:tcBorders>
            <w:shd w:val="clear" w:color="auto" w:fill="auto"/>
            <w:noWrap/>
            <w:tcMar>
              <w:top w:w="0" w:type="dxa"/>
              <w:left w:w="57" w:type="dxa"/>
              <w:bottom w:w="0" w:type="dxa"/>
              <w:right w:w="57" w:type="dxa"/>
            </w:tcMar>
            <w:vAlign w:val="bottom"/>
          </w:tcPr>
          <w:p w14:paraId="420020F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660" w:type="pct"/>
            <w:tcBorders>
              <w:top w:val="nil"/>
              <w:bottom w:val="nil"/>
            </w:tcBorders>
            <w:shd w:val="clear" w:color="auto" w:fill="auto"/>
            <w:noWrap/>
            <w:tcMar>
              <w:top w:w="0" w:type="dxa"/>
              <w:left w:w="57" w:type="dxa"/>
              <w:bottom w:w="0" w:type="dxa"/>
              <w:right w:w="57" w:type="dxa"/>
            </w:tcMar>
            <w:vAlign w:val="bottom"/>
          </w:tcPr>
          <w:p w14:paraId="19FDAA2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33756EC3"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5" w:type="pct"/>
            <w:tcBorders>
              <w:top w:val="nil"/>
              <w:bottom w:val="nil"/>
            </w:tcBorders>
            <w:shd w:val="clear" w:color="auto" w:fill="auto"/>
            <w:noWrap/>
            <w:tcMar>
              <w:top w:w="0" w:type="dxa"/>
              <w:left w:w="57" w:type="dxa"/>
              <w:bottom w:w="0" w:type="dxa"/>
              <w:right w:w="57" w:type="dxa"/>
            </w:tcMar>
            <w:vAlign w:val="bottom"/>
          </w:tcPr>
          <w:p w14:paraId="3B270B7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c>
          <w:tcPr>
            <w:tcW w:w="373" w:type="pct"/>
            <w:tcBorders>
              <w:top w:val="nil"/>
              <w:bottom w:val="nil"/>
            </w:tcBorders>
            <w:shd w:val="clear" w:color="auto" w:fill="auto"/>
            <w:noWrap/>
            <w:tcMar>
              <w:top w:w="0" w:type="dxa"/>
              <w:left w:w="57" w:type="dxa"/>
              <w:bottom w:w="0" w:type="dxa"/>
              <w:right w:w="57" w:type="dxa"/>
            </w:tcMar>
            <w:vAlign w:val="bottom"/>
          </w:tcPr>
          <w:p w14:paraId="63EF281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p>
        </w:tc>
      </w:tr>
      <w:tr w:rsidR="00A955F5" w:rsidRPr="00A955F5" w14:paraId="4A3B1F3D"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4629EE8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Middle Temporal Gyrus</w:t>
            </w:r>
          </w:p>
        </w:tc>
        <w:tc>
          <w:tcPr>
            <w:tcW w:w="407" w:type="pct"/>
            <w:tcBorders>
              <w:top w:val="nil"/>
              <w:bottom w:val="nil"/>
            </w:tcBorders>
            <w:shd w:val="clear" w:color="auto" w:fill="auto"/>
            <w:noWrap/>
            <w:tcMar>
              <w:top w:w="0" w:type="dxa"/>
              <w:left w:w="57" w:type="dxa"/>
              <w:bottom w:w="0" w:type="dxa"/>
              <w:right w:w="57" w:type="dxa"/>
            </w:tcMar>
            <w:vAlign w:val="bottom"/>
          </w:tcPr>
          <w:p w14:paraId="51AF8768"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w:t>
            </w:r>
          </w:p>
        </w:tc>
        <w:tc>
          <w:tcPr>
            <w:tcW w:w="270" w:type="pct"/>
            <w:tcBorders>
              <w:top w:val="nil"/>
              <w:bottom w:val="nil"/>
            </w:tcBorders>
            <w:shd w:val="clear" w:color="auto" w:fill="auto"/>
            <w:noWrap/>
            <w:tcMar>
              <w:top w:w="0" w:type="dxa"/>
              <w:left w:w="57" w:type="dxa"/>
              <w:bottom w:w="0" w:type="dxa"/>
              <w:right w:w="57" w:type="dxa"/>
            </w:tcMar>
            <w:vAlign w:val="bottom"/>
          </w:tcPr>
          <w:p w14:paraId="55EA71A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1E1606F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6.91</w:t>
            </w:r>
          </w:p>
        </w:tc>
        <w:tc>
          <w:tcPr>
            <w:tcW w:w="660" w:type="pct"/>
            <w:tcBorders>
              <w:top w:val="nil"/>
              <w:bottom w:val="nil"/>
            </w:tcBorders>
            <w:shd w:val="clear" w:color="auto" w:fill="auto"/>
            <w:noWrap/>
            <w:tcMar>
              <w:top w:w="0" w:type="dxa"/>
              <w:left w:w="57" w:type="dxa"/>
              <w:bottom w:w="0" w:type="dxa"/>
              <w:right w:w="57" w:type="dxa"/>
            </w:tcMar>
            <w:vAlign w:val="bottom"/>
          </w:tcPr>
          <w:p w14:paraId="4E1593D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&lt;.0001</w:t>
            </w:r>
          </w:p>
        </w:tc>
        <w:tc>
          <w:tcPr>
            <w:tcW w:w="375" w:type="pct"/>
            <w:tcBorders>
              <w:top w:val="nil"/>
              <w:bottom w:val="nil"/>
            </w:tcBorders>
            <w:shd w:val="clear" w:color="auto" w:fill="auto"/>
            <w:noWrap/>
            <w:tcMar>
              <w:top w:w="0" w:type="dxa"/>
              <w:left w:w="57" w:type="dxa"/>
              <w:bottom w:w="0" w:type="dxa"/>
              <w:right w:w="57" w:type="dxa"/>
            </w:tcMar>
            <w:vAlign w:val="bottom"/>
          </w:tcPr>
          <w:p w14:paraId="2CD54060"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-42</w:t>
            </w:r>
          </w:p>
        </w:tc>
        <w:tc>
          <w:tcPr>
            <w:tcW w:w="375" w:type="pct"/>
            <w:tcBorders>
              <w:top w:val="nil"/>
              <w:bottom w:val="nil"/>
            </w:tcBorders>
            <w:shd w:val="clear" w:color="auto" w:fill="auto"/>
            <w:noWrap/>
            <w:tcMar>
              <w:top w:w="0" w:type="dxa"/>
              <w:left w:w="57" w:type="dxa"/>
              <w:bottom w:w="0" w:type="dxa"/>
              <w:right w:w="57" w:type="dxa"/>
            </w:tcMar>
            <w:vAlign w:val="bottom"/>
          </w:tcPr>
          <w:p w14:paraId="0C136F3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-13</w:t>
            </w:r>
          </w:p>
        </w:tc>
        <w:tc>
          <w:tcPr>
            <w:tcW w:w="373" w:type="pct"/>
            <w:tcBorders>
              <w:top w:val="nil"/>
              <w:bottom w:val="nil"/>
            </w:tcBorders>
            <w:shd w:val="clear" w:color="auto" w:fill="auto"/>
            <w:noWrap/>
            <w:tcMar>
              <w:top w:w="0" w:type="dxa"/>
              <w:left w:w="57" w:type="dxa"/>
              <w:bottom w:w="0" w:type="dxa"/>
              <w:right w:w="57" w:type="dxa"/>
            </w:tcMar>
            <w:vAlign w:val="bottom"/>
          </w:tcPr>
          <w:p w14:paraId="609EE16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-25</w:t>
            </w:r>
          </w:p>
        </w:tc>
      </w:tr>
      <w:tr w:rsidR="00A955F5" w:rsidRPr="00A955F5" w14:paraId="4E35D1B1"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592A3EA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Superior Temporal Gyrus</w:t>
            </w:r>
          </w:p>
        </w:tc>
        <w:tc>
          <w:tcPr>
            <w:tcW w:w="407" w:type="pct"/>
            <w:tcBorders>
              <w:top w:val="nil"/>
              <w:bottom w:val="nil"/>
            </w:tcBorders>
            <w:shd w:val="clear" w:color="auto" w:fill="auto"/>
            <w:noWrap/>
            <w:tcMar>
              <w:top w:w="0" w:type="dxa"/>
              <w:left w:w="57" w:type="dxa"/>
              <w:bottom w:w="0" w:type="dxa"/>
              <w:right w:w="57" w:type="dxa"/>
            </w:tcMar>
            <w:vAlign w:val="bottom"/>
          </w:tcPr>
          <w:p w14:paraId="44B352A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17</w:t>
            </w:r>
          </w:p>
        </w:tc>
        <w:tc>
          <w:tcPr>
            <w:tcW w:w="270" w:type="pct"/>
            <w:tcBorders>
              <w:top w:val="nil"/>
              <w:bottom w:val="nil"/>
            </w:tcBorders>
            <w:shd w:val="clear" w:color="auto" w:fill="auto"/>
            <w:noWrap/>
            <w:tcMar>
              <w:top w:w="0" w:type="dxa"/>
              <w:left w:w="57" w:type="dxa"/>
              <w:bottom w:w="0" w:type="dxa"/>
              <w:right w:w="57" w:type="dxa"/>
            </w:tcMar>
            <w:vAlign w:val="bottom"/>
          </w:tcPr>
          <w:p w14:paraId="2E77C34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L</w:t>
            </w:r>
          </w:p>
        </w:tc>
        <w:tc>
          <w:tcPr>
            <w:tcW w:w="455" w:type="pct"/>
            <w:tcBorders>
              <w:top w:val="nil"/>
              <w:bottom w:val="nil"/>
            </w:tcBorders>
            <w:shd w:val="clear" w:color="auto" w:fill="auto"/>
            <w:noWrap/>
            <w:tcMar>
              <w:top w:w="0" w:type="dxa"/>
              <w:left w:w="57" w:type="dxa"/>
              <w:bottom w:w="0" w:type="dxa"/>
              <w:right w:w="57" w:type="dxa"/>
            </w:tcMar>
            <w:vAlign w:val="bottom"/>
          </w:tcPr>
          <w:p w14:paraId="438ACA5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5.95</w:t>
            </w:r>
          </w:p>
        </w:tc>
        <w:tc>
          <w:tcPr>
            <w:tcW w:w="660" w:type="pct"/>
            <w:tcBorders>
              <w:top w:val="nil"/>
              <w:bottom w:val="nil"/>
            </w:tcBorders>
            <w:shd w:val="clear" w:color="auto" w:fill="auto"/>
            <w:noWrap/>
            <w:tcMar>
              <w:top w:w="0" w:type="dxa"/>
              <w:left w:w="57" w:type="dxa"/>
              <w:bottom w:w="0" w:type="dxa"/>
              <w:right w:w="57" w:type="dxa"/>
            </w:tcMar>
            <w:vAlign w:val="bottom"/>
          </w:tcPr>
          <w:p w14:paraId="3E804B4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.0002</w:t>
            </w:r>
          </w:p>
        </w:tc>
        <w:tc>
          <w:tcPr>
            <w:tcW w:w="375" w:type="pct"/>
            <w:tcBorders>
              <w:top w:val="nil"/>
              <w:bottom w:val="nil"/>
            </w:tcBorders>
            <w:shd w:val="clear" w:color="auto" w:fill="auto"/>
            <w:noWrap/>
            <w:tcMar>
              <w:top w:w="0" w:type="dxa"/>
              <w:left w:w="57" w:type="dxa"/>
              <w:bottom w:w="0" w:type="dxa"/>
              <w:right w:w="57" w:type="dxa"/>
            </w:tcMar>
            <w:vAlign w:val="bottom"/>
          </w:tcPr>
          <w:p w14:paraId="5AD407E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-66</w:t>
            </w:r>
          </w:p>
        </w:tc>
        <w:tc>
          <w:tcPr>
            <w:tcW w:w="375" w:type="pct"/>
            <w:tcBorders>
              <w:top w:val="nil"/>
              <w:bottom w:val="nil"/>
            </w:tcBorders>
            <w:shd w:val="clear" w:color="auto" w:fill="auto"/>
            <w:noWrap/>
            <w:tcMar>
              <w:top w:w="0" w:type="dxa"/>
              <w:left w:w="57" w:type="dxa"/>
              <w:bottom w:w="0" w:type="dxa"/>
              <w:right w:w="57" w:type="dxa"/>
            </w:tcMar>
            <w:vAlign w:val="bottom"/>
          </w:tcPr>
          <w:p w14:paraId="13401C7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-37</w:t>
            </w:r>
          </w:p>
        </w:tc>
        <w:tc>
          <w:tcPr>
            <w:tcW w:w="373" w:type="pct"/>
            <w:tcBorders>
              <w:top w:val="nil"/>
              <w:bottom w:val="nil"/>
            </w:tcBorders>
            <w:shd w:val="clear" w:color="auto" w:fill="auto"/>
            <w:noWrap/>
            <w:tcMar>
              <w:top w:w="0" w:type="dxa"/>
              <w:left w:w="57" w:type="dxa"/>
              <w:bottom w:w="0" w:type="dxa"/>
              <w:right w:w="57" w:type="dxa"/>
            </w:tcMar>
            <w:vAlign w:val="bottom"/>
          </w:tcPr>
          <w:p w14:paraId="1D9091C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w:t>
            </w:r>
          </w:p>
        </w:tc>
      </w:tr>
      <w:tr w:rsidR="00A955F5" w:rsidRPr="00A955F5" w14:paraId="04C00FF9" w14:textId="77777777" w:rsidTr="006851EA">
        <w:trPr>
          <w:trHeight w:val="57"/>
          <w:jc w:val="center"/>
        </w:trPr>
        <w:tc>
          <w:tcPr>
            <w:tcW w:w="2085" w:type="pct"/>
            <w:tcBorders>
              <w:top w:val="nil"/>
              <w:bottom w:val="nil"/>
            </w:tcBorders>
            <w:shd w:val="clear" w:color="auto" w:fill="auto"/>
            <w:noWrap/>
            <w:tcMar>
              <w:top w:w="0" w:type="dxa"/>
              <w:left w:w="57" w:type="dxa"/>
              <w:bottom w:w="0" w:type="dxa"/>
              <w:right w:w="57" w:type="dxa"/>
            </w:tcMar>
            <w:vAlign w:val="bottom"/>
          </w:tcPr>
          <w:p w14:paraId="01BA4EF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Rolandic Operculum</w:t>
            </w:r>
          </w:p>
        </w:tc>
        <w:tc>
          <w:tcPr>
            <w:tcW w:w="407" w:type="pct"/>
            <w:tcBorders>
              <w:top w:val="nil"/>
              <w:bottom w:val="nil"/>
            </w:tcBorders>
            <w:shd w:val="clear" w:color="auto" w:fill="auto"/>
            <w:noWrap/>
            <w:tcMar>
              <w:top w:w="0" w:type="dxa"/>
              <w:left w:w="57" w:type="dxa"/>
              <w:bottom w:w="0" w:type="dxa"/>
              <w:right w:w="57" w:type="dxa"/>
            </w:tcMar>
            <w:vAlign w:val="bottom"/>
          </w:tcPr>
          <w:p w14:paraId="63732CA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18</w:t>
            </w:r>
          </w:p>
        </w:tc>
        <w:tc>
          <w:tcPr>
            <w:tcW w:w="270" w:type="pct"/>
            <w:tcBorders>
              <w:top w:val="nil"/>
              <w:bottom w:val="nil"/>
            </w:tcBorders>
            <w:shd w:val="clear" w:color="auto" w:fill="auto"/>
            <w:noWrap/>
            <w:tcMar>
              <w:top w:w="0" w:type="dxa"/>
              <w:left w:w="57" w:type="dxa"/>
              <w:bottom w:w="0" w:type="dxa"/>
              <w:right w:w="57" w:type="dxa"/>
            </w:tcMar>
            <w:vAlign w:val="bottom"/>
          </w:tcPr>
          <w:p w14:paraId="54849F8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bottom w:val="nil"/>
            </w:tcBorders>
            <w:shd w:val="clear" w:color="auto" w:fill="auto"/>
            <w:noWrap/>
            <w:tcMar>
              <w:top w:w="0" w:type="dxa"/>
              <w:left w:w="57" w:type="dxa"/>
              <w:bottom w:w="0" w:type="dxa"/>
              <w:right w:w="57" w:type="dxa"/>
            </w:tcMar>
            <w:vAlign w:val="bottom"/>
          </w:tcPr>
          <w:p w14:paraId="7EE8792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5.94</w:t>
            </w:r>
          </w:p>
        </w:tc>
        <w:tc>
          <w:tcPr>
            <w:tcW w:w="660" w:type="pct"/>
            <w:tcBorders>
              <w:top w:val="nil"/>
              <w:bottom w:val="nil"/>
            </w:tcBorders>
            <w:shd w:val="clear" w:color="auto" w:fill="auto"/>
            <w:noWrap/>
            <w:tcMar>
              <w:top w:w="0" w:type="dxa"/>
              <w:left w:w="57" w:type="dxa"/>
              <w:bottom w:w="0" w:type="dxa"/>
              <w:right w:w="57" w:type="dxa"/>
            </w:tcMar>
            <w:vAlign w:val="bottom"/>
          </w:tcPr>
          <w:p w14:paraId="377D6E3E"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.0002</w:t>
            </w:r>
          </w:p>
        </w:tc>
        <w:tc>
          <w:tcPr>
            <w:tcW w:w="375" w:type="pct"/>
            <w:tcBorders>
              <w:top w:val="nil"/>
              <w:bottom w:val="nil"/>
            </w:tcBorders>
            <w:shd w:val="clear" w:color="auto" w:fill="auto"/>
            <w:noWrap/>
            <w:tcMar>
              <w:top w:w="0" w:type="dxa"/>
              <w:left w:w="57" w:type="dxa"/>
              <w:bottom w:w="0" w:type="dxa"/>
              <w:right w:w="57" w:type="dxa"/>
            </w:tcMar>
            <w:vAlign w:val="bottom"/>
          </w:tcPr>
          <w:p w14:paraId="61FB11AB"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60</w:t>
            </w:r>
          </w:p>
        </w:tc>
        <w:tc>
          <w:tcPr>
            <w:tcW w:w="375" w:type="pct"/>
            <w:tcBorders>
              <w:top w:val="nil"/>
              <w:bottom w:val="nil"/>
            </w:tcBorders>
            <w:shd w:val="clear" w:color="auto" w:fill="auto"/>
            <w:noWrap/>
            <w:tcMar>
              <w:top w:w="0" w:type="dxa"/>
              <w:left w:w="57" w:type="dxa"/>
              <w:bottom w:w="0" w:type="dxa"/>
              <w:right w:w="57" w:type="dxa"/>
            </w:tcMar>
            <w:vAlign w:val="bottom"/>
          </w:tcPr>
          <w:p w14:paraId="77E1C275"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8</w:t>
            </w:r>
          </w:p>
        </w:tc>
        <w:tc>
          <w:tcPr>
            <w:tcW w:w="373" w:type="pct"/>
            <w:tcBorders>
              <w:top w:val="nil"/>
              <w:bottom w:val="nil"/>
            </w:tcBorders>
            <w:shd w:val="clear" w:color="auto" w:fill="auto"/>
            <w:noWrap/>
            <w:tcMar>
              <w:top w:w="0" w:type="dxa"/>
              <w:left w:w="57" w:type="dxa"/>
              <w:bottom w:w="0" w:type="dxa"/>
              <w:right w:w="57" w:type="dxa"/>
            </w:tcMar>
            <w:vAlign w:val="bottom"/>
          </w:tcPr>
          <w:p w14:paraId="2AEDED94"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w:t>
            </w:r>
          </w:p>
        </w:tc>
      </w:tr>
      <w:tr w:rsidR="00A955F5" w:rsidRPr="00A955F5" w14:paraId="589DB68F" w14:textId="77777777" w:rsidTr="006851EA">
        <w:trPr>
          <w:trHeight w:val="57"/>
          <w:jc w:val="center"/>
        </w:trPr>
        <w:tc>
          <w:tcPr>
            <w:tcW w:w="2085" w:type="pct"/>
            <w:tcBorders>
              <w:top w:val="nil"/>
              <w:bottom w:val="single" w:sz="4" w:space="0" w:color="auto"/>
            </w:tcBorders>
            <w:shd w:val="clear" w:color="auto" w:fill="auto"/>
            <w:noWrap/>
            <w:tcMar>
              <w:top w:w="0" w:type="dxa"/>
              <w:left w:w="57" w:type="dxa"/>
              <w:bottom w:w="0" w:type="dxa"/>
              <w:right w:w="57" w:type="dxa"/>
            </w:tcMar>
            <w:vAlign w:val="bottom"/>
          </w:tcPr>
          <w:p w14:paraId="573188B1"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8"/>
                <w:szCs w:val="20"/>
              </w:rPr>
            </w:pPr>
            <w:r w:rsidRPr="00A955F5">
              <w:rPr>
                <w:rFonts w:eastAsia="Times New Roman" w:cs="Arial"/>
                <w:color w:val="000000"/>
                <w:sz w:val="18"/>
                <w:szCs w:val="20"/>
              </w:rPr>
              <w:t>Middle Frontal Gyrus</w:t>
            </w:r>
          </w:p>
        </w:tc>
        <w:tc>
          <w:tcPr>
            <w:tcW w:w="407" w:type="pct"/>
            <w:tcBorders>
              <w:top w:val="nil"/>
              <w:bottom w:val="single" w:sz="4" w:space="0" w:color="auto"/>
            </w:tcBorders>
            <w:shd w:val="clear" w:color="auto" w:fill="auto"/>
            <w:noWrap/>
            <w:tcMar>
              <w:top w:w="0" w:type="dxa"/>
              <w:left w:w="57" w:type="dxa"/>
              <w:bottom w:w="0" w:type="dxa"/>
              <w:right w:w="57" w:type="dxa"/>
            </w:tcMar>
            <w:vAlign w:val="bottom"/>
          </w:tcPr>
          <w:p w14:paraId="2255C1D9"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14</w:t>
            </w:r>
          </w:p>
        </w:tc>
        <w:tc>
          <w:tcPr>
            <w:tcW w:w="270" w:type="pct"/>
            <w:tcBorders>
              <w:top w:val="nil"/>
              <w:bottom w:val="single" w:sz="4" w:space="0" w:color="auto"/>
            </w:tcBorders>
            <w:shd w:val="clear" w:color="auto" w:fill="auto"/>
            <w:noWrap/>
            <w:tcMar>
              <w:top w:w="0" w:type="dxa"/>
              <w:left w:w="57" w:type="dxa"/>
              <w:bottom w:w="0" w:type="dxa"/>
              <w:right w:w="57" w:type="dxa"/>
            </w:tcMar>
            <w:vAlign w:val="bottom"/>
          </w:tcPr>
          <w:p w14:paraId="4EFA699D"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R</w:t>
            </w:r>
          </w:p>
        </w:tc>
        <w:tc>
          <w:tcPr>
            <w:tcW w:w="455" w:type="pct"/>
            <w:tcBorders>
              <w:top w:val="nil"/>
              <w:bottom w:val="single" w:sz="4" w:space="0" w:color="auto"/>
            </w:tcBorders>
            <w:shd w:val="clear" w:color="auto" w:fill="auto"/>
            <w:noWrap/>
            <w:tcMar>
              <w:top w:w="0" w:type="dxa"/>
              <w:left w:w="57" w:type="dxa"/>
              <w:bottom w:w="0" w:type="dxa"/>
              <w:right w:w="57" w:type="dxa"/>
            </w:tcMar>
            <w:vAlign w:val="bottom"/>
          </w:tcPr>
          <w:p w14:paraId="77B2865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5.70</w:t>
            </w:r>
          </w:p>
        </w:tc>
        <w:tc>
          <w:tcPr>
            <w:tcW w:w="660" w:type="pct"/>
            <w:tcBorders>
              <w:top w:val="nil"/>
              <w:bottom w:val="single" w:sz="4" w:space="0" w:color="auto"/>
            </w:tcBorders>
            <w:shd w:val="clear" w:color="auto" w:fill="auto"/>
            <w:noWrap/>
            <w:tcMar>
              <w:top w:w="0" w:type="dxa"/>
              <w:left w:w="57" w:type="dxa"/>
              <w:bottom w:w="0" w:type="dxa"/>
              <w:right w:w="57" w:type="dxa"/>
            </w:tcMar>
            <w:vAlign w:val="bottom"/>
          </w:tcPr>
          <w:p w14:paraId="16D7F346"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.0007</w:t>
            </w:r>
          </w:p>
        </w:tc>
        <w:tc>
          <w:tcPr>
            <w:tcW w:w="375" w:type="pct"/>
            <w:tcBorders>
              <w:top w:val="nil"/>
              <w:bottom w:val="single" w:sz="4" w:space="0" w:color="auto"/>
            </w:tcBorders>
            <w:shd w:val="clear" w:color="auto" w:fill="auto"/>
            <w:noWrap/>
            <w:tcMar>
              <w:top w:w="0" w:type="dxa"/>
              <w:left w:w="57" w:type="dxa"/>
              <w:bottom w:w="0" w:type="dxa"/>
              <w:right w:w="57" w:type="dxa"/>
            </w:tcMar>
            <w:vAlign w:val="bottom"/>
          </w:tcPr>
          <w:p w14:paraId="759C8517"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30</w:t>
            </w:r>
          </w:p>
        </w:tc>
        <w:tc>
          <w:tcPr>
            <w:tcW w:w="375" w:type="pct"/>
            <w:tcBorders>
              <w:top w:val="nil"/>
              <w:bottom w:val="single" w:sz="4" w:space="0" w:color="auto"/>
            </w:tcBorders>
            <w:shd w:val="clear" w:color="auto" w:fill="auto"/>
            <w:noWrap/>
            <w:tcMar>
              <w:top w:w="0" w:type="dxa"/>
              <w:left w:w="57" w:type="dxa"/>
              <w:bottom w:w="0" w:type="dxa"/>
              <w:right w:w="57" w:type="dxa"/>
            </w:tcMar>
            <w:vAlign w:val="bottom"/>
          </w:tcPr>
          <w:p w14:paraId="10AABA32" w14:textId="77777777" w:rsidR="00A955F5" w:rsidRPr="00A955F5" w:rsidRDefault="00A955F5" w:rsidP="006851E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32</w:t>
            </w:r>
          </w:p>
        </w:tc>
        <w:tc>
          <w:tcPr>
            <w:tcW w:w="373" w:type="pct"/>
            <w:tcBorders>
              <w:top w:val="nil"/>
              <w:bottom w:val="single" w:sz="4" w:space="0" w:color="auto"/>
            </w:tcBorders>
            <w:shd w:val="clear" w:color="auto" w:fill="auto"/>
            <w:noWrap/>
            <w:tcMar>
              <w:top w:w="0" w:type="dxa"/>
              <w:left w:w="57" w:type="dxa"/>
              <w:bottom w:w="0" w:type="dxa"/>
              <w:right w:w="57" w:type="dxa"/>
            </w:tcMar>
            <w:vAlign w:val="bottom"/>
          </w:tcPr>
          <w:p w14:paraId="00B5C6F1" w14:textId="77777777" w:rsidR="00A955F5" w:rsidRPr="00A955F5" w:rsidRDefault="00A955F5" w:rsidP="006851EA">
            <w:pPr>
              <w:keepNext/>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8"/>
                <w:szCs w:val="20"/>
              </w:rPr>
            </w:pPr>
            <w:r w:rsidRPr="00A955F5">
              <w:rPr>
                <w:rFonts w:eastAsia="Times New Roman" w:cs="Arial"/>
                <w:color w:val="000000"/>
                <w:sz w:val="18"/>
                <w:szCs w:val="20"/>
              </w:rPr>
              <w:t>29</w:t>
            </w:r>
          </w:p>
        </w:tc>
      </w:tr>
    </w:tbl>
    <w:p w14:paraId="35716FD5" w14:textId="4EF05AF5" w:rsidR="00A955F5" w:rsidRDefault="00A955F5" w:rsidP="00E7775F">
      <w:pPr>
        <w:pStyle w:val="Beschriftung"/>
      </w:pPr>
      <w:r>
        <w:t>Table S</w:t>
      </w:r>
      <w:r w:rsidR="002A5756">
        <w:rPr>
          <w:noProof/>
        </w:rPr>
        <w:fldChar w:fldCharType="begin"/>
      </w:r>
      <w:r w:rsidR="002A5756">
        <w:rPr>
          <w:noProof/>
        </w:rPr>
        <w:instrText xml:space="preserve"> SEQ Table_S \* ARABIC </w:instrText>
      </w:r>
      <w:r w:rsidR="002A5756">
        <w:rPr>
          <w:noProof/>
        </w:rPr>
        <w:fldChar w:fldCharType="separate"/>
      </w:r>
      <w:r w:rsidR="00834B1F">
        <w:rPr>
          <w:noProof/>
        </w:rPr>
        <w:t>14</w:t>
      </w:r>
      <w:r w:rsidR="002A5756">
        <w:rPr>
          <w:noProof/>
        </w:rPr>
        <w:fldChar w:fldCharType="end"/>
      </w:r>
      <w:r>
        <w:t xml:space="preserve"> </w:t>
      </w:r>
      <w:r w:rsidRPr="0064373B">
        <w:t>Coordinates, statistics, and anatomical labels of the resilience contrast (cunction of the contrasts relatives &gt; patients and relatives &gt; controls) in bilateral amygdala FC</w:t>
      </w:r>
      <w:r w:rsidR="008453A2">
        <w:t>.</w:t>
      </w:r>
      <w:r w:rsidR="00B760FD">
        <w:t xml:space="preserve"> </w:t>
      </w:r>
      <w:r w:rsidR="00B760FD">
        <w:rPr>
          <w:b w:val="0"/>
        </w:rPr>
        <w:t>A</w:t>
      </w:r>
      <w:r w:rsidR="00B760FD" w:rsidRPr="008A0EEE">
        <w:rPr>
          <w:b w:val="0"/>
        </w:rPr>
        <w:t xml:space="preserve"> statistical threshold of p&lt;0.0055</w:t>
      </w:r>
      <w:r w:rsidR="00B760FD">
        <w:rPr>
          <w:b w:val="0"/>
        </w:rPr>
        <w:t xml:space="preserve"> (Bonferroni-corrected for nine tests) was applied.</w:t>
      </w:r>
    </w:p>
    <w:p w14:paraId="711E6634" w14:textId="000BA5E2" w:rsidR="008453A2" w:rsidRDefault="008453A2" w:rsidP="008453A2"/>
    <w:p w14:paraId="59E78B91" w14:textId="0E60957E" w:rsidR="006A43CE" w:rsidRDefault="006A43CE" w:rsidP="008453A2"/>
    <w:p w14:paraId="2A53ABFC" w14:textId="6E3AD968" w:rsidR="006A43CE" w:rsidRDefault="006A43CE" w:rsidP="008453A2"/>
    <w:p w14:paraId="62B36477" w14:textId="6E82DAD6" w:rsidR="006A43CE" w:rsidRDefault="006A43CE" w:rsidP="008453A2"/>
    <w:p w14:paraId="2D122680" w14:textId="77777777" w:rsidR="00E7775F" w:rsidRDefault="00E7775F" w:rsidP="008453A2"/>
    <w:p w14:paraId="6F545262" w14:textId="19FBB60C" w:rsidR="006A43CE" w:rsidRDefault="006A43CE" w:rsidP="008453A2"/>
    <w:p w14:paraId="6883AD7E" w14:textId="62D145D7" w:rsidR="006A43CE" w:rsidRDefault="006A43CE" w:rsidP="008453A2"/>
    <w:p w14:paraId="3DFAA8D9" w14:textId="1AD8F725" w:rsidR="006A43CE" w:rsidRDefault="006A43CE">
      <w:pPr>
        <w:pStyle w:val="berschrift2"/>
      </w:pPr>
      <w:bookmarkStart w:id="65" w:name="_Toc16664921"/>
      <w:r>
        <w:lastRenderedPageBreak/>
        <w:t>Spatial involvement of result maps with BrainMap 20 components</w:t>
      </w:r>
      <w:bookmarkEnd w:id="65"/>
    </w:p>
    <w:p w14:paraId="39B317C3" w14:textId="741320F3" w:rsidR="006A43CE" w:rsidRDefault="00142C3D" w:rsidP="006A43CE">
      <w:r>
        <w:t>T</w:t>
      </w:r>
      <w:r w:rsidR="006A43CE">
        <w:t>he spatial involvement of group effects in amygdala FC (conjunction</w:t>
      </w:r>
      <w:r>
        <w:t xml:space="preserve"> map</w:t>
      </w:r>
      <w:r w:rsidR="006A43CE">
        <w:t>s</w:t>
      </w:r>
      <w:r>
        <w:t xml:space="preserve"> of single group contrasts as reported in the main text</w:t>
      </w:r>
      <w:r w:rsidR="006A43CE">
        <w:t>) with components of the BrainMap20 atlas are shown</w:t>
      </w:r>
      <w:r>
        <w:t xml:space="preserve"> in</w:t>
      </w:r>
      <w:r w:rsidR="008D2C05">
        <w:t xml:space="preserve"> </w:t>
      </w:r>
      <w:r w:rsidR="008D2C05">
        <w:fldChar w:fldCharType="begin"/>
      </w:r>
      <w:r w:rsidR="008D2C05">
        <w:instrText xml:space="preserve"> REF _Ref536116001 \h </w:instrText>
      </w:r>
      <w:r w:rsidR="008D2C05">
        <w:fldChar w:fldCharType="separate"/>
      </w:r>
      <w:r w:rsidR="00834B1F">
        <w:t>Figure S</w:t>
      </w:r>
      <w:r w:rsidR="00834B1F">
        <w:rPr>
          <w:noProof/>
        </w:rPr>
        <w:t>10</w:t>
      </w:r>
      <w:r w:rsidR="008D2C05">
        <w:fldChar w:fldCharType="end"/>
      </w:r>
      <w:r w:rsidR="008D2C05">
        <w:t xml:space="preserve">, </w:t>
      </w:r>
      <w:r w:rsidR="008D2C05">
        <w:fldChar w:fldCharType="begin"/>
      </w:r>
      <w:r w:rsidR="008D2C05">
        <w:instrText xml:space="preserve"> REF _Ref536116004 \h </w:instrText>
      </w:r>
      <w:r w:rsidR="008D2C05">
        <w:fldChar w:fldCharType="separate"/>
      </w:r>
      <w:r w:rsidR="00834B1F">
        <w:t>Figure S</w:t>
      </w:r>
      <w:r w:rsidR="00834B1F">
        <w:rPr>
          <w:noProof/>
        </w:rPr>
        <w:t>11</w:t>
      </w:r>
      <w:r w:rsidR="008D2C05">
        <w:fldChar w:fldCharType="end"/>
      </w:r>
      <w:r w:rsidR="008D2C05">
        <w:t xml:space="preserve">, and </w:t>
      </w:r>
      <w:r w:rsidR="008D2C05">
        <w:fldChar w:fldCharType="begin"/>
      </w:r>
      <w:r w:rsidR="008D2C05">
        <w:instrText xml:space="preserve"> REF _Ref536116005 \h </w:instrText>
      </w:r>
      <w:r w:rsidR="008D2C05">
        <w:fldChar w:fldCharType="separate"/>
      </w:r>
      <w:r w:rsidR="00834B1F">
        <w:t>Figure S</w:t>
      </w:r>
      <w:r w:rsidR="00834B1F">
        <w:rPr>
          <w:noProof/>
        </w:rPr>
        <w:t>12</w:t>
      </w:r>
      <w:r w:rsidR="008D2C05">
        <w:fldChar w:fldCharType="end"/>
      </w:r>
      <w:r w:rsidR="006A43CE">
        <w:t>.</w:t>
      </w:r>
      <w:r w:rsidR="008D2C05">
        <w:t xml:space="preserve"> Labels of the BrainMap (BM) components are provided in </w:t>
      </w:r>
      <w:r w:rsidR="008D2C05">
        <w:fldChar w:fldCharType="begin"/>
      </w:r>
      <w:r w:rsidR="008D2C05">
        <w:instrText xml:space="preserve"> REF _Ref536116067 \h </w:instrText>
      </w:r>
      <w:r w:rsidR="008D2C05">
        <w:fldChar w:fldCharType="separate"/>
      </w:r>
      <w:r w:rsidR="00834B1F">
        <w:t>Table S</w:t>
      </w:r>
      <w:r w:rsidR="00834B1F">
        <w:rPr>
          <w:noProof/>
        </w:rPr>
        <w:t>15</w:t>
      </w:r>
      <w:r w:rsidR="008D2C05">
        <w:fldChar w:fldCharType="end"/>
      </w:r>
      <w:r w:rsidR="008D2C05">
        <w:t>.</w:t>
      </w:r>
      <w:r w:rsidR="006A43CE">
        <w:t xml:space="preserve"> </w:t>
      </w:r>
    </w:p>
    <w:p w14:paraId="2D72AEEA" w14:textId="77777777" w:rsidR="0064373B" w:rsidRDefault="0064373B" w:rsidP="004D42E6">
      <w:pPr>
        <w:pStyle w:val="Abbildung"/>
      </w:pPr>
      <w:r w:rsidRPr="00A955F5">
        <w:drawing>
          <wp:inline distT="0" distB="0" distL="0" distR="0" wp14:anchorId="40C419AE" wp14:editId="23764B3B">
            <wp:extent cx="4270651" cy="221114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4278576" cy="2215252"/>
                    </a:xfrm>
                    <a:prstGeom prst="rect">
                      <a:avLst/>
                    </a:prstGeom>
                  </pic:spPr>
                </pic:pic>
              </a:graphicData>
            </a:graphic>
          </wp:inline>
        </w:drawing>
      </w:r>
    </w:p>
    <w:p w14:paraId="23AD0C78" w14:textId="72E328E5" w:rsidR="0064373B" w:rsidRDefault="0064373B" w:rsidP="00E7775F">
      <w:pPr>
        <w:pStyle w:val="Beschriftung"/>
      </w:pPr>
      <w:bookmarkStart w:id="66" w:name="_Ref536116001"/>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10</w:t>
      </w:r>
      <w:r w:rsidR="002A5756">
        <w:rPr>
          <w:noProof/>
        </w:rPr>
        <w:fldChar w:fldCharType="end"/>
      </w:r>
      <w:bookmarkEnd w:id="66"/>
      <w:r>
        <w:t xml:space="preserve">. </w:t>
      </w:r>
      <w:r w:rsidRPr="00A955F5">
        <w:t>Spatial involvement of the pathology contrast</w:t>
      </w:r>
      <w:r w:rsidR="004E6629">
        <w:t xml:space="preserve"> (conjunction of controls &gt; patients and relatives &gt; patients)</w:t>
      </w:r>
      <w:r w:rsidR="006A43CE">
        <w:t xml:space="preserve"> and</w:t>
      </w:r>
      <w:r w:rsidRPr="00A955F5">
        <w:t xml:space="preserve"> BrainMap20 components. </w:t>
      </w:r>
    </w:p>
    <w:p w14:paraId="35D807E9" w14:textId="1C2157A8" w:rsidR="0064373B" w:rsidRDefault="002C2A07" w:rsidP="004D42E6">
      <w:pPr>
        <w:pStyle w:val="Abbildung"/>
      </w:pPr>
      <w:r>
        <w:drawing>
          <wp:inline distT="0" distB="0" distL="0" distR="0" wp14:anchorId="610BC131" wp14:editId="7358B083">
            <wp:extent cx="4196068" cy="2220631"/>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199103" cy="2222237"/>
                    </a:xfrm>
                    <a:prstGeom prst="rect">
                      <a:avLst/>
                    </a:prstGeom>
                    <a:noFill/>
                  </pic:spPr>
                </pic:pic>
              </a:graphicData>
            </a:graphic>
          </wp:inline>
        </w:drawing>
      </w:r>
    </w:p>
    <w:p w14:paraId="3BB44D50" w14:textId="49B04C67" w:rsidR="0064373B" w:rsidRDefault="0064373B" w:rsidP="00E7775F">
      <w:pPr>
        <w:pStyle w:val="Beschriftung"/>
      </w:pPr>
      <w:bookmarkStart w:id="67" w:name="_Ref536116004"/>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11</w:t>
      </w:r>
      <w:r w:rsidR="002A5756">
        <w:rPr>
          <w:noProof/>
        </w:rPr>
        <w:fldChar w:fldCharType="end"/>
      </w:r>
      <w:bookmarkEnd w:id="67"/>
      <w:r>
        <w:t>.</w:t>
      </w:r>
      <w:r w:rsidRPr="0064373B">
        <w:t xml:space="preserve"> Spatial in</w:t>
      </w:r>
      <w:r w:rsidR="006A43CE">
        <w:t xml:space="preserve">volvement of the risk contrast </w:t>
      </w:r>
      <w:r w:rsidR="004E6629">
        <w:t>(conjunction of controls &gt; patients and controls</w:t>
      </w:r>
      <w:r w:rsidR="00403DC9">
        <w:t xml:space="preserve"> </w:t>
      </w:r>
      <w:r w:rsidR="004E6629">
        <w:t xml:space="preserve">&gt; relatives) </w:t>
      </w:r>
      <w:r w:rsidR="006A43CE">
        <w:t>and</w:t>
      </w:r>
      <w:r w:rsidRPr="0064373B">
        <w:t xml:space="preserve"> BrainMap20 components</w:t>
      </w:r>
      <w:r>
        <w:t>.</w:t>
      </w:r>
    </w:p>
    <w:p w14:paraId="5C57ACDF" w14:textId="77777777" w:rsidR="00403DC9" w:rsidRPr="006E4A62" w:rsidRDefault="00403DC9" w:rsidP="00015F8B"/>
    <w:p w14:paraId="546C9A83" w14:textId="4114485E" w:rsidR="00A955F5" w:rsidRDefault="002C2A07" w:rsidP="004D42E6">
      <w:pPr>
        <w:pStyle w:val="Abbildung"/>
      </w:pPr>
      <w:r>
        <w:lastRenderedPageBreak/>
        <w:drawing>
          <wp:inline distT="0" distB="0" distL="0" distR="0" wp14:anchorId="303FDBE1" wp14:editId="246C3BE6">
            <wp:extent cx="3916973" cy="2098040"/>
            <wp:effectExtent l="0" t="0" r="762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928714" cy="2104329"/>
                    </a:xfrm>
                    <a:prstGeom prst="rect">
                      <a:avLst/>
                    </a:prstGeom>
                    <a:noFill/>
                  </pic:spPr>
                </pic:pic>
              </a:graphicData>
            </a:graphic>
          </wp:inline>
        </w:drawing>
      </w:r>
    </w:p>
    <w:p w14:paraId="6570772B" w14:textId="61784717" w:rsidR="00A955F5" w:rsidRDefault="00A955F5" w:rsidP="00E7775F">
      <w:pPr>
        <w:pStyle w:val="Beschriftung"/>
      </w:pPr>
      <w:bookmarkStart w:id="68" w:name="_Ref536116005"/>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12</w:t>
      </w:r>
      <w:r w:rsidR="002A5756">
        <w:rPr>
          <w:noProof/>
        </w:rPr>
        <w:fldChar w:fldCharType="end"/>
      </w:r>
      <w:bookmarkEnd w:id="68"/>
      <w:r w:rsidR="006A43CE">
        <w:t>.</w:t>
      </w:r>
      <w:r>
        <w:t xml:space="preserve"> </w:t>
      </w:r>
      <w:r w:rsidRPr="006A43CE">
        <w:t xml:space="preserve">Spatial involvement of the resilience contrast </w:t>
      </w:r>
      <w:r w:rsidR="004E6629">
        <w:t xml:space="preserve">(conjunction of relatives &gt; patients and relatives &gt; controls) </w:t>
      </w:r>
      <w:r w:rsidR="006A43CE" w:rsidRPr="006A43CE">
        <w:t>and</w:t>
      </w:r>
      <w:r w:rsidRPr="006A43CE">
        <w:t xml:space="preserve"> BrainMap20 components</w:t>
      </w:r>
      <w:r w:rsidR="006A43CE" w:rsidRPr="006A43CE">
        <w:t>.</w:t>
      </w:r>
    </w:p>
    <w:p w14:paraId="191111F8" w14:textId="77777777" w:rsidR="00403DC9" w:rsidRPr="006E4A62" w:rsidRDefault="00403DC9" w:rsidP="00015F8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8788"/>
      </w:tblGrid>
      <w:tr w:rsidR="00110ED4" w:rsidRPr="00B760FD" w14:paraId="0CE8C0FA" w14:textId="77777777" w:rsidTr="002A5756">
        <w:trPr>
          <w:trHeight w:val="227"/>
        </w:trPr>
        <w:tc>
          <w:tcPr>
            <w:tcW w:w="0" w:type="auto"/>
            <w:tcBorders>
              <w:top w:val="single" w:sz="4" w:space="0" w:color="auto"/>
              <w:bottom w:val="single" w:sz="4" w:space="0" w:color="auto"/>
            </w:tcBorders>
            <w:noWrap/>
          </w:tcPr>
          <w:p w14:paraId="37BA02FB" w14:textId="77777777" w:rsidR="00110ED4" w:rsidRPr="00015F8B" w:rsidRDefault="00110ED4" w:rsidP="00015F8B">
            <w:pPr>
              <w:pStyle w:val="Table"/>
              <w:spacing w:before="20"/>
              <w:jc w:val="left"/>
            </w:pPr>
            <w:r w:rsidRPr="00015F8B">
              <w:t xml:space="preserve">BM </w:t>
            </w:r>
          </w:p>
        </w:tc>
        <w:tc>
          <w:tcPr>
            <w:tcW w:w="0" w:type="auto"/>
            <w:tcBorders>
              <w:top w:val="single" w:sz="4" w:space="0" w:color="auto"/>
              <w:bottom w:val="single" w:sz="4" w:space="0" w:color="auto"/>
            </w:tcBorders>
            <w:noWrap/>
          </w:tcPr>
          <w:p w14:paraId="76113344" w14:textId="77777777" w:rsidR="00110ED4" w:rsidRPr="00015F8B" w:rsidRDefault="00110ED4" w:rsidP="00015F8B">
            <w:pPr>
              <w:pStyle w:val="Table"/>
              <w:spacing w:before="20"/>
              <w:jc w:val="left"/>
            </w:pPr>
            <w:r w:rsidRPr="00015F8B">
              <w:t>Label</w:t>
            </w:r>
          </w:p>
        </w:tc>
      </w:tr>
      <w:tr w:rsidR="00110ED4" w:rsidRPr="00B760FD" w14:paraId="69AFFBAA" w14:textId="77777777" w:rsidTr="002A5756">
        <w:trPr>
          <w:trHeight w:val="227"/>
        </w:trPr>
        <w:tc>
          <w:tcPr>
            <w:tcW w:w="0" w:type="auto"/>
            <w:tcBorders>
              <w:top w:val="single" w:sz="4" w:space="0" w:color="auto"/>
            </w:tcBorders>
            <w:noWrap/>
            <w:hideMark/>
          </w:tcPr>
          <w:p w14:paraId="583FE14E" w14:textId="77777777" w:rsidR="00110ED4" w:rsidRPr="00015F8B" w:rsidRDefault="00110ED4" w:rsidP="00015F8B">
            <w:pPr>
              <w:pStyle w:val="Table"/>
              <w:spacing w:before="20"/>
              <w:jc w:val="left"/>
            </w:pPr>
            <w:r w:rsidRPr="00015F8B">
              <w:t>1</w:t>
            </w:r>
          </w:p>
        </w:tc>
        <w:tc>
          <w:tcPr>
            <w:tcW w:w="0" w:type="auto"/>
            <w:tcBorders>
              <w:top w:val="single" w:sz="4" w:space="0" w:color="auto"/>
            </w:tcBorders>
            <w:noWrap/>
            <w:hideMark/>
          </w:tcPr>
          <w:p w14:paraId="25B346CD" w14:textId="77777777" w:rsidR="00110ED4" w:rsidRPr="00015F8B" w:rsidRDefault="00110ED4" w:rsidP="00015F8B">
            <w:pPr>
              <w:pStyle w:val="Table"/>
              <w:spacing w:before="20"/>
              <w:jc w:val="left"/>
              <w:rPr>
                <w:lang w:val="en-US"/>
              </w:rPr>
            </w:pPr>
            <w:r w:rsidRPr="00154B0F">
              <w:rPr>
                <w:lang w:val="en-US"/>
              </w:rPr>
              <w:t>Limbic and medial-temporal areas</w:t>
            </w:r>
          </w:p>
        </w:tc>
      </w:tr>
      <w:tr w:rsidR="00110ED4" w:rsidRPr="00B760FD" w14:paraId="1C505098" w14:textId="77777777" w:rsidTr="002A5756">
        <w:trPr>
          <w:trHeight w:val="227"/>
        </w:trPr>
        <w:tc>
          <w:tcPr>
            <w:tcW w:w="0" w:type="auto"/>
            <w:noWrap/>
            <w:hideMark/>
          </w:tcPr>
          <w:p w14:paraId="1F5696C1" w14:textId="77777777" w:rsidR="00110ED4" w:rsidRPr="00015F8B" w:rsidRDefault="00110ED4" w:rsidP="00015F8B">
            <w:pPr>
              <w:pStyle w:val="Table"/>
              <w:spacing w:before="20"/>
              <w:jc w:val="left"/>
            </w:pPr>
            <w:r w:rsidRPr="00015F8B">
              <w:t>2</w:t>
            </w:r>
          </w:p>
        </w:tc>
        <w:tc>
          <w:tcPr>
            <w:tcW w:w="0" w:type="auto"/>
            <w:noWrap/>
            <w:hideMark/>
          </w:tcPr>
          <w:p w14:paraId="57E23677" w14:textId="77777777" w:rsidR="00110ED4" w:rsidRPr="00015F8B" w:rsidRDefault="00110ED4" w:rsidP="00015F8B">
            <w:pPr>
              <w:pStyle w:val="Table"/>
              <w:spacing w:before="20"/>
              <w:jc w:val="left"/>
            </w:pPr>
            <w:r w:rsidRPr="00015F8B">
              <w:t>Subgenual ACC and OFC</w:t>
            </w:r>
          </w:p>
        </w:tc>
      </w:tr>
      <w:tr w:rsidR="00110ED4" w:rsidRPr="00B760FD" w14:paraId="18CD867C" w14:textId="77777777" w:rsidTr="002A5756">
        <w:trPr>
          <w:trHeight w:val="227"/>
        </w:trPr>
        <w:tc>
          <w:tcPr>
            <w:tcW w:w="0" w:type="auto"/>
            <w:noWrap/>
            <w:hideMark/>
          </w:tcPr>
          <w:p w14:paraId="50309722" w14:textId="77777777" w:rsidR="00110ED4" w:rsidRPr="00015F8B" w:rsidRDefault="00110ED4" w:rsidP="00015F8B">
            <w:pPr>
              <w:pStyle w:val="Table"/>
              <w:spacing w:before="20"/>
              <w:jc w:val="left"/>
            </w:pPr>
            <w:r w:rsidRPr="00015F8B">
              <w:t>3</w:t>
            </w:r>
          </w:p>
        </w:tc>
        <w:tc>
          <w:tcPr>
            <w:tcW w:w="0" w:type="auto"/>
            <w:noWrap/>
            <w:hideMark/>
          </w:tcPr>
          <w:p w14:paraId="7322CADD" w14:textId="77777777" w:rsidR="00110ED4" w:rsidRPr="00015F8B" w:rsidRDefault="00110ED4" w:rsidP="00015F8B">
            <w:pPr>
              <w:pStyle w:val="Table"/>
              <w:spacing w:before="20"/>
              <w:jc w:val="left"/>
            </w:pPr>
            <w:r w:rsidRPr="00015F8B">
              <w:t>Bilateral BG and thalamus</w:t>
            </w:r>
          </w:p>
        </w:tc>
      </w:tr>
      <w:tr w:rsidR="00110ED4" w:rsidRPr="00B760FD" w14:paraId="17B8E028" w14:textId="77777777" w:rsidTr="002A5756">
        <w:trPr>
          <w:trHeight w:val="227"/>
        </w:trPr>
        <w:tc>
          <w:tcPr>
            <w:tcW w:w="0" w:type="auto"/>
            <w:noWrap/>
            <w:hideMark/>
          </w:tcPr>
          <w:p w14:paraId="1FAD02D0" w14:textId="77777777" w:rsidR="00110ED4" w:rsidRPr="00015F8B" w:rsidRDefault="00110ED4" w:rsidP="00015F8B">
            <w:pPr>
              <w:pStyle w:val="Table"/>
              <w:spacing w:before="20"/>
              <w:jc w:val="left"/>
            </w:pPr>
            <w:r w:rsidRPr="00015F8B">
              <w:t>4</w:t>
            </w:r>
          </w:p>
        </w:tc>
        <w:tc>
          <w:tcPr>
            <w:tcW w:w="0" w:type="auto"/>
            <w:noWrap/>
            <w:hideMark/>
          </w:tcPr>
          <w:p w14:paraId="4B51AF24" w14:textId="77777777" w:rsidR="00110ED4" w:rsidRPr="00015F8B" w:rsidRDefault="00110ED4" w:rsidP="00015F8B">
            <w:pPr>
              <w:pStyle w:val="Table"/>
              <w:spacing w:before="20"/>
              <w:jc w:val="left"/>
              <w:rPr>
                <w:lang w:val="en-US"/>
              </w:rPr>
            </w:pPr>
            <w:r w:rsidRPr="00154B0F">
              <w:rPr>
                <w:lang w:val="en-US"/>
              </w:rPr>
              <w:t>Bilateral anterior insula/frontal opercula and the anterior aspect of the body of the cingulate gyrus</w:t>
            </w:r>
          </w:p>
        </w:tc>
      </w:tr>
      <w:tr w:rsidR="00110ED4" w:rsidRPr="00B760FD" w14:paraId="2C1D73B8" w14:textId="77777777" w:rsidTr="002A5756">
        <w:trPr>
          <w:trHeight w:val="227"/>
        </w:trPr>
        <w:tc>
          <w:tcPr>
            <w:tcW w:w="0" w:type="auto"/>
            <w:noWrap/>
            <w:hideMark/>
          </w:tcPr>
          <w:p w14:paraId="2A7C1D79" w14:textId="77777777" w:rsidR="00110ED4" w:rsidRPr="00015F8B" w:rsidRDefault="00110ED4" w:rsidP="00015F8B">
            <w:pPr>
              <w:pStyle w:val="Table"/>
              <w:spacing w:before="20"/>
              <w:jc w:val="left"/>
            </w:pPr>
            <w:r w:rsidRPr="00015F8B">
              <w:t>5</w:t>
            </w:r>
          </w:p>
        </w:tc>
        <w:tc>
          <w:tcPr>
            <w:tcW w:w="0" w:type="auto"/>
            <w:noWrap/>
            <w:hideMark/>
          </w:tcPr>
          <w:p w14:paraId="7683749C" w14:textId="77777777" w:rsidR="00110ED4" w:rsidRPr="00015F8B" w:rsidRDefault="00110ED4" w:rsidP="00015F8B">
            <w:pPr>
              <w:pStyle w:val="Table"/>
              <w:spacing w:before="20"/>
              <w:jc w:val="left"/>
            </w:pPr>
            <w:r w:rsidRPr="00015F8B">
              <w:t>Midbrain</w:t>
            </w:r>
          </w:p>
        </w:tc>
      </w:tr>
      <w:tr w:rsidR="00110ED4" w:rsidRPr="00B760FD" w14:paraId="3078E953" w14:textId="77777777" w:rsidTr="002A5756">
        <w:trPr>
          <w:trHeight w:val="227"/>
        </w:trPr>
        <w:tc>
          <w:tcPr>
            <w:tcW w:w="0" w:type="auto"/>
            <w:noWrap/>
            <w:hideMark/>
          </w:tcPr>
          <w:p w14:paraId="00ED14D1" w14:textId="77777777" w:rsidR="00110ED4" w:rsidRPr="00015F8B" w:rsidRDefault="00110ED4" w:rsidP="00015F8B">
            <w:pPr>
              <w:pStyle w:val="Table"/>
              <w:spacing w:before="20"/>
              <w:jc w:val="left"/>
            </w:pPr>
            <w:r w:rsidRPr="00015F8B">
              <w:t>6</w:t>
            </w:r>
          </w:p>
        </w:tc>
        <w:tc>
          <w:tcPr>
            <w:tcW w:w="0" w:type="auto"/>
            <w:noWrap/>
            <w:hideMark/>
          </w:tcPr>
          <w:p w14:paraId="22444788" w14:textId="77777777" w:rsidR="00110ED4" w:rsidRPr="00015F8B" w:rsidRDefault="00110ED4" w:rsidP="00015F8B">
            <w:pPr>
              <w:pStyle w:val="Table"/>
              <w:spacing w:before="20"/>
              <w:jc w:val="left"/>
              <w:rPr>
                <w:lang w:val="en-US"/>
              </w:rPr>
            </w:pPr>
            <w:r w:rsidRPr="00154B0F">
              <w:rPr>
                <w:lang w:val="en-US"/>
              </w:rPr>
              <w:t>Superior and middle frontal gyri</w:t>
            </w:r>
          </w:p>
        </w:tc>
      </w:tr>
      <w:tr w:rsidR="00110ED4" w:rsidRPr="00B760FD" w14:paraId="158022C8" w14:textId="77777777" w:rsidTr="002A5756">
        <w:trPr>
          <w:trHeight w:val="227"/>
        </w:trPr>
        <w:tc>
          <w:tcPr>
            <w:tcW w:w="0" w:type="auto"/>
            <w:noWrap/>
            <w:hideMark/>
          </w:tcPr>
          <w:p w14:paraId="299BEDFB" w14:textId="77777777" w:rsidR="00110ED4" w:rsidRPr="00015F8B" w:rsidRDefault="00110ED4" w:rsidP="00015F8B">
            <w:pPr>
              <w:pStyle w:val="Table"/>
              <w:spacing w:before="20"/>
              <w:jc w:val="left"/>
            </w:pPr>
            <w:r w:rsidRPr="00015F8B">
              <w:t>7</w:t>
            </w:r>
          </w:p>
        </w:tc>
        <w:tc>
          <w:tcPr>
            <w:tcW w:w="0" w:type="auto"/>
            <w:noWrap/>
            <w:hideMark/>
          </w:tcPr>
          <w:p w14:paraId="5E0589B1" w14:textId="77777777" w:rsidR="00110ED4" w:rsidRPr="00015F8B" w:rsidRDefault="00110ED4" w:rsidP="00015F8B">
            <w:pPr>
              <w:pStyle w:val="Table"/>
              <w:spacing w:before="20"/>
              <w:jc w:val="left"/>
              <w:rPr>
                <w:lang w:val="en-US"/>
              </w:rPr>
            </w:pPr>
            <w:r w:rsidRPr="00154B0F">
              <w:rPr>
                <w:lang w:val="en-US"/>
              </w:rPr>
              <w:t>Middle frontal gyri and superior parietal lobules</w:t>
            </w:r>
          </w:p>
        </w:tc>
      </w:tr>
      <w:tr w:rsidR="00110ED4" w:rsidRPr="00B760FD" w14:paraId="4C57020C" w14:textId="77777777" w:rsidTr="002A5756">
        <w:trPr>
          <w:trHeight w:val="227"/>
        </w:trPr>
        <w:tc>
          <w:tcPr>
            <w:tcW w:w="0" w:type="auto"/>
            <w:noWrap/>
            <w:hideMark/>
          </w:tcPr>
          <w:p w14:paraId="6FC31BC9" w14:textId="77777777" w:rsidR="00110ED4" w:rsidRPr="00015F8B" w:rsidRDefault="00110ED4" w:rsidP="00015F8B">
            <w:pPr>
              <w:pStyle w:val="Table"/>
              <w:spacing w:before="20"/>
              <w:jc w:val="left"/>
            </w:pPr>
            <w:r w:rsidRPr="00015F8B">
              <w:t>8</w:t>
            </w:r>
          </w:p>
        </w:tc>
        <w:tc>
          <w:tcPr>
            <w:tcW w:w="0" w:type="auto"/>
            <w:noWrap/>
            <w:hideMark/>
          </w:tcPr>
          <w:p w14:paraId="2B0DD2A6" w14:textId="77777777" w:rsidR="00110ED4" w:rsidRPr="00015F8B" w:rsidRDefault="00110ED4" w:rsidP="00015F8B">
            <w:pPr>
              <w:pStyle w:val="Table"/>
              <w:spacing w:before="20"/>
              <w:jc w:val="left"/>
              <w:rPr>
                <w:lang w:val="en-US"/>
              </w:rPr>
            </w:pPr>
            <w:r w:rsidRPr="00154B0F">
              <w:rPr>
                <w:lang w:val="en-US"/>
              </w:rPr>
              <w:t>Ventral precentral gyri, central sulci, postcentral gyri, superior and inferior cerebellum</w:t>
            </w:r>
          </w:p>
        </w:tc>
      </w:tr>
      <w:tr w:rsidR="00110ED4" w:rsidRPr="00B760FD" w14:paraId="194372A6" w14:textId="77777777" w:rsidTr="002A5756">
        <w:trPr>
          <w:trHeight w:val="227"/>
        </w:trPr>
        <w:tc>
          <w:tcPr>
            <w:tcW w:w="0" w:type="auto"/>
            <w:noWrap/>
            <w:hideMark/>
          </w:tcPr>
          <w:p w14:paraId="40F654BC" w14:textId="77777777" w:rsidR="00110ED4" w:rsidRPr="00015F8B" w:rsidRDefault="00110ED4" w:rsidP="00015F8B">
            <w:pPr>
              <w:pStyle w:val="Table"/>
              <w:spacing w:before="20"/>
              <w:jc w:val="left"/>
            </w:pPr>
            <w:r w:rsidRPr="00015F8B">
              <w:t>9</w:t>
            </w:r>
          </w:p>
        </w:tc>
        <w:tc>
          <w:tcPr>
            <w:tcW w:w="0" w:type="auto"/>
            <w:noWrap/>
            <w:hideMark/>
          </w:tcPr>
          <w:p w14:paraId="451D89FC" w14:textId="77777777" w:rsidR="00110ED4" w:rsidRPr="00015F8B" w:rsidRDefault="00110ED4" w:rsidP="00015F8B">
            <w:pPr>
              <w:pStyle w:val="Table"/>
              <w:spacing w:before="20"/>
              <w:jc w:val="left"/>
            </w:pPr>
            <w:r w:rsidRPr="00015F8B">
              <w:t>Superior parietal lobule</w:t>
            </w:r>
          </w:p>
        </w:tc>
      </w:tr>
      <w:tr w:rsidR="00110ED4" w:rsidRPr="00B760FD" w14:paraId="00A47B8A" w14:textId="77777777" w:rsidTr="002A5756">
        <w:trPr>
          <w:trHeight w:val="227"/>
        </w:trPr>
        <w:tc>
          <w:tcPr>
            <w:tcW w:w="0" w:type="auto"/>
            <w:noWrap/>
            <w:hideMark/>
          </w:tcPr>
          <w:p w14:paraId="4B920593" w14:textId="77777777" w:rsidR="00110ED4" w:rsidRPr="00015F8B" w:rsidRDefault="00110ED4" w:rsidP="00015F8B">
            <w:pPr>
              <w:pStyle w:val="Table"/>
              <w:spacing w:before="20"/>
              <w:jc w:val="left"/>
            </w:pPr>
            <w:r w:rsidRPr="00015F8B">
              <w:t>10</w:t>
            </w:r>
          </w:p>
        </w:tc>
        <w:tc>
          <w:tcPr>
            <w:tcW w:w="0" w:type="auto"/>
            <w:noWrap/>
            <w:hideMark/>
          </w:tcPr>
          <w:p w14:paraId="3BECA5E1" w14:textId="77777777" w:rsidR="00110ED4" w:rsidRPr="00015F8B" w:rsidRDefault="00110ED4" w:rsidP="00015F8B">
            <w:pPr>
              <w:pStyle w:val="Table"/>
              <w:spacing w:before="20"/>
              <w:jc w:val="left"/>
              <w:rPr>
                <w:lang w:val="en-US"/>
              </w:rPr>
            </w:pPr>
            <w:r w:rsidRPr="00154B0F">
              <w:rPr>
                <w:lang w:val="en-US"/>
              </w:rPr>
              <w:t>Middle and inferior temporal gyri</w:t>
            </w:r>
          </w:p>
        </w:tc>
      </w:tr>
      <w:tr w:rsidR="00110ED4" w:rsidRPr="00B760FD" w14:paraId="395E00E5" w14:textId="77777777" w:rsidTr="002A5756">
        <w:trPr>
          <w:trHeight w:val="227"/>
        </w:trPr>
        <w:tc>
          <w:tcPr>
            <w:tcW w:w="0" w:type="auto"/>
            <w:noWrap/>
            <w:hideMark/>
          </w:tcPr>
          <w:p w14:paraId="41240598" w14:textId="77777777" w:rsidR="00110ED4" w:rsidRPr="00015F8B" w:rsidRDefault="00110ED4" w:rsidP="00015F8B">
            <w:pPr>
              <w:pStyle w:val="Table"/>
              <w:spacing w:before="20"/>
              <w:jc w:val="left"/>
            </w:pPr>
            <w:r w:rsidRPr="00015F8B">
              <w:t>11</w:t>
            </w:r>
          </w:p>
        </w:tc>
        <w:tc>
          <w:tcPr>
            <w:tcW w:w="0" w:type="auto"/>
            <w:noWrap/>
            <w:hideMark/>
          </w:tcPr>
          <w:p w14:paraId="1DF7755C" w14:textId="77777777" w:rsidR="00110ED4" w:rsidRPr="00015F8B" w:rsidRDefault="00110ED4" w:rsidP="00015F8B">
            <w:pPr>
              <w:pStyle w:val="Table"/>
              <w:spacing w:before="20"/>
              <w:jc w:val="left"/>
            </w:pPr>
            <w:r w:rsidRPr="00015F8B">
              <w:t>Lateral posterior occipital cortex</w:t>
            </w:r>
          </w:p>
        </w:tc>
      </w:tr>
      <w:tr w:rsidR="00110ED4" w:rsidRPr="00B760FD" w14:paraId="73DD6933" w14:textId="77777777" w:rsidTr="002A5756">
        <w:trPr>
          <w:trHeight w:val="227"/>
        </w:trPr>
        <w:tc>
          <w:tcPr>
            <w:tcW w:w="0" w:type="auto"/>
            <w:noWrap/>
            <w:hideMark/>
          </w:tcPr>
          <w:p w14:paraId="66552D0D" w14:textId="77777777" w:rsidR="00110ED4" w:rsidRPr="00015F8B" w:rsidRDefault="00110ED4" w:rsidP="00015F8B">
            <w:pPr>
              <w:pStyle w:val="Table"/>
              <w:spacing w:before="20"/>
              <w:jc w:val="left"/>
            </w:pPr>
            <w:r w:rsidRPr="00015F8B">
              <w:t>12</w:t>
            </w:r>
          </w:p>
        </w:tc>
        <w:tc>
          <w:tcPr>
            <w:tcW w:w="0" w:type="auto"/>
            <w:noWrap/>
            <w:hideMark/>
          </w:tcPr>
          <w:p w14:paraId="6CAE4015" w14:textId="77777777" w:rsidR="00110ED4" w:rsidRPr="00015F8B" w:rsidRDefault="00110ED4" w:rsidP="00015F8B">
            <w:pPr>
              <w:pStyle w:val="Table"/>
              <w:spacing w:before="20"/>
              <w:jc w:val="left"/>
            </w:pPr>
            <w:r w:rsidRPr="00015F8B">
              <w:t>Medial posterior occipital cortex</w:t>
            </w:r>
          </w:p>
        </w:tc>
      </w:tr>
      <w:tr w:rsidR="00110ED4" w:rsidRPr="00B760FD" w14:paraId="100A99C2" w14:textId="77777777" w:rsidTr="002A5756">
        <w:trPr>
          <w:trHeight w:val="227"/>
        </w:trPr>
        <w:tc>
          <w:tcPr>
            <w:tcW w:w="0" w:type="auto"/>
            <w:noWrap/>
            <w:hideMark/>
          </w:tcPr>
          <w:p w14:paraId="1019C83C" w14:textId="77777777" w:rsidR="00110ED4" w:rsidRPr="00015F8B" w:rsidRDefault="00110ED4" w:rsidP="00015F8B">
            <w:pPr>
              <w:pStyle w:val="Table"/>
              <w:spacing w:before="20"/>
              <w:jc w:val="left"/>
            </w:pPr>
            <w:r w:rsidRPr="00015F8B">
              <w:t>13</w:t>
            </w:r>
          </w:p>
        </w:tc>
        <w:tc>
          <w:tcPr>
            <w:tcW w:w="0" w:type="auto"/>
            <w:noWrap/>
            <w:hideMark/>
          </w:tcPr>
          <w:p w14:paraId="48235F44" w14:textId="3961D990" w:rsidR="00110ED4" w:rsidRPr="00015F8B" w:rsidRDefault="00110ED4" w:rsidP="00015F8B">
            <w:pPr>
              <w:pStyle w:val="Table"/>
              <w:spacing w:before="20"/>
              <w:jc w:val="left"/>
              <w:rPr>
                <w:lang w:val="en-US"/>
              </w:rPr>
            </w:pPr>
            <w:r w:rsidRPr="00154B0F">
              <w:rPr>
                <w:lang w:val="en-US"/>
              </w:rPr>
              <w:t>Medial prefrontal and posterior cingulate/</w:t>
            </w:r>
            <w:r w:rsidR="007879D9" w:rsidRPr="00154B0F">
              <w:rPr>
                <w:lang w:val="en-US"/>
              </w:rPr>
              <w:t>precuneus areas, default mode network</w:t>
            </w:r>
          </w:p>
        </w:tc>
      </w:tr>
      <w:tr w:rsidR="00110ED4" w:rsidRPr="00B760FD" w14:paraId="2C1EA85F" w14:textId="77777777" w:rsidTr="002A5756">
        <w:trPr>
          <w:trHeight w:val="227"/>
        </w:trPr>
        <w:tc>
          <w:tcPr>
            <w:tcW w:w="0" w:type="auto"/>
            <w:noWrap/>
            <w:hideMark/>
          </w:tcPr>
          <w:p w14:paraId="01B96A18" w14:textId="77777777" w:rsidR="00110ED4" w:rsidRPr="00015F8B" w:rsidRDefault="00110ED4" w:rsidP="00015F8B">
            <w:pPr>
              <w:pStyle w:val="Table"/>
              <w:spacing w:before="20"/>
              <w:jc w:val="left"/>
            </w:pPr>
            <w:r w:rsidRPr="00015F8B">
              <w:t>14</w:t>
            </w:r>
          </w:p>
        </w:tc>
        <w:tc>
          <w:tcPr>
            <w:tcW w:w="0" w:type="auto"/>
            <w:noWrap/>
            <w:hideMark/>
          </w:tcPr>
          <w:p w14:paraId="4127BA30" w14:textId="77777777" w:rsidR="00110ED4" w:rsidRPr="00015F8B" w:rsidRDefault="00110ED4" w:rsidP="00015F8B">
            <w:pPr>
              <w:pStyle w:val="Table"/>
              <w:spacing w:before="20"/>
              <w:jc w:val="left"/>
            </w:pPr>
            <w:r w:rsidRPr="00015F8B">
              <w:t>Cerebellum</w:t>
            </w:r>
          </w:p>
        </w:tc>
      </w:tr>
      <w:tr w:rsidR="00110ED4" w:rsidRPr="00B760FD" w14:paraId="39BA206E" w14:textId="77777777" w:rsidTr="002A5756">
        <w:trPr>
          <w:trHeight w:val="227"/>
        </w:trPr>
        <w:tc>
          <w:tcPr>
            <w:tcW w:w="0" w:type="auto"/>
            <w:noWrap/>
            <w:hideMark/>
          </w:tcPr>
          <w:p w14:paraId="2F2E0254" w14:textId="77777777" w:rsidR="00110ED4" w:rsidRPr="00015F8B" w:rsidRDefault="00110ED4" w:rsidP="00015F8B">
            <w:pPr>
              <w:pStyle w:val="Table"/>
              <w:spacing w:before="20"/>
              <w:jc w:val="left"/>
            </w:pPr>
            <w:r w:rsidRPr="00015F8B">
              <w:t>15</w:t>
            </w:r>
          </w:p>
        </w:tc>
        <w:tc>
          <w:tcPr>
            <w:tcW w:w="0" w:type="auto"/>
            <w:noWrap/>
            <w:hideMark/>
          </w:tcPr>
          <w:p w14:paraId="131C24BD" w14:textId="77777777" w:rsidR="00110ED4" w:rsidRPr="00015F8B" w:rsidRDefault="00110ED4" w:rsidP="00015F8B">
            <w:pPr>
              <w:pStyle w:val="Table"/>
              <w:spacing w:before="20"/>
              <w:jc w:val="left"/>
              <w:rPr>
                <w:lang w:val="en-US"/>
              </w:rPr>
            </w:pPr>
            <w:r w:rsidRPr="00154B0F">
              <w:rPr>
                <w:lang w:val="en-US"/>
              </w:rPr>
              <w:t>Right-lateralized fronto-parietal regions</w:t>
            </w:r>
          </w:p>
        </w:tc>
      </w:tr>
      <w:tr w:rsidR="00110ED4" w:rsidRPr="00B760FD" w14:paraId="1F1E6752" w14:textId="77777777" w:rsidTr="002A5756">
        <w:trPr>
          <w:trHeight w:val="227"/>
        </w:trPr>
        <w:tc>
          <w:tcPr>
            <w:tcW w:w="0" w:type="auto"/>
            <w:noWrap/>
            <w:hideMark/>
          </w:tcPr>
          <w:p w14:paraId="347AF786" w14:textId="77777777" w:rsidR="00110ED4" w:rsidRPr="00015F8B" w:rsidRDefault="00110ED4" w:rsidP="00015F8B">
            <w:pPr>
              <w:pStyle w:val="Table"/>
              <w:spacing w:before="20"/>
              <w:jc w:val="left"/>
            </w:pPr>
            <w:r w:rsidRPr="00015F8B">
              <w:t>16</w:t>
            </w:r>
          </w:p>
        </w:tc>
        <w:tc>
          <w:tcPr>
            <w:tcW w:w="0" w:type="auto"/>
            <w:noWrap/>
            <w:hideMark/>
          </w:tcPr>
          <w:p w14:paraId="6C76A82B" w14:textId="77777777" w:rsidR="00110ED4" w:rsidRPr="00015F8B" w:rsidRDefault="00110ED4" w:rsidP="00015F8B">
            <w:pPr>
              <w:pStyle w:val="Table"/>
              <w:spacing w:before="20"/>
              <w:jc w:val="left"/>
            </w:pPr>
            <w:r w:rsidRPr="00015F8B">
              <w:t>Transverse temporal gyri</w:t>
            </w:r>
          </w:p>
        </w:tc>
      </w:tr>
      <w:tr w:rsidR="00110ED4" w:rsidRPr="00B760FD" w14:paraId="5F3A12C9" w14:textId="77777777" w:rsidTr="002A5756">
        <w:trPr>
          <w:trHeight w:val="227"/>
        </w:trPr>
        <w:tc>
          <w:tcPr>
            <w:tcW w:w="0" w:type="auto"/>
            <w:noWrap/>
            <w:hideMark/>
          </w:tcPr>
          <w:p w14:paraId="6C6E6544" w14:textId="77777777" w:rsidR="00110ED4" w:rsidRPr="00015F8B" w:rsidRDefault="00110ED4" w:rsidP="00015F8B">
            <w:pPr>
              <w:pStyle w:val="Table"/>
              <w:spacing w:before="20"/>
              <w:jc w:val="left"/>
            </w:pPr>
            <w:r w:rsidRPr="00015F8B">
              <w:t>17</w:t>
            </w:r>
          </w:p>
        </w:tc>
        <w:tc>
          <w:tcPr>
            <w:tcW w:w="0" w:type="auto"/>
            <w:noWrap/>
            <w:hideMark/>
          </w:tcPr>
          <w:p w14:paraId="622FCF8C" w14:textId="77777777" w:rsidR="00110ED4" w:rsidRPr="00015F8B" w:rsidRDefault="00110ED4" w:rsidP="00015F8B">
            <w:pPr>
              <w:pStyle w:val="Table"/>
              <w:spacing w:before="20"/>
              <w:jc w:val="left"/>
              <w:rPr>
                <w:lang w:val="en-US"/>
              </w:rPr>
            </w:pPr>
            <w:r w:rsidRPr="00154B0F">
              <w:rPr>
                <w:lang w:val="en-US"/>
              </w:rPr>
              <w:t>Dorsal precentral gyri, central sulci, postcentral gyri, superior and inferior cerebellum</w:t>
            </w:r>
          </w:p>
        </w:tc>
      </w:tr>
      <w:tr w:rsidR="00110ED4" w:rsidRPr="00B760FD" w14:paraId="2CFA981B" w14:textId="77777777" w:rsidTr="002A5756">
        <w:trPr>
          <w:trHeight w:val="227"/>
        </w:trPr>
        <w:tc>
          <w:tcPr>
            <w:tcW w:w="0" w:type="auto"/>
            <w:noWrap/>
            <w:hideMark/>
          </w:tcPr>
          <w:p w14:paraId="51EF9C8F" w14:textId="77777777" w:rsidR="00110ED4" w:rsidRPr="00015F8B" w:rsidRDefault="00110ED4" w:rsidP="00015F8B">
            <w:pPr>
              <w:pStyle w:val="Table"/>
              <w:spacing w:before="20"/>
              <w:jc w:val="left"/>
            </w:pPr>
            <w:r w:rsidRPr="00015F8B">
              <w:t>18</w:t>
            </w:r>
          </w:p>
        </w:tc>
        <w:tc>
          <w:tcPr>
            <w:tcW w:w="0" w:type="auto"/>
            <w:noWrap/>
            <w:hideMark/>
          </w:tcPr>
          <w:p w14:paraId="7055F73B" w14:textId="77777777" w:rsidR="00110ED4" w:rsidRPr="00015F8B" w:rsidRDefault="00110ED4" w:rsidP="00015F8B">
            <w:pPr>
              <w:pStyle w:val="Table"/>
              <w:spacing w:before="20"/>
              <w:jc w:val="left"/>
              <w:rPr>
                <w:lang w:val="en-US"/>
              </w:rPr>
            </w:pPr>
            <w:r w:rsidRPr="00154B0F">
              <w:rPr>
                <w:lang w:val="en-US"/>
              </w:rPr>
              <w:t>Left-lateralized fronto-parietal regions</w:t>
            </w:r>
          </w:p>
        </w:tc>
      </w:tr>
      <w:tr w:rsidR="00110ED4" w:rsidRPr="00B760FD" w14:paraId="6ABD4F95" w14:textId="77777777" w:rsidTr="002A5756">
        <w:trPr>
          <w:trHeight w:val="227"/>
        </w:trPr>
        <w:tc>
          <w:tcPr>
            <w:tcW w:w="0" w:type="auto"/>
            <w:noWrap/>
            <w:hideMark/>
          </w:tcPr>
          <w:p w14:paraId="24AA1F73" w14:textId="77777777" w:rsidR="00110ED4" w:rsidRPr="00015F8B" w:rsidRDefault="00110ED4" w:rsidP="00015F8B">
            <w:pPr>
              <w:pStyle w:val="Table"/>
              <w:spacing w:before="20"/>
              <w:jc w:val="left"/>
            </w:pPr>
            <w:r w:rsidRPr="00015F8B">
              <w:t>19</w:t>
            </w:r>
          </w:p>
        </w:tc>
        <w:tc>
          <w:tcPr>
            <w:tcW w:w="0" w:type="auto"/>
            <w:noWrap/>
            <w:hideMark/>
          </w:tcPr>
          <w:p w14:paraId="2D8537E0" w14:textId="77777777" w:rsidR="00110ED4" w:rsidRPr="00015F8B" w:rsidRDefault="00110ED4" w:rsidP="00015F8B">
            <w:pPr>
              <w:pStyle w:val="Table"/>
              <w:spacing w:before="20"/>
              <w:jc w:val="left"/>
            </w:pPr>
            <w:r w:rsidRPr="00015F8B">
              <w:t>Artefactual component</w:t>
            </w:r>
          </w:p>
        </w:tc>
      </w:tr>
      <w:tr w:rsidR="00110ED4" w:rsidRPr="00B760FD" w14:paraId="53099583" w14:textId="77777777" w:rsidTr="002A5756">
        <w:trPr>
          <w:trHeight w:val="227"/>
        </w:trPr>
        <w:tc>
          <w:tcPr>
            <w:tcW w:w="0" w:type="auto"/>
            <w:tcBorders>
              <w:bottom w:val="single" w:sz="4" w:space="0" w:color="auto"/>
            </w:tcBorders>
            <w:noWrap/>
            <w:hideMark/>
          </w:tcPr>
          <w:p w14:paraId="7BA304B5" w14:textId="77777777" w:rsidR="00110ED4" w:rsidRPr="00015F8B" w:rsidRDefault="00110ED4" w:rsidP="00015F8B">
            <w:pPr>
              <w:pStyle w:val="Table"/>
              <w:spacing w:before="20"/>
              <w:jc w:val="left"/>
            </w:pPr>
            <w:r w:rsidRPr="00015F8B">
              <w:t>20</w:t>
            </w:r>
          </w:p>
        </w:tc>
        <w:tc>
          <w:tcPr>
            <w:tcW w:w="0" w:type="auto"/>
            <w:tcBorders>
              <w:bottom w:val="single" w:sz="4" w:space="0" w:color="auto"/>
            </w:tcBorders>
            <w:noWrap/>
            <w:hideMark/>
          </w:tcPr>
          <w:p w14:paraId="37F87E14" w14:textId="77777777" w:rsidR="00110ED4" w:rsidRPr="00015F8B" w:rsidRDefault="00110ED4" w:rsidP="00015F8B">
            <w:pPr>
              <w:pStyle w:val="Table"/>
              <w:keepNext/>
              <w:spacing w:before="20"/>
              <w:jc w:val="left"/>
            </w:pPr>
            <w:r w:rsidRPr="00015F8B">
              <w:t>Artefactual component</w:t>
            </w:r>
          </w:p>
        </w:tc>
      </w:tr>
    </w:tbl>
    <w:p w14:paraId="31B9B109" w14:textId="15EE78B9" w:rsidR="00110ED4" w:rsidRDefault="00110ED4" w:rsidP="00E7775F">
      <w:pPr>
        <w:pStyle w:val="Beschriftung"/>
      </w:pPr>
      <w:bookmarkStart w:id="69" w:name="_Ref536116067"/>
      <w:bookmarkStart w:id="70" w:name="_Ref536116062"/>
      <w:r>
        <w:t>Table S</w:t>
      </w:r>
      <w:r w:rsidR="00E7775F">
        <w:rPr>
          <w:noProof/>
        </w:rPr>
        <w:fldChar w:fldCharType="begin"/>
      </w:r>
      <w:r w:rsidR="00E7775F">
        <w:rPr>
          <w:noProof/>
        </w:rPr>
        <w:instrText xml:space="preserve"> SEQ Table_S \* ARABIC </w:instrText>
      </w:r>
      <w:r w:rsidR="00E7775F">
        <w:rPr>
          <w:noProof/>
        </w:rPr>
        <w:fldChar w:fldCharType="separate"/>
      </w:r>
      <w:r w:rsidR="00834B1F">
        <w:rPr>
          <w:noProof/>
        </w:rPr>
        <w:t>15</w:t>
      </w:r>
      <w:r w:rsidR="00E7775F">
        <w:rPr>
          <w:noProof/>
        </w:rPr>
        <w:fldChar w:fldCharType="end"/>
      </w:r>
      <w:bookmarkEnd w:id="69"/>
      <w:r>
        <w:t xml:space="preserve">. </w:t>
      </w:r>
      <w:r w:rsidRPr="0039253A">
        <w:t>Labels of BrainMap20 (BM) components.</w:t>
      </w:r>
      <w:bookmarkEnd w:id="70"/>
    </w:p>
    <w:p w14:paraId="67E11129" w14:textId="22E7F73B" w:rsidR="008453A2" w:rsidRDefault="008453A2" w:rsidP="00A955F5">
      <w:pPr>
        <w:pStyle w:val="beschreibung"/>
      </w:pPr>
    </w:p>
    <w:p w14:paraId="38044F34" w14:textId="0FBFC4E4" w:rsidR="008453A2" w:rsidRPr="00A955F5" w:rsidRDefault="004E6629">
      <w:pPr>
        <w:pStyle w:val="berschrift2"/>
      </w:pPr>
      <w:bookmarkStart w:id="71" w:name="_Toc16664922"/>
      <w:r>
        <w:lastRenderedPageBreak/>
        <w:t>R</w:t>
      </w:r>
      <w:r w:rsidR="006A43CE">
        <w:t>esult maps of single group comparisons</w:t>
      </w:r>
      <w:r w:rsidR="00110ED4">
        <w:t xml:space="preserve"> of amygdala FC</w:t>
      </w:r>
      <w:bookmarkEnd w:id="71"/>
    </w:p>
    <w:p w14:paraId="5776D9C6" w14:textId="77777777" w:rsidR="00A955F5" w:rsidRPr="00A955F5" w:rsidRDefault="00A955F5" w:rsidP="004D42E6">
      <w:pPr>
        <w:pStyle w:val="Abbildung"/>
      </w:pPr>
      <w:r w:rsidRPr="00A955F5">
        <w:drawing>
          <wp:inline distT="0" distB="0" distL="0" distR="0" wp14:anchorId="30AD3EA3" wp14:editId="24EC062D">
            <wp:extent cx="3922731" cy="2880000"/>
            <wp:effectExtent l="0" t="0" r="190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922731" cy="288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C66F7A7" w14:textId="221C098B" w:rsidR="00A955F5" w:rsidRPr="00A955F5" w:rsidRDefault="00A955F5" w:rsidP="00E7775F">
      <w:pPr>
        <w:pStyle w:val="Beschriftung"/>
      </w:pPr>
      <w:r w:rsidRPr="00A955F5">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13</w:t>
      </w:r>
      <w:r w:rsidR="002A5756">
        <w:rPr>
          <w:noProof/>
        </w:rPr>
        <w:fldChar w:fldCharType="end"/>
      </w:r>
      <w:r w:rsidR="0039253A">
        <w:t>.</w:t>
      </w:r>
      <w:r>
        <w:t xml:space="preserve"> </w:t>
      </w:r>
      <w:r w:rsidRPr="0039253A">
        <w:t>Group differences in amygdala FC</w:t>
      </w:r>
      <w:r w:rsidR="00DA4C9F">
        <w:t xml:space="preserve"> -</w:t>
      </w:r>
      <w:r w:rsidRPr="0039253A">
        <w:t xml:space="preserve"> controls &amp; relatives </w:t>
      </w:r>
      <w:r w:rsidR="00DA4C9F">
        <w:t>&gt;</w:t>
      </w:r>
      <w:r w:rsidRPr="0039253A">
        <w:t xml:space="preserve"> patients (patho</w:t>
      </w:r>
      <w:r w:rsidR="0039253A" w:rsidRPr="0039253A">
        <w:t xml:space="preserve">logy contrast). </w:t>
      </w:r>
      <w:r w:rsidR="00DA4C9F" w:rsidRPr="00E7775F">
        <w:rPr>
          <w:b w:val="0"/>
        </w:rPr>
        <w:t>Top panel shows effects across conditions, bottom panel shows effects between conditions (faces&gt;shapes)</w:t>
      </w:r>
      <w:r w:rsidR="00142C3D" w:rsidRPr="00E7775F">
        <w:rPr>
          <w:b w:val="0"/>
        </w:rPr>
        <w:t>; d</w:t>
      </w:r>
      <w:r w:rsidRPr="00E7775F">
        <w:rPr>
          <w:b w:val="0"/>
        </w:rPr>
        <w:t>ark blue</w:t>
      </w:r>
      <w:r w:rsidR="00DA4C9F" w:rsidRPr="00E7775F">
        <w:rPr>
          <w:b w:val="0"/>
        </w:rPr>
        <w:t>: controls &gt; patients</w:t>
      </w:r>
      <w:r w:rsidR="00142C3D" w:rsidRPr="00E7775F">
        <w:rPr>
          <w:b w:val="0"/>
        </w:rPr>
        <w:t>; c</w:t>
      </w:r>
      <w:r w:rsidR="00DA4C9F" w:rsidRPr="00E7775F">
        <w:rPr>
          <w:b w:val="0"/>
        </w:rPr>
        <w:t>yan: relatives &gt; patients</w:t>
      </w:r>
      <w:r w:rsidR="00142C3D" w:rsidRPr="00E7775F">
        <w:rPr>
          <w:b w:val="0"/>
        </w:rPr>
        <w:t xml:space="preserve">; </w:t>
      </w:r>
      <w:r w:rsidR="00142C3D" w:rsidRPr="00E7775F">
        <w:rPr>
          <w:b w:val="0"/>
          <w:i/>
        </w:rPr>
        <w:t>p</w:t>
      </w:r>
      <w:r w:rsidRPr="00E7775F">
        <w:rPr>
          <w:b w:val="0"/>
        </w:rPr>
        <w:t xml:space="preserve"> </w:t>
      </w:r>
      <w:r w:rsidR="00DA4C9F" w:rsidRPr="00E7775F">
        <w:rPr>
          <w:b w:val="0"/>
        </w:rPr>
        <w:t xml:space="preserve">&lt;.05, </w:t>
      </w:r>
      <w:r w:rsidRPr="00E7775F">
        <w:rPr>
          <w:b w:val="0"/>
        </w:rPr>
        <w:t>whole-br</w:t>
      </w:r>
      <w:r w:rsidR="00DA4C9F" w:rsidRPr="00E7775F">
        <w:rPr>
          <w:b w:val="0"/>
        </w:rPr>
        <w:t>ain FWE-corrected.</w:t>
      </w:r>
    </w:p>
    <w:p w14:paraId="40D316B7" w14:textId="77777777" w:rsidR="00A955F5" w:rsidRDefault="00A955F5" w:rsidP="004D42E6">
      <w:pPr>
        <w:pStyle w:val="Abbildung"/>
      </w:pPr>
      <w:r w:rsidRPr="00A955F5">
        <w:drawing>
          <wp:inline distT="0" distB="0" distL="0" distR="0" wp14:anchorId="5FF54F02" wp14:editId="0CDDC686">
            <wp:extent cx="3945626" cy="2880000"/>
            <wp:effectExtent l="0" t="0" r="444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3945626" cy="2880000"/>
                    </a:xfrm>
                    <a:prstGeom prst="rect">
                      <a:avLst/>
                    </a:prstGeom>
                  </pic:spPr>
                </pic:pic>
              </a:graphicData>
            </a:graphic>
          </wp:inline>
        </w:drawing>
      </w:r>
    </w:p>
    <w:p w14:paraId="13F352B3" w14:textId="262E4ECC" w:rsidR="00DA4C9F" w:rsidRPr="00A955F5" w:rsidRDefault="00A955F5" w:rsidP="00E7775F">
      <w:pPr>
        <w:pStyle w:val="Beschriftung"/>
      </w:pPr>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14</w:t>
      </w:r>
      <w:r w:rsidR="002A5756">
        <w:rPr>
          <w:noProof/>
        </w:rPr>
        <w:fldChar w:fldCharType="end"/>
      </w:r>
      <w:r w:rsidR="0039253A">
        <w:t>.</w:t>
      </w:r>
      <w:r>
        <w:t xml:space="preserve"> </w:t>
      </w:r>
      <w:r w:rsidR="00DA4C9F" w:rsidRPr="0039253A">
        <w:t>Group differences in amygdala FC</w:t>
      </w:r>
      <w:r w:rsidR="00DA4C9F">
        <w:t xml:space="preserve"> </w:t>
      </w:r>
      <w:r w:rsidR="00142C3D">
        <w:t>–</w:t>
      </w:r>
      <w:r w:rsidR="00DA4C9F" w:rsidRPr="0039253A">
        <w:t xml:space="preserve"> controls</w:t>
      </w:r>
      <w:r w:rsidR="00142C3D">
        <w:t xml:space="preserve"> &gt;</w:t>
      </w:r>
      <w:r w:rsidR="00DA4C9F" w:rsidRPr="0039253A">
        <w:t xml:space="preserve"> relatives </w:t>
      </w:r>
      <w:r w:rsidR="00142C3D">
        <w:t>&amp;</w:t>
      </w:r>
      <w:r w:rsidR="00DA4C9F" w:rsidRPr="0039253A">
        <w:t xml:space="preserve"> patients (</w:t>
      </w:r>
      <w:r w:rsidR="00142C3D">
        <w:t>risk</w:t>
      </w:r>
      <w:r w:rsidR="00DA4C9F" w:rsidRPr="0039253A">
        <w:t xml:space="preserve"> contrast). </w:t>
      </w:r>
      <w:r w:rsidR="00DA4C9F" w:rsidRPr="00E7775F">
        <w:rPr>
          <w:b w:val="0"/>
        </w:rPr>
        <w:t>Top panel shows effects across conditions, bottom panel shows effects between conditions (faces&gt;shapes)</w:t>
      </w:r>
      <w:r w:rsidR="00142C3D" w:rsidRPr="00E7775F">
        <w:rPr>
          <w:b w:val="0"/>
        </w:rPr>
        <w:t>; d</w:t>
      </w:r>
      <w:r w:rsidR="00DA4C9F" w:rsidRPr="00E7775F">
        <w:rPr>
          <w:b w:val="0"/>
        </w:rPr>
        <w:t>ark blue: controls &gt; patients</w:t>
      </w:r>
      <w:r w:rsidR="00142C3D" w:rsidRPr="00E7775F">
        <w:rPr>
          <w:b w:val="0"/>
        </w:rPr>
        <w:t>; c</w:t>
      </w:r>
      <w:r w:rsidR="00DA4C9F" w:rsidRPr="00E7775F">
        <w:rPr>
          <w:b w:val="0"/>
        </w:rPr>
        <w:t xml:space="preserve">yan: </w:t>
      </w:r>
      <w:r w:rsidR="00142C3D" w:rsidRPr="00E7775F">
        <w:rPr>
          <w:b w:val="0"/>
        </w:rPr>
        <w:t>controls</w:t>
      </w:r>
      <w:r w:rsidR="00DA4C9F" w:rsidRPr="00E7775F">
        <w:rPr>
          <w:b w:val="0"/>
        </w:rPr>
        <w:t xml:space="preserve"> &gt; </w:t>
      </w:r>
      <w:proofErr w:type="gramStart"/>
      <w:r w:rsidR="00142C3D" w:rsidRPr="00E7775F">
        <w:rPr>
          <w:b w:val="0"/>
        </w:rPr>
        <w:t xml:space="preserve">relatives;  </w:t>
      </w:r>
      <w:r w:rsidR="00142C3D" w:rsidRPr="00E7775F">
        <w:rPr>
          <w:b w:val="0"/>
          <w:i/>
        </w:rPr>
        <w:t>p</w:t>
      </w:r>
      <w:proofErr w:type="gramEnd"/>
      <w:r w:rsidR="00DA4C9F" w:rsidRPr="00E7775F">
        <w:rPr>
          <w:b w:val="0"/>
        </w:rPr>
        <w:t xml:space="preserve"> &lt;.05, whole-brain FWE-corrected.</w:t>
      </w:r>
    </w:p>
    <w:p w14:paraId="5488CCF1" w14:textId="77777777" w:rsidR="00DA4C9F" w:rsidRPr="00DA4C9F" w:rsidRDefault="00DA4C9F" w:rsidP="00DA4C9F"/>
    <w:p w14:paraId="54CD61FC" w14:textId="77777777" w:rsidR="00A955F5" w:rsidRDefault="00A955F5" w:rsidP="004D42E6">
      <w:pPr>
        <w:pStyle w:val="Abbildung"/>
      </w:pPr>
      <w:r w:rsidRPr="00A955F5">
        <w:lastRenderedPageBreak/>
        <w:drawing>
          <wp:inline distT="0" distB="0" distL="0" distR="0" wp14:anchorId="3F309F61" wp14:editId="409A765C">
            <wp:extent cx="4099305" cy="2880000"/>
            <wp:effectExtent l="0" t="0" r="317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099305" cy="2880000"/>
                    </a:xfrm>
                    <a:prstGeom prst="rect">
                      <a:avLst/>
                    </a:prstGeom>
                  </pic:spPr>
                </pic:pic>
              </a:graphicData>
            </a:graphic>
          </wp:inline>
        </w:drawing>
      </w:r>
    </w:p>
    <w:p w14:paraId="61FDD94D" w14:textId="45E76EAD" w:rsidR="00A955F5" w:rsidRDefault="00A955F5" w:rsidP="00E7775F">
      <w:pPr>
        <w:pStyle w:val="Beschriftung"/>
      </w:pPr>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15</w:t>
      </w:r>
      <w:r w:rsidR="002A5756">
        <w:rPr>
          <w:noProof/>
        </w:rPr>
        <w:fldChar w:fldCharType="end"/>
      </w:r>
      <w:r w:rsidR="0039253A">
        <w:t>.</w:t>
      </w:r>
      <w:r>
        <w:t xml:space="preserve"> </w:t>
      </w:r>
      <w:r w:rsidRPr="0039253A">
        <w:t>Group differences in amygdala FC, relatives vs. patients &amp; controls (resilience contrast)</w:t>
      </w:r>
      <w:r w:rsidR="0039253A" w:rsidRPr="0039253A">
        <w:t>.</w:t>
      </w:r>
      <w:r w:rsidR="00142C3D" w:rsidRPr="00142C3D">
        <w:t xml:space="preserve"> </w:t>
      </w:r>
      <w:r w:rsidR="00142C3D" w:rsidRPr="00E7775F">
        <w:rPr>
          <w:b w:val="0"/>
        </w:rPr>
        <w:t xml:space="preserve">Top panel shows effects across conditions, bottom panel shows effects between conditions (faces&gt;shapes). Yellow: relatives &gt; controls; red: relatives &gt; patients; </w:t>
      </w:r>
      <w:r w:rsidR="00142C3D" w:rsidRPr="00E7775F">
        <w:rPr>
          <w:b w:val="0"/>
          <w:i/>
        </w:rPr>
        <w:t>p</w:t>
      </w:r>
      <w:r w:rsidR="00142C3D" w:rsidRPr="00E7775F">
        <w:rPr>
          <w:b w:val="0"/>
        </w:rPr>
        <w:t xml:space="preserve"> &lt;.05, whole-brain FWE-corrected.</w:t>
      </w:r>
    </w:p>
    <w:p w14:paraId="002F7B64" w14:textId="77777777" w:rsidR="00A955F5" w:rsidRDefault="00A955F5" w:rsidP="00E7775F">
      <w:pPr>
        <w:pStyle w:val="Beschriftung"/>
      </w:pPr>
    </w:p>
    <w:p w14:paraId="389D5DC1" w14:textId="77777777" w:rsidR="00A955F5" w:rsidRDefault="00A955F5" w:rsidP="00E7775F">
      <w:pPr>
        <w:pStyle w:val="Beschriftung"/>
      </w:pPr>
    </w:p>
    <w:p w14:paraId="18931CC5" w14:textId="3FB6178F" w:rsidR="003042F0" w:rsidRDefault="003042F0" w:rsidP="00A955F5"/>
    <w:p w14:paraId="576B1CC6" w14:textId="2529D855" w:rsidR="007A058F" w:rsidRDefault="004711CA" w:rsidP="007A058F">
      <w:pPr>
        <w:keepNext/>
        <w:jc w:val="center"/>
      </w:pPr>
      <w:r>
        <w:rPr>
          <w:noProof/>
          <w:lang w:val="de-DE"/>
        </w:rPr>
        <w:drawing>
          <wp:inline distT="0" distB="0" distL="0" distR="0" wp14:anchorId="7ED8708C" wp14:editId="5F98D339">
            <wp:extent cx="5760000" cy="20777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60000" cy="2077795"/>
                    </a:xfrm>
                    <a:prstGeom prst="rect">
                      <a:avLst/>
                    </a:prstGeom>
                    <a:noFill/>
                  </pic:spPr>
                </pic:pic>
              </a:graphicData>
            </a:graphic>
          </wp:inline>
        </w:drawing>
      </w:r>
    </w:p>
    <w:p w14:paraId="4A5EC947" w14:textId="0AC03B49" w:rsidR="00A955F5" w:rsidRPr="00A955F5" w:rsidRDefault="00CF2E61" w:rsidP="00CF2E61">
      <w:pPr>
        <w:pStyle w:val="Beschriftung"/>
      </w:pPr>
      <w:r>
        <w:t>Figure S</w:t>
      </w:r>
      <w:r w:rsidR="00320487">
        <w:rPr>
          <w:noProof/>
        </w:rPr>
        <w:fldChar w:fldCharType="begin"/>
      </w:r>
      <w:r w:rsidR="00320487">
        <w:rPr>
          <w:noProof/>
        </w:rPr>
        <w:instrText xml:space="preserve"> SEQ Figure_S \* ARABIC </w:instrText>
      </w:r>
      <w:r w:rsidR="00320487">
        <w:rPr>
          <w:noProof/>
        </w:rPr>
        <w:fldChar w:fldCharType="separate"/>
      </w:r>
      <w:r w:rsidR="00834B1F">
        <w:rPr>
          <w:noProof/>
        </w:rPr>
        <w:t>16</w:t>
      </w:r>
      <w:r w:rsidR="00320487">
        <w:rPr>
          <w:noProof/>
        </w:rPr>
        <w:fldChar w:fldCharType="end"/>
      </w:r>
      <w:r>
        <w:t xml:space="preserve">. Difference between patients and controls (MDD&gt;HC1&amp;2) in amygdala FC between conditions (faces &gt; shapes). </w:t>
      </w:r>
      <w:r>
        <w:rPr>
          <w:b w:val="0"/>
        </w:rPr>
        <w:t>R</w:t>
      </w:r>
      <w:r w:rsidRPr="00E7775F">
        <w:rPr>
          <w:b w:val="0"/>
        </w:rPr>
        <w:t xml:space="preserve">ed: </w:t>
      </w:r>
      <w:r>
        <w:rPr>
          <w:b w:val="0"/>
        </w:rPr>
        <w:t>patients</w:t>
      </w:r>
      <w:r w:rsidRPr="00E7775F">
        <w:rPr>
          <w:b w:val="0"/>
        </w:rPr>
        <w:t xml:space="preserve"> &gt; </w:t>
      </w:r>
      <w:r>
        <w:rPr>
          <w:b w:val="0"/>
        </w:rPr>
        <w:t>controls</w:t>
      </w:r>
      <w:r w:rsidRPr="00E7775F">
        <w:rPr>
          <w:b w:val="0"/>
        </w:rPr>
        <w:t xml:space="preserve">; </w:t>
      </w:r>
      <w:r w:rsidRPr="00E7775F">
        <w:rPr>
          <w:b w:val="0"/>
          <w:i/>
        </w:rPr>
        <w:t>p</w:t>
      </w:r>
      <w:r w:rsidRPr="00E7775F">
        <w:rPr>
          <w:b w:val="0"/>
        </w:rPr>
        <w:t xml:space="preserve"> &lt;.05, whole-brain FWE-corrected.</w:t>
      </w:r>
      <w:r w:rsidR="0012059A">
        <w:rPr>
          <w:b w:val="0"/>
        </w:rPr>
        <w:t xml:space="preserve"> Abbreviations: HATA, Hippocampal amygdala t</w:t>
      </w:r>
      <w:r w:rsidR="004711CA">
        <w:rPr>
          <w:b w:val="0"/>
        </w:rPr>
        <w:t>ransition area.</w:t>
      </w:r>
    </w:p>
    <w:p w14:paraId="0F96B52D" w14:textId="08CA700A" w:rsidR="003042F0" w:rsidRDefault="003042F0" w:rsidP="00A955F5">
      <w:pPr>
        <w:rPr>
          <w:rFonts w:cs="Arial"/>
        </w:rPr>
      </w:pPr>
      <w:r>
        <w:rPr>
          <w:rFonts w:cs="Arial"/>
        </w:rPr>
        <w:br w:type="page"/>
      </w:r>
    </w:p>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3042F0" w:rsidRPr="003042F0" w14:paraId="77EFCF24" w14:textId="77777777" w:rsidTr="003042F0">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7FA37E58" w14:textId="77777777" w:rsidR="003042F0" w:rsidRPr="003042F0" w:rsidRDefault="003042F0" w:rsidP="003042F0">
            <w:pPr>
              <w:pStyle w:val="Table"/>
              <w:jc w:val="left"/>
              <w:rPr>
                <w:b/>
                <w:sz w:val="16"/>
              </w:rPr>
            </w:pPr>
            <w:r w:rsidRPr="003042F0">
              <w:rPr>
                <w:b/>
                <w:sz w:val="16"/>
              </w:rPr>
              <w:lastRenderedPageBreak/>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E32EAEF" w14:textId="77777777" w:rsidR="003042F0" w:rsidRPr="003042F0" w:rsidRDefault="003042F0" w:rsidP="003042F0">
            <w:pPr>
              <w:pStyle w:val="Table"/>
              <w:rPr>
                <w:b/>
                <w:sz w:val="16"/>
              </w:rPr>
            </w:pPr>
            <w:r w:rsidRPr="003042F0">
              <w:rPr>
                <w:b/>
                <w:sz w:val="16"/>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26B9B21" w14:textId="77777777" w:rsidR="003042F0" w:rsidRPr="003042F0" w:rsidRDefault="003042F0" w:rsidP="003042F0">
            <w:pPr>
              <w:pStyle w:val="Table"/>
              <w:rPr>
                <w:b/>
                <w:sz w:val="16"/>
              </w:rPr>
            </w:pPr>
            <w:r w:rsidRPr="003042F0">
              <w:rPr>
                <w:b/>
                <w:sz w:val="16"/>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52B25B1" w14:textId="77777777" w:rsidR="003042F0" w:rsidRPr="003042F0" w:rsidRDefault="003042F0" w:rsidP="003042F0">
            <w:pPr>
              <w:pStyle w:val="Table"/>
              <w:rPr>
                <w:b/>
                <w:sz w:val="16"/>
              </w:rPr>
            </w:pPr>
            <w:r w:rsidRPr="003042F0">
              <w:rPr>
                <w:b/>
                <w:sz w:val="16"/>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5351D5EF" w14:textId="77777777" w:rsidR="003042F0" w:rsidRPr="003042F0" w:rsidRDefault="003042F0" w:rsidP="003042F0">
            <w:pPr>
              <w:pStyle w:val="Table"/>
              <w:rPr>
                <w:b/>
                <w:sz w:val="16"/>
              </w:rPr>
            </w:pPr>
            <w:r w:rsidRPr="003042F0">
              <w:rPr>
                <w:b/>
                <w:sz w:val="16"/>
              </w:rPr>
              <w:t>P</w:t>
            </w:r>
            <w:r w:rsidRPr="003042F0">
              <w:rPr>
                <w:b/>
                <w:sz w:val="16"/>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05891B7A" w14:textId="77777777" w:rsidR="003042F0" w:rsidRPr="003042F0" w:rsidRDefault="003042F0" w:rsidP="003042F0">
            <w:pPr>
              <w:pStyle w:val="Table"/>
              <w:rPr>
                <w:b/>
                <w:sz w:val="16"/>
              </w:rPr>
            </w:pPr>
            <w:r w:rsidRPr="003042F0">
              <w:rPr>
                <w:b/>
                <w:sz w:val="16"/>
              </w:rPr>
              <w:t>MNI coord.</w:t>
            </w:r>
          </w:p>
        </w:tc>
      </w:tr>
      <w:tr w:rsidR="003042F0" w:rsidRPr="003042F0" w14:paraId="00CEA53B" w14:textId="77777777" w:rsidTr="003042F0">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45EA7E48" w14:textId="77777777" w:rsidR="003042F0" w:rsidRPr="003042F0" w:rsidRDefault="003042F0" w:rsidP="003042F0">
            <w:pPr>
              <w:pStyle w:val="Table"/>
              <w:jc w:val="left"/>
              <w:rPr>
                <w:b/>
                <w:sz w:val="16"/>
              </w:rPr>
            </w:pPr>
          </w:p>
        </w:tc>
        <w:tc>
          <w:tcPr>
            <w:tcW w:w="397" w:type="pct"/>
            <w:vMerge/>
            <w:tcBorders>
              <w:top w:val="nil"/>
              <w:bottom w:val="single" w:sz="4" w:space="0" w:color="auto"/>
            </w:tcBorders>
            <w:tcMar>
              <w:top w:w="0" w:type="dxa"/>
              <w:left w:w="57" w:type="dxa"/>
              <w:bottom w:w="0" w:type="dxa"/>
              <w:right w:w="57" w:type="dxa"/>
            </w:tcMar>
            <w:vAlign w:val="center"/>
            <w:hideMark/>
          </w:tcPr>
          <w:p w14:paraId="4FFB60B4" w14:textId="77777777" w:rsidR="003042F0" w:rsidRPr="003042F0" w:rsidRDefault="003042F0" w:rsidP="003042F0">
            <w:pPr>
              <w:pStyle w:val="Table"/>
              <w:rPr>
                <w:b/>
                <w:sz w:val="16"/>
              </w:rPr>
            </w:pPr>
          </w:p>
        </w:tc>
        <w:tc>
          <w:tcPr>
            <w:tcW w:w="263" w:type="pct"/>
            <w:vMerge/>
            <w:tcBorders>
              <w:top w:val="nil"/>
              <w:bottom w:val="single" w:sz="4" w:space="0" w:color="auto"/>
            </w:tcBorders>
            <w:tcMar>
              <w:top w:w="0" w:type="dxa"/>
              <w:left w:w="57" w:type="dxa"/>
              <w:bottom w:w="0" w:type="dxa"/>
              <w:right w:w="57" w:type="dxa"/>
            </w:tcMar>
            <w:vAlign w:val="center"/>
            <w:hideMark/>
          </w:tcPr>
          <w:p w14:paraId="79B9BD57" w14:textId="77777777" w:rsidR="003042F0" w:rsidRPr="003042F0" w:rsidRDefault="003042F0" w:rsidP="003042F0">
            <w:pPr>
              <w:pStyle w:val="Table"/>
              <w:rPr>
                <w:b/>
                <w:sz w:val="16"/>
              </w:rPr>
            </w:pPr>
          </w:p>
        </w:tc>
        <w:tc>
          <w:tcPr>
            <w:tcW w:w="443" w:type="pct"/>
            <w:vMerge/>
            <w:tcBorders>
              <w:top w:val="nil"/>
              <w:bottom w:val="single" w:sz="4" w:space="0" w:color="auto"/>
            </w:tcBorders>
            <w:tcMar>
              <w:top w:w="0" w:type="dxa"/>
              <w:left w:w="57" w:type="dxa"/>
              <w:bottom w:w="0" w:type="dxa"/>
              <w:right w:w="57" w:type="dxa"/>
            </w:tcMar>
            <w:vAlign w:val="center"/>
            <w:hideMark/>
          </w:tcPr>
          <w:p w14:paraId="65A1BEA5" w14:textId="77777777" w:rsidR="003042F0" w:rsidRPr="003042F0" w:rsidRDefault="003042F0" w:rsidP="003042F0">
            <w:pPr>
              <w:pStyle w:val="Table"/>
              <w:rPr>
                <w:b/>
                <w:sz w:val="16"/>
              </w:rPr>
            </w:pPr>
          </w:p>
        </w:tc>
        <w:tc>
          <w:tcPr>
            <w:tcW w:w="641" w:type="pct"/>
            <w:vMerge/>
            <w:tcBorders>
              <w:top w:val="nil"/>
              <w:bottom w:val="single" w:sz="4" w:space="0" w:color="auto"/>
            </w:tcBorders>
            <w:tcMar>
              <w:top w:w="0" w:type="dxa"/>
              <w:left w:w="57" w:type="dxa"/>
              <w:bottom w:w="0" w:type="dxa"/>
              <w:right w:w="57" w:type="dxa"/>
            </w:tcMar>
            <w:vAlign w:val="center"/>
            <w:hideMark/>
          </w:tcPr>
          <w:p w14:paraId="091BAC84" w14:textId="77777777" w:rsidR="003042F0" w:rsidRPr="003042F0" w:rsidRDefault="003042F0" w:rsidP="003042F0">
            <w:pPr>
              <w:pStyle w:val="Table"/>
              <w:rPr>
                <w:b/>
                <w:sz w:val="16"/>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05B5FF00" w14:textId="77777777" w:rsidR="003042F0" w:rsidRPr="003042F0" w:rsidRDefault="003042F0" w:rsidP="003042F0">
            <w:pPr>
              <w:pStyle w:val="Table"/>
              <w:rPr>
                <w:b/>
                <w:sz w:val="16"/>
              </w:rPr>
            </w:pPr>
            <w:r w:rsidRPr="003042F0">
              <w:rPr>
                <w:b/>
                <w:sz w:val="16"/>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32045B92" w14:textId="77777777" w:rsidR="003042F0" w:rsidRPr="003042F0" w:rsidRDefault="003042F0" w:rsidP="003042F0">
            <w:pPr>
              <w:pStyle w:val="Table"/>
              <w:rPr>
                <w:b/>
                <w:sz w:val="16"/>
              </w:rPr>
            </w:pPr>
            <w:r w:rsidRPr="003042F0">
              <w:rPr>
                <w:b/>
                <w:sz w:val="16"/>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6C39CF32" w14:textId="77777777" w:rsidR="003042F0" w:rsidRPr="003042F0" w:rsidRDefault="003042F0" w:rsidP="003042F0">
            <w:pPr>
              <w:pStyle w:val="Table"/>
              <w:rPr>
                <w:b/>
                <w:sz w:val="16"/>
              </w:rPr>
            </w:pPr>
            <w:r w:rsidRPr="003042F0">
              <w:rPr>
                <w:b/>
                <w:sz w:val="16"/>
              </w:rPr>
              <w:t>z</w:t>
            </w:r>
          </w:p>
        </w:tc>
      </w:tr>
      <w:tr w:rsidR="003042F0" w:rsidRPr="003042F0" w14:paraId="074D93D6"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2A589D9" w14:textId="77777777" w:rsidR="003042F0" w:rsidRPr="003042F0" w:rsidRDefault="003042F0" w:rsidP="003042F0">
            <w:pPr>
              <w:pStyle w:val="Table"/>
              <w:jc w:val="left"/>
              <w:rPr>
                <w:i/>
                <w:color w:val="000000"/>
                <w:sz w:val="16"/>
              </w:rPr>
            </w:pPr>
            <w:r w:rsidRPr="003042F0">
              <w:rPr>
                <w:i/>
                <w:color w:val="000000"/>
                <w:sz w:val="16"/>
              </w:rPr>
              <w:t>Across Conditions</w:t>
            </w:r>
          </w:p>
        </w:tc>
        <w:tc>
          <w:tcPr>
            <w:tcW w:w="397" w:type="pct"/>
            <w:tcBorders>
              <w:top w:val="nil"/>
              <w:bottom w:val="nil"/>
            </w:tcBorders>
            <w:shd w:val="clear" w:color="auto" w:fill="auto"/>
            <w:noWrap/>
            <w:tcMar>
              <w:top w:w="0" w:type="dxa"/>
              <w:left w:w="57" w:type="dxa"/>
              <w:bottom w:w="0" w:type="dxa"/>
              <w:right w:w="57" w:type="dxa"/>
            </w:tcMar>
            <w:vAlign w:val="bottom"/>
          </w:tcPr>
          <w:p w14:paraId="73A61343"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53DD6FB" w14:textId="77777777" w:rsidR="003042F0" w:rsidRPr="003042F0" w:rsidRDefault="003042F0" w:rsidP="003042F0">
            <w:pPr>
              <w:pStyle w:val="Table"/>
              <w:rPr>
                <w:color w:val="000000"/>
                <w:sz w:val="16"/>
              </w:rPr>
            </w:pPr>
          </w:p>
        </w:tc>
        <w:tc>
          <w:tcPr>
            <w:tcW w:w="443" w:type="pct"/>
            <w:tcBorders>
              <w:top w:val="nil"/>
              <w:bottom w:val="nil"/>
            </w:tcBorders>
            <w:shd w:val="clear" w:color="auto" w:fill="auto"/>
            <w:noWrap/>
            <w:tcMar>
              <w:top w:w="0" w:type="dxa"/>
              <w:left w:w="57" w:type="dxa"/>
              <w:bottom w:w="0" w:type="dxa"/>
              <w:right w:w="57" w:type="dxa"/>
            </w:tcMar>
            <w:vAlign w:val="bottom"/>
          </w:tcPr>
          <w:p w14:paraId="706D3120" w14:textId="77777777" w:rsidR="003042F0" w:rsidRPr="003042F0" w:rsidRDefault="003042F0" w:rsidP="003042F0">
            <w:pPr>
              <w:pStyle w:val="Table"/>
              <w:rPr>
                <w:color w:val="000000"/>
                <w:sz w:val="16"/>
              </w:rPr>
            </w:pPr>
          </w:p>
        </w:tc>
        <w:tc>
          <w:tcPr>
            <w:tcW w:w="641" w:type="pct"/>
            <w:tcBorders>
              <w:top w:val="nil"/>
              <w:bottom w:val="nil"/>
            </w:tcBorders>
            <w:shd w:val="clear" w:color="auto" w:fill="auto"/>
            <w:noWrap/>
            <w:tcMar>
              <w:top w:w="0" w:type="dxa"/>
              <w:left w:w="57" w:type="dxa"/>
              <w:bottom w:w="0" w:type="dxa"/>
              <w:right w:w="57" w:type="dxa"/>
            </w:tcMar>
            <w:vAlign w:val="bottom"/>
          </w:tcPr>
          <w:p w14:paraId="28027F94"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02E51A6D"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2A3369EB" w14:textId="77777777" w:rsidR="003042F0" w:rsidRPr="003042F0" w:rsidRDefault="003042F0" w:rsidP="003042F0">
            <w:pPr>
              <w:pStyle w:val="Table"/>
              <w:rPr>
                <w:color w:val="000000"/>
                <w:sz w:val="16"/>
              </w:rPr>
            </w:pPr>
          </w:p>
        </w:tc>
        <w:tc>
          <w:tcPr>
            <w:tcW w:w="307" w:type="pct"/>
            <w:tcBorders>
              <w:top w:val="nil"/>
              <w:bottom w:val="nil"/>
            </w:tcBorders>
            <w:shd w:val="clear" w:color="auto" w:fill="auto"/>
            <w:noWrap/>
            <w:tcMar>
              <w:top w:w="0" w:type="dxa"/>
              <w:left w:w="57" w:type="dxa"/>
              <w:bottom w:w="0" w:type="dxa"/>
              <w:right w:w="57" w:type="dxa"/>
            </w:tcMar>
            <w:vAlign w:val="bottom"/>
          </w:tcPr>
          <w:p w14:paraId="11731732" w14:textId="77777777" w:rsidR="003042F0" w:rsidRPr="003042F0" w:rsidRDefault="003042F0" w:rsidP="003042F0">
            <w:pPr>
              <w:pStyle w:val="Table"/>
              <w:rPr>
                <w:color w:val="000000"/>
                <w:sz w:val="16"/>
              </w:rPr>
            </w:pPr>
          </w:p>
        </w:tc>
      </w:tr>
      <w:tr w:rsidR="003042F0" w:rsidRPr="003042F0" w14:paraId="353C784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62D34D6" w14:textId="77777777" w:rsidR="003042F0" w:rsidRPr="003042F0" w:rsidRDefault="003042F0" w:rsidP="003042F0">
            <w:pPr>
              <w:pStyle w:val="Table"/>
              <w:jc w:val="left"/>
              <w:rPr>
                <w:sz w:val="16"/>
              </w:rPr>
            </w:pPr>
            <w:r w:rsidRPr="003042F0">
              <w:rPr>
                <w:color w:val="000000"/>
                <w:sz w:val="16"/>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4F50C324" w14:textId="77777777" w:rsidR="003042F0" w:rsidRPr="003042F0" w:rsidRDefault="003042F0" w:rsidP="003042F0">
            <w:pPr>
              <w:pStyle w:val="Table"/>
              <w:rPr>
                <w:sz w:val="16"/>
              </w:rPr>
            </w:pPr>
            <w:r w:rsidRPr="003042F0">
              <w:rPr>
                <w:color w:val="000000"/>
                <w:sz w:val="16"/>
              </w:rPr>
              <w:t>5712</w:t>
            </w:r>
          </w:p>
        </w:tc>
        <w:tc>
          <w:tcPr>
            <w:tcW w:w="263" w:type="pct"/>
            <w:tcBorders>
              <w:top w:val="nil"/>
              <w:bottom w:val="nil"/>
            </w:tcBorders>
            <w:shd w:val="clear" w:color="auto" w:fill="auto"/>
            <w:noWrap/>
            <w:tcMar>
              <w:top w:w="0" w:type="dxa"/>
              <w:left w:w="57" w:type="dxa"/>
              <w:bottom w:w="0" w:type="dxa"/>
              <w:right w:w="57" w:type="dxa"/>
            </w:tcMar>
            <w:vAlign w:val="bottom"/>
          </w:tcPr>
          <w:p w14:paraId="685B2E44"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D0AE004" w14:textId="0BAF1519" w:rsidR="003042F0" w:rsidRPr="003042F0" w:rsidRDefault="003042F0" w:rsidP="003042F0">
            <w:pPr>
              <w:pStyle w:val="Table"/>
              <w:rPr>
                <w:sz w:val="16"/>
              </w:rPr>
            </w:pPr>
            <w:r w:rsidRPr="003042F0">
              <w:rPr>
                <w:color w:val="000000"/>
                <w:sz w:val="16"/>
              </w:rPr>
              <w:t>1</w:t>
            </w:r>
            <w:r w:rsidR="001746FC">
              <w:rPr>
                <w:color w:val="000000"/>
                <w:sz w:val="16"/>
              </w:rPr>
              <w:t>.</w:t>
            </w:r>
            <w:r w:rsidRPr="003042F0">
              <w:rPr>
                <w:color w:val="000000"/>
                <w:sz w:val="16"/>
              </w:rPr>
              <w:t>22</w:t>
            </w:r>
          </w:p>
        </w:tc>
        <w:tc>
          <w:tcPr>
            <w:tcW w:w="641" w:type="pct"/>
            <w:tcBorders>
              <w:top w:val="nil"/>
              <w:bottom w:val="nil"/>
            </w:tcBorders>
            <w:shd w:val="clear" w:color="auto" w:fill="auto"/>
            <w:noWrap/>
            <w:tcMar>
              <w:top w:w="0" w:type="dxa"/>
              <w:left w:w="57" w:type="dxa"/>
              <w:bottom w:w="0" w:type="dxa"/>
              <w:right w:w="57" w:type="dxa"/>
            </w:tcMar>
            <w:vAlign w:val="bottom"/>
          </w:tcPr>
          <w:p w14:paraId="7540AFD9"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DA71317"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1D942B8E" w14:textId="77777777" w:rsidR="003042F0" w:rsidRPr="003042F0" w:rsidRDefault="003042F0" w:rsidP="003042F0">
            <w:pPr>
              <w:pStyle w:val="Table"/>
              <w:rPr>
                <w:sz w:val="16"/>
              </w:rPr>
            </w:pPr>
            <w:r w:rsidRPr="003042F0">
              <w:rPr>
                <w:color w:val="000000"/>
                <w:sz w:val="16"/>
              </w:rPr>
              <w:t>-46</w:t>
            </w:r>
          </w:p>
        </w:tc>
        <w:tc>
          <w:tcPr>
            <w:tcW w:w="307" w:type="pct"/>
            <w:tcBorders>
              <w:top w:val="nil"/>
              <w:bottom w:val="nil"/>
            </w:tcBorders>
            <w:shd w:val="clear" w:color="auto" w:fill="auto"/>
            <w:noWrap/>
            <w:tcMar>
              <w:top w:w="0" w:type="dxa"/>
              <w:left w:w="57" w:type="dxa"/>
              <w:bottom w:w="0" w:type="dxa"/>
              <w:right w:w="57" w:type="dxa"/>
            </w:tcMar>
            <w:vAlign w:val="bottom"/>
          </w:tcPr>
          <w:p w14:paraId="5857A407" w14:textId="77777777" w:rsidR="003042F0" w:rsidRPr="003042F0" w:rsidRDefault="003042F0" w:rsidP="003042F0">
            <w:pPr>
              <w:pStyle w:val="Table"/>
              <w:rPr>
                <w:sz w:val="16"/>
              </w:rPr>
            </w:pPr>
            <w:r w:rsidRPr="003042F0">
              <w:rPr>
                <w:color w:val="000000"/>
                <w:sz w:val="16"/>
              </w:rPr>
              <w:t>53</w:t>
            </w:r>
          </w:p>
        </w:tc>
      </w:tr>
      <w:tr w:rsidR="003042F0" w:rsidRPr="003042F0" w14:paraId="4A76EC47"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BDF56E4" w14:textId="77777777" w:rsidR="003042F0" w:rsidRPr="003042F0" w:rsidRDefault="003042F0" w:rsidP="003042F0">
            <w:pPr>
              <w:pStyle w:val="Table"/>
              <w:jc w:val="left"/>
              <w:rPr>
                <w:sz w:val="16"/>
              </w:rPr>
            </w:pPr>
            <w:r w:rsidRPr="003042F0">
              <w:rPr>
                <w:color w:val="000000"/>
                <w:sz w:val="16"/>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721568E1"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3A6569EA"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5F9CF851" w14:textId="56C90EB0" w:rsidR="003042F0" w:rsidRPr="003042F0" w:rsidRDefault="003042F0" w:rsidP="003042F0">
            <w:pPr>
              <w:pStyle w:val="Table"/>
              <w:rPr>
                <w:sz w:val="16"/>
              </w:rPr>
            </w:pPr>
            <w:r w:rsidRPr="003042F0">
              <w:rPr>
                <w:color w:val="000000"/>
                <w:sz w:val="16"/>
              </w:rPr>
              <w:t>1</w:t>
            </w:r>
            <w:r w:rsidR="001746FC">
              <w:rPr>
                <w:color w:val="000000"/>
                <w:sz w:val="16"/>
              </w:rPr>
              <w:t>.</w:t>
            </w:r>
            <w:r w:rsidRPr="003042F0">
              <w:rPr>
                <w:color w:val="000000"/>
                <w:sz w:val="16"/>
              </w:rPr>
              <w:t>13</w:t>
            </w:r>
          </w:p>
        </w:tc>
        <w:tc>
          <w:tcPr>
            <w:tcW w:w="641" w:type="pct"/>
            <w:tcBorders>
              <w:top w:val="nil"/>
              <w:bottom w:val="nil"/>
            </w:tcBorders>
            <w:shd w:val="clear" w:color="auto" w:fill="auto"/>
            <w:noWrap/>
            <w:tcMar>
              <w:top w:w="0" w:type="dxa"/>
              <w:left w:w="57" w:type="dxa"/>
              <w:bottom w:w="0" w:type="dxa"/>
              <w:right w:w="57" w:type="dxa"/>
            </w:tcMar>
            <w:vAlign w:val="bottom"/>
          </w:tcPr>
          <w:p w14:paraId="23EF321D"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A625196"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18E0B32C" w14:textId="77777777" w:rsidR="003042F0" w:rsidRPr="003042F0" w:rsidRDefault="003042F0" w:rsidP="003042F0">
            <w:pPr>
              <w:pStyle w:val="Table"/>
              <w:rPr>
                <w:sz w:val="16"/>
              </w:rPr>
            </w:pPr>
            <w:r w:rsidRPr="003042F0">
              <w:rPr>
                <w:color w:val="000000"/>
                <w:sz w:val="16"/>
              </w:rPr>
              <w:t>-49</w:t>
            </w:r>
          </w:p>
        </w:tc>
        <w:tc>
          <w:tcPr>
            <w:tcW w:w="307" w:type="pct"/>
            <w:tcBorders>
              <w:top w:val="nil"/>
              <w:bottom w:val="nil"/>
            </w:tcBorders>
            <w:shd w:val="clear" w:color="auto" w:fill="auto"/>
            <w:noWrap/>
            <w:tcMar>
              <w:top w:w="0" w:type="dxa"/>
              <w:left w:w="57" w:type="dxa"/>
              <w:bottom w:w="0" w:type="dxa"/>
              <w:right w:w="57" w:type="dxa"/>
            </w:tcMar>
            <w:vAlign w:val="bottom"/>
          </w:tcPr>
          <w:p w14:paraId="7F4663FD" w14:textId="77777777" w:rsidR="003042F0" w:rsidRPr="003042F0" w:rsidRDefault="003042F0" w:rsidP="003042F0">
            <w:pPr>
              <w:pStyle w:val="Table"/>
              <w:rPr>
                <w:sz w:val="16"/>
              </w:rPr>
            </w:pPr>
            <w:r w:rsidRPr="003042F0">
              <w:rPr>
                <w:color w:val="000000"/>
                <w:sz w:val="16"/>
              </w:rPr>
              <w:t>62</w:t>
            </w:r>
          </w:p>
        </w:tc>
      </w:tr>
      <w:tr w:rsidR="003042F0" w:rsidRPr="003042F0" w14:paraId="75C07AA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F5333F0" w14:textId="77777777" w:rsidR="003042F0" w:rsidRPr="003042F0" w:rsidRDefault="003042F0" w:rsidP="003042F0">
            <w:pPr>
              <w:pStyle w:val="Table"/>
              <w:jc w:val="left"/>
              <w:rPr>
                <w:sz w:val="16"/>
              </w:rPr>
            </w:pPr>
            <w:r w:rsidRPr="003042F0">
              <w:rPr>
                <w:color w:val="000000"/>
                <w:sz w:val="16"/>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5FC575A"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7CAFF760"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5B21C5C" w14:textId="77777777" w:rsidR="003042F0" w:rsidRPr="003042F0" w:rsidRDefault="003042F0" w:rsidP="003042F0">
            <w:pPr>
              <w:pStyle w:val="Table"/>
              <w:rPr>
                <w:sz w:val="16"/>
              </w:rPr>
            </w:pPr>
            <w:r w:rsidRPr="003042F0">
              <w:rPr>
                <w:color w:val="000000"/>
                <w:sz w:val="16"/>
              </w:rPr>
              <w:t>9.97</w:t>
            </w:r>
          </w:p>
        </w:tc>
        <w:tc>
          <w:tcPr>
            <w:tcW w:w="641" w:type="pct"/>
            <w:tcBorders>
              <w:top w:val="nil"/>
              <w:bottom w:val="nil"/>
            </w:tcBorders>
            <w:shd w:val="clear" w:color="auto" w:fill="auto"/>
            <w:noWrap/>
            <w:tcMar>
              <w:top w:w="0" w:type="dxa"/>
              <w:left w:w="57" w:type="dxa"/>
              <w:bottom w:w="0" w:type="dxa"/>
              <w:right w:w="57" w:type="dxa"/>
            </w:tcMar>
            <w:vAlign w:val="bottom"/>
          </w:tcPr>
          <w:p w14:paraId="1CF699EA"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B7B6B18" w14:textId="77777777" w:rsidR="003042F0" w:rsidRPr="003042F0" w:rsidRDefault="003042F0" w:rsidP="003042F0">
            <w:pPr>
              <w:pStyle w:val="Table"/>
              <w:rPr>
                <w:sz w:val="16"/>
              </w:rPr>
            </w:pPr>
            <w:r w:rsidRPr="003042F0">
              <w:rPr>
                <w:color w:val="000000"/>
                <w:sz w:val="16"/>
              </w:rPr>
              <w:t>21</w:t>
            </w:r>
          </w:p>
        </w:tc>
        <w:tc>
          <w:tcPr>
            <w:tcW w:w="370" w:type="pct"/>
            <w:tcBorders>
              <w:top w:val="nil"/>
              <w:bottom w:val="nil"/>
            </w:tcBorders>
            <w:shd w:val="clear" w:color="auto" w:fill="auto"/>
            <w:noWrap/>
            <w:tcMar>
              <w:top w:w="0" w:type="dxa"/>
              <w:left w:w="57" w:type="dxa"/>
              <w:bottom w:w="0" w:type="dxa"/>
              <w:right w:w="57" w:type="dxa"/>
            </w:tcMar>
            <w:vAlign w:val="bottom"/>
          </w:tcPr>
          <w:p w14:paraId="08C83D55" w14:textId="77777777" w:rsidR="003042F0" w:rsidRPr="003042F0" w:rsidRDefault="003042F0" w:rsidP="003042F0">
            <w:pPr>
              <w:pStyle w:val="Table"/>
              <w:rPr>
                <w:sz w:val="16"/>
              </w:rPr>
            </w:pPr>
            <w:r w:rsidRPr="003042F0">
              <w:rPr>
                <w:color w:val="000000"/>
                <w:sz w:val="16"/>
              </w:rPr>
              <w:t>-88</w:t>
            </w:r>
          </w:p>
        </w:tc>
        <w:tc>
          <w:tcPr>
            <w:tcW w:w="307" w:type="pct"/>
            <w:tcBorders>
              <w:top w:val="nil"/>
              <w:bottom w:val="nil"/>
            </w:tcBorders>
            <w:shd w:val="clear" w:color="auto" w:fill="auto"/>
            <w:noWrap/>
            <w:tcMar>
              <w:top w:w="0" w:type="dxa"/>
              <w:left w:w="57" w:type="dxa"/>
              <w:bottom w:w="0" w:type="dxa"/>
              <w:right w:w="57" w:type="dxa"/>
            </w:tcMar>
            <w:vAlign w:val="bottom"/>
          </w:tcPr>
          <w:p w14:paraId="04E58F8B" w14:textId="77777777" w:rsidR="003042F0" w:rsidRPr="003042F0" w:rsidRDefault="003042F0" w:rsidP="003042F0">
            <w:pPr>
              <w:pStyle w:val="Table"/>
              <w:rPr>
                <w:sz w:val="16"/>
              </w:rPr>
            </w:pPr>
            <w:r w:rsidRPr="003042F0">
              <w:rPr>
                <w:color w:val="000000"/>
                <w:sz w:val="16"/>
              </w:rPr>
              <w:t>32</w:t>
            </w:r>
          </w:p>
        </w:tc>
      </w:tr>
      <w:tr w:rsidR="003042F0" w:rsidRPr="003042F0" w14:paraId="7997E618"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42EF4A5" w14:textId="77777777" w:rsidR="003042F0" w:rsidRPr="003042F0" w:rsidRDefault="003042F0" w:rsidP="003042F0">
            <w:pPr>
              <w:pStyle w:val="Table"/>
              <w:jc w:val="left"/>
              <w:rPr>
                <w:color w:val="000000"/>
                <w:sz w:val="16"/>
              </w:rPr>
            </w:pPr>
            <w:r w:rsidRPr="003042F0">
              <w:rPr>
                <w:color w:val="000000"/>
                <w:sz w:val="16"/>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86C47F7"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7D11A977" w14:textId="77777777" w:rsidR="003042F0" w:rsidRPr="003042F0" w:rsidRDefault="003042F0" w:rsidP="003042F0">
            <w:pPr>
              <w:pStyle w:val="Table"/>
              <w:rPr>
                <w:color w:val="000000"/>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299F3929" w14:textId="77777777" w:rsidR="003042F0" w:rsidRPr="003042F0" w:rsidRDefault="003042F0" w:rsidP="003042F0">
            <w:pPr>
              <w:pStyle w:val="Table"/>
              <w:rPr>
                <w:color w:val="000000"/>
                <w:sz w:val="16"/>
              </w:rPr>
            </w:pPr>
            <w:r w:rsidRPr="003042F0">
              <w:rPr>
                <w:color w:val="000000"/>
                <w:sz w:val="16"/>
              </w:rPr>
              <w:t>7.20</w:t>
            </w:r>
          </w:p>
        </w:tc>
        <w:tc>
          <w:tcPr>
            <w:tcW w:w="641" w:type="pct"/>
            <w:tcBorders>
              <w:top w:val="nil"/>
              <w:bottom w:val="nil"/>
            </w:tcBorders>
            <w:shd w:val="clear" w:color="auto" w:fill="auto"/>
            <w:noWrap/>
            <w:tcMar>
              <w:top w:w="0" w:type="dxa"/>
              <w:left w:w="57" w:type="dxa"/>
              <w:bottom w:w="0" w:type="dxa"/>
              <w:right w:w="57" w:type="dxa"/>
            </w:tcMar>
            <w:vAlign w:val="bottom"/>
          </w:tcPr>
          <w:p w14:paraId="5C60A858" w14:textId="77777777" w:rsidR="003042F0" w:rsidRPr="003042F0" w:rsidRDefault="003042F0" w:rsidP="003042F0">
            <w:pPr>
              <w:pStyle w:val="Table"/>
              <w:rPr>
                <w:color w:val="000000"/>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32718A1" w14:textId="77777777" w:rsidR="003042F0" w:rsidRPr="003042F0" w:rsidRDefault="003042F0" w:rsidP="003042F0">
            <w:pPr>
              <w:pStyle w:val="Table"/>
              <w:rPr>
                <w:color w:val="000000"/>
                <w:sz w:val="16"/>
              </w:rPr>
            </w:pPr>
            <w:r w:rsidRPr="003042F0">
              <w:rPr>
                <w:color w:val="000000"/>
                <w:sz w:val="16"/>
              </w:rPr>
              <w:t>-24</w:t>
            </w:r>
          </w:p>
        </w:tc>
        <w:tc>
          <w:tcPr>
            <w:tcW w:w="370" w:type="pct"/>
            <w:tcBorders>
              <w:top w:val="nil"/>
              <w:bottom w:val="nil"/>
            </w:tcBorders>
            <w:shd w:val="clear" w:color="auto" w:fill="auto"/>
            <w:noWrap/>
            <w:tcMar>
              <w:top w:w="0" w:type="dxa"/>
              <w:left w:w="57" w:type="dxa"/>
              <w:bottom w:w="0" w:type="dxa"/>
              <w:right w:w="57" w:type="dxa"/>
            </w:tcMar>
            <w:vAlign w:val="bottom"/>
          </w:tcPr>
          <w:p w14:paraId="0DE8981B" w14:textId="77777777" w:rsidR="003042F0" w:rsidRPr="003042F0" w:rsidRDefault="003042F0" w:rsidP="003042F0">
            <w:pPr>
              <w:pStyle w:val="Table"/>
              <w:rPr>
                <w:color w:val="000000"/>
                <w:sz w:val="16"/>
              </w:rPr>
            </w:pPr>
            <w:r w:rsidRPr="003042F0">
              <w:rPr>
                <w:color w:val="000000"/>
                <w:sz w:val="16"/>
              </w:rPr>
              <w:t>-91</w:t>
            </w:r>
          </w:p>
        </w:tc>
        <w:tc>
          <w:tcPr>
            <w:tcW w:w="307" w:type="pct"/>
            <w:tcBorders>
              <w:top w:val="nil"/>
              <w:bottom w:val="nil"/>
            </w:tcBorders>
            <w:shd w:val="clear" w:color="auto" w:fill="auto"/>
            <w:noWrap/>
            <w:tcMar>
              <w:top w:w="0" w:type="dxa"/>
              <w:left w:w="57" w:type="dxa"/>
              <w:bottom w:w="0" w:type="dxa"/>
              <w:right w:w="57" w:type="dxa"/>
            </w:tcMar>
            <w:vAlign w:val="bottom"/>
          </w:tcPr>
          <w:p w14:paraId="2F1FFF75" w14:textId="77777777" w:rsidR="003042F0" w:rsidRPr="003042F0" w:rsidRDefault="003042F0" w:rsidP="003042F0">
            <w:pPr>
              <w:pStyle w:val="Table"/>
              <w:rPr>
                <w:color w:val="000000"/>
                <w:sz w:val="16"/>
              </w:rPr>
            </w:pPr>
            <w:r w:rsidRPr="003042F0">
              <w:rPr>
                <w:color w:val="000000"/>
                <w:sz w:val="16"/>
              </w:rPr>
              <w:t>29</w:t>
            </w:r>
          </w:p>
        </w:tc>
      </w:tr>
      <w:tr w:rsidR="003042F0" w:rsidRPr="003042F0" w14:paraId="0754D6D2"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3632892" w14:textId="77777777" w:rsidR="003042F0" w:rsidRPr="003042F0" w:rsidRDefault="003042F0" w:rsidP="003042F0">
            <w:pPr>
              <w:pStyle w:val="Table"/>
              <w:jc w:val="left"/>
              <w:rPr>
                <w:sz w:val="16"/>
              </w:rPr>
            </w:pPr>
            <w:r w:rsidRPr="003042F0">
              <w:rPr>
                <w:color w:val="000000"/>
                <w:sz w:val="16"/>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1E183AA3"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228E51A3"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48DEAC90" w14:textId="77777777" w:rsidR="003042F0" w:rsidRPr="003042F0" w:rsidRDefault="003042F0" w:rsidP="003042F0">
            <w:pPr>
              <w:pStyle w:val="Table"/>
              <w:rPr>
                <w:sz w:val="16"/>
              </w:rPr>
            </w:pPr>
            <w:r w:rsidRPr="003042F0">
              <w:rPr>
                <w:color w:val="000000"/>
                <w:sz w:val="16"/>
              </w:rPr>
              <w:t>9.69</w:t>
            </w:r>
          </w:p>
        </w:tc>
        <w:tc>
          <w:tcPr>
            <w:tcW w:w="641" w:type="pct"/>
            <w:tcBorders>
              <w:top w:val="nil"/>
              <w:bottom w:val="nil"/>
            </w:tcBorders>
            <w:shd w:val="clear" w:color="auto" w:fill="auto"/>
            <w:noWrap/>
            <w:tcMar>
              <w:top w:w="0" w:type="dxa"/>
              <w:left w:w="57" w:type="dxa"/>
              <w:bottom w:w="0" w:type="dxa"/>
              <w:right w:w="57" w:type="dxa"/>
            </w:tcMar>
            <w:vAlign w:val="bottom"/>
          </w:tcPr>
          <w:p w14:paraId="218EDBB1"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08EE4CE" w14:textId="77777777" w:rsidR="003042F0" w:rsidRPr="003042F0" w:rsidRDefault="003042F0" w:rsidP="003042F0">
            <w:pPr>
              <w:pStyle w:val="Table"/>
              <w:rPr>
                <w:sz w:val="16"/>
              </w:rPr>
            </w:pPr>
            <w:r w:rsidRPr="003042F0">
              <w:rPr>
                <w:color w:val="000000"/>
                <w:sz w:val="16"/>
              </w:rPr>
              <w:t>24</w:t>
            </w:r>
          </w:p>
        </w:tc>
        <w:tc>
          <w:tcPr>
            <w:tcW w:w="370" w:type="pct"/>
            <w:tcBorders>
              <w:top w:val="nil"/>
              <w:bottom w:val="nil"/>
            </w:tcBorders>
            <w:shd w:val="clear" w:color="auto" w:fill="auto"/>
            <w:noWrap/>
            <w:tcMar>
              <w:top w:w="0" w:type="dxa"/>
              <w:left w:w="57" w:type="dxa"/>
              <w:bottom w:w="0" w:type="dxa"/>
              <w:right w:w="57" w:type="dxa"/>
            </w:tcMar>
            <w:vAlign w:val="bottom"/>
          </w:tcPr>
          <w:p w14:paraId="04EC5B9A" w14:textId="77777777" w:rsidR="003042F0" w:rsidRPr="003042F0" w:rsidRDefault="003042F0" w:rsidP="003042F0">
            <w:pPr>
              <w:pStyle w:val="Table"/>
              <w:rPr>
                <w:sz w:val="16"/>
              </w:rPr>
            </w:pPr>
            <w:r w:rsidRPr="003042F0">
              <w:rPr>
                <w:color w:val="000000"/>
                <w:sz w:val="16"/>
              </w:rPr>
              <w:t>-31</w:t>
            </w:r>
          </w:p>
        </w:tc>
        <w:tc>
          <w:tcPr>
            <w:tcW w:w="307" w:type="pct"/>
            <w:tcBorders>
              <w:top w:val="nil"/>
              <w:bottom w:val="nil"/>
            </w:tcBorders>
            <w:shd w:val="clear" w:color="auto" w:fill="auto"/>
            <w:noWrap/>
            <w:tcMar>
              <w:top w:w="0" w:type="dxa"/>
              <w:left w:w="57" w:type="dxa"/>
              <w:bottom w:w="0" w:type="dxa"/>
              <w:right w:w="57" w:type="dxa"/>
            </w:tcMar>
            <w:vAlign w:val="bottom"/>
          </w:tcPr>
          <w:p w14:paraId="7A82CF3A" w14:textId="77777777" w:rsidR="003042F0" w:rsidRPr="003042F0" w:rsidRDefault="003042F0" w:rsidP="003042F0">
            <w:pPr>
              <w:pStyle w:val="Table"/>
              <w:rPr>
                <w:sz w:val="16"/>
              </w:rPr>
            </w:pPr>
            <w:r w:rsidRPr="003042F0">
              <w:rPr>
                <w:color w:val="000000"/>
                <w:sz w:val="16"/>
              </w:rPr>
              <w:t>71</w:t>
            </w:r>
          </w:p>
        </w:tc>
      </w:tr>
      <w:tr w:rsidR="003042F0" w:rsidRPr="003042F0" w14:paraId="7C61A66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CC1FC58" w14:textId="77777777" w:rsidR="003042F0" w:rsidRPr="003042F0" w:rsidRDefault="003042F0" w:rsidP="003042F0">
            <w:pPr>
              <w:pStyle w:val="Table"/>
              <w:jc w:val="left"/>
              <w:rPr>
                <w:color w:val="000000"/>
                <w:sz w:val="16"/>
              </w:rPr>
            </w:pPr>
            <w:r w:rsidRPr="003042F0">
              <w:rPr>
                <w:color w:val="000000"/>
                <w:sz w:val="16"/>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18FAB5CE"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51D60A6" w14:textId="77777777" w:rsidR="003042F0" w:rsidRPr="003042F0" w:rsidRDefault="003042F0" w:rsidP="003042F0">
            <w:pPr>
              <w:pStyle w:val="Table"/>
              <w:rPr>
                <w:color w:val="000000"/>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33119EB7" w14:textId="77777777" w:rsidR="003042F0" w:rsidRPr="003042F0" w:rsidRDefault="003042F0" w:rsidP="003042F0">
            <w:pPr>
              <w:pStyle w:val="Table"/>
              <w:rPr>
                <w:color w:val="000000"/>
                <w:sz w:val="16"/>
              </w:rPr>
            </w:pPr>
            <w:r w:rsidRPr="003042F0">
              <w:rPr>
                <w:color w:val="000000"/>
                <w:sz w:val="16"/>
              </w:rPr>
              <w:t>9.01</w:t>
            </w:r>
          </w:p>
        </w:tc>
        <w:tc>
          <w:tcPr>
            <w:tcW w:w="641" w:type="pct"/>
            <w:tcBorders>
              <w:top w:val="nil"/>
              <w:bottom w:val="nil"/>
            </w:tcBorders>
            <w:shd w:val="clear" w:color="auto" w:fill="auto"/>
            <w:noWrap/>
            <w:tcMar>
              <w:top w:w="0" w:type="dxa"/>
              <w:left w:w="57" w:type="dxa"/>
              <w:bottom w:w="0" w:type="dxa"/>
              <w:right w:w="57" w:type="dxa"/>
            </w:tcMar>
            <w:vAlign w:val="bottom"/>
          </w:tcPr>
          <w:p w14:paraId="4602A739" w14:textId="77777777" w:rsidR="003042F0" w:rsidRPr="003042F0" w:rsidRDefault="003042F0" w:rsidP="003042F0">
            <w:pPr>
              <w:pStyle w:val="Table"/>
              <w:rPr>
                <w:color w:val="000000"/>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ED62041" w14:textId="77777777" w:rsidR="003042F0" w:rsidRPr="003042F0" w:rsidRDefault="003042F0" w:rsidP="003042F0">
            <w:pPr>
              <w:pStyle w:val="Table"/>
              <w:rPr>
                <w:color w:val="000000"/>
                <w:sz w:val="16"/>
              </w:rPr>
            </w:pPr>
            <w:r w:rsidRPr="003042F0">
              <w:rPr>
                <w:color w:val="000000"/>
                <w:sz w:val="16"/>
              </w:rPr>
              <w:t>-21</w:t>
            </w:r>
          </w:p>
        </w:tc>
        <w:tc>
          <w:tcPr>
            <w:tcW w:w="370" w:type="pct"/>
            <w:tcBorders>
              <w:top w:val="nil"/>
              <w:bottom w:val="nil"/>
            </w:tcBorders>
            <w:shd w:val="clear" w:color="auto" w:fill="auto"/>
            <w:noWrap/>
            <w:tcMar>
              <w:top w:w="0" w:type="dxa"/>
              <w:left w:w="57" w:type="dxa"/>
              <w:bottom w:w="0" w:type="dxa"/>
              <w:right w:w="57" w:type="dxa"/>
            </w:tcMar>
            <w:vAlign w:val="bottom"/>
          </w:tcPr>
          <w:p w14:paraId="27A042B2" w14:textId="77777777" w:rsidR="003042F0" w:rsidRPr="003042F0" w:rsidRDefault="003042F0" w:rsidP="003042F0">
            <w:pPr>
              <w:pStyle w:val="Table"/>
              <w:rPr>
                <w:color w:val="000000"/>
                <w:sz w:val="16"/>
              </w:rPr>
            </w:pPr>
            <w:r w:rsidRPr="003042F0">
              <w:rPr>
                <w:color w:val="000000"/>
                <w:sz w:val="16"/>
              </w:rPr>
              <w:t>-22</w:t>
            </w:r>
          </w:p>
        </w:tc>
        <w:tc>
          <w:tcPr>
            <w:tcW w:w="307" w:type="pct"/>
            <w:tcBorders>
              <w:top w:val="nil"/>
              <w:bottom w:val="nil"/>
            </w:tcBorders>
            <w:shd w:val="clear" w:color="auto" w:fill="auto"/>
            <w:noWrap/>
            <w:tcMar>
              <w:top w:w="0" w:type="dxa"/>
              <w:left w:w="57" w:type="dxa"/>
              <w:bottom w:w="0" w:type="dxa"/>
              <w:right w:w="57" w:type="dxa"/>
            </w:tcMar>
            <w:vAlign w:val="bottom"/>
          </w:tcPr>
          <w:p w14:paraId="4A2B5B7D" w14:textId="77777777" w:rsidR="003042F0" w:rsidRPr="003042F0" w:rsidRDefault="003042F0" w:rsidP="003042F0">
            <w:pPr>
              <w:pStyle w:val="Table"/>
              <w:rPr>
                <w:color w:val="000000"/>
                <w:sz w:val="16"/>
              </w:rPr>
            </w:pPr>
            <w:r w:rsidRPr="003042F0">
              <w:rPr>
                <w:color w:val="000000"/>
                <w:sz w:val="16"/>
              </w:rPr>
              <w:t>74</w:t>
            </w:r>
          </w:p>
        </w:tc>
      </w:tr>
      <w:tr w:rsidR="003042F0" w:rsidRPr="003042F0" w14:paraId="3D0D1E61"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93A592C" w14:textId="77777777" w:rsidR="003042F0" w:rsidRPr="003042F0" w:rsidRDefault="003042F0" w:rsidP="003042F0">
            <w:pPr>
              <w:pStyle w:val="Table"/>
              <w:jc w:val="left"/>
              <w:rPr>
                <w:sz w:val="16"/>
              </w:rPr>
            </w:pPr>
            <w:r w:rsidRPr="003042F0">
              <w:rPr>
                <w:color w:val="000000"/>
                <w:sz w:val="16"/>
              </w:rPr>
              <w:t>Posterior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5E7BC207"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CCF669A"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4B9FF68A" w14:textId="77777777" w:rsidR="003042F0" w:rsidRPr="003042F0" w:rsidRDefault="003042F0" w:rsidP="003042F0">
            <w:pPr>
              <w:pStyle w:val="Table"/>
              <w:rPr>
                <w:sz w:val="16"/>
              </w:rPr>
            </w:pPr>
            <w:r w:rsidRPr="003042F0">
              <w:rPr>
                <w:color w:val="000000"/>
                <w:sz w:val="16"/>
              </w:rPr>
              <w:t>9.17</w:t>
            </w:r>
          </w:p>
        </w:tc>
        <w:tc>
          <w:tcPr>
            <w:tcW w:w="641" w:type="pct"/>
            <w:tcBorders>
              <w:top w:val="nil"/>
              <w:bottom w:val="nil"/>
            </w:tcBorders>
            <w:shd w:val="clear" w:color="auto" w:fill="auto"/>
            <w:noWrap/>
            <w:tcMar>
              <w:top w:w="0" w:type="dxa"/>
              <w:left w:w="57" w:type="dxa"/>
              <w:bottom w:w="0" w:type="dxa"/>
              <w:right w:w="57" w:type="dxa"/>
            </w:tcMar>
            <w:vAlign w:val="bottom"/>
          </w:tcPr>
          <w:p w14:paraId="52C1E8BE"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40AAE57" w14:textId="77777777" w:rsidR="003042F0" w:rsidRPr="003042F0" w:rsidRDefault="003042F0" w:rsidP="003042F0">
            <w:pPr>
              <w:pStyle w:val="Table"/>
              <w:rPr>
                <w:sz w:val="16"/>
              </w:rPr>
            </w:pPr>
            <w:r w:rsidRPr="003042F0">
              <w:rPr>
                <w:color w:val="000000"/>
                <w:sz w:val="16"/>
              </w:rPr>
              <w:t>3</w:t>
            </w:r>
          </w:p>
        </w:tc>
        <w:tc>
          <w:tcPr>
            <w:tcW w:w="370" w:type="pct"/>
            <w:tcBorders>
              <w:top w:val="nil"/>
              <w:bottom w:val="nil"/>
            </w:tcBorders>
            <w:shd w:val="clear" w:color="auto" w:fill="auto"/>
            <w:noWrap/>
            <w:tcMar>
              <w:top w:w="0" w:type="dxa"/>
              <w:left w:w="57" w:type="dxa"/>
              <w:bottom w:w="0" w:type="dxa"/>
              <w:right w:w="57" w:type="dxa"/>
            </w:tcMar>
            <w:vAlign w:val="bottom"/>
          </w:tcPr>
          <w:p w14:paraId="58CF4055" w14:textId="77777777" w:rsidR="003042F0" w:rsidRPr="003042F0" w:rsidRDefault="003042F0" w:rsidP="003042F0">
            <w:pPr>
              <w:pStyle w:val="Table"/>
              <w:rPr>
                <w:sz w:val="16"/>
              </w:rPr>
            </w:pPr>
            <w:r w:rsidRPr="003042F0">
              <w:rPr>
                <w:color w:val="000000"/>
                <w:sz w:val="16"/>
              </w:rPr>
              <w:t>-43</w:t>
            </w:r>
          </w:p>
        </w:tc>
        <w:tc>
          <w:tcPr>
            <w:tcW w:w="307" w:type="pct"/>
            <w:tcBorders>
              <w:top w:val="nil"/>
              <w:bottom w:val="nil"/>
            </w:tcBorders>
            <w:shd w:val="clear" w:color="auto" w:fill="auto"/>
            <w:noWrap/>
            <w:tcMar>
              <w:top w:w="0" w:type="dxa"/>
              <w:left w:w="57" w:type="dxa"/>
              <w:bottom w:w="0" w:type="dxa"/>
              <w:right w:w="57" w:type="dxa"/>
            </w:tcMar>
            <w:vAlign w:val="bottom"/>
          </w:tcPr>
          <w:p w14:paraId="21E3D91E" w14:textId="77777777" w:rsidR="003042F0" w:rsidRPr="003042F0" w:rsidRDefault="003042F0" w:rsidP="003042F0">
            <w:pPr>
              <w:pStyle w:val="Table"/>
              <w:rPr>
                <w:sz w:val="16"/>
              </w:rPr>
            </w:pPr>
            <w:r w:rsidRPr="003042F0">
              <w:rPr>
                <w:color w:val="000000"/>
                <w:sz w:val="16"/>
              </w:rPr>
              <w:t>11</w:t>
            </w:r>
          </w:p>
        </w:tc>
      </w:tr>
      <w:tr w:rsidR="003042F0" w:rsidRPr="003042F0" w14:paraId="66746AC8"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B5337D8" w14:textId="77777777" w:rsidR="003042F0" w:rsidRPr="003042F0" w:rsidRDefault="003042F0" w:rsidP="003042F0">
            <w:pPr>
              <w:pStyle w:val="Table"/>
              <w:jc w:val="left"/>
              <w:rPr>
                <w:sz w:val="16"/>
              </w:rPr>
            </w:pPr>
            <w:r w:rsidRPr="003042F0">
              <w:rPr>
                <w:color w:val="000000"/>
                <w:sz w:val="16"/>
              </w:rPr>
              <w:t>Posterior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029233B0"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3DD58EBA"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44D13A5B" w14:textId="77777777" w:rsidR="003042F0" w:rsidRPr="003042F0" w:rsidRDefault="003042F0" w:rsidP="003042F0">
            <w:pPr>
              <w:pStyle w:val="Table"/>
              <w:rPr>
                <w:sz w:val="16"/>
              </w:rPr>
            </w:pPr>
            <w:r w:rsidRPr="003042F0">
              <w:rPr>
                <w:color w:val="000000"/>
                <w:sz w:val="16"/>
              </w:rPr>
              <w:t>7.74</w:t>
            </w:r>
          </w:p>
        </w:tc>
        <w:tc>
          <w:tcPr>
            <w:tcW w:w="641" w:type="pct"/>
            <w:tcBorders>
              <w:top w:val="nil"/>
              <w:bottom w:val="nil"/>
            </w:tcBorders>
            <w:shd w:val="clear" w:color="auto" w:fill="auto"/>
            <w:noWrap/>
            <w:tcMar>
              <w:top w:w="0" w:type="dxa"/>
              <w:left w:w="57" w:type="dxa"/>
              <w:bottom w:w="0" w:type="dxa"/>
              <w:right w:w="57" w:type="dxa"/>
            </w:tcMar>
            <w:vAlign w:val="bottom"/>
          </w:tcPr>
          <w:p w14:paraId="29B89C29"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A4BA856"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3385C41C" w14:textId="77777777" w:rsidR="003042F0" w:rsidRPr="003042F0" w:rsidRDefault="003042F0" w:rsidP="003042F0">
            <w:pPr>
              <w:pStyle w:val="Table"/>
              <w:rPr>
                <w:sz w:val="16"/>
              </w:rPr>
            </w:pPr>
            <w:r w:rsidRPr="003042F0">
              <w:rPr>
                <w:color w:val="000000"/>
                <w:sz w:val="16"/>
              </w:rPr>
              <w:t>-43</w:t>
            </w:r>
          </w:p>
        </w:tc>
        <w:tc>
          <w:tcPr>
            <w:tcW w:w="307" w:type="pct"/>
            <w:tcBorders>
              <w:top w:val="nil"/>
              <w:bottom w:val="nil"/>
            </w:tcBorders>
            <w:shd w:val="clear" w:color="auto" w:fill="auto"/>
            <w:noWrap/>
            <w:tcMar>
              <w:top w:w="0" w:type="dxa"/>
              <w:left w:w="57" w:type="dxa"/>
              <w:bottom w:w="0" w:type="dxa"/>
              <w:right w:w="57" w:type="dxa"/>
            </w:tcMar>
            <w:vAlign w:val="bottom"/>
          </w:tcPr>
          <w:p w14:paraId="2DC129FC" w14:textId="77777777" w:rsidR="003042F0" w:rsidRPr="003042F0" w:rsidRDefault="003042F0" w:rsidP="003042F0">
            <w:pPr>
              <w:pStyle w:val="Table"/>
              <w:rPr>
                <w:sz w:val="16"/>
              </w:rPr>
            </w:pPr>
            <w:r w:rsidRPr="003042F0">
              <w:rPr>
                <w:color w:val="000000"/>
                <w:sz w:val="16"/>
              </w:rPr>
              <w:t>11</w:t>
            </w:r>
          </w:p>
        </w:tc>
      </w:tr>
      <w:tr w:rsidR="003042F0" w:rsidRPr="003042F0" w14:paraId="0F06010C"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B316A60" w14:textId="77777777" w:rsidR="003042F0" w:rsidRPr="003042F0" w:rsidRDefault="003042F0" w:rsidP="003042F0">
            <w:pPr>
              <w:pStyle w:val="Table"/>
              <w:jc w:val="left"/>
              <w:rPr>
                <w:sz w:val="16"/>
              </w:rPr>
            </w:pPr>
            <w:r w:rsidRPr="003042F0">
              <w:rPr>
                <w:color w:val="000000"/>
                <w:sz w:val="16"/>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51CAB80B"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9036FA9"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43DF954A" w14:textId="77777777" w:rsidR="003042F0" w:rsidRPr="003042F0" w:rsidRDefault="003042F0" w:rsidP="003042F0">
            <w:pPr>
              <w:pStyle w:val="Table"/>
              <w:rPr>
                <w:sz w:val="16"/>
              </w:rPr>
            </w:pPr>
            <w:r w:rsidRPr="003042F0">
              <w:rPr>
                <w:color w:val="000000"/>
                <w:sz w:val="16"/>
              </w:rPr>
              <w:t>8.85</w:t>
            </w:r>
          </w:p>
        </w:tc>
        <w:tc>
          <w:tcPr>
            <w:tcW w:w="641" w:type="pct"/>
            <w:tcBorders>
              <w:top w:val="nil"/>
              <w:bottom w:val="nil"/>
            </w:tcBorders>
            <w:shd w:val="clear" w:color="auto" w:fill="auto"/>
            <w:noWrap/>
            <w:tcMar>
              <w:top w:w="0" w:type="dxa"/>
              <w:left w:w="57" w:type="dxa"/>
              <w:bottom w:w="0" w:type="dxa"/>
              <w:right w:w="57" w:type="dxa"/>
            </w:tcMar>
            <w:vAlign w:val="bottom"/>
          </w:tcPr>
          <w:p w14:paraId="736F0B20"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60AC343" w14:textId="77777777" w:rsidR="003042F0" w:rsidRPr="003042F0" w:rsidRDefault="003042F0" w:rsidP="003042F0">
            <w:pPr>
              <w:pStyle w:val="Table"/>
              <w:rPr>
                <w:sz w:val="16"/>
              </w:rPr>
            </w:pPr>
            <w:r w:rsidRPr="003042F0">
              <w:rPr>
                <w:color w:val="000000"/>
                <w:sz w:val="16"/>
              </w:rPr>
              <w:t>51</w:t>
            </w:r>
          </w:p>
        </w:tc>
        <w:tc>
          <w:tcPr>
            <w:tcW w:w="370" w:type="pct"/>
            <w:tcBorders>
              <w:top w:val="nil"/>
              <w:bottom w:val="nil"/>
            </w:tcBorders>
            <w:shd w:val="clear" w:color="auto" w:fill="auto"/>
            <w:noWrap/>
            <w:tcMar>
              <w:top w:w="0" w:type="dxa"/>
              <w:left w:w="57" w:type="dxa"/>
              <w:bottom w:w="0" w:type="dxa"/>
              <w:right w:w="57" w:type="dxa"/>
            </w:tcMar>
            <w:vAlign w:val="bottom"/>
          </w:tcPr>
          <w:p w14:paraId="65F1A5E6" w14:textId="77777777" w:rsidR="003042F0" w:rsidRPr="003042F0" w:rsidRDefault="003042F0" w:rsidP="003042F0">
            <w:pPr>
              <w:pStyle w:val="Table"/>
              <w:rPr>
                <w:sz w:val="16"/>
              </w:rPr>
            </w:pPr>
            <w:r w:rsidRPr="003042F0">
              <w:rPr>
                <w:color w:val="000000"/>
                <w:sz w:val="16"/>
              </w:rPr>
              <w:t>-61</w:t>
            </w:r>
          </w:p>
        </w:tc>
        <w:tc>
          <w:tcPr>
            <w:tcW w:w="307" w:type="pct"/>
            <w:tcBorders>
              <w:top w:val="nil"/>
              <w:bottom w:val="nil"/>
            </w:tcBorders>
            <w:shd w:val="clear" w:color="auto" w:fill="auto"/>
            <w:noWrap/>
            <w:tcMar>
              <w:top w:w="0" w:type="dxa"/>
              <w:left w:w="57" w:type="dxa"/>
              <w:bottom w:w="0" w:type="dxa"/>
              <w:right w:w="57" w:type="dxa"/>
            </w:tcMar>
            <w:vAlign w:val="bottom"/>
          </w:tcPr>
          <w:p w14:paraId="02764A1E" w14:textId="77777777" w:rsidR="003042F0" w:rsidRPr="003042F0" w:rsidRDefault="003042F0" w:rsidP="003042F0">
            <w:pPr>
              <w:pStyle w:val="Table"/>
              <w:rPr>
                <w:sz w:val="16"/>
              </w:rPr>
            </w:pPr>
            <w:r w:rsidRPr="003042F0">
              <w:rPr>
                <w:color w:val="000000"/>
                <w:sz w:val="16"/>
              </w:rPr>
              <w:t>26</w:t>
            </w:r>
          </w:p>
        </w:tc>
      </w:tr>
      <w:tr w:rsidR="003042F0" w:rsidRPr="003042F0" w14:paraId="7EC11498"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462D9EA" w14:textId="77777777" w:rsidR="003042F0" w:rsidRPr="003042F0" w:rsidRDefault="003042F0" w:rsidP="003042F0">
            <w:pPr>
              <w:pStyle w:val="Table"/>
              <w:jc w:val="left"/>
              <w:rPr>
                <w:sz w:val="16"/>
              </w:rPr>
            </w:pPr>
            <w:r w:rsidRPr="003042F0">
              <w:rPr>
                <w:color w:val="000000"/>
                <w:sz w:val="16"/>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0F4ECB77"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5CE0459B"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22DB400D" w14:textId="77777777" w:rsidR="003042F0" w:rsidRPr="003042F0" w:rsidRDefault="003042F0" w:rsidP="003042F0">
            <w:pPr>
              <w:pStyle w:val="Table"/>
              <w:rPr>
                <w:sz w:val="16"/>
              </w:rPr>
            </w:pPr>
            <w:r w:rsidRPr="003042F0">
              <w:rPr>
                <w:color w:val="000000"/>
                <w:sz w:val="16"/>
              </w:rPr>
              <w:t>8.63</w:t>
            </w:r>
          </w:p>
        </w:tc>
        <w:tc>
          <w:tcPr>
            <w:tcW w:w="641" w:type="pct"/>
            <w:tcBorders>
              <w:top w:val="nil"/>
              <w:bottom w:val="nil"/>
            </w:tcBorders>
            <w:shd w:val="clear" w:color="auto" w:fill="auto"/>
            <w:noWrap/>
            <w:tcMar>
              <w:top w:w="0" w:type="dxa"/>
              <w:left w:w="57" w:type="dxa"/>
              <w:bottom w:w="0" w:type="dxa"/>
              <w:right w:w="57" w:type="dxa"/>
            </w:tcMar>
            <w:vAlign w:val="bottom"/>
          </w:tcPr>
          <w:p w14:paraId="5034E60C"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86A4476" w14:textId="77777777" w:rsidR="003042F0" w:rsidRPr="003042F0" w:rsidRDefault="003042F0" w:rsidP="003042F0">
            <w:pPr>
              <w:pStyle w:val="Table"/>
              <w:rPr>
                <w:sz w:val="16"/>
              </w:rPr>
            </w:pPr>
            <w:r w:rsidRPr="003042F0">
              <w:rPr>
                <w:color w:val="000000"/>
                <w:sz w:val="16"/>
              </w:rPr>
              <w:t>33</w:t>
            </w:r>
          </w:p>
        </w:tc>
        <w:tc>
          <w:tcPr>
            <w:tcW w:w="370" w:type="pct"/>
            <w:tcBorders>
              <w:top w:val="nil"/>
              <w:bottom w:val="nil"/>
            </w:tcBorders>
            <w:shd w:val="clear" w:color="auto" w:fill="auto"/>
            <w:noWrap/>
            <w:tcMar>
              <w:top w:w="0" w:type="dxa"/>
              <w:left w:w="57" w:type="dxa"/>
              <w:bottom w:w="0" w:type="dxa"/>
              <w:right w:w="57" w:type="dxa"/>
            </w:tcMar>
            <w:vAlign w:val="bottom"/>
          </w:tcPr>
          <w:p w14:paraId="3FD11E23" w14:textId="77777777" w:rsidR="003042F0" w:rsidRPr="003042F0" w:rsidRDefault="003042F0" w:rsidP="003042F0">
            <w:pPr>
              <w:pStyle w:val="Table"/>
              <w:rPr>
                <w:sz w:val="16"/>
              </w:rPr>
            </w:pPr>
            <w:r w:rsidRPr="003042F0">
              <w:rPr>
                <w:color w:val="000000"/>
                <w:sz w:val="16"/>
              </w:rPr>
              <w:t>-37</w:t>
            </w:r>
          </w:p>
        </w:tc>
        <w:tc>
          <w:tcPr>
            <w:tcW w:w="307" w:type="pct"/>
            <w:tcBorders>
              <w:top w:val="nil"/>
              <w:bottom w:val="nil"/>
            </w:tcBorders>
            <w:shd w:val="clear" w:color="auto" w:fill="auto"/>
            <w:noWrap/>
            <w:tcMar>
              <w:top w:w="0" w:type="dxa"/>
              <w:left w:w="57" w:type="dxa"/>
              <w:bottom w:w="0" w:type="dxa"/>
              <w:right w:w="57" w:type="dxa"/>
            </w:tcMar>
            <w:vAlign w:val="bottom"/>
          </w:tcPr>
          <w:p w14:paraId="547DF231" w14:textId="77777777" w:rsidR="003042F0" w:rsidRPr="003042F0" w:rsidRDefault="003042F0" w:rsidP="003042F0">
            <w:pPr>
              <w:pStyle w:val="Table"/>
              <w:rPr>
                <w:sz w:val="16"/>
              </w:rPr>
            </w:pPr>
            <w:r w:rsidRPr="003042F0">
              <w:rPr>
                <w:color w:val="000000"/>
                <w:sz w:val="16"/>
              </w:rPr>
              <w:t>65</w:t>
            </w:r>
          </w:p>
        </w:tc>
      </w:tr>
      <w:tr w:rsidR="003042F0" w:rsidRPr="003042F0" w14:paraId="05C9F670"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0400068" w14:textId="77777777" w:rsidR="003042F0" w:rsidRPr="003042F0" w:rsidRDefault="003042F0" w:rsidP="003042F0">
            <w:pPr>
              <w:pStyle w:val="Table"/>
              <w:jc w:val="left"/>
              <w:rPr>
                <w:sz w:val="16"/>
              </w:rPr>
            </w:pPr>
            <w:r w:rsidRPr="003042F0">
              <w:rPr>
                <w:color w:val="000000"/>
                <w:sz w:val="16"/>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425C72EB"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FB172BE"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058BC6E8" w14:textId="77777777" w:rsidR="003042F0" w:rsidRPr="003042F0" w:rsidRDefault="003042F0" w:rsidP="003042F0">
            <w:pPr>
              <w:pStyle w:val="Table"/>
              <w:rPr>
                <w:sz w:val="16"/>
              </w:rPr>
            </w:pPr>
            <w:r w:rsidRPr="003042F0">
              <w:rPr>
                <w:color w:val="000000"/>
                <w:sz w:val="16"/>
              </w:rPr>
              <w:t>8.49</w:t>
            </w:r>
          </w:p>
        </w:tc>
        <w:tc>
          <w:tcPr>
            <w:tcW w:w="641" w:type="pct"/>
            <w:tcBorders>
              <w:top w:val="nil"/>
              <w:bottom w:val="nil"/>
            </w:tcBorders>
            <w:shd w:val="clear" w:color="auto" w:fill="auto"/>
            <w:noWrap/>
            <w:tcMar>
              <w:top w:w="0" w:type="dxa"/>
              <w:left w:w="57" w:type="dxa"/>
              <w:bottom w:w="0" w:type="dxa"/>
              <w:right w:w="57" w:type="dxa"/>
            </w:tcMar>
            <w:vAlign w:val="bottom"/>
          </w:tcPr>
          <w:p w14:paraId="5E5A6AB3"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DBC4C9D"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4BD3F8FA" w14:textId="77777777" w:rsidR="003042F0" w:rsidRPr="003042F0" w:rsidRDefault="003042F0" w:rsidP="003042F0">
            <w:pPr>
              <w:pStyle w:val="Table"/>
              <w:rPr>
                <w:sz w:val="16"/>
              </w:rPr>
            </w:pPr>
            <w:r w:rsidRPr="003042F0">
              <w:rPr>
                <w:color w:val="000000"/>
                <w:sz w:val="16"/>
              </w:rPr>
              <w:t>-91</w:t>
            </w:r>
          </w:p>
        </w:tc>
        <w:tc>
          <w:tcPr>
            <w:tcW w:w="307" w:type="pct"/>
            <w:tcBorders>
              <w:top w:val="nil"/>
              <w:bottom w:val="nil"/>
            </w:tcBorders>
            <w:shd w:val="clear" w:color="auto" w:fill="auto"/>
            <w:noWrap/>
            <w:tcMar>
              <w:top w:w="0" w:type="dxa"/>
              <w:left w:w="57" w:type="dxa"/>
              <w:bottom w:w="0" w:type="dxa"/>
              <w:right w:w="57" w:type="dxa"/>
            </w:tcMar>
            <w:vAlign w:val="bottom"/>
          </w:tcPr>
          <w:p w14:paraId="1E0375C6" w14:textId="77777777" w:rsidR="003042F0" w:rsidRPr="003042F0" w:rsidRDefault="003042F0" w:rsidP="003042F0">
            <w:pPr>
              <w:pStyle w:val="Table"/>
              <w:rPr>
                <w:sz w:val="16"/>
              </w:rPr>
            </w:pPr>
            <w:r w:rsidRPr="003042F0">
              <w:rPr>
                <w:color w:val="000000"/>
                <w:sz w:val="16"/>
              </w:rPr>
              <w:t>32</w:t>
            </w:r>
          </w:p>
        </w:tc>
      </w:tr>
      <w:tr w:rsidR="003042F0" w:rsidRPr="003042F0" w14:paraId="27D37B3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FFFE16F" w14:textId="77777777" w:rsidR="003042F0" w:rsidRPr="003042F0" w:rsidRDefault="003042F0" w:rsidP="003042F0">
            <w:pPr>
              <w:pStyle w:val="Table"/>
              <w:jc w:val="left"/>
              <w:rPr>
                <w:sz w:val="16"/>
              </w:rPr>
            </w:pPr>
            <w:r w:rsidRPr="003042F0">
              <w:rPr>
                <w:color w:val="000000"/>
                <w:sz w:val="16"/>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06782264"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9CBF93F"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3125B217" w14:textId="77777777" w:rsidR="003042F0" w:rsidRPr="003042F0" w:rsidRDefault="003042F0" w:rsidP="003042F0">
            <w:pPr>
              <w:pStyle w:val="Table"/>
              <w:rPr>
                <w:sz w:val="16"/>
              </w:rPr>
            </w:pPr>
            <w:r w:rsidRPr="003042F0">
              <w:rPr>
                <w:color w:val="000000"/>
                <w:sz w:val="16"/>
              </w:rPr>
              <w:t>8.42</w:t>
            </w:r>
          </w:p>
        </w:tc>
        <w:tc>
          <w:tcPr>
            <w:tcW w:w="641" w:type="pct"/>
            <w:tcBorders>
              <w:top w:val="nil"/>
              <w:bottom w:val="nil"/>
            </w:tcBorders>
            <w:shd w:val="clear" w:color="auto" w:fill="auto"/>
            <w:noWrap/>
            <w:tcMar>
              <w:top w:w="0" w:type="dxa"/>
              <w:left w:w="57" w:type="dxa"/>
              <w:bottom w:w="0" w:type="dxa"/>
              <w:right w:w="57" w:type="dxa"/>
            </w:tcMar>
            <w:vAlign w:val="bottom"/>
          </w:tcPr>
          <w:p w14:paraId="0E2DEBC8"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2BB1FD1" w14:textId="77777777" w:rsidR="003042F0" w:rsidRPr="003042F0" w:rsidRDefault="003042F0" w:rsidP="003042F0">
            <w:pPr>
              <w:pStyle w:val="Table"/>
              <w:rPr>
                <w:sz w:val="16"/>
              </w:rPr>
            </w:pPr>
            <w:r w:rsidRPr="003042F0">
              <w:rPr>
                <w:color w:val="000000"/>
                <w:sz w:val="16"/>
              </w:rPr>
              <w:t>15</w:t>
            </w:r>
          </w:p>
        </w:tc>
        <w:tc>
          <w:tcPr>
            <w:tcW w:w="370" w:type="pct"/>
            <w:tcBorders>
              <w:top w:val="nil"/>
              <w:bottom w:val="nil"/>
            </w:tcBorders>
            <w:shd w:val="clear" w:color="auto" w:fill="auto"/>
            <w:noWrap/>
            <w:tcMar>
              <w:top w:w="0" w:type="dxa"/>
              <w:left w:w="57" w:type="dxa"/>
              <w:bottom w:w="0" w:type="dxa"/>
              <w:right w:w="57" w:type="dxa"/>
            </w:tcMar>
            <w:vAlign w:val="bottom"/>
          </w:tcPr>
          <w:p w14:paraId="2FC04555" w14:textId="77777777" w:rsidR="003042F0" w:rsidRPr="003042F0" w:rsidRDefault="003042F0" w:rsidP="003042F0">
            <w:pPr>
              <w:pStyle w:val="Table"/>
              <w:rPr>
                <w:sz w:val="16"/>
              </w:rPr>
            </w:pPr>
            <w:r w:rsidRPr="003042F0">
              <w:rPr>
                <w:color w:val="000000"/>
                <w:sz w:val="16"/>
              </w:rPr>
              <w:t>-40</w:t>
            </w:r>
          </w:p>
        </w:tc>
        <w:tc>
          <w:tcPr>
            <w:tcW w:w="307" w:type="pct"/>
            <w:tcBorders>
              <w:top w:val="nil"/>
              <w:bottom w:val="nil"/>
            </w:tcBorders>
            <w:shd w:val="clear" w:color="auto" w:fill="auto"/>
            <w:noWrap/>
            <w:tcMar>
              <w:top w:w="0" w:type="dxa"/>
              <w:left w:w="57" w:type="dxa"/>
              <w:bottom w:w="0" w:type="dxa"/>
              <w:right w:w="57" w:type="dxa"/>
            </w:tcMar>
            <w:vAlign w:val="bottom"/>
          </w:tcPr>
          <w:p w14:paraId="7E308E64" w14:textId="77777777" w:rsidR="003042F0" w:rsidRPr="003042F0" w:rsidRDefault="003042F0" w:rsidP="003042F0">
            <w:pPr>
              <w:pStyle w:val="Table"/>
              <w:rPr>
                <w:sz w:val="16"/>
              </w:rPr>
            </w:pPr>
            <w:r w:rsidRPr="003042F0">
              <w:rPr>
                <w:color w:val="000000"/>
                <w:sz w:val="16"/>
              </w:rPr>
              <w:t>38</w:t>
            </w:r>
          </w:p>
        </w:tc>
      </w:tr>
      <w:tr w:rsidR="003042F0" w:rsidRPr="003042F0" w14:paraId="1F6C996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72B454C" w14:textId="77777777" w:rsidR="003042F0" w:rsidRPr="003042F0" w:rsidRDefault="003042F0" w:rsidP="003042F0">
            <w:pPr>
              <w:pStyle w:val="Table"/>
              <w:jc w:val="left"/>
              <w:rPr>
                <w:color w:val="000000"/>
                <w:sz w:val="16"/>
              </w:rPr>
            </w:pPr>
            <w:r w:rsidRPr="003042F0">
              <w:rPr>
                <w:color w:val="000000"/>
                <w:sz w:val="16"/>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520E5DA8"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0C2BE959" w14:textId="77777777" w:rsidR="003042F0" w:rsidRPr="003042F0" w:rsidRDefault="003042F0" w:rsidP="003042F0">
            <w:pPr>
              <w:pStyle w:val="Table"/>
              <w:rPr>
                <w:color w:val="000000"/>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0BA3C3B7" w14:textId="77777777" w:rsidR="003042F0" w:rsidRPr="003042F0" w:rsidRDefault="003042F0" w:rsidP="003042F0">
            <w:pPr>
              <w:pStyle w:val="Table"/>
              <w:rPr>
                <w:color w:val="000000"/>
                <w:sz w:val="16"/>
              </w:rPr>
            </w:pPr>
            <w:r w:rsidRPr="003042F0">
              <w:rPr>
                <w:color w:val="000000"/>
                <w:sz w:val="16"/>
              </w:rPr>
              <w:t>8.30</w:t>
            </w:r>
          </w:p>
        </w:tc>
        <w:tc>
          <w:tcPr>
            <w:tcW w:w="641" w:type="pct"/>
            <w:tcBorders>
              <w:top w:val="nil"/>
              <w:bottom w:val="nil"/>
            </w:tcBorders>
            <w:shd w:val="clear" w:color="auto" w:fill="auto"/>
            <w:noWrap/>
            <w:tcMar>
              <w:top w:w="0" w:type="dxa"/>
              <w:left w:w="57" w:type="dxa"/>
              <w:bottom w:w="0" w:type="dxa"/>
              <w:right w:w="57" w:type="dxa"/>
            </w:tcMar>
            <w:vAlign w:val="bottom"/>
          </w:tcPr>
          <w:p w14:paraId="249808CB" w14:textId="77777777" w:rsidR="003042F0" w:rsidRPr="003042F0" w:rsidRDefault="003042F0" w:rsidP="003042F0">
            <w:pPr>
              <w:pStyle w:val="Table"/>
              <w:rPr>
                <w:color w:val="000000"/>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79607E5" w14:textId="77777777" w:rsidR="003042F0" w:rsidRPr="003042F0" w:rsidRDefault="003042F0" w:rsidP="003042F0">
            <w:pPr>
              <w:pStyle w:val="Table"/>
              <w:rPr>
                <w:color w:val="000000"/>
                <w:sz w:val="16"/>
              </w:rPr>
            </w:pPr>
            <w:r w:rsidRPr="003042F0">
              <w:rPr>
                <w:color w:val="000000"/>
                <w:sz w:val="16"/>
              </w:rPr>
              <w:t>-9</w:t>
            </w:r>
          </w:p>
        </w:tc>
        <w:tc>
          <w:tcPr>
            <w:tcW w:w="370" w:type="pct"/>
            <w:tcBorders>
              <w:top w:val="nil"/>
              <w:bottom w:val="nil"/>
            </w:tcBorders>
            <w:shd w:val="clear" w:color="auto" w:fill="auto"/>
            <w:noWrap/>
            <w:tcMar>
              <w:top w:w="0" w:type="dxa"/>
              <w:left w:w="57" w:type="dxa"/>
              <w:bottom w:w="0" w:type="dxa"/>
              <w:right w:w="57" w:type="dxa"/>
            </w:tcMar>
            <w:vAlign w:val="bottom"/>
          </w:tcPr>
          <w:p w14:paraId="51B9C637" w14:textId="77777777" w:rsidR="003042F0" w:rsidRPr="003042F0" w:rsidRDefault="003042F0" w:rsidP="003042F0">
            <w:pPr>
              <w:pStyle w:val="Table"/>
              <w:rPr>
                <w:color w:val="000000"/>
                <w:sz w:val="16"/>
              </w:rPr>
            </w:pPr>
            <w:r w:rsidRPr="003042F0">
              <w:rPr>
                <w:color w:val="000000"/>
                <w:sz w:val="16"/>
              </w:rPr>
              <w:t>-1</w:t>
            </w:r>
          </w:p>
        </w:tc>
        <w:tc>
          <w:tcPr>
            <w:tcW w:w="307" w:type="pct"/>
            <w:tcBorders>
              <w:top w:val="nil"/>
              <w:bottom w:val="nil"/>
            </w:tcBorders>
            <w:shd w:val="clear" w:color="auto" w:fill="auto"/>
            <w:noWrap/>
            <w:tcMar>
              <w:top w:w="0" w:type="dxa"/>
              <w:left w:w="57" w:type="dxa"/>
              <w:bottom w:w="0" w:type="dxa"/>
              <w:right w:w="57" w:type="dxa"/>
            </w:tcMar>
            <w:vAlign w:val="bottom"/>
          </w:tcPr>
          <w:p w14:paraId="5EF606B8" w14:textId="77777777" w:rsidR="003042F0" w:rsidRPr="003042F0" w:rsidRDefault="003042F0" w:rsidP="003042F0">
            <w:pPr>
              <w:pStyle w:val="Table"/>
              <w:rPr>
                <w:color w:val="000000"/>
                <w:sz w:val="16"/>
              </w:rPr>
            </w:pPr>
            <w:r w:rsidRPr="003042F0">
              <w:rPr>
                <w:color w:val="000000"/>
                <w:sz w:val="16"/>
              </w:rPr>
              <w:t>35</w:t>
            </w:r>
          </w:p>
        </w:tc>
      </w:tr>
      <w:tr w:rsidR="003042F0" w:rsidRPr="003042F0" w14:paraId="402A300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4461F72" w14:textId="77777777" w:rsidR="003042F0" w:rsidRPr="003042F0" w:rsidRDefault="003042F0" w:rsidP="003042F0">
            <w:pPr>
              <w:pStyle w:val="Table"/>
              <w:jc w:val="left"/>
              <w:rPr>
                <w:sz w:val="16"/>
              </w:rPr>
            </w:pPr>
            <w:r w:rsidRPr="003042F0">
              <w:rPr>
                <w:color w:val="000000"/>
                <w:sz w:val="16"/>
              </w:rPr>
              <w:t>Paracentral Lobule</w:t>
            </w:r>
          </w:p>
        </w:tc>
        <w:tc>
          <w:tcPr>
            <w:tcW w:w="397" w:type="pct"/>
            <w:tcBorders>
              <w:top w:val="nil"/>
              <w:bottom w:val="nil"/>
            </w:tcBorders>
            <w:shd w:val="clear" w:color="auto" w:fill="auto"/>
            <w:noWrap/>
            <w:tcMar>
              <w:top w:w="0" w:type="dxa"/>
              <w:left w:w="57" w:type="dxa"/>
              <w:bottom w:w="0" w:type="dxa"/>
              <w:right w:w="57" w:type="dxa"/>
            </w:tcMar>
            <w:vAlign w:val="bottom"/>
          </w:tcPr>
          <w:p w14:paraId="31312B23"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650A592"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1EECB34C" w14:textId="77777777" w:rsidR="003042F0" w:rsidRPr="003042F0" w:rsidRDefault="003042F0" w:rsidP="003042F0">
            <w:pPr>
              <w:pStyle w:val="Table"/>
              <w:rPr>
                <w:sz w:val="16"/>
              </w:rPr>
            </w:pPr>
            <w:r w:rsidRPr="003042F0">
              <w:rPr>
                <w:color w:val="000000"/>
                <w:sz w:val="16"/>
              </w:rPr>
              <w:t>8.31</w:t>
            </w:r>
          </w:p>
        </w:tc>
        <w:tc>
          <w:tcPr>
            <w:tcW w:w="641" w:type="pct"/>
            <w:tcBorders>
              <w:top w:val="nil"/>
              <w:bottom w:val="nil"/>
            </w:tcBorders>
            <w:shd w:val="clear" w:color="auto" w:fill="auto"/>
            <w:noWrap/>
            <w:tcMar>
              <w:top w:w="0" w:type="dxa"/>
              <w:left w:w="57" w:type="dxa"/>
              <w:bottom w:w="0" w:type="dxa"/>
              <w:right w:w="57" w:type="dxa"/>
            </w:tcMar>
            <w:vAlign w:val="bottom"/>
          </w:tcPr>
          <w:p w14:paraId="79A73B9B"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FA690B6"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540A6311" w14:textId="77777777" w:rsidR="003042F0" w:rsidRPr="003042F0" w:rsidRDefault="003042F0" w:rsidP="003042F0">
            <w:pPr>
              <w:pStyle w:val="Table"/>
              <w:rPr>
                <w:sz w:val="16"/>
              </w:rPr>
            </w:pPr>
            <w:r w:rsidRPr="003042F0">
              <w:rPr>
                <w:color w:val="000000"/>
                <w:sz w:val="16"/>
              </w:rPr>
              <w:t>-22</w:t>
            </w:r>
          </w:p>
        </w:tc>
        <w:tc>
          <w:tcPr>
            <w:tcW w:w="307" w:type="pct"/>
            <w:tcBorders>
              <w:top w:val="nil"/>
              <w:bottom w:val="nil"/>
            </w:tcBorders>
            <w:shd w:val="clear" w:color="auto" w:fill="auto"/>
            <w:noWrap/>
            <w:tcMar>
              <w:top w:w="0" w:type="dxa"/>
              <w:left w:w="57" w:type="dxa"/>
              <w:bottom w:w="0" w:type="dxa"/>
              <w:right w:w="57" w:type="dxa"/>
            </w:tcMar>
            <w:vAlign w:val="bottom"/>
          </w:tcPr>
          <w:p w14:paraId="2D8771EC" w14:textId="77777777" w:rsidR="003042F0" w:rsidRPr="003042F0" w:rsidRDefault="003042F0" w:rsidP="003042F0">
            <w:pPr>
              <w:pStyle w:val="Table"/>
              <w:rPr>
                <w:sz w:val="16"/>
              </w:rPr>
            </w:pPr>
            <w:r w:rsidRPr="003042F0">
              <w:rPr>
                <w:color w:val="000000"/>
                <w:sz w:val="16"/>
              </w:rPr>
              <w:t>77</w:t>
            </w:r>
          </w:p>
        </w:tc>
      </w:tr>
      <w:tr w:rsidR="003042F0" w:rsidRPr="003042F0" w14:paraId="6D369B5F"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D81F083" w14:textId="77777777" w:rsidR="003042F0" w:rsidRPr="003042F0" w:rsidRDefault="003042F0" w:rsidP="003042F0">
            <w:pPr>
              <w:pStyle w:val="Table"/>
              <w:jc w:val="left"/>
              <w:rPr>
                <w:sz w:val="16"/>
              </w:rPr>
            </w:pPr>
            <w:r w:rsidRPr="003042F0">
              <w:rPr>
                <w:color w:val="000000"/>
                <w:sz w:val="16"/>
              </w:rPr>
              <w:t>Posterior-Medial Frontal</w:t>
            </w:r>
          </w:p>
        </w:tc>
        <w:tc>
          <w:tcPr>
            <w:tcW w:w="397" w:type="pct"/>
            <w:tcBorders>
              <w:top w:val="nil"/>
              <w:bottom w:val="nil"/>
            </w:tcBorders>
            <w:shd w:val="clear" w:color="auto" w:fill="auto"/>
            <w:noWrap/>
            <w:tcMar>
              <w:top w:w="0" w:type="dxa"/>
              <w:left w:w="57" w:type="dxa"/>
              <w:bottom w:w="0" w:type="dxa"/>
              <w:right w:w="57" w:type="dxa"/>
            </w:tcMar>
            <w:vAlign w:val="bottom"/>
          </w:tcPr>
          <w:p w14:paraId="6CF4953F"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7E0E92E9"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1026ECC2" w14:textId="77777777" w:rsidR="003042F0" w:rsidRPr="003042F0" w:rsidRDefault="003042F0" w:rsidP="003042F0">
            <w:pPr>
              <w:pStyle w:val="Table"/>
              <w:rPr>
                <w:sz w:val="16"/>
              </w:rPr>
            </w:pPr>
            <w:r w:rsidRPr="003042F0">
              <w:rPr>
                <w:color w:val="000000"/>
                <w:sz w:val="16"/>
              </w:rPr>
              <w:t>8.20</w:t>
            </w:r>
          </w:p>
        </w:tc>
        <w:tc>
          <w:tcPr>
            <w:tcW w:w="641" w:type="pct"/>
            <w:tcBorders>
              <w:top w:val="nil"/>
              <w:bottom w:val="nil"/>
            </w:tcBorders>
            <w:shd w:val="clear" w:color="auto" w:fill="auto"/>
            <w:noWrap/>
            <w:tcMar>
              <w:top w:w="0" w:type="dxa"/>
              <w:left w:w="57" w:type="dxa"/>
              <w:bottom w:w="0" w:type="dxa"/>
              <w:right w:w="57" w:type="dxa"/>
            </w:tcMar>
            <w:vAlign w:val="bottom"/>
          </w:tcPr>
          <w:p w14:paraId="4055888C"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C6433EF"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1B291FD5" w14:textId="77777777" w:rsidR="003042F0" w:rsidRPr="003042F0" w:rsidRDefault="003042F0" w:rsidP="003042F0">
            <w:pPr>
              <w:pStyle w:val="Table"/>
              <w:rPr>
                <w:sz w:val="16"/>
              </w:rPr>
            </w:pPr>
            <w:r w:rsidRPr="003042F0">
              <w:rPr>
                <w:color w:val="000000"/>
                <w:sz w:val="16"/>
              </w:rPr>
              <w:t>-7</w:t>
            </w:r>
          </w:p>
        </w:tc>
        <w:tc>
          <w:tcPr>
            <w:tcW w:w="307" w:type="pct"/>
            <w:tcBorders>
              <w:top w:val="nil"/>
              <w:bottom w:val="nil"/>
            </w:tcBorders>
            <w:shd w:val="clear" w:color="auto" w:fill="auto"/>
            <w:noWrap/>
            <w:tcMar>
              <w:top w:w="0" w:type="dxa"/>
              <w:left w:w="57" w:type="dxa"/>
              <w:bottom w:w="0" w:type="dxa"/>
              <w:right w:w="57" w:type="dxa"/>
            </w:tcMar>
            <w:vAlign w:val="bottom"/>
          </w:tcPr>
          <w:p w14:paraId="13B6F736" w14:textId="77777777" w:rsidR="003042F0" w:rsidRPr="003042F0" w:rsidRDefault="003042F0" w:rsidP="003042F0">
            <w:pPr>
              <w:pStyle w:val="Table"/>
              <w:rPr>
                <w:sz w:val="16"/>
              </w:rPr>
            </w:pPr>
            <w:r w:rsidRPr="003042F0">
              <w:rPr>
                <w:color w:val="000000"/>
                <w:sz w:val="16"/>
              </w:rPr>
              <w:t>50</w:t>
            </w:r>
          </w:p>
        </w:tc>
      </w:tr>
      <w:tr w:rsidR="003042F0" w:rsidRPr="003042F0" w14:paraId="6C5A3F41" w14:textId="77777777" w:rsidTr="003042F0">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62F373A9" w14:textId="77777777" w:rsidR="003042F0" w:rsidRPr="003042F0" w:rsidRDefault="003042F0" w:rsidP="003042F0">
            <w:pPr>
              <w:pStyle w:val="Table"/>
              <w:jc w:val="left"/>
              <w:rPr>
                <w:color w:val="000000"/>
                <w:sz w:val="16"/>
              </w:rPr>
            </w:pPr>
            <w:r w:rsidRPr="003042F0">
              <w:rPr>
                <w:color w:val="000000"/>
                <w:sz w:val="16"/>
              </w:rPr>
              <w:t>Posterior-Medial Frontal</w:t>
            </w:r>
          </w:p>
        </w:tc>
        <w:tc>
          <w:tcPr>
            <w:tcW w:w="397" w:type="pct"/>
            <w:tcBorders>
              <w:top w:val="nil"/>
            </w:tcBorders>
            <w:shd w:val="clear" w:color="auto" w:fill="auto"/>
            <w:noWrap/>
            <w:tcMar>
              <w:top w:w="0" w:type="dxa"/>
              <w:left w:w="57" w:type="dxa"/>
              <w:bottom w:w="0" w:type="dxa"/>
              <w:right w:w="57" w:type="dxa"/>
            </w:tcMar>
            <w:vAlign w:val="bottom"/>
          </w:tcPr>
          <w:p w14:paraId="30A906D1" w14:textId="77777777" w:rsidR="003042F0" w:rsidRPr="003042F0" w:rsidRDefault="003042F0" w:rsidP="003042F0">
            <w:pPr>
              <w:pStyle w:val="Table"/>
              <w:rPr>
                <w:sz w:val="16"/>
              </w:rPr>
            </w:pPr>
          </w:p>
        </w:tc>
        <w:tc>
          <w:tcPr>
            <w:tcW w:w="263" w:type="pct"/>
            <w:tcBorders>
              <w:top w:val="nil"/>
            </w:tcBorders>
            <w:shd w:val="clear" w:color="auto" w:fill="auto"/>
            <w:noWrap/>
            <w:tcMar>
              <w:top w:w="0" w:type="dxa"/>
              <w:left w:w="57" w:type="dxa"/>
              <w:bottom w:w="0" w:type="dxa"/>
              <w:right w:w="57" w:type="dxa"/>
            </w:tcMar>
            <w:vAlign w:val="bottom"/>
          </w:tcPr>
          <w:p w14:paraId="5F775365" w14:textId="77777777" w:rsidR="003042F0" w:rsidRPr="003042F0" w:rsidRDefault="003042F0" w:rsidP="003042F0">
            <w:pPr>
              <w:pStyle w:val="Table"/>
              <w:rPr>
                <w:color w:val="000000"/>
                <w:sz w:val="16"/>
              </w:rPr>
            </w:pPr>
            <w:r w:rsidRPr="003042F0">
              <w:rPr>
                <w:color w:val="000000"/>
                <w:sz w:val="16"/>
              </w:rPr>
              <w:t>L</w:t>
            </w:r>
          </w:p>
        </w:tc>
        <w:tc>
          <w:tcPr>
            <w:tcW w:w="443" w:type="pct"/>
            <w:tcBorders>
              <w:top w:val="nil"/>
            </w:tcBorders>
            <w:shd w:val="clear" w:color="auto" w:fill="auto"/>
            <w:noWrap/>
            <w:tcMar>
              <w:top w:w="0" w:type="dxa"/>
              <w:left w:w="57" w:type="dxa"/>
              <w:bottom w:w="0" w:type="dxa"/>
              <w:right w:w="57" w:type="dxa"/>
            </w:tcMar>
            <w:vAlign w:val="bottom"/>
          </w:tcPr>
          <w:p w14:paraId="7FC730DD" w14:textId="77777777" w:rsidR="003042F0" w:rsidRPr="003042F0" w:rsidRDefault="003042F0" w:rsidP="003042F0">
            <w:pPr>
              <w:pStyle w:val="Table"/>
              <w:rPr>
                <w:color w:val="000000"/>
                <w:sz w:val="16"/>
              </w:rPr>
            </w:pPr>
            <w:r w:rsidRPr="003042F0">
              <w:rPr>
                <w:color w:val="000000"/>
                <w:sz w:val="16"/>
              </w:rPr>
              <w:t>7.36</w:t>
            </w:r>
          </w:p>
        </w:tc>
        <w:tc>
          <w:tcPr>
            <w:tcW w:w="641" w:type="pct"/>
            <w:tcBorders>
              <w:top w:val="nil"/>
            </w:tcBorders>
            <w:shd w:val="clear" w:color="auto" w:fill="auto"/>
            <w:noWrap/>
            <w:tcMar>
              <w:top w:w="0" w:type="dxa"/>
              <w:left w:w="57" w:type="dxa"/>
              <w:bottom w:w="0" w:type="dxa"/>
              <w:right w:w="57" w:type="dxa"/>
            </w:tcMar>
            <w:vAlign w:val="bottom"/>
          </w:tcPr>
          <w:p w14:paraId="17AA9310" w14:textId="77777777" w:rsidR="003042F0" w:rsidRPr="003042F0" w:rsidRDefault="003042F0" w:rsidP="003042F0">
            <w:pPr>
              <w:pStyle w:val="Table"/>
              <w:rPr>
                <w:color w:val="000000"/>
                <w:sz w:val="16"/>
              </w:rPr>
            </w:pPr>
            <w:r w:rsidRPr="003042F0">
              <w:rPr>
                <w:color w:val="000000"/>
                <w:sz w:val="16"/>
              </w:rPr>
              <w:t>&lt;.0001</w:t>
            </w:r>
          </w:p>
        </w:tc>
        <w:tc>
          <w:tcPr>
            <w:tcW w:w="370" w:type="pct"/>
            <w:tcBorders>
              <w:top w:val="nil"/>
            </w:tcBorders>
            <w:shd w:val="clear" w:color="auto" w:fill="auto"/>
            <w:noWrap/>
            <w:tcMar>
              <w:top w:w="0" w:type="dxa"/>
              <w:left w:w="57" w:type="dxa"/>
              <w:bottom w:w="0" w:type="dxa"/>
              <w:right w:w="57" w:type="dxa"/>
            </w:tcMar>
            <w:vAlign w:val="bottom"/>
          </w:tcPr>
          <w:p w14:paraId="05D87B32" w14:textId="77777777" w:rsidR="003042F0" w:rsidRPr="003042F0" w:rsidRDefault="003042F0" w:rsidP="003042F0">
            <w:pPr>
              <w:pStyle w:val="Table"/>
              <w:rPr>
                <w:color w:val="000000"/>
                <w:sz w:val="16"/>
              </w:rPr>
            </w:pPr>
            <w:r w:rsidRPr="003042F0">
              <w:rPr>
                <w:color w:val="000000"/>
                <w:sz w:val="16"/>
              </w:rPr>
              <w:t>3</w:t>
            </w:r>
          </w:p>
        </w:tc>
        <w:tc>
          <w:tcPr>
            <w:tcW w:w="370" w:type="pct"/>
            <w:tcBorders>
              <w:top w:val="nil"/>
            </w:tcBorders>
            <w:shd w:val="clear" w:color="auto" w:fill="auto"/>
            <w:noWrap/>
            <w:tcMar>
              <w:top w:w="0" w:type="dxa"/>
              <w:left w:w="57" w:type="dxa"/>
              <w:bottom w:w="0" w:type="dxa"/>
              <w:right w:w="57" w:type="dxa"/>
            </w:tcMar>
            <w:vAlign w:val="bottom"/>
          </w:tcPr>
          <w:p w14:paraId="5CFAF159" w14:textId="77777777" w:rsidR="003042F0" w:rsidRPr="003042F0" w:rsidRDefault="003042F0" w:rsidP="003042F0">
            <w:pPr>
              <w:pStyle w:val="Table"/>
              <w:rPr>
                <w:color w:val="000000"/>
                <w:sz w:val="16"/>
              </w:rPr>
            </w:pPr>
            <w:r w:rsidRPr="003042F0">
              <w:rPr>
                <w:color w:val="000000"/>
                <w:sz w:val="16"/>
              </w:rPr>
              <w:t>5</w:t>
            </w:r>
          </w:p>
        </w:tc>
        <w:tc>
          <w:tcPr>
            <w:tcW w:w="307" w:type="pct"/>
            <w:tcBorders>
              <w:top w:val="nil"/>
            </w:tcBorders>
            <w:shd w:val="clear" w:color="auto" w:fill="auto"/>
            <w:noWrap/>
            <w:tcMar>
              <w:top w:w="0" w:type="dxa"/>
              <w:left w:w="57" w:type="dxa"/>
              <w:bottom w:w="0" w:type="dxa"/>
              <w:right w:w="57" w:type="dxa"/>
            </w:tcMar>
            <w:vAlign w:val="bottom"/>
          </w:tcPr>
          <w:p w14:paraId="2209C86A" w14:textId="77777777" w:rsidR="003042F0" w:rsidRPr="003042F0" w:rsidRDefault="003042F0" w:rsidP="003042F0">
            <w:pPr>
              <w:pStyle w:val="Table"/>
              <w:rPr>
                <w:color w:val="000000"/>
                <w:sz w:val="16"/>
              </w:rPr>
            </w:pPr>
            <w:r w:rsidRPr="003042F0">
              <w:rPr>
                <w:color w:val="000000"/>
                <w:sz w:val="16"/>
              </w:rPr>
              <w:t>50</w:t>
            </w:r>
          </w:p>
        </w:tc>
      </w:tr>
      <w:tr w:rsidR="003042F0" w:rsidRPr="003042F0" w14:paraId="1A7879BB" w14:textId="77777777" w:rsidTr="003042F0">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5D399C05" w14:textId="77777777" w:rsidR="003042F0" w:rsidRPr="003042F0" w:rsidRDefault="003042F0" w:rsidP="003042F0">
            <w:pPr>
              <w:pStyle w:val="Table"/>
              <w:jc w:val="left"/>
              <w:rPr>
                <w:sz w:val="16"/>
              </w:rPr>
            </w:pPr>
            <w:r w:rsidRPr="003042F0">
              <w:rPr>
                <w:color w:val="000000"/>
                <w:sz w:val="16"/>
              </w:rPr>
              <w:t>Postcentral Gyrus</w:t>
            </w:r>
          </w:p>
        </w:tc>
        <w:tc>
          <w:tcPr>
            <w:tcW w:w="397" w:type="pct"/>
            <w:tcBorders>
              <w:top w:val="nil"/>
            </w:tcBorders>
            <w:shd w:val="clear" w:color="auto" w:fill="auto"/>
            <w:noWrap/>
            <w:tcMar>
              <w:top w:w="0" w:type="dxa"/>
              <w:left w:w="57" w:type="dxa"/>
              <w:bottom w:w="0" w:type="dxa"/>
              <w:right w:w="57" w:type="dxa"/>
            </w:tcMar>
            <w:vAlign w:val="bottom"/>
          </w:tcPr>
          <w:p w14:paraId="06234BF4" w14:textId="77777777" w:rsidR="003042F0" w:rsidRPr="003042F0" w:rsidRDefault="003042F0" w:rsidP="003042F0">
            <w:pPr>
              <w:pStyle w:val="Table"/>
              <w:rPr>
                <w:sz w:val="16"/>
              </w:rPr>
            </w:pPr>
          </w:p>
        </w:tc>
        <w:tc>
          <w:tcPr>
            <w:tcW w:w="263" w:type="pct"/>
            <w:tcBorders>
              <w:top w:val="nil"/>
            </w:tcBorders>
            <w:shd w:val="clear" w:color="auto" w:fill="auto"/>
            <w:noWrap/>
            <w:tcMar>
              <w:top w:w="0" w:type="dxa"/>
              <w:left w:w="57" w:type="dxa"/>
              <w:bottom w:w="0" w:type="dxa"/>
              <w:right w:w="57" w:type="dxa"/>
            </w:tcMar>
            <w:vAlign w:val="bottom"/>
          </w:tcPr>
          <w:p w14:paraId="132584D8" w14:textId="77777777" w:rsidR="003042F0" w:rsidRPr="003042F0" w:rsidRDefault="003042F0" w:rsidP="003042F0">
            <w:pPr>
              <w:pStyle w:val="Table"/>
              <w:rPr>
                <w:sz w:val="16"/>
              </w:rPr>
            </w:pPr>
            <w:r w:rsidRPr="003042F0">
              <w:rPr>
                <w:color w:val="000000"/>
                <w:sz w:val="16"/>
              </w:rPr>
              <w:t>L</w:t>
            </w:r>
          </w:p>
        </w:tc>
        <w:tc>
          <w:tcPr>
            <w:tcW w:w="443" w:type="pct"/>
            <w:tcBorders>
              <w:top w:val="nil"/>
            </w:tcBorders>
            <w:shd w:val="clear" w:color="auto" w:fill="auto"/>
            <w:noWrap/>
            <w:tcMar>
              <w:top w:w="0" w:type="dxa"/>
              <w:left w:w="57" w:type="dxa"/>
              <w:bottom w:w="0" w:type="dxa"/>
              <w:right w:w="57" w:type="dxa"/>
            </w:tcMar>
            <w:vAlign w:val="bottom"/>
          </w:tcPr>
          <w:p w14:paraId="21660499" w14:textId="77777777" w:rsidR="003042F0" w:rsidRPr="003042F0" w:rsidRDefault="003042F0" w:rsidP="003042F0">
            <w:pPr>
              <w:pStyle w:val="Table"/>
              <w:rPr>
                <w:sz w:val="16"/>
              </w:rPr>
            </w:pPr>
            <w:r w:rsidRPr="003042F0">
              <w:rPr>
                <w:color w:val="000000"/>
                <w:sz w:val="16"/>
              </w:rPr>
              <w:t>8.12</w:t>
            </w:r>
          </w:p>
        </w:tc>
        <w:tc>
          <w:tcPr>
            <w:tcW w:w="641" w:type="pct"/>
            <w:tcBorders>
              <w:top w:val="nil"/>
            </w:tcBorders>
            <w:shd w:val="clear" w:color="auto" w:fill="auto"/>
            <w:noWrap/>
            <w:tcMar>
              <w:top w:w="0" w:type="dxa"/>
              <w:left w:w="57" w:type="dxa"/>
              <w:bottom w:w="0" w:type="dxa"/>
              <w:right w:w="57" w:type="dxa"/>
            </w:tcMar>
            <w:vAlign w:val="bottom"/>
          </w:tcPr>
          <w:p w14:paraId="61CB28E9" w14:textId="77777777" w:rsidR="003042F0" w:rsidRPr="003042F0" w:rsidRDefault="003042F0" w:rsidP="003042F0">
            <w:pPr>
              <w:pStyle w:val="Table"/>
              <w:rPr>
                <w:sz w:val="16"/>
              </w:rPr>
            </w:pPr>
            <w:r w:rsidRPr="003042F0">
              <w:rPr>
                <w:color w:val="000000"/>
                <w:sz w:val="16"/>
              </w:rPr>
              <w:t>&lt;.0001</w:t>
            </w:r>
          </w:p>
        </w:tc>
        <w:tc>
          <w:tcPr>
            <w:tcW w:w="370" w:type="pct"/>
            <w:tcBorders>
              <w:top w:val="nil"/>
            </w:tcBorders>
            <w:shd w:val="clear" w:color="auto" w:fill="auto"/>
            <w:noWrap/>
            <w:tcMar>
              <w:top w:w="0" w:type="dxa"/>
              <w:left w:w="57" w:type="dxa"/>
              <w:bottom w:w="0" w:type="dxa"/>
              <w:right w:w="57" w:type="dxa"/>
            </w:tcMar>
            <w:vAlign w:val="bottom"/>
          </w:tcPr>
          <w:p w14:paraId="49ED6FD9" w14:textId="77777777" w:rsidR="003042F0" w:rsidRPr="003042F0" w:rsidRDefault="003042F0" w:rsidP="003042F0">
            <w:pPr>
              <w:pStyle w:val="Table"/>
              <w:rPr>
                <w:sz w:val="16"/>
              </w:rPr>
            </w:pPr>
            <w:r w:rsidRPr="003042F0">
              <w:rPr>
                <w:color w:val="000000"/>
                <w:sz w:val="16"/>
              </w:rPr>
              <w:t>-21</w:t>
            </w:r>
          </w:p>
        </w:tc>
        <w:tc>
          <w:tcPr>
            <w:tcW w:w="370" w:type="pct"/>
            <w:tcBorders>
              <w:top w:val="nil"/>
            </w:tcBorders>
            <w:shd w:val="clear" w:color="auto" w:fill="auto"/>
            <w:noWrap/>
            <w:tcMar>
              <w:top w:w="0" w:type="dxa"/>
              <w:left w:w="57" w:type="dxa"/>
              <w:bottom w:w="0" w:type="dxa"/>
              <w:right w:w="57" w:type="dxa"/>
            </w:tcMar>
            <w:vAlign w:val="bottom"/>
          </w:tcPr>
          <w:p w14:paraId="34E8C5AE" w14:textId="77777777" w:rsidR="003042F0" w:rsidRPr="003042F0" w:rsidRDefault="003042F0" w:rsidP="003042F0">
            <w:pPr>
              <w:pStyle w:val="Table"/>
              <w:rPr>
                <w:sz w:val="16"/>
              </w:rPr>
            </w:pPr>
            <w:r w:rsidRPr="003042F0">
              <w:rPr>
                <w:color w:val="000000"/>
                <w:sz w:val="16"/>
              </w:rPr>
              <w:t>-46</w:t>
            </w:r>
          </w:p>
        </w:tc>
        <w:tc>
          <w:tcPr>
            <w:tcW w:w="307" w:type="pct"/>
            <w:tcBorders>
              <w:top w:val="nil"/>
            </w:tcBorders>
            <w:shd w:val="clear" w:color="auto" w:fill="auto"/>
            <w:noWrap/>
            <w:tcMar>
              <w:top w:w="0" w:type="dxa"/>
              <w:left w:w="57" w:type="dxa"/>
              <w:bottom w:w="0" w:type="dxa"/>
              <w:right w:w="57" w:type="dxa"/>
            </w:tcMar>
            <w:vAlign w:val="bottom"/>
          </w:tcPr>
          <w:p w14:paraId="60F462A0" w14:textId="77777777" w:rsidR="003042F0" w:rsidRPr="003042F0" w:rsidRDefault="003042F0" w:rsidP="003042F0">
            <w:pPr>
              <w:pStyle w:val="Table"/>
              <w:rPr>
                <w:sz w:val="16"/>
              </w:rPr>
            </w:pPr>
            <w:r w:rsidRPr="003042F0">
              <w:rPr>
                <w:color w:val="000000"/>
                <w:sz w:val="16"/>
              </w:rPr>
              <w:t>56</w:t>
            </w:r>
          </w:p>
        </w:tc>
      </w:tr>
      <w:tr w:rsidR="003042F0" w:rsidRPr="003042F0" w14:paraId="4BE014EC"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AE2BA1A" w14:textId="77777777" w:rsidR="003042F0" w:rsidRPr="003042F0" w:rsidRDefault="003042F0" w:rsidP="003042F0">
            <w:pPr>
              <w:pStyle w:val="Table"/>
              <w:jc w:val="left"/>
              <w:rPr>
                <w:color w:val="000000"/>
                <w:sz w:val="16"/>
              </w:rPr>
            </w:pPr>
            <w:r w:rsidRPr="003042F0">
              <w:rPr>
                <w:color w:val="000000"/>
                <w:sz w:val="16"/>
              </w:rPr>
              <w:t xml:space="preserve">Inferior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070A2FA5"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2CD28943"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23E88B49" w14:textId="77777777" w:rsidR="003042F0" w:rsidRPr="003042F0" w:rsidRDefault="003042F0" w:rsidP="003042F0">
            <w:pPr>
              <w:pStyle w:val="Table"/>
              <w:rPr>
                <w:sz w:val="16"/>
              </w:rPr>
            </w:pPr>
            <w:r w:rsidRPr="003042F0">
              <w:rPr>
                <w:color w:val="000000"/>
                <w:sz w:val="16"/>
              </w:rPr>
              <w:t>7.99</w:t>
            </w:r>
          </w:p>
        </w:tc>
        <w:tc>
          <w:tcPr>
            <w:tcW w:w="641" w:type="pct"/>
            <w:tcBorders>
              <w:top w:val="nil"/>
              <w:bottom w:val="nil"/>
            </w:tcBorders>
            <w:shd w:val="clear" w:color="auto" w:fill="auto"/>
            <w:noWrap/>
            <w:tcMar>
              <w:top w:w="0" w:type="dxa"/>
              <w:left w:w="57" w:type="dxa"/>
              <w:bottom w:w="0" w:type="dxa"/>
              <w:right w:w="57" w:type="dxa"/>
            </w:tcMar>
            <w:vAlign w:val="bottom"/>
          </w:tcPr>
          <w:p w14:paraId="2B342EFC"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BFB4D9F" w14:textId="77777777" w:rsidR="003042F0" w:rsidRPr="003042F0" w:rsidRDefault="003042F0" w:rsidP="003042F0">
            <w:pPr>
              <w:pStyle w:val="Table"/>
              <w:rPr>
                <w:sz w:val="16"/>
              </w:rPr>
            </w:pPr>
            <w:r w:rsidRPr="003042F0">
              <w:rPr>
                <w:color w:val="000000"/>
                <w:sz w:val="16"/>
              </w:rPr>
              <w:t>30</w:t>
            </w:r>
          </w:p>
        </w:tc>
        <w:tc>
          <w:tcPr>
            <w:tcW w:w="370" w:type="pct"/>
            <w:tcBorders>
              <w:top w:val="nil"/>
              <w:bottom w:val="nil"/>
            </w:tcBorders>
            <w:shd w:val="clear" w:color="auto" w:fill="auto"/>
            <w:noWrap/>
            <w:tcMar>
              <w:top w:w="0" w:type="dxa"/>
              <w:left w:w="57" w:type="dxa"/>
              <w:bottom w:w="0" w:type="dxa"/>
              <w:right w:w="57" w:type="dxa"/>
            </w:tcMar>
            <w:vAlign w:val="bottom"/>
          </w:tcPr>
          <w:p w14:paraId="42DD7898" w14:textId="77777777" w:rsidR="003042F0" w:rsidRPr="003042F0" w:rsidRDefault="003042F0" w:rsidP="003042F0">
            <w:pPr>
              <w:pStyle w:val="Table"/>
              <w:rPr>
                <w:sz w:val="16"/>
              </w:rPr>
            </w:pPr>
            <w:r w:rsidRPr="003042F0">
              <w:rPr>
                <w:color w:val="000000"/>
                <w:sz w:val="16"/>
              </w:rPr>
              <w:t>-55</w:t>
            </w:r>
          </w:p>
        </w:tc>
        <w:tc>
          <w:tcPr>
            <w:tcW w:w="307" w:type="pct"/>
            <w:tcBorders>
              <w:top w:val="nil"/>
              <w:bottom w:val="nil"/>
            </w:tcBorders>
            <w:shd w:val="clear" w:color="auto" w:fill="auto"/>
            <w:noWrap/>
            <w:tcMar>
              <w:top w:w="0" w:type="dxa"/>
              <w:left w:w="57" w:type="dxa"/>
              <w:bottom w:w="0" w:type="dxa"/>
              <w:right w:w="57" w:type="dxa"/>
            </w:tcMar>
            <w:vAlign w:val="bottom"/>
          </w:tcPr>
          <w:p w14:paraId="45684306" w14:textId="77777777" w:rsidR="003042F0" w:rsidRPr="003042F0" w:rsidRDefault="003042F0" w:rsidP="003042F0">
            <w:pPr>
              <w:pStyle w:val="Table"/>
              <w:rPr>
                <w:sz w:val="16"/>
              </w:rPr>
            </w:pPr>
            <w:r w:rsidRPr="003042F0">
              <w:rPr>
                <w:color w:val="000000"/>
                <w:sz w:val="16"/>
              </w:rPr>
              <w:t>50</w:t>
            </w:r>
          </w:p>
        </w:tc>
      </w:tr>
      <w:tr w:rsidR="003042F0" w:rsidRPr="003042F0" w14:paraId="3535ECF6"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E8F701B" w14:textId="77777777" w:rsidR="003042F0" w:rsidRPr="003042F0" w:rsidRDefault="003042F0" w:rsidP="003042F0">
            <w:pPr>
              <w:pStyle w:val="Table"/>
              <w:jc w:val="left"/>
              <w:rPr>
                <w:color w:val="000000"/>
                <w:sz w:val="16"/>
              </w:rPr>
            </w:pPr>
            <w:r w:rsidRPr="003042F0">
              <w:rPr>
                <w:color w:val="000000"/>
                <w:sz w:val="16"/>
              </w:rPr>
              <w:t xml:space="preserve">Area 3a   </w:t>
            </w:r>
          </w:p>
        </w:tc>
        <w:tc>
          <w:tcPr>
            <w:tcW w:w="397" w:type="pct"/>
            <w:tcBorders>
              <w:top w:val="nil"/>
              <w:bottom w:val="nil"/>
            </w:tcBorders>
            <w:shd w:val="clear" w:color="auto" w:fill="auto"/>
            <w:noWrap/>
            <w:tcMar>
              <w:top w:w="0" w:type="dxa"/>
              <w:left w:w="57" w:type="dxa"/>
              <w:bottom w:w="0" w:type="dxa"/>
              <w:right w:w="57" w:type="dxa"/>
            </w:tcMar>
            <w:vAlign w:val="bottom"/>
          </w:tcPr>
          <w:p w14:paraId="0FCCBBDD"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3C4FD119"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5D156E51" w14:textId="77777777" w:rsidR="003042F0" w:rsidRPr="003042F0" w:rsidRDefault="003042F0" w:rsidP="003042F0">
            <w:pPr>
              <w:pStyle w:val="Table"/>
              <w:rPr>
                <w:sz w:val="16"/>
              </w:rPr>
            </w:pPr>
            <w:r w:rsidRPr="003042F0">
              <w:rPr>
                <w:color w:val="000000"/>
                <w:sz w:val="16"/>
              </w:rPr>
              <w:t>7.70</w:t>
            </w:r>
          </w:p>
        </w:tc>
        <w:tc>
          <w:tcPr>
            <w:tcW w:w="641" w:type="pct"/>
            <w:tcBorders>
              <w:top w:val="nil"/>
              <w:bottom w:val="nil"/>
            </w:tcBorders>
            <w:shd w:val="clear" w:color="auto" w:fill="auto"/>
            <w:noWrap/>
            <w:tcMar>
              <w:top w:w="0" w:type="dxa"/>
              <w:left w:w="57" w:type="dxa"/>
              <w:bottom w:w="0" w:type="dxa"/>
              <w:right w:w="57" w:type="dxa"/>
            </w:tcMar>
            <w:vAlign w:val="bottom"/>
          </w:tcPr>
          <w:p w14:paraId="1A360926"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609A39D" w14:textId="77777777" w:rsidR="003042F0" w:rsidRPr="003042F0" w:rsidRDefault="003042F0" w:rsidP="003042F0">
            <w:pPr>
              <w:pStyle w:val="Table"/>
              <w:rPr>
                <w:sz w:val="16"/>
              </w:rPr>
            </w:pPr>
            <w:r w:rsidRPr="003042F0">
              <w:rPr>
                <w:color w:val="000000"/>
                <w:sz w:val="16"/>
              </w:rPr>
              <w:t>39</w:t>
            </w:r>
          </w:p>
        </w:tc>
        <w:tc>
          <w:tcPr>
            <w:tcW w:w="370" w:type="pct"/>
            <w:tcBorders>
              <w:top w:val="nil"/>
              <w:bottom w:val="nil"/>
            </w:tcBorders>
            <w:shd w:val="clear" w:color="auto" w:fill="auto"/>
            <w:noWrap/>
            <w:tcMar>
              <w:top w:w="0" w:type="dxa"/>
              <w:left w:w="57" w:type="dxa"/>
              <w:bottom w:w="0" w:type="dxa"/>
              <w:right w:w="57" w:type="dxa"/>
            </w:tcMar>
            <w:vAlign w:val="bottom"/>
          </w:tcPr>
          <w:p w14:paraId="5AD68956" w14:textId="77777777" w:rsidR="003042F0" w:rsidRPr="003042F0" w:rsidRDefault="003042F0" w:rsidP="003042F0">
            <w:pPr>
              <w:pStyle w:val="Table"/>
              <w:rPr>
                <w:sz w:val="16"/>
              </w:rPr>
            </w:pPr>
            <w:r w:rsidRPr="003042F0">
              <w:rPr>
                <w:color w:val="000000"/>
                <w:sz w:val="16"/>
              </w:rPr>
              <w:t>-19</w:t>
            </w:r>
          </w:p>
        </w:tc>
        <w:tc>
          <w:tcPr>
            <w:tcW w:w="307" w:type="pct"/>
            <w:tcBorders>
              <w:top w:val="nil"/>
              <w:bottom w:val="nil"/>
            </w:tcBorders>
            <w:shd w:val="clear" w:color="auto" w:fill="auto"/>
            <w:noWrap/>
            <w:tcMar>
              <w:top w:w="0" w:type="dxa"/>
              <w:left w:w="57" w:type="dxa"/>
              <w:bottom w:w="0" w:type="dxa"/>
              <w:right w:w="57" w:type="dxa"/>
            </w:tcMar>
            <w:vAlign w:val="bottom"/>
          </w:tcPr>
          <w:p w14:paraId="735F9722" w14:textId="77777777" w:rsidR="003042F0" w:rsidRPr="003042F0" w:rsidRDefault="003042F0" w:rsidP="003042F0">
            <w:pPr>
              <w:pStyle w:val="Table"/>
              <w:rPr>
                <w:sz w:val="16"/>
              </w:rPr>
            </w:pPr>
            <w:r w:rsidRPr="003042F0">
              <w:rPr>
                <w:color w:val="000000"/>
                <w:sz w:val="16"/>
              </w:rPr>
              <w:t>35</w:t>
            </w:r>
          </w:p>
        </w:tc>
      </w:tr>
      <w:tr w:rsidR="003042F0" w:rsidRPr="003042F0" w14:paraId="2CA4AD4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0D06BB6" w14:textId="77777777" w:rsidR="003042F0" w:rsidRPr="003042F0" w:rsidRDefault="003042F0" w:rsidP="003042F0">
            <w:pPr>
              <w:pStyle w:val="Table"/>
              <w:jc w:val="left"/>
              <w:rPr>
                <w:color w:val="000000"/>
                <w:sz w:val="16"/>
              </w:rPr>
            </w:pPr>
            <w:r w:rsidRPr="003042F0">
              <w:rPr>
                <w:color w:val="000000"/>
                <w:sz w:val="16"/>
              </w:rPr>
              <w:t>Rolandic Operculum</w:t>
            </w:r>
          </w:p>
        </w:tc>
        <w:tc>
          <w:tcPr>
            <w:tcW w:w="397" w:type="pct"/>
            <w:tcBorders>
              <w:top w:val="nil"/>
              <w:bottom w:val="nil"/>
            </w:tcBorders>
            <w:shd w:val="clear" w:color="auto" w:fill="auto"/>
            <w:noWrap/>
            <w:tcMar>
              <w:top w:w="0" w:type="dxa"/>
              <w:left w:w="57" w:type="dxa"/>
              <w:bottom w:w="0" w:type="dxa"/>
              <w:right w:w="57" w:type="dxa"/>
            </w:tcMar>
            <w:vAlign w:val="bottom"/>
          </w:tcPr>
          <w:p w14:paraId="06C116DD"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3896C592"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B264F1B" w14:textId="77777777" w:rsidR="003042F0" w:rsidRPr="003042F0" w:rsidRDefault="003042F0" w:rsidP="003042F0">
            <w:pPr>
              <w:pStyle w:val="Table"/>
              <w:rPr>
                <w:sz w:val="16"/>
              </w:rPr>
            </w:pPr>
            <w:r w:rsidRPr="003042F0">
              <w:rPr>
                <w:color w:val="000000"/>
                <w:sz w:val="16"/>
              </w:rPr>
              <w:t>7.70</w:t>
            </w:r>
          </w:p>
        </w:tc>
        <w:tc>
          <w:tcPr>
            <w:tcW w:w="641" w:type="pct"/>
            <w:tcBorders>
              <w:top w:val="nil"/>
              <w:bottom w:val="nil"/>
            </w:tcBorders>
            <w:shd w:val="clear" w:color="auto" w:fill="auto"/>
            <w:noWrap/>
            <w:tcMar>
              <w:top w:w="0" w:type="dxa"/>
              <w:left w:w="57" w:type="dxa"/>
              <w:bottom w:w="0" w:type="dxa"/>
              <w:right w:w="57" w:type="dxa"/>
            </w:tcMar>
            <w:vAlign w:val="bottom"/>
          </w:tcPr>
          <w:p w14:paraId="57B562D9"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49E06D5" w14:textId="77777777" w:rsidR="003042F0" w:rsidRPr="003042F0" w:rsidRDefault="003042F0" w:rsidP="003042F0">
            <w:pPr>
              <w:pStyle w:val="Table"/>
              <w:rPr>
                <w:sz w:val="16"/>
              </w:rPr>
            </w:pPr>
            <w:r w:rsidRPr="003042F0">
              <w:rPr>
                <w:color w:val="000000"/>
                <w:sz w:val="16"/>
              </w:rPr>
              <w:t>57</w:t>
            </w:r>
          </w:p>
        </w:tc>
        <w:tc>
          <w:tcPr>
            <w:tcW w:w="370" w:type="pct"/>
            <w:tcBorders>
              <w:top w:val="nil"/>
              <w:bottom w:val="nil"/>
            </w:tcBorders>
            <w:shd w:val="clear" w:color="auto" w:fill="auto"/>
            <w:noWrap/>
            <w:tcMar>
              <w:top w:w="0" w:type="dxa"/>
              <w:left w:w="57" w:type="dxa"/>
              <w:bottom w:w="0" w:type="dxa"/>
              <w:right w:w="57" w:type="dxa"/>
            </w:tcMar>
            <w:vAlign w:val="bottom"/>
          </w:tcPr>
          <w:p w14:paraId="1D78F7B7" w14:textId="77777777" w:rsidR="003042F0" w:rsidRPr="003042F0" w:rsidRDefault="003042F0" w:rsidP="003042F0">
            <w:pPr>
              <w:pStyle w:val="Table"/>
              <w:rPr>
                <w:sz w:val="16"/>
              </w:rPr>
            </w:pPr>
            <w:r w:rsidRPr="003042F0">
              <w:rPr>
                <w:color w:val="000000"/>
                <w:sz w:val="16"/>
              </w:rPr>
              <w:t>-16</w:t>
            </w:r>
          </w:p>
        </w:tc>
        <w:tc>
          <w:tcPr>
            <w:tcW w:w="307" w:type="pct"/>
            <w:tcBorders>
              <w:top w:val="nil"/>
              <w:bottom w:val="nil"/>
            </w:tcBorders>
            <w:shd w:val="clear" w:color="auto" w:fill="auto"/>
            <w:noWrap/>
            <w:tcMar>
              <w:top w:w="0" w:type="dxa"/>
              <w:left w:w="57" w:type="dxa"/>
              <w:bottom w:w="0" w:type="dxa"/>
              <w:right w:w="57" w:type="dxa"/>
            </w:tcMar>
            <w:vAlign w:val="bottom"/>
          </w:tcPr>
          <w:p w14:paraId="44C3F542" w14:textId="77777777" w:rsidR="003042F0" w:rsidRPr="003042F0" w:rsidRDefault="003042F0" w:rsidP="003042F0">
            <w:pPr>
              <w:pStyle w:val="Table"/>
              <w:rPr>
                <w:sz w:val="16"/>
              </w:rPr>
            </w:pPr>
            <w:r w:rsidRPr="003042F0">
              <w:rPr>
                <w:color w:val="000000"/>
                <w:sz w:val="16"/>
              </w:rPr>
              <w:t>17</w:t>
            </w:r>
          </w:p>
        </w:tc>
      </w:tr>
      <w:tr w:rsidR="003042F0" w:rsidRPr="003042F0" w14:paraId="644E88D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49887DC" w14:textId="77777777" w:rsidR="003042F0" w:rsidRPr="003042F0" w:rsidRDefault="003042F0" w:rsidP="003042F0">
            <w:pPr>
              <w:pStyle w:val="Table"/>
              <w:jc w:val="left"/>
              <w:rPr>
                <w:color w:val="000000"/>
                <w:sz w:val="16"/>
              </w:rPr>
            </w:pPr>
            <w:r w:rsidRPr="003042F0">
              <w:rPr>
                <w:color w:val="000000"/>
                <w:sz w:val="16"/>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2AA0E18F"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78F9EE3B"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273551FC" w14:textId="77777777" w:rsidR="003042F0" w:rsidRPr="003042F0" w:rsidRDefault="003042F0" w:rsidP="003042F0">
            <w:pPr>
              <w:pStyle w:val="Table"/>
              <w:rPr>
                <w:sz w:val="16"/>
              </w:rPr>
            </w:pPr>
            <w:r w:rsidRPr="003042F0">
              <w:rPr>
                <w:color w:val="000000"/>
                <w:sz w:val="16"/>
              </w:rPr>
              <w:t>7.65</w:t>
            </w:r>
          </w:p>
        </w:tc>
        <w:tc>
          <w:tcPr>
            <w:tcW w:w="641" w:type="pct"/>
            <w:tcBorders>
              <w:top w:val="nil"/>
              <w:bottom w:val="nil"/>
            </w:tcBorders>
            <w:shd w:val="clear" w:color="auto" w:fill="auto"/>
            <w:noWrap/>
            <w:tcMar>
              <w:top w:w="0" w:type="dxa"/>
              <w:left w:w="57" w:type="dxa"/>
              <w:bottom w:w="0" w:type="dxa"/>
              <w:right w:w="57" w:type="dxa"/>
            </w:tcMar>
            <w:vAlign w:val="bottom"/>
          </w:tcPr>
          <w:p w14:paraId="4396F076"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093B663" w14:textId="77777777" w:rsidR="003042F0" w:rsidRPr="003042F0" w:rsidRDefault="003042F0" w:rsidP="003042F0">
            <w:pPr>
              <w:pStyle w:val="Table"/>
              <w:rPr>
                <w:sz w:val="16"/>
              </w:rPr>
            </w:pPr>
            <w:r w:rsidRPr="003042F0">
              <w:rPr>
                <w:color w:val="000000"/>
                <w:sz w:val="16"/>
              </w:rPr>
              <w:t>42</w:t>
            </w:r>
          </w:p>
        </w:tc>
        <w:tc>
          <w:tcPr>
            <w:tcW w:w="370" w:type="pct"/>
            <w:tcBorders>
              <w:top w:val="nil"/>
              <w:bottom w:val="nil"/>
            </w:tcBorders>
            <w:shd w:val="clear" w:color="auto" w:fill="auto"/>
            <w:noWrap/>
            <w:tcMar>
              <w:top w:w="0" w:type="dxa"/>
              <w:left w:w="57" w:type="dxa"/>
              <w:bottom w:w="0" w:type="dxa"/>
              <w:right w:w="57" w:type="dxa"/>
            </w:tcMar>
            <w:vAlign w:val="bottom"/>
          </w:tcPr>
          <w:p w14:paraId="0DC8AD70" w14:textId="77777777" w:rsidR="003042F0" w:rsidRPr="003042F0" w:rsidRDefault="003042F0" w:rsidP="003042F0">
            <w:pPr>
              <w:pStyle w:val="Table"/>
              <w:rPr>
                <w:sz w:val="16"/>
              </w:rPr>
            </w:pPr>
            <w:r w:rsidRPr="003042F0">
              <w:rPr>
                <w:color w:val="000000"/>
                <w:sz w:val="16"/>
              </w:rPr>
              <w:t>-52</w:t>
            </w:r>
          </w:p>
        </w:tc>
        <w:tc>
          <w:tcPr>
            <w:tcW w:w="307" w:type="pct"/>
            <w:tcBorders>
              <w:top w:val="nil"/>
              <w:bottom w:val="nil"/>
            </w:tcBorders>
            <w:shd w:val="clear" w:color="auto" w:fill="auto"/>
            <w:noWrap/>
            <w:tcMar>
              <w:top w:w="0" w:type="dxa"/>
              <w:left w:w="57" w:type="dxa"/>
              <w:bottom w:w="0" w:type="dxa"/>
              <w:right w:w="57" w:type="dxa"/>
            </w:tcMar>
            <w:vAlign w:val="bottom"/>
          </w:tcPr>
          <w:p w14:paraId="66B26160" w14:textId="77777777" w:rsidR="003042F0" w:rsidRPr="003042F0" w:rsidRDefault="003042F0" w:rsidP="003042F0">
            <w:pPr>
              <w:pStyle w:val="Table"/>
              <w:rPr>
                <w:sz w:val="16"/>
              </w:rPr>
            </w:pPr>
            <w:r w:rsidRPr="003042F0">
              <w:rPr>
                <w:color w:val="000000"/>
                <w:sz w:val="16"/>
              </w:rPr>
              <w:t>14</w:t>
            </w:r>
          </w:p>
        </w:tc>
      </w:tr>
      <w:tr w:rsidR="003042F0" w:rsidRPr="003042F0" w14:paraId="600D48E0"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E4D908" w14:textId="77777777" w:rsidR="003042F0" w:rsidRPr="003042F0" w:rsidRDefault="003042F0" w:rsidP="003042F0">
            <w:pPr>
              <w:pStyle w:val="Table"/>
              <w:jc w:val="left"/>
              <w:rPr>
                <w:color w:val="000000"/>
                <w:sz w:val="16"/>
              </w:rPr>
            </w:pPr>
            <w:r w:rsidRPr="003042F0">
              <w:rPr>
                <w:color w:val="000000"/>
                <w:sz w:val="16"/>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6D66C678"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1AD8DD23"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CA83ECA" w14:textId="77777777" w:rsidR="003042F0" w:rsidRPr="003042F0" w:rsidRDefault="003042F0" w:rsidP="003042F0">
            <w:pPr>
              <w:pStyle w:val="Table"/>
              <w:rPr>
                <w:sz w:val="16"/>
              </w:rPr>
            </w:pPr>
            <w:r w:rsidRPr="003042F0">
              <w:rPr>
                <w:color w:val="000000"/>
                <w:sz w:val="16"/>
              </w:rPr>
              <w:t>7.60</w:t>
            </w:r>
          </w:p>
        </w:tc>
        <w:tc>
          <w:tcPr>
            <w:tcW w:w="641" w:type="pct"/>
            <w:tcBorders>
              <w:top w:val="nil"/>
              <w:bottom w:val="nil"/>
            </w:tcBorders>
            <w:shd w:val="clear" w:color="auto" w:fill="auto"/>
            <w:noWrap/>
            <w:tcMar>
              <w:top w:w="0" w:type="dxa"/>
              <w:left w:w="57" w:type="dxa"/>
              <w:bottom w:w="0" w:type="dxa"/>
              <w:right w:w="57" w:type="dxa"/>
            </w:tcMar>
            <w:vAlign w:val="bottom"/>
          </w:tcPr>
          <w:p w14:paraId="2D7D9244"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5610E19" w14:textId="77777777" w:rsidR="003042F0" w:rsidRPr="003042F0" w:rsidRDefault="003042F0" w:rsidP="003042F0">
            <w:pPr>
              <w:pStyle w:val="Table"/>
              <w:rPr>
                <w:sz w:val="16"/>
              </w:rPr>
            </w:pPr>
            <w:r w:rsidRPr="003042F0">
              <w:rPr>
                <w:color w:val="000000"/>
                <w:sz w:val="16"/>
              </w:rPr>
              <w:t>36</w:t>
            </w:r>
          </w:p>
        </w:tc>
        <w:tc>
          <w:tcPr>
            <w:tcW w:w="370" w:type="pct"/>
            <w:tcBorders>
              <w:top w:val="nil"/>
              <w:bottom w:val="nil"/>
            </w:tcBorders>
            <w:shd w:val="clear" w:color="auto" w:fill="auto"/>
            <w:noWrap/>
            <w:tcMar>
              <w:top w:w="0" w:type="dxa"/>
              <w:left w:w="57" w:type="dxa"/>
              <w:bottom w:w="0" w:type="dxa"/>
              <w:right w:w="57" w:type="dxa"/>
            </w:tcMar>
            <w:vAlign w:val="bottom"/>
          </w:tcPr>
          <w:p w14:paraId="3766B54A" w14:textId="77777777" w:rsidR="003042F0" w:rsidRPr="003042F0" w:rsidRDefault="003042F0" w:rsidP="003042F0">
            <w:pPr>
              <w:pStyle w:val="Table"/>
              <w:rPr>
                <w:sz w:val="16"/>
              </w:rPr>
            </w:pPr>
            <w:r w:rsidRPr="003042F0">
              <w:rPr>
                <w:color w:val="000000"/>
                <w:sz w:val="16"/>
              </w:rPr>
              <w:t>-82</w:t>
            </w:r>
          </w:p>
        </w:tc>
        <w:tc>
          <w:tcPr>
            <w:tcW w:w="307" w:type="pct"/>
            <w:tcBorders>
              <w:top w:val="nil"/>
              <w:bottom w:val="nil"/>
            </w:tcBorders>
            <w:shd w:val="clear" w:color="auto" w:fill="auto"/>
            <w:noWrap/>
            <w:tcMar>
              <w:top w:w="0" w:type="dxa"/>
              <w:left w:w="57" w:type="dxa"/>
              <w:bottom w:w="0" w:type="dxa"/>
              <w:right w:w="57" w:type="dxa"/>
            </w:tcMar>
            <w:vAlign w:val="bottom"/>
          </w:tcPr>
          <w:p w14:paraId="7A45BA69" w14:textId="77777777" w:rsidR="003042F0" w:rsidRPr="003042F0" w:rsidRDefault="003042F0" w:rsidP="003042F0">
            <w:pPr>
              <w:pStyle w:val="Table"/>
              <w:rPr>
                <w:sz w:val="16"/>
              </w:rPr>
            </w:pPr>
            <w:r w:rsidRPr="003042F0">
              <w:rPr>
                <w:color w:val="000000"/>
                <w:sz w:val="16"/>
              </w:rPr>
              <w:t>35</w:t>
            </w:r>
          </w:p>
        </w:tc>
      </w:tr>
      <w:tr w:rsidR="003042F0" w:rsidRPr="003042F0" w14:paraId="59EE4B34"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8B1A797" w14:textId="77777777" w:rsidR="003042F0" w:rsidRPr="003042F0" w:rsidRDefault="003042F0" w:rsidP="003042F0">
            <w:pPr>
              <w:pStyle w:val="Table"/>
              <w:jc w:val="left"/>
              <w:rPr>
                <w:color w:val="000000"/>
                <w:sz w:val="16"/>
              </w:rPr>
            </w:pPr>
            <w:r w:rsidRPr="003042F0">
              <w:rPr>
                <w:color w:val="000000"/>
                <w:sz w:val="16"/>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5277537A"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6CA4078"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58180A91" w14:textId="77777777" w:rsidR="003042F0" w:rsidRPr="003042F0" w:rsidRDefault="003042F0" w:rsidP="003042F0">
            <w:pPr>
              <w:pStyle w:val="Table"/>
              <w:rPr>
                <w:sz w:val="16"/>
              </w:rPr>
            </w:pPr>
            <w:r w:rsidRPr="003042F0">
              <w:rPr>
                <w:color w:val="000000"/>
                <w:sz w:val="16"/>
              </w:rPr>
              <w:t>7.53</w:t>
            </w:r>
          </w:p>
        </w:tc>
        <w:tc>
          <w:tcPr>
            <w:tcW w:w="641" w:type="pct"/>
            <w:tcBorders>
              <w:top w:val="nil"/>
              <w:bottom w:val="nil"/>
            </w:tcBorders>
            <w:shd w:val="clear" w:color="auto" w:fill="auto"/>
            <w:noWrap/>
            <w:tcMar>
              <w:top w:w="0" w:type="dxa"/>
              <w:left w:w="57" w:type="dxa"/>
              <w:bottom w:w="0" w:type="dxa"/>
              <w:right w:w="57" w:type="dxa"/>
            </w:tcMar>
            <w:vAlign w:val="bottom"/>
          </w:tcPr>
          <w:p w14:paraId="2D5A47C0"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B7F59E0" w14:textId="77777777" w:rsidR="003042F0" w:rsidRPr="003042F0" w:rsidRDefault="003042F0" w:rsidP="003042F0">
            <w:pPr>
              <w:pStyle w:val="Table"/>
              <w:rPr>
                <w:sz w:val="16"/>
              </w:rPr>
            </w:pPr>
            <w:r w:rsidRPr="003042F0">
              <w:rPr>
                <w:color w:val="000000"/>
                <w:sz w:val="16"/>
              </w:rPr>
              <w:t>15</w:t>
            </w:r>
          </w:p>
        </w:tc>
        <w:tc>
          <w:tcPr>
            <w:tcW w:w="370" w:type="pct"/>
            <w:tcBorders>
              <w:top w:val="nil"/>
              <w:bottom w:val="nil"/>
            </w:tcBorders>
            <w:shd w:val="clear" w:color="auto" w:fill="auto"/>
            <w:noWrap/>
            <w:tcMar>
              <w:top w:w="0" w:type="dxa"/>
              <w:left w:w="57" w:type="dxa"/>
              <w:bottom w:w="0" w:type="dxa"/>
              <w:right w:w="57" w:type="dxa"/>
            </w:tcMar>
            <w:vAlign w:val="bottom"/>
          </w:tcPr>
          <w:p w14:paraId="5FA7F15E" w14:textId="77777777" w:rsidR="003042F0" w:rsidRPr="003042F0" w:rsidRDefault="003042F0" w:rsidP="003042F0">
            <w:pPr>
              <w:pStyle w:val="Table"/>
              <w:rPr>
                <w:sz w:val="16"/>
              </w:rPr>
            </w:pPr>
            <w:r w:rsidRPr="003042F0">
              <w:rPr>
                <w:color w:val="000000"/>
                <w:sz w:val="16"/>
              </w:rPr>
              <w:t>-10</w:t>
            </w:r>
          </w:p>
        </w:tc>
        <w:tc>
          <w:tcPr>
            <w:tcW w:w="307" w:type="pct"/>
            <w:tcBorders>
              <w:top w:val="nil"/>
              <w:bottom w:val="nil"/>
            </w:tcBorders>
            <w:shd w:val="clear" w:color="auto" w:fill="auto"/>
            <w:noWrap/>
            <w:tcMar>
              <w:top w:w="0" w:type="dxa"/>
              <w:left w:w="57" w:type="dxa"/>
              <w:bottom w:w="0" w:type="dxa"/>
              <w:right w:w="57" w:type="dxa"/>
            </w:tcMar>
            <w:vAlign w:val="bottom"/>
          </w:tcPr>
          <w:p w14:paraId="48E37AE4" w14:textId="77777777" w:rsidR="003042F0" w:rsidRPr="003042F0" w:rsidRDefault="003042F0" w:rsidP="003042F0">
            <w:pPr>
              <w:pStyle w:val="Table"/>
              <w:rPr>
                <w:sz w:val="16"/>
              </w:rPr>
            </w:pPr>
            <w:r w:rsidRPr="003042F0">
              <w:rPr>
                <w:color w:val="000000"/>
                <w:sz w:val="16"/>
              </w:rPr>
              <w:t>74</w:t>
            </w:r>
          </w:p>
        </w:tc>
      </w:tr>
      <w:tr w:rsidR="003042F0" w:rsidRPr="003042F0" w14:paraId="6F50B0E3"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5C7E395" w14:textId="77777777" w:rsidR="003042F0" w:rsidRPr="003042F0" w:rsidRDefault="003042F0" w:rsidP="003042F0">
            <w:pPr>
              <w:pStyle w:val="Table"/>
              <w:jc w:val="left"/>
              <w:rPr>
                <w:color w:val="000000"/>
                <w:sz w:val="16"/>
              </w:rPr>
            </w:pPr>
            <w:r w:rsidRPr="003042F0">
              <w:rPr>
                <w:color w:val="000000"/>
                <w:sz w:val="16"/>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00728EDE"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5DF95EB"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2D8725D9" w14:textId="77777777" w:rsidR="003042F0" w:rsidRPr="003042F0" w:rsidRDefault="003042F0" w:rsidP="003042F0">
            <w:pPr>
              <w:pStyle w:val="Table"/>
              <w:rPr>
                <w:sz w:val="16"/>
              </w:rPr>
            </w:pPr>
            <w:r w:rsidRPr="003042F0">
              <w:rPr>
                <w:color w:val="000000"/>
                <w:sz w:val="16"/>
              </w:rPr>
              <w:t>7.49</w:t>
            </w:r>
          </w:p>
        </w:tc>
        <w:tc>
          <w:tcPr>
            <w:tcW w:w="641" w:type="pct"/>
            <w:tcBorders>
              <w:top w:val="nil"/>
              <w:bottom w:val="nil"/>
            </w:tcBorders>
            <w:shd w:val="clear" w:color="auto" w:fill="auto"/>
            <w:noWrap/>
            <w:tcMar>
              <w:top w:w="0" w:type="dxa"/>
              <w:left w:w="57" w:type="dxa"/>
              <w:bottom w:w="0" w:type="dxa"/>
              <w:right w:w="57" w:type="dxa"/>
            </w:tcMar>
            <w:vAlign w:val="bottom"/>
          </w:tcPr>
          <w:p w14:paraId="34C3D418"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7AC6386" w14:textId="77777777" w:rsidR="003042F0" w:rsidRPr="003042F0" w:rsidRDefault="003042F0" w:rsidP="003042F0">
            <w:pPr>
              <w:pStyle w:val="Table"/>
              <w:rPr>
                <w:sz w:val="16"/>
              </w:rPr>
            </w:pPr>
            <w:r w:rsidRPr="003042F0">
              <w:rPr>
                <w:color w:val="000000"/>
                <w:sz w:val="16"/>
              </w:rPr>
              <w:t>-18</w:t>
            </w:r>
          </w:p>
        </w:tc>
        <w:tc>
          <w:tcPr>
            <w:tcW w:w="370" w:type="pct"/>
            <w:tcBorders>
              <w:top w:val="nil"/>
              <w:bottom w:val="nil"/>
            </w:tcBorders>
            <w:shd w:val="clear" w:color="auto" w:fill="auto"/>
            <w:noWrap/>
            <w:tcMar>
              <w:top w:w="0" w:type="dxa"/>
              <w:left w:w="57" w:type="dxa"/>
              <w:bottom w:w="0" w:type="dxa"/>
              <w:right w:w="57" w:type="dxa"/>
            </w:tcMar>
            <w:vAlign w:val="bottom"/>
          </w:tcPr>
          <w:p w14:paraId="0B72FE79" w14:textId="77777777" w:rsidR="003042F0" w:rsidRPr="003042F0" w:rsidRDefault="003042F0" w:rsidP="003042F0">
            <w:pPr>
              <w:pStyle w:val="Table"/>
              <w:rPr>
                <w:sz w:val="16"/>
              </w:rPr>
            </w:pPr>
            <w:r w:rsidRPr="003042F0">
              <w:rPr>
                <w:color w:val="000000"/>
                <w:sz w:val="16"/>
              </w:rPr>
              <w:t>-82</w:t>
            </w:r>
          </w:p>
        </w:tc>
        <w:tc>
          <w:tcPr>
            <w:tcW w:w="307" w:type="pct"/>
            <w:tcBorders>
              <w:top w:val="nil"/>
              <w:bottom w:val="nil"/>
            </w:tcBorders>
            <w:shd w:val="clear" w:color="auto" w:fill="auto"/>
            <w:noWrap/>
            <w:tcMar>
              <w:top w:w="0" w:type="dxa"/>
              <w:left w:w="57" w:type="dxa"/>
              <w:bottom w:w="0" w:type="dxa"/>
              <w:right w:w="57" w:type="dxa"/>
            </w:tcMar>
            <w:vAlign w:val="bottom"/>
          </w:tcPr>
          <w:p w14:paraId="559925EC" w14:textId="77777777" w:rsidR="003042F0" w:rsidRPr="003042F0" w:rsidRDefault="003042F0" w:rsidP="003042F0">
            <w:pPr>
              <w:pStyle w:val="Table"/>
              <w:rPr>
                <w:sz w:val="16"/>
              </w:rPr>
            </w:pPr>
            <w:r w:rsidRPr="003042F0">
              <w:rPr>
                <w:color w:val="000000"/>
                <w:sz w:val="16"/>
              </w:rPr>
              <w:t>47</w:t>
            </w:r>
          </w:p>
        </w:tc>
      </w:tr>
      <w:tr w:rsidR="003042F0" w:rsidRPr="003042F0" w14:paraId="19CCAC0A"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59EF2B9" w14:textId="77777777" w:rsidR="003042F0" w:rsidRPr="003042F0" w:rsidRDefault="003042F0" w:rsidP="003042F0">
            <w:pPr>
              <w:pStyle w:val="Table"/>
              <w:jc w:val="left"/>
              <w:rPr>
                <w:color w:val="000000"/>
                <w:sz w:val="16"/>
              </w:rPr>
            </w:pPr>
            <w:r w:rsidRPr="003042F0">
              <w:rPr>
                <w:color w:val="000000"/>
                <w:sz w:val="16"/>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3DD2593B"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9B604D9"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66E4DF8F" w14:textId="77777777" w:rsidR="003042F0" w:rsidRPr="003042F0" w:rsidRDefault="003042F0" w:rsidP="003042F0">
            <w:pPr>
              <w:pStyle w:val="Table"/>
              <w:rPr>
                <w:sz w:val="16"/>
              </w:rPr>
            </w:pPr>
            <w:r w:rsidRPr="003042F0">
              <w:rPr>
                <w:color w:val="000000"/>
                <w:sz w:val="16"/>
              </w:rPr>
              <w:t>7.17</w:t>
            </w:r>
          </w:p>
        </w:tc>
        <w:tc>
          <w:tcPr>
            <w:tcW w:w="641" w:type="pct"/>
            <w:tcBorders>
              <w:top w:val="nil"/>
              <w:bottom w:val="nil"/>
            </w:tcBorders>
            <w:shd w:val="clear" w:color="auto" w:fill="auto"/>
            <w:noWrap/>
            <w:tcMar>
              <w:top w:w="0" w:type="dxa"/>
              <w:left w:w="57" w:type="dxa"/>
              <w:bottom w:w="0" w:type="dxa"/>
              <w:right w:w="57" w:type="dxa"/>
            </w:tcMar>
            <w:vAlign w:val="bottom"/>
          </w:tcPr>
          <w:p w14:paraId="75614BE9"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0AA171E" w14:textId="77777777" w:rsidR="003042F0" w:rsidRPr="003042F0" w:rsidRDefault="003042F0" w:rsidP="003042F0">
            <w:pPr>
              <w:pStyle w:val="Table"/>
              <w:rPr>
                <w:sz w:val="16"/>
              </w:rPr>
            </w:pPr>
            <w:r w:rsidRPr="003042F0">
              <w:rPr>
                <w:color w:val="000000"/>
                <w:sz w:val="16"/>
              </w:rPr>
              <w:t>21</w:t>
            </w:r>
          </w:p>
        </w:tc>
        <w:tc>
          <w:tcPr>
            <w:tcW w:w="370" w:type="pct"/>
            <w:tcBorders>
              <w:top w:val="nil"/>
              <w:bottom w:val="nil"/>
            </w:tcBorders>
            <w:shd w:val="clear" w:color="auto" w:fill="auto"/>
            <w:noWrap/>
            <w:tcMar>
              <w:top w:w="0" w:type="dxa"/>
              <w:left w:w="57" w:type="dxa"/>
              <w:bottom w:w="0" w:type="dxa"/>
              <w:right w:w="57" w:type="dxa"/>
            </w:tcMar>
            <w:vAlign w:val="bottom"/>
          </w:tcPr>
          <w:p w14:paraId="08459BEA" w14:textId="77777777" w:rsidR="003042F0" w:rsidRPr="003042F0" w:rsidRDefault="003042F0" w:rsidP="003042F0">
            <w:pPr>
              <w:pStyle w:val="Table"/>
              <w:rPr>
                <w:sz w:val="16"/>
              </w:rPr>
            </w:pPr>
            <w:r w:rsidRPr="003042F0">
              <w:rPr>
                <w:color w:val="000000"/>
                <w:sz w:val="16"/>
              </w:rPr>
              <w:t>-58</w:t>
            </w:r>
          </w:p>
        </w:tc>
        <w:tc>
          <w:tcPr>
            <w:tcW w:w="307" w:type="pct"/>
            <w:tcBorders>
              <w:top w:val="nil"/>
              <w:bottom w:val="nil"/>
            </w:tcBorders>
            <w:shd w:val="clear" w:color="auto" w:fill="auto"/>
            <w:noWrap/>
            <w:tcMar>
              <w:top w:w="0" w:type="dxa"/>
              <w:left w:w="57" w:type="dxa"/>
              <w:bottom w:w="0" w:type="dxa"/>
              <w:right w:w="57" w:type="dxa"/>
            </w:tcMar>
            <w:vAlign w:val="bottom"/>
          </w:tcPr>
          <w:p w14:paraId="717B1474" w14:textId="77777777" w:rsidR="003042F0" w:rsidRPr="003042F0" w:rsidRDefault="003042F0" w:rsidP="003042F0">
            <w:pPr>
              <w:pStyle w:val="Table"/>
              <w:rPr>
                <w:sz w:val="16"/>
              </w:rPr>
            </w:pPr>
            <w:r w:rsidRPr="003042F0">
              <w:rPr>
                <w:color w:val="000000"/>
                <w:sz w:val="16"/>
              </w:rPr>
              <w:t>62</w:t>
            </w:r>
          </w:p>
        </w:tc>
      </w:tr>
      <w:tr w:rsidR="003042F0" w:rsidRPr="003042F0" w14:paraId="63C23B5A"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BF0C5E3" w14:textId="77777777" w:rsidR="003042F0" w:rsidRPr="003042F0" w:rsidRDefault="003042F0" w:rsidP="003042F0">
            <w:pPr>
              <w:pStyle w:val="Table"/>
              <w:jc w:val="left"/>
              <w:rPr>
                <w:color w:val="000000"/>
                <w:sz w:val="16"/>
              </w:rPr>
            </w:pPr>
            <w:r w:rsidRPr="003042F0">
              <w:rPr>
                <w:color w:val="000000"/>
                <w:sz w:val="16"/>
              </w:rPr>
              <w:t xml:space="preserve">Area 2    </w:t>
            </w:r>
          </w:p>
        </w:tc>
        <w:tc>
          <w:tcPr>
            <w:tcW w:w="397" w:type="pct"/>
            <w:tcBorders>
              <w:top w:val="nil"/>
              <w:bottom w:val="nil"/>
            </w:tcBorders>
            <w:shd w:val="clear" w:color="auto" w:fill="auto"/>
            <w:noWrap/>
            <w:tcMar>
              <w:top w:w="0" w:type="dxa"/>
              <w:left w:w="57" w:type="dxa"/>
              <w:bottom w:w="0" w:type="dxa"/>
              <w:right w:w="57" w:type="dxa"/>
            </w:tcMar>
            <w:vAlign w:val="bottom"/>
          </w:tcPr>
          <w:p w14:paraId="3EE46F87"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5C97749E"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3961C4CA" w14:textId="77777777" w:rsidR="003042F0" w:rsidRPr="003042F0" w:rsidRDefault="003042F0" w:rsidP="003042F0">
            <w:pPr>
              <w:pStyle w:val="Table"/>
              <w:rPr>
                <w:sz w:val="16"/>
              </w:rPr>
            </w:pPr>
            <w:r w:rsidRPr="003042F0">
              <w:rPr>
                <w:color w:val="000000"/>
                <w:sz w:val="16"/>
              </w:rPr>
              <w:t>6.85</w:t>
            </w:r>
          </w:p>
        </w:tc>
        <w:tc>
          <w:tcPr>
            <w:tcW w:w="641" w:type="pct"/>
            <w:tcBorders>
              <w:top w:val="nil"/>
              <w:bottom w:val="nil"/>
            </w:tcBorders>
            <w:shd w:val="clear" w:color="auto" w:fill="auto"/>
            <w:noWrap/>
            <w:tcMar>
              <w:top w:w="0" w:type="dxa"/>
              <w:left w:w="57" w:type="dxa"/>
              <w:bottom w:w="0" w:type="dxa"/>
              <w:right w:w="57" w:type="dxa"/>
            </w:tcMar>
            <w:vAlign w:val="bottom"/>
          </w:tcPr>
          <w:p w14:paraId="76C748BB"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63E157C" w14:textId="77777777" w:rsidR="003042F0" w:rsidRPr="003042F0" w:rsidRDefault="003042F0" w:rsidP="003042F0">
            <w:pPr>
              <w:pStyle w:val="Table"/>
              <w:rPr>
                <w:sz w:val="16"/>
              </w:rPr>
            </w:pPr>
            <w:r w:rsidRPr="003042F0">
              <w:rPr>
                <w:color w:val="000000"/>
                <w:sz w:val="16"/>
              </w:rPr>
              <w:t>18</w:t>
            </w:r>
          </w:p>
        </w:tc>
        <w:tc>
          <w:tcPr>
            <w:tcW w:w="370" w:type="pct"/>
            <w:tcBorders>
              <w:top w:val="nil"/>
              <w:bottom w:val="nil"/>
            </w:tcBorders>
            <w:shd w:val="clear" w:color="auto" w:fill="auto"/>
            <w:noWrap/>
            <w:tcMar>
              <w:top w:w="0" w:type="dxa"/>
              <w:left w:w="57" w:type="dxa"/>
              <w:bottom w:w="0" w:type="dxa"/>
              <w:right w:w="57" w:type="dxa"/>
            </w:tcMar>
            <w:vAlign w:val="bottom"/>
          </w:tcPr>
          <w:p w14:paraId="26CB1116" w14:textId="77777777" w:rsidR="003042F0" w:rsidRPr="003042F0" w:rsidRDefault="003042F0" w:rsidP="003042F0">
            <w:pPr>
              <w:pStyle w:val="Table"/>
              <w:rPr>
                <w:sz w:val="16"/>
              </w:rPr>
            </w:pPr>
            <w:r w:rsidRPr="003042F0">
              <w:rPr>
                <w:color w:val="000000"/>
                <w:sz w:val="16"/>
              </w:rPr>
              <w:t>-43</w:t>
            </w:r>
          </w:p>
        </w:tc>
        <w:tc>
          <w:tcPr>
            <w:tcW w:w="307" w:type="pct"/>
            <w:tcBorders>
              <w:top w:val="nil"/>
              <w:bottom w:val="nil"/>
            </w:tcBorders>
            <w:shd w:val="clear" w:color="auto" w:fill="auto"/>
            <w:noWrap/>
            <w:tcMar>
              <w:top w:w="0" w:type="dxa"/>
              <w:left w:w="57" w:type="dxa"/>
              <w:bottom w:w="0" w:type="dxa"/>
              <w:right w:w="57" w:type="dxa"/>
            </w:tcMar>
            <w:vAlign w:val="bottom"/>
          </w:tcPr>
          <w:p w14:paraId="575B4711" w14:textId="77777777" w:rsidR="003042F0" w:rsidRPr="003042F0" w:rsidRDefault="003042F0" w:rsidP="003042F0">
            <w:pPr>
              <w:pStyle w:val="Table"/>
              <w:rPr>
                <w:sz w:val="16"/>
              </w:rPr>
            </w:pPr>
            <w:r w:rsidRPr="003042F0">
              <w:rPr>
                <w:color w:val="000000"/>
                <w:sz w:val="16"/>
              </w:rPr>
              <w:t>59</w:t>
            </w:r>
          </w:p>
        </w:tc>
      </w:tr>
      <w:tr w:rsidR="003042F0" w:rsidRPr="003042F0" w14:paraId="47B2DD3C"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D6BE648" w14:textId="77777777" w:rsidR="003042F0" w:rsidRPr="003042F0" w:rsidRDefault="003042F0" w:rsidP="003042F0">
            <w:pPr>
              <w:pStyle w:val="Table"/>
              <w:jc w:val="left"/>
              <w:rPr>
                <w:color w:val="000000"/>
                <w:sz w:val="16"/>
              </w:rPr>
            </w:pPr>
            <w:r w:rsidRPr="003042F0">
              <w:rPr>
                <w:color w:val="000000"/>
                <w:sz w:val="16"/>
              </w:rPr>
              <w:t>Rolandic Operculum</w:t>
            </w:r>
          </w:p>
        </w:tc>
        <w:tc>
          <w:tcPr>
            <w:tcW w:w="397" w:type="pct"/>
            <w:tcBorders>
              <w:top w:val="nil"/>
              <w:bottom w:val="nil"/>
            </w:tcBorders>
            <w:shd w:val="clear" w:color="auto" w:fill="auto"/>
            <w:noWrap/>
            <w:tcMar>
              <w:top w:w="0" w:type="dxa"/>
              <w:left w:w="57" w:type="dxa"/>
              <w:bottom w:w="0" w:type="dxa"/>
              <w:right w:w="57" w:type="dxa"/>
            </w:tcMar>
            <w:vAlign w:val="bottom"/>
          </w:tcPr>
          <w:p w14:paraId="1F6E11EE" w14:textId="77777777" w:rsidR="003042F0" w:rsidRPr="003042F0" w:rsidRDefault="003042F0" w:rsidP="003042F0">
            <w:pPr>
              <w:pStyle w:val="Table"/>
              <w:rPr>
                <w:sz w:val="16"/>
              </w:rPr>
            </w:pPr>
            <w:r w:rsidRPr="003042F0">
              <w:rPr>
                <w:color w:val="000000"/>
                <w:sz w:val="16"/>
              </w:rPr>
              <w:t>744</w:t>
            </w:r>
          </w:p>
        </w:tc>
        <w:tc>
          <w:tcPr>
            <w:tcW w:w="263" w:type="pct"/>
            <w:tcBorders>
              <w:top w:val="nil"/>
              <w:bottom w:val="nil"/>
            </w:tcBorders>
            <w:shd w:val="clear" w:color="auto" w:fill="auto"/>
            <w:noWrap/>
            <w:tcMar>
              <w:top w:w="0" w:type="dxa"/>
              <w:left w:w="57" w:type="dxa"/>
              <w:bottom w:w="0" w:type="dxa"/>
              <w:right w:w="57" w:type="dxa"/>
            </w:tcMar>
            <w:vAlign w:val="bottom"/>
          </w:tcPr>
          <w:p w14:paraId="5CB28CA9"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48CB07E2" w14:textId="77777777" w:rsidR="003042F0" w:rsidRPr="003042F0" w:rsidRDefault="003042F0" w:rsidP="003042F0">
            <w:pPr>
              <w:pStyle w:val="Table"/>
              <w:rPr>
                <w:sz w:val="16"/>
              </w:rPr>
            </w:pPr>
            <w:r w:rsidRPr="003042F0">
              <w:rPr>
                <w:color w:val="000000"/>
                <w:sz w:val="16"/>
              </w:rPr>
              <w:t>9.86</w:t>
            </w:r>
          </w:p>
        </w:tc>
        <w:tc>
          <w:tcPr>
            <w:tcW w:w="641" w:type="pct"/>
            <w:tcBorders>
              <w:top w:val="nil"/>
              <w:bottom w:val="nil"/>
            </w:tcBorders>
            <w:shd w:val="clear" w:color="auto" w:fill="auto"/>
            <w:noWrap/>
            <w:tcMar>
              <w:top w:w="0" w:type="dxa"/>
              <w:left w:w="57" w:type="dxa"/>
              <w:bottom w:w="0" w:type="dxa"/>
              <w:right w:w="57" w:type="dxa"/>
            </w:tcMar>
            <w:vAlign w:val="bottom"/>
          </w:tcPr>
          <w:p w14:paraId="2FFA56CC"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1E0A6F4" w14:textId="77777777" w:rsidR="003042F0" w:rsidRPr="003042F0" w:rsidRDefault="003042F0" w:rsidP="003042F0">
            <w:pPr>
              <w:pStyle w:val="Table"/>
              <w:rPr>
                <w:sz w:val="16"/>
              </w:rPr>
            </w:pPr>
            <w:r w:rsidRPr="003042F0">
              <w:rPr>
                <w:color w:val="000000"/>
                <w:sz w:val="16"/>
              </w:rPr>
              <w:t>-60</w:t>
            </w:r>
          </w:p>
        </w:tc>
        <w:tc>
          <w:tcPr>
            <w:tcW w:w="370" w:type="pct"/>
            <w:tcBorders>
              <w:top w:val="nil"/>
              <w:bottom w:val="nil"/>
            </w:tcBorders>
            <w:shd w:val="clear" w:color="auto" w:fill="auto"/>
            <w:noWrap/>
            <w:tcMar>
              <w:top w:w="0" w:type="dxa"/>
              <w:left w:w="57" w:type="dxa"/>
              <w:bottom w:w="0" w:type="dxa"/>
              <w:right w:w="57" w:type="dxa"/>
            </w:tcMar>
            <w:vAlign w:val="bottom"/>
          </w:tcPr>
          <w:p w14:paraId="1271A620" w14:textId="77777777" w:rsidR="003042F0" w:rsidRPr="003042F0" w:rsidRDefault="003042F0" w:rsidP="003042F0">
            <w:pPr>
              <w:pStyle w:val="Table"/>
              <w:rPr>
                <w:sz w:val="16"/>
              </w:rPr>
            </w:pPr>
            <w:r w:rsidRPr="003042F0">
              <w:rPr>
                <w:color w:val="000000"/>
                <w:sz w:val="16"/>
              </w:rPr>
              <w:t>8</w:t>
            </w:r>
          </w:p>
        </w:tc>
        <w:tc>
          <w:tcPr>
            <w:tcW w:w="307" w:type="pct"/>
            <w:tcBorders>
              <w:top w:val="nil"/>
              <w:bottom w:val="nil"/>
            </w:tcBorders>
            <w:shd w:val="clear" w:color="auto" w:fill="auto"/>
            <w:noWrap/>
            <w:tcMar>
              <w:top w:w="0" w:type="dxa"/>
              <w:left w:w="57" w:type="dxa"/>
              <w:bottom w:w="0" w:type="dxa"/>
              <w:right w:w="57" w:type="dxa"/>
            </w:tcMar>
            <w:vAlign w:val="bottom"/>
          </w:tcPr>
          <w:p w14:paraId="2CFED80B" w14:textId="77777777" w:rsidR="003042F0" w:rsidRPr="003042F0" w:rsidRDefault="003042F0" w:rsidP="003042F0">
            <w:pPr>
              <w:pStyle w:val="Table"/>
              <w:rPr>
                <w:sz w:val="16"/>
              </w:rPr>
            </w:pPr>
            <w:r w:rsidRPr="003042F0">
              <w:rPr>
                <w:color w:val="000000"/>
                <w:sz w:val="16"/>
              </w:rPr>
              <w:t>2</w:t>
            </w:r>
          </w:p>
        </w:tc>
      </w:tr>
      <w:tr w:rsidR="003042F0" w:rsidRPr="003042F0" w14:paraId="2EF41E4E"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DE2C53" w14:textId="77777777" w:rsidR="003042F0" w:rsidRPr="003042F0" w:rsidRDefault="003042F0" w:rsidP="003042F0">
            <w:pPr>
              <w:pStyle w:val="Table"/>
              <w:jc w:val="left"/>
              <w:rPr>
                <w:color w:val="000000"/>
                <w:sz w:val="16"/>
              </w:rPr>
            </w:pPr>
            <w:r w:rsidRPr="003042F0">
              <w:rPr>
                <w:color w:val="000000"/>
                <w:sz w:val="16"/>
              </w:rPr>
              <w:t>SupraMarginal Gyrus</w:t>
            </w:r>
          </w:p>
        </w:tc>
        <w:tc>
          <w:tcPr>
            <w:tcW w:w="397" w:type="pct"/>
            <w:tcBorders>
              <w:top w:val="nil"/>
              <w:bottom w:val="nil"/>
            </w:tcBorders>
            <w:shd w:val="clear" w:color="auto" w:fill="auto"/>
            <w:noWrap/>
            <w:tcMar>
              <w:top w:w="0" w:type="dxa"/>
              <w:left w:w="57" w:type="dxa"/>
              <w:bottom w:w="0" w:type="dxa"/>
              <w:right w:w="57" w:type="dxa"/>
            </w:tcMar>
            <w:vAlign w:val="bottom"/>
          </w:tcPr>
          <w:p w14:paraId="6D574AB6"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8DA0ACC"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6FDD167D" w14:textId="77777777" w:rsidR="003042F0" w:rsidRPr="003042F0" w:rsidRDefault="003042F0" w:rsidP="003042F0">
            <w:pPr>
              <w:pStyle w:val="Table"/>
              <w:rPr>
                <w:sz w:val="16"/>
              </w:rPr>
            </w:pPr>
            <w:r w:rsidRPr="003042F0">
              <w:rPr>
                <w:color w:val="000000"/>
                <w:sz w:val="16"/>
              </w:rPr>
              <w:t>8.50</w:t>
            </w:r>
          </w:p>
        </w:tc>
        <w:tc>
          <w:tcPr>
            <w:tcW w:w="641" w:type="pct"/>
            <w:tcBorders>
              <w:top w:val="nil"/>
              <w:bottom w:val="nil"/>
            </w:tcBorders>
            <w:shd w:val="clear" w:color="auto" w:fill="auto"/>
            <w:noWrap/>
            <w:tcMar>
              <w:top w:w="0" w:type="dxa"/>
              <w:left w:w="57" w:type="dxa"/>
              <w:bottom w:w="0" w:type="dxa"/>
              <w:right w:w="57" w:type="dxa"/>
            </w:tcMar>
            <w:vAlign w:val="bottom"/>
          </w:tcPr>
          <w:p w14:paraId="0FB4A636"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0590F34" w14:textId="77777777" w:rsidR="003042F0" w:rsidRPr="003042F0" w:rsidRDefault="003042F0" w:rsidP="003042F0">
            <w:pPr>
              <w:pStyle w:val="Table"/>
              <w:rPr>
                <w:sz w:val="16"/>
              </w:rPr>
            </w:pPr>
            <w:r w:rsidRPr="003042F0">
              <w:rPr>
                <w:color w:val="000000"/>
                <w:sz w:val="16"/>
              </w:rPr>
              <w:t>-54</w:t>
            </w:r>
          </w:p>
        </w:tc>
        <w:tc>
          <w:tcPr>
            <w:tcW w:w="370" w:type="pct"/>
            <w:tcBorders>
              <w:top w:val="nil"/>
              <w:bottom w:val="nil"/>
            </w:tcBorders>
            <w:shd w:val="clear" w:color="auto" w:fill="auto"/>
            <w:noWrap/>
            <w:tcMar>
              <w:top w:w="0" w:type="dxa"/>
              <w:left w:w="57" w:type="dxa"/>
              <w:bottom w:w="0" w:type="dxa"/>
              <w:right w:w="57" w:type="dxa"/>
            </w:tcMar>
            <w:vAlign w:val="bottom"/>
          </w:tcPr>
          <w:p w14:paraId="13A91077" w14:textId="77777777" w:rsidR="003042F0" w:rsidRPr="003042F0" w:rsidRDefault="003042F0" w:rsidP="003042F0">
            <w:pPr>
              <w:pStyle w:val="Table"/>
              <w:rPr>
                <w:sz w:val="16"/>
              </w:rPr>
            </w:pPr>
            <w:r w:rsidRPr="003042F0">
              <w:rPr>
                <w:color w:val="000000"/>
                <w:sz w:val="16"/>
              </w:rPr>
              <w:t>-34</w:t>
            </w:r>
          </w:p>
        </w:tc>
        <w:tc>
          <w:tcPr>
            <w:tcW w:w="307" w:type="pct"/>
            <w:tcBorders>
              <w:top w:val="nil"/>
              <w:bottom w:val="nil"/>
            </w:tcBorders>
            <w:shd w:val="clear" w:color="auto" w:fill="auto"/>
            <w:noWrap/>
            <w:tcMar>
              <w:top w:w="0" w:type="dxa"/>
              <w:left w:w="57" w:type="dxa"/>
              <w:bottom w:w="0" w:type="dxa"/>
              <w:right w:w="57" w:type="dxa"/>
            </w:tcMar>
            <w:vAlign w:val="bottom"/>
          </w:tcPr>
          <w:p w14:paraId="57E95F26" w14:textId="77777777" w:rsidR="003042F0" w:rsidRPr="003042F0" w:rsidRDefault="003042F0" w:rsidP="003042F0">
            <w:pPr>
              <w:pStyle w:val="Table"/>
              <w:rPr>
                <w:sz w:val="16"/>
              </w:rPr>
            </w:pPr>
            <w:r w:rsidRPr="003042F0">
              <w:rPr>
                <w:color w:val="000000"/>
                <w:sz w:val="16"/>
              </w:rPr>
              <w:t>26</w:t>
            </w:r>
          </w:p>
        </w:tc>
      </w:tr>
      <w:tr w:rsidR="003042F0" w:rsidRPr="003042F0" w14:paraId="2444629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63B6695" w14:textId="77777777" w:rsidR="003042F0" w:rsidRPr="003042F0" w:rsidRDefault="003042F0" w:rsidP="003042F0">
            <w:pPr>
              <w:pStyle w:val="Table"/>
              <w:jc w:val="left"/>
              <w:rPr>
                <w:color w:val="000000"/>
                <w:sz w:val="16"/>
              </w:rPr>
            </w:pPr>
            <w:r w:rsidRPr="003042F0">
              <w:rPr>
                <w:color w:val="000000"/>
                <w:sz w:val="16"/>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0FDB5094"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BAEE733"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2FE87A87" w14:textId="77777777" w:rsidR="003042F0" w:rsidRPr="003042F0" w:rsidRDefault="003042F0" w:rsidP="003042F0">
            <w:pPr>
              <w:pStyle w:val="Table"/>
              <w:rPr>
                <w:sz w:val="16"/>
              </w:rPr>
            </w:pPr>
            <w:r w:rsidRPr="003042F0">
              <w:rPr>
                <w:color w:val="000000"/>
                <w:sz w:val="16"/>
              </w:rPr>
              <w:t>8.15</w:t>
            </w:r>
          </w:p>
        </w:tc>
        <w:tc>
          <w:tcPr>
            <w:tcW w:w="641" w:type="pct"/>
            <w:tcBorders>
              <w:top w:val="nil"/>
              <w:bottom w:val="nil"/>
            </w:tcBorders>
            <w:shd w:val="clear" w:color="auto" w:fill="auto"/>
            <w:noWrap/>
            <w:tcMar>
              <w:top w:w="0" w:type="dxa"/>
              <w:left w:w="57" w:type="dxa"/>
              <w:bottom w:w="0" w:type="dxa"/>
              <w:right w:w="57" w:type="dxa"/>
            </w:tcMar>
            <w:vAlign w:val="bottom"/>
          </w:tcPr>
          <w:p w14:paraId="04B14F35"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13866A5" w14:textId="77777777" w:rsidR="003042F0" w:rsidRPr="003042F0" w:rsidRDefault="003042F0" w:rsidP="003042F0">
            <w:pPr>
              <w:pStyle w:val="Table"/>
              <w:rPr>
                <w:sz w:val="16"/>
              </w:rPr>
            </w:pPr>
            <w:r w:rsidRPr="003042F0">
              <w:rPr>
                <w:color w:val="000000"/>
                <w:sz w:val="16"/>
              </w:rPr>
              <w:t>-63</w:t>
            </w:r>
          </w:p>
        </w:tc>
        <w:tc>
          <w:tcPr>
            <w:tcW w:w="370" w:type="pct"/>
            <w:tcBorders>
              <w:top w:val="nil"/>
              <w:bottom w:val="nil"/>
            </w:tcBorders>
            <w:shd w:val="clear" w:color="auto" w:fill="auto"/>
            <w:noWrap/>
            <w:tcMar>
              <w:top w:w="0" w:type="dxa"/>
              <w:left w:w="57" w:type="dxa"/>
              <w:bottom w:w="0" w:type="dxa"/>
              <w:right w:w="57" w:type="dxa"/>
            </w:tcMar>
            <w:vAlign w:val="bottom"/>
          </w:tcPr>
          <w:p w14:paraId="0BC678E0" w14:textId="77777777" w:rsidR="003042F0" w:rsidRPr="003042F0" w:rsidRDefault="003042F0" w:rsidP="003042F0">
            <w:pPr>
              <w:pStyle w:val="Table"/>
              <w:rPr>
                <w:sz w:val="16"/>
              </w:rPr>
            </w:pPr>
            <w:r w:rsidRPr="003042F0">
              <w:rPr>
                <w:color w:val="000000"/>
                <w:sz w:val="16"/>
              </w:rPr>
              <w:t>-1</w:t>
            </w:r>
          </w:p>
        </w:tc>
        <w:tc>
          <w:tcPr>
            <w:tcW w:w="307" w:type="pct"/>
            <w:tcBorders>
              <w:top w:val="nil"/>
              <w:bottom w:val="nil"/>
            </w:tcBorders>
            <w:shd w:val="clear" w:color="auto" w:fill="auto"/>
            <w:noWrap/>
            <w:tcMar>
              <w:top w:w="0" w:type="dxa"/>
              <w:left w:w="57" w:type="dxa"/>
              <w:bottom w:w="0" w:type="dxa"/>
              <w:right w:w="57" w:type="dxa"/>
            </w:tcMar>
            <w:vAlign w:val="bottom"/>
          </w:tcPr>
          <w:p w14:paraId="5817CDF0" w14:textId="77777777" w:rsidR="003042F0" w:rsidRPr="003042F0" w:rsidRDefault="003042F0" w:rsidP="003042F0">
            <w:pPr>
              <w:pStyle w:val="Table"/>
              <w:rPr>
                <w:sz w:val="16"/>
              </w:rPr>
            </w:pPr>
            <w:r w:rsidRPr="003042F0">
              <w:rPr>
                <w:color w:val="000000"/>
                <w:sz w:val="16"/>
              </w:rPr>
              <w:t>2</w:t>
            </w:r>
          </w:p>
        </w:tc>
      </w:tr>
      <w:tr w:rsidR="003042F0" w:rsidRPr="003042F0" w14:paraId="1EAD3E0E"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E8795CB" w14:textId="77777777" w:rsidR="003042F0" w:rsidRPr="003042F0" w:rsidRDefault="003042F0" w:rsidP="003042F0">
            <w:pPr>
              <w:pStyle w:val="Table"/>
              <w:jc w:val="left"/>
              <w:rPr>
                <w:color w:val="000000"/>
                <w:sz w:val="16"/>
              </w:rPr>
            </w:pPr>
            <w:r w:rsidRPr="003042F0">
              <w:rPr>
                <w:color w:val="000000"/>
                <w:sz w:val="16"/>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628A8381"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76E3E851"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20546051" w14:textId="77777777" w:rsidR="003042F0" w:rsidRPr="003042F0" w:rsidRDefault="003042F0" w:rsidP="003042F0">
            <w:pPr>
              <w:pStyle w:val="Table"/>
              <w:rPr>
                <w:sz w:val="16"/>
              </w:rPr>
            </w:pPr>
            <w:r w:rsidRPr="003042F0">
              <w:rPr>
                <w:color w:val="000000"/>
                <w:sz w:val="16"/>
              </w:rPr>
              <w:t>6.43</w:t>
            </w:r>
          </w:p>
        </w:tc>
        <w:tc>
          <w:tcPr>
            <w:tcW w:w="641" w:type="pct"/>
            <w:tcBorders>
              <w:top w:val="nil"/>
              <w:bottom w:val="nil"/>
            </w:tcBorders>
            <w:shd w:val="clear" w:color="auto" w:fill="auto"/>
            <w:noWrap/>
            <w:tcMar>
              <w:top w:w="0" w:type="dxa"/>
              <w:left w:w="57" w:type="dxa"/>
              <w:bottom w:w="0" w:type="dxa"/>
              <w:right w:w="57" w:type="dxa"/>
            </w:tcMar>
            <w:vAlign w:val="bottom"/>
          </w:tcPr>
          <w:p w14:paraId="5FFFC4B0"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22975CB" w14:textId="77777777" w:rsidR="003042F0" w:rsidRPr="003042F0" w:rsidRDefault="003042F0" w:rsidP="003042F0">
            <w:pPr>
              <w:pStyle w:val="Table"/>
              <w:rPr>
                <w:sz w:val="16"/>
              </w:rPr>
            </w:pPr>
            <w:r w:rsidRPr="003042F0">
              <w:rPr>
                <w:color w:val="000000"/>
                <w:sz w:val="16"/>
              </w:rPr>
              <w:t>-63</w:t>
            </w:r>
          </w:p>
        </w:tc>
        <w:tc>
          <w:tcPr>
            <w:tcW w:w="370" w:type="pct"/>
            <w:tcBorders>
              <w:top w:val="nil"/>
              <w:bottom w:val="nil"/>
            </w:tcBorders>
            <w:shd w:val="clear" w:color="auto" w:fill="auto"/>
            <w:noWrap/>
            <w:tcMar>
              <w:top w:w="0" w:type="dxa"/>
              <w:left w:w="57" w:type="dxa"/>
              <w:bottom w:w="0" w:type="dxa"/>
              <w:right w:w="57" w:type="dxa"/>
            </w:tcMar>
            <w:vAlign w:val="bottom"/>
          </w:tcPr>
          <w:p w14:paraId="3B98CF21" w14:textId="77777777" w:rsidR="003042F0" w:rsidRPr="003042F0" w:rsidRDefault="003042F0" w:rsidP="003042F0">
            <w:pPr>
              <w:pStyle w:val="Table"/>
              <w:rPr>
                <w:sz w:val="16"/>
              </w:rPr>
            </w:pPr>
            <w:r w:rsidRPr="003042F0">
              <w:rPr>
                <w:color w:val="000000"/>
                <w:sz w:val="16"/>
              </w:rPr>
              <w:t>-4</w:t>
            </w:r>
          </w:p>
        </w:tc>
        <w:tc>
          <w:tcPr>
            <w:tcW w:w="307" w:type="pct"/>
            <w:tcBorders>
              <w:top w:val="nil"/>
              <w:bottom w:val="nil"/>
            </w:tcBorders>
            <w:shd w:val="clear" w:color="auto" w:fill="auto"/>
            <w:noWrap/>
            <w:tcMar>
              <w:top w:w="0" w:type="dxa"/>
              <w:left w:w="57" w:type="dxa"/>
              <w:bottom w:w="0" w:type="dxa"/>
              <w:right w:w="57" w:type="dxa"/>
            </w:tcMar>
            <w:vAlign w:val="bottom"/>
          </w:tcPr>
          <w:p w14:paraId="704EEB7E" w14:textId="77777777" w:rsidR="003042F0" w:rsidRPr="003042F0" w:rsidRDefault="003042F0" w:rsidP="003042F0">
            <w:pPr>
              <w:pStyle w:val="Table"/>
              <w:rPr>
                <w:sz w:val="16"/>
              </w:rPr>
            </w:pPr>
            <w:r w:rsidRPr="003042F0">
              <w:rPr>
                <w:color w:val="000000"/>
                <w:sz w:val="16"/>
              </w:rPr>
              <w:t>-13</w:t>
            </w:r>
          </w:p>
        </w:tc>
      </w:tr>
      <w:tr w:rsidR="003042F0" w:rsidRPr="003042F0" w14:paraId="3736D8AA"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7326D88" w14:textId="77777777" w:rsidR="003042F0" w:rsidRPr="003042F0" w:rsidRDefault="003042F0" w:rsidP="003042F0">
            <w:pPr>
              <w:pStyle w:val="Table"/>
              <w:jc w:val="left"/>
              <w:rPr>
                <w:color w:val="000000"/>
                <w:sz w:val="16"/>
              </w:rPr>
            </w:pPr>
            <w:r w:rsidRPr="003042F0">
              <w:rPr>
                <w:color w:val="000000"/>
                <w:sz w:val="16"/>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64A1016D" w14:textId="77777777" w:rsidR="003042F0" w:rsidRPr="003042F0" w:rsidRDefault="003042F0" w:rsidP="003042F0">
            <w:pPr>
              <w:pStyle w:val="Table"/>
              <w:rPr>
                <w:sz w:val="16"/>
              </w:rPr>
            </w:pPr>
            <w:r w:rsidRPr="003042F0">
              <w:rPr>
                <w:color w:val="000000"/>
                <w:sz w:val="16"/>
              </w:rPr>
              <w:t>47</w:t>
            </w:r>
          </w:p>
        </w:tc>
        <w:tc>
          <w:tcPr>
            <w:tcW w:w="263" w:type="pct"/>
            <w:tcBorders>
              <w:top w:val="nil"/>
              <w:bottom w:val="nil"/>
            </w:tcBorders>
            <w:shd w:val="clear" w:color="auto" w:fill="auto"/>
            <w:noWrap/>
            <w:tcMar>
              <w:top w:w="0" w:type="dxa"/>
              <w:left w:w="57" w:type="dxa"/>
              <w:bottom w:w="0" w:type="dxa"/>
              <w:right w:w="57" w:type="dxa"/>
            </w:tcMar>
            <w:vAlign w:val="bottom"/>
          </w:tcPr>
          <w:p w14:paraId="0FC098BA"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6AAFE126" w14:textId="77777777" w:rsidR="003042F0" w:rsidRPr="003042F0" w:rsidRDefault="003042F0" w:rsidP="003042F0">
            <w:pPr>
              <w:pStyle w:val="Table"/>
              <w:rPr>
                <w:sz w:val="16"/>
              </w:rPr>
            </w:pPr>
            <w:r w:rsidRPr="003042F0">
              <w:rPr>
                <w:color w:val="000000"/>
                <w:sz w:val="16"/>
              </w:rPr>
              <w:t>7.55</w:t>
            </w:r>
          </w:p>
        </w:tc>
        <w:tc>
          <w:tcPr>
            <w:tcW w:w="641" w:type="pct"/>
            <w:tcBorders>
              <w:top w:val="nil"/>
              <w:bottom w:val="nil"/>
            </w:tcBorders>
            <w:shd w:val="clear" w:color="auto" w:fill="auto"/>
            <w:noWrap/>
            <w:tcMar>
              <w:top w:w="0" w:type="dxa"/>
              <w:left w:w="57" w:type="dxa"/>
              <w:bottom w:w="0" w:type="dxa"/>
              <w:right w:w="57" w:type="dxa"/>
            </w:tcMar>
            <w:vAlign w:val="bottom"/>
          </w:tcPr>
          <w:p w14:paraId="785D56E1"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FDADB0B" w14:textId="77777777" w:rsidR="003042F0" w:rsidRPr="003042F0" w:rsidRDefault="003042F0" w:rsidP="003042F0">
            <w:pPr>
              <w:pStyle w:val="Table"/>
              <w:rPr>
                <w:sz w:val="16"/>
              </w:rPr>
            </w:pPr>
            <w:r w:rsidRPr="003042F0">
              <w:rPr>
                <w:color w:val="000000"/>
                <w:sz w:val="16"/>
              </w:rPr>
              <w:t>60</w:t>
            </w:r>
          </w:p>
        </w:tc>
        <w:tc>
          <w:tcPr>
            <w:tcW w:w="370" w:type="pct"/>
            <w:tcBorders>
              <w:top w:val="nil"/>
              <w:bottom w:val="nil"/>
            </w:tcBorders>
            <w:shd w:val="clear" w:color="auto" w:fill="auto"/>
            <w:noWrap/>
            <w:tcMar>
              <w:top w:w="0" w:type="dxa"/>
              <w:left w:w="57" w:type="dxa"/>
              <w:bottom w:w="0" w:type="dxa"/>
              <w:right w:w="57" w:type="dxa"/>
            </w:tcMar>
            <w:vAlign w:val="bottom"/>
          </w:tcPr>
          <w:p w14:paraId="7A11FEA6" w14:textId="77777777" w:rsidR="003042F0" w:rsidRPr="003042F0" w:rsidRDefault="003042F0" w:rsidP="003042F0">
            <w:pPr>
              <w:pStyle w:val="Table"/>
              <w:rPr>
                <w:sz w:val="16"/>
              </w:rPr>
            </w:pPr>
            <w:r w:rsidRPr="003042F0">
              <w:rPr>
                <w:color w:val="000000"/>
                <w:sz w:val="16"/>
              </w:rPr>
              <w:t>8</w:t>
            </w:r>
          </w:p>
        </w:tc>
        <w:tc>
          <w:tcPr>
            <w:tcW w:w="307" w:type="pct"/>
            <w:tcBorders>
              <w:top w:val="nil"/>
              <w:bottom w:val="nil"/>
            </w:tcBorders>
            <w:shd w:val="clear" w:color="auto" w:fill="auto"/>
            <w:noWrap/>
            <w:tcMar>
              <w:top w:w="0" w:type="dxa"/>
              <w:left w:w="57" w:type="dxa"/>
              <w:bottom w:w="0" w:type="dxa"/>
              <w:right w:w="57" w:type="dxa"/>
            </w:tcMar>
            <w:vAlign w:val="bottom"/>
          </w:tcPr>
          <w:p w14:paraId="1F63155A" w14:textId="77777777" w:rsidR="003042F0" w:rsidRPr="003042F0" w:rsidRDefault="003042F0" w:rsidP="003042F0">
            <w:pPr>
              <w:pStyle w:val="Table"/>
              <w:rPr>
                <w:sz w:val="16"/>
              </w:rPr>
            </w:pPr>
            <w:r w:rsidRPr="003042F0">
              <w:rPr>
                <w:color w:val="000000"/>
                <w:sz w:val="16"/>
              </w:rPr>
              <w:t>-4</w:t>
            </w:r>
          </w:p>
        </w:tc>
      </w:tr>
      <w:tr w:rsidR="003042F0" w:rsidRPr="003042F0" w14:paraId="62754E12"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E22C9B9" w14:textId="77777777" w:rsidR="003042F0" w:rsidRPr="003042F0" w:rsidRDefault="003042F0" w:rsidP="003042F0">
            <w:pPr>
              <w:pStyle w:val="Table"/>
              <w:jc w:val="left"/>
              <w:rPr>
                <w:color w:val="000000"/>
                <w:sz w:val="16"/>
              </w:rPr>
            </w:pPr>
            <w:r w:rsidRPr="003042F0">
              <w:rPr>
                <w:color w:val="000000"/>
                <w:sz w:val="16"/>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27A1A17D" w14:textId="77777777" w:rsidR="003042F0" w:rsidRPr="003042F0" w:rsidRDefault="003042F0" w:rsidP="003042F0">
            <w:pPr>
              <w:pStyle w:val="Table"/>
              <w:rPr>
                <w:sz w:val="16"/>
              </w:rPr>
            </w:pPr>
            <w:r w:rsidRPr="003042F0">
              <w:rPr>
                <w:color w:val="000000"/>
                <w:sz w:val="16"/>
              </w:rPr>
              <w:t>199</w:t>
            </w:r>
          </w:p>
        </w:tc>
        <w:tc>
          <w:tcPr>
            <w:tcW w:w="263" w:type="pct"/>
            <w:tcBorders>
              <w:top w:val="nil"/>
              <w:bottom w:val="nil"/>
            </w:tcBorders>
            <w:shd w:val="clear" w:color="auto" w:fill="auto"/>
            <w:noWrap/>
            <w:tcMar>
              <w:top w:w="0" w:type="dxa"/>
              <w:left w:w="57" w:type="dxa"/>
              <w:bottom w:w="0" w:type="dxa"/>
              <w:right w:w="57" w:type="dxa"/>
            </w:tcMar>
            <w:vAlign w:val="bottom"/>
          </w:tcPr>
          <w:p w14:paraId="7EBD05BC"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3491E885" w14:textId="77777777" w:rsidR="003042F0" w:rsidRPr="003042F0" w:rsidRDefault="003042F0" w:rsidP="003042F0">
            <w:pPr>
              <w:pStyle w:val="Table"/>
              <w:rPr>
                <w:sz w:val="16"/>
              </w:rPr>
            </w:pPr>
            <w:r w:rsidRPr="003042F0">
              <w:rPr>
                <w:color w:val="000000"/>
                <w:sz w:val="16"/>
              </w:rPr>
              <w:t>7.36</w:t>
            </w:r>
          </w:p>
        </w:tc>
        <w:tc>
          <w:tcPr>
            <w:tcW w:w="641" w:type="pct"/>
            <w:tcBorders>
              <w:top w:val="nil"/>
              <w:bottom w:val="nil"/>
            </w:tcBorders>
            <w:shd w:val="clear" w:color="auto" w:fill="auto"/>
            <w:noWrap/>
            <w:tcMar>
              <w:top w:w="0" w:type="dxa"/>
              <w:left w:w="57" w:type="dxa"/>
              <w:bottom w:w="0" w:type="dxa"/>
              <w:right w:w="57" w:type="dxa"/>
            </w:tcMar>
            <w:vAlign w:val="bottom"/>
          </w:tcPr>
          <w:p w14:paraId="5C920D75"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A1B24DB" w14:textId="77777777" w:rsidR="003042F0" w:rsidRPr="003042F0" w:rsidRDefault="003042F0" w:rsidP="003042F0">
            <w:pPr>
              <w:pStyle w:val="Table"/>
              <w:rPr>
                <w:sz w:val="16"/>
              </w:rPr>
            </w:pPr>
            <w:r w:rsidRPr="003042F0">
              <w:rPr>
                <w:color w:val="000000"/>
                <w:sz w:val="16"/>
              </w:rPr>
              <w:t>0</w:t>
            </w:r>
          </w:p>
        </w:tc>
        <w:tc>
          <w:tcPr>
            <w:tcW w:w="370" w:type="pct"/>
            <w:tcBorders>
              <w:top w:val="nil"/>
              <w:bottom w:val="nil"/>
            </w:tcBorders>
            <w:shd w:val="clear" w:color="auto" w:fill="auto"/>
            <w:noWrap/>
            <w:tcMar>
              <w:top w:w="0" w:type="dxa"/>
              <w:left w:w="57" w:type="dxa"/>
              <w:bottom w:w="0" w:type="dxa"/>
              <w:right w:w="57" w:type="dxa"/>
            </w:tcMar>
            <w:vAlign w:val="bottom"/>
          </w:tcPr>
          <w:p w14:paraId="2E61E038" w14:textId="77777777" w:rsidR="003042F0" w:rsidRPr="003042F0" w:rsidRDefault="003042F0" w:rsidP="003042F0">
            <w:pPr>
              <w:pStyle w:val="Table"/>
              <w:rPr>
                <w:sz w:val="16"/>
              </w:rPr>
            </w:pPr>
            <w:r w:rsidRPr="003042F0">
              <w:rPr>
                <w:color w:val="000000"/>
                <w:sz w:val="16"/>
              </w:rPr>
              <w:t>59</w:t>
            </w:r>
          </w:p>
        </w:tc>
        <w:tc>
          <w:tcPr>
            <w:tcW w:w="307" w:type="pct"/>
            <w:tcBorders>
              <w:top w:val="nil"/>
              <w:bottom w:val="nil"/>
            </w:tcBorders>
            <w:shd w:val="clear" w:color="auto" w:fill="auto"/>
            <w:noWrap/>
            <w:tcMar>
              <w:top w:w="0" w:type="dxa"/>
              <w:left w:w="57" w:type="dxa"/>
              <w:bottom w:w="0" w:type="dxa"/>
              <w:right w:w="57" w:type="dxa"/>
            </w:tcMar>
            <w:vAlign w:val="bottom"/>
          </w:tcPr>
          <w:p w14:paraId="7BE38514" w14:textId="77777777" w:rsidR="003042F0" w:rsidRPr="003042F0" w:rsidRDefault="003042F0" w:rsidP="003042F0">
            <w:pPr>
              <w:pStyle w:val="Table"/>
              <w:rPr>
                <w:sz w:val="16"/>
              </w:rPr>
            </w:pPr>
            <w:r w:rsidRPr="003042F0">
              <w:rPr>
                <w:color w:val="000000"/>
                <w:sz w:val="16"/>
              </w:rPr>
              <w:t>14</w:t>
            </w:r>
          </w:p>
        </w:tc>
      </w:tr>
      <w:tr w:rsidR="003042F0" w:rsidRPr="003042F0" w14:paraId="108B45CD"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940E17B" w14:textId="77777777" w:rsidR="003042F0" w:rsidRPr="003042F0" w:rsidRDefault="003042F0" w:rsidP="003042F0">
            <w:pPr>
              <w:pStyle w:val="Table"/>
              <w:jc w:val="left"/>
              <w:rPr>
                <w:color w:val="000000"/>
                <w:sz w:val="16"/>
              </w:rPr>
            </w:pPr>
            <w:r w:rsidRPr="003042F0">
              <w:rPr>
                <w:color w:val="000000"/>
                <w:sz w:val="16"/>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5916F676"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0F9F158"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6FACAD0F" w14:textId="77777777" w:rsidR="003042F0" w:rsidRPr="003042F0" w:rsidRDefault="003042F0" w:rsidP="003042F0">
            <w:pPr>
              <w:pStyle w:val="Table"/>
              <w:rPr>
                <w:sz w:val="16"/>
              </w:rPr>
            </w:pPr>
            <w:r w:rsidRPr="003042F0">
              <w:rPr>
                <w:color w:val="000000"/>
                <w:sz w:val="16"/>
              </w:rPr>
              <w:t>5.97</w:t>
            </w:r>
          </w:p>
        </w:tc>
        <w:tc>
          <w:tcPr>
            <w:tcW w:w="641" w:type="pct"/>
            <w:tcBorders>
              <w:top w:val="nil"/>
              <w:bottom w:val="nil"/>
            </w:tcBorders>
            <w:shd w:val="clear" w:color="auto" w:fill="auto"/>
            <w:noWrap/>
            <w:tcMar>
              <w:top w:w="0" w:type="dxa"/>
              <w:left w:w="57" w:type="dxa"/>
              <w:bottom w:w="0" w:type="dxa"/>
              <w:right w:w="57" w:type="dxa"/>
            </w:tcMar>
            <w:vAlign w:val="bottom"/>
          </w:tcPr>
          <w:p w14:paraId="4E780E76" w14:textId="77777777" w:rsidR="003042F0" w:rsidRPr="003042F0" w:rsidRDefault="003042F0" w:rsidP="003042F0">
            <w:pPr>
              <w:pStyle w:val="Table"/>
              <w:rPr>
                <w:sz w:val="16"/>
              </w:rPr>
            </w:pPr>
            <w:r w:rsidRPr="003042F0">
              <w:rPr>
                <w:color w:val="000000"/>
                <w:sz w:val="16"/>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6ECFA200" w14:textId="77777777" w:rsidR="003042F0" w:rsidRPr="003042F0" w:rsidRDefault="003042F0" w:rsidP="003042F0">
            <w:pPr>
              <w:pStyle w:val="Table"/>
              <w:rPr>
                <w:sz w:val="16"/>
              </w:rPr>
            </w:pPr>
            <w:r w:rsidRPr="003042F0">
              <w:rPr>
                <w:color w:val="000000"/>
                <w:sz w:val="16"/>
              </w:rPr>
              <w:t>-6</w:t>
            </w:r>
          </w:p>
        </w:tc>
        <w:tc>
          <w:tcPr>
            <w:tcW w:w="370" w:type="pct"/>
            <w:tcBorders>
              <w:top w:val="nil"/>
              <w:bottom w:val="nil"/>
            </w:tcBorders>
            <w:shd w:val="clear" w:color="auto" w:fill="auto"/>
            <w:noWrap/>
            <w:tcMar>
              <w:top w:w="0" w:type="dxa"/>
              <w:left w:w="57" w:type="dxa"/>
              <w:bottom w:w="0" w:type="dxa"/>
              <w:right w:w="57" w:type="dxa"/>
            </w:tcMar>
            <w:vAlign w:val="bottom"/>
          </w:tcPr>
          <w:p w14:paraId="2E86D1BD" w14:textId="77777777" w:rsidR="003042F0" w:rsidRPr="003042F0" w:rsidRDefault="003042F0" w:rsidP="003042F0">
            <w:pPr>
              <w:pStyle w:val="Table"/>
              <w:rPr>
                <w:sz w:val="16"/>
              </w:rPr>
            </w:pPr>
            <w:r w:rsidRPr="003042F0">
              <w:rPr>
                <w:color w:val="000000"/>
                <w:sz w:val="16"/>
              </w:rPr>
              <w:t>53</w:t>
            </w:r>
          </w:p>
        </w:tc>
        <w:tc>
          <w:tcPr>
            <w:tcW w:w="307" w:type="pct"/>
            <w:tcBorders>
              <w:top w:val="nil"/>
              <w:bottom w:val="nil"/>
            </w:tcBorders>
            <w:shd w:val="clear" w:color="auto" w:fill="auto"/>
            <w:noWrap/>
            <w:tcMar>
              <w:top w:w="0" w:type="dxa"/>
              <w:left w:w="57" w:type="dxa"/>
              <w:bottom w:w="0" w:type="dxa"/>
              <w:right w:w="57" w:type="dxa"/>
            </w:tcMar>
            <w:vAlign w:val="bottom"/>
          </w:tcPr>
          <w:p w14:paraId="0528FD54" w14:textId="77777777" w:rsidR="003042F0" w:rsidRPr="003042F0" w:rsidRDefault="003042F0" w:rsidP="003042F0">
            <w:pPr>
              <w:pStyle w:val="Table"/>
              <w:rPr>
                <w:sz w:val="16"/>
              </w:rPr>
            </w:pPr>
            <w:r w:rsidRPr="003042F0">
              <w:rPr>
                <w:color w:val="000000"/>
                <w:sz w:val="16"/>
              </w:rPr>
              <w:t>-10</w:t>
            </w:r>
          </w:p>
        </w:tc>
      </w:tr>
      <w:tr w:rsidR="003042F0" w:rsidRPr="003042F0" w14:paraId="0E4B65FA"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A018B7C" w14:textId="77777777" w:rsidR="003042F0" w:rsidRPr="003042F0" w:rsidRDefault="003042F0" w:rsidP="003042F0">
            <w:pPr>
              <w:pStyle w:val="Table"/>
              <w:jc w:val="left"/>
              <w:rPr>
                <w:color w:val="000000"/>
                <w:sz w:val="16"/>
              </w:rPr>
            </w:pPr>
            <w:r w:rsidRPr="003042F0">
              <w:rPr>
                <w:color w:val="000000"/>
                <w:sz w:val="16"/>
              </w:rPr>
              <w:t>Thalamus Temporal</w:t>
            </w:r>
          </w:p>
        </w:tc>
        <w:tc>
          <w:tcPr>
            <w:tcW w:w="397" w:type="pct"/>
            <w:tcBorders>
              <w:top w:val="nil"/>
              <w:bottom w:val="nil"/>
            </w:tcBorders>
            <w:shd w:val="clear" w:color="auto" w:fill="auto"/>
            <w:noWrap/>
            <w:tcMar>
              <w:top w:w="0" w:type="dxa"/>
              <w:left w:w="57" w:type="dxa"/>
              <w:bottom w:w="0" w:type="dxa"/>
              <w:right w:w="57" w:type="dxa"/>
            </w:tcMar>
            <w:vAlign w:val="bottom"/>
          </w:tcPr>
          <w:p w14:paraId="3850EEDC" w14:textId="77777777" w:rsidR="003042F0" w:rsidRPr="003042F0" w:rsidRDefault="003042F0" w:rsidP="003042F0">
            <w:pPr>
              <w:pStyle w:val="Table"/>
              <w:rPr>
                <w:sz w:val="16"/>
              </w:rPr>
            </w:pPr>
            <w:r w:rsidRPr="003042F0">
              <w:rPr>
                <w:color w:val="000000"/>
                <w:sz w:val="16"/>
              </w:rPr>
              <w:t>50</w:t>
            </w:r>
          </w:p>
        </w:tc>
        <w:tc>
          <w:tcPr>
            <w:tcW w:w="263" w:type="pct"/>
            <w:tcBorders>
              <w:top w:val="nil"/>
              <w:bottom w:val="nil"/>
            </w:tcBorders>
            <w:shd w:val="clear" w:color="auto" w:fill="auto"/>
            <w:noWrap/>
            <w:tcMar>
              <w:top w:w="0" w:type="dxa"/>
              <w:left w:w="57" w:type="dxa"/>
              <w:bottom w:w="0" w:type="dxa"/>
              <w:right w:w="57" w:type="dxa"/>
            </w:tcMar>
            <w:vAlign w:val="bottom"/>
          </w:tcPr>
          <w:p w14:paraId="13E84D75"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51F04BAF" w14:textId="77777777" w:rsidR="003042F0" w:rsidRPr="003042F0" w:rsidRDefault="003042F0" w:rsidP="003042F0">
            <w:pPr>
              <w:pStyle w:val="Table"/>
              <w:rPr>
                <w:sz w:val="16"/>
              </w:rPr>
            </w:pPr>
            <w:r w:rsidRPr="003042F0">
              <w:rPr>
                <w:color w:val="000000"/>
                <w:sz w:val="16"/>
              </w:rPr>
              <w:t>7.04</w:t>
            </w:r>
          </w:p>
        </w:tc>
        <w:tc>
          <w:tcPr>
            <w:tcW w:w="641" w:type="pct"/>
            <w:tcBorders>
              <w:top w:val="nil"/>
              <w:bottom w:val="nil"/>
            </w:tcBorders>
            <w:shd w:val="clear" w:color="auto" w:fill="auto"/>
            <w:noWrap/>
            <w:tcMar>
              <w:top w:w="0" w:type="dxa"/>
              <w:left w:w="57" w:type="dxa"/>
              <w:bottom w:w="0" w:type="dxa"/>
              <w:right w:w="57" w:type="dxa"/>
            </w:tcMar>
            <w:vAlign w:val="bottom"/>
          </w:tcPr>
          <w:p w14:paraId="0A944BAC"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627C9D1" w14:textId="77777777" w:rsidR="003042F0" w:rsidRPr="003042F0" w:rsidRDefault="003042F0" w:rsidP="003042F0">
            <w:pPr>
              <w:pStyle w:val="Table"/>
              <w:rPr>
                <w:sz w:val="16"/>
              </w:rPr>
            </w:pPr>
            <w:r w:rsidRPr="003042F0">
              <w:rPr>
                <w:color w:val="000000"/>
                <w:sz w:val="16"/>
              </w:rPr>
              <w:t>3</w:t>
            </w:r>
          </w:p>
        </w:tc>
        <w:tc>
          <w:tcPr>
            <w:tcW w:w="370" w:type="pct"/>
            <w:tcBorders>
              <w:top w:val="nil"/>
              <w:bottom w:val="nil"/>
            </w:tcBorders>
            <w:shd w:val="clear" w:color="auto" w:fill="auto"/>
            <w:noWrap/>
            <w:tcMar>
              <w:top w:w="0" w:type="dxa"/>
              <w:left w:w="57" w:type="dxa"/>
              <w:bottom w:w="0" w:type="dxa"/>
              <w:right w:w="57" w:type="dxa"/>
            </w:tcMar>
            <w:vAlign w:val="bottom"/>
          </w:tcPr>
          <w:p w14:paraId="6F7649F0" w14:textId="77777777" w:rsidR="003042F0" w:rsidRPr="003042F0" w:rsidRDefault="003042F0" w:rsidP="003042F0">
            <w:pPr>
              <w:pStyle w:val="Table"/>
              <w:rPr>
                <w:sz w:val="16"/>
              </w:rPr>
            </w:pPr>
            <w:r w:rsidRPr="003042F0">
              <w:rPr>
                <w:color w:val="000000"/>
                <w:sz w:val="16"/>
              </w:rPr>
              <w:t>-19</w:t>
            </w:r>
          </w:p>
        </w:tc>
        <w:tc>
          <w:tcPr>
            <w:tcW w:w="307" w:type="pct"/>
            <w:tcBorders>
              <w:top w:val="nil"/>
              <w:bottom w:val="nil"/>
            </w:tcBorders>
            <w:shd w:val="clear" w:color="auto" w:fill="auto"/>
            <w:noWrap/>
            <w:tcMar>
              <w:top w:w="0" w:type="dxa"/>
              <w:left w:w="57" w:type="dxa"/>
              <w:bottom w:w="0" w:type="dxa"/>
              <w:right w:w="57" w:type="dxa"/>
            </w:tcMar>
            <w:vAlign w:val="bottom"/>
          </w:tcPr>
          <w:p w14:paraId="27FF7580" w14:textId="77777777" w:rsidR="003042F0" w:rsidRPr="003042F0" w:rsidRDefault="003042F0" w:rsidP="003042F0">
            <w:pPr>
              <w:pStyle w:val="Table"/>
              <w:rPr>
                <w:sz w:val="16"/>
              </w:rPr>
            </w:pPr>
            <w:r w:rsidRPr="003042F0">
              <w:rPr>
                <w:color w:val="000000"/>
                <w:sz w:val="16"/>
              </w:rPr>
              <w:t>11</w:t>
            </w:r>
          </w:p>
        </w:tc>
      </w:tr>
      <w:tr w:rsidR="003042F0" w:rsidRPr="003042F0" w14:paraId="18EF8603"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D93DD51" w14:textId="77777777" w:rsidR="003042F0" w:rsidRPr="003042F0" w:rsidRDefault="003042F0" w:rsidP="003042F0">
            <w:pPr>
              <w:pStyle w:val="Table"/>
              <w:jc w:val="left"/>
              <w:rPr>
                <w:color w:val="000000"/>
                <w:sz w:val="16"/>
              </w:rPr>
            </w:pPr>
            <w:r w:rsidRPr="003042F0">
              <w:rPr>
                <w:color w:val="000000"/>
                <w:sz w:val="16"/>
              </w:rPr>
              <w:t>Thalamus</w:t>
            </w:r>
          </w:p>
        </w:tc>
        <w:tc>
          <w:tcPr>
            <w:tcW w:w="397" w:type="pct"/>
            <w:tcBorders>
              <w:top w:val="nil"/>
              <w:bottom w:val="nil"/>
            </w:tcBorders>
            <w:shd w:val="clear" w:color="auto" w:fill="auto"/>
            <w:noWrap/>
            <w:tcMar>
              <w:top w:w="0" w:type="dxa"/>
              <w:left w:w="57" w:type="dxa"/>
              <w:bottom w:w="0" w:type="dxa"/>
              <w:right w:w="57" w:type="dxa"/>
            </w:tcMar>
            <w:vAlign w:val="bottom"/>
          </w:tcPr>
          <w:p w14:paraId="2C9E60CA"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52F402AB"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7617396D" w14:textId="77777777" w:rsidR="003042F0" w:rsidRPr="003042F0" w:rsidRDefault="003042F0" w:rsidP="003042F0">
            <w:pPr>
              <w:pStyle w:val="Table"/>
              <w:rPr>
                <w:sz w:val="16"/>
              </w:rPr>
            </w:pPr>
            <w:r w:rsidRPr="003042F0">
              <w:rPr>
                <w:color w:val="000000"/>
                <w:sz w:val="16"/>
              </w:rPr>
              <w:t>6.47</w:t>
            </w:r>
          </w:p>
        </w:tc>
        <w:tc>
          <w:tcPr>
            <w:tcW w:w="641" w:type="pct"/>
            <w:tcBorders>
              <w:top w:val="nil"/>
              <w:bottom w:val="nil"/>
            </w:tcBorders>
            <w:shd w:val="clear" w:color="auto" w:fill="auto"/>
            <w:noWrap/>
            <w:tcMar>
              <w:top w:w="0" w:type="dxa"/>
              <w:left w:w="57" w:type="dxa"/>
              <w:bottom w:w="0" w:type="dxa"/>
              <w:right w:w="57" w:type="dxa"/>
            </w:tcMar>
            <w:vAlign w:val="bottom"/>
          </w:tcPr>
          <w:p w14:paraId="74030C98"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407291E" w14:textId="77777777" w:rsidR="003042F0" w:rsidRPr="003042F0" w:rsidRDefault="003042F0" w:rsidP="003042F0">
            <w:pPr>
              <w:pStyle w:val="Table"/>
              <w:rPr>
                <w:sz w:val="16"/>
              </w:rPr>
            </w:pPr>
            <w:r w:rsidRPr="003042F0">
              <w:rPr>
                <w:color w:val="000000"/>
                <w:sz w:val="16"/>
              </w:rPr>
              <w:t>-3</w:t>
            </w:r>
          </w:p>
        </w:tc>
        <w:tc>
          <w:tcPr>
            <w:tcW w:w="370" w:type="pct"/>
            <w:tcBorders>
              <w:top w:val="nil"/>
              <w:bottom w:val="nil"/>
            </w:tcBorders>
            <w:shd w:val="clear" w:color="auto" w:fill="auto"/>
            <w:noWrap/>
            <w:tcMar>
              <w:top w:w="0" w:type="dxa"/>
              <w:left w:w="57" w:type="dxa"/>
              <w:bottom w:w="0" w:type="dxa"/>
              <w:right w:w="57" w:type="dxa"/>
            </w:tcMar>
            <w:vAlign w:val="bottom"/>
          </w:tcPr>
          <w:p w14:paraId="11C12E28" w14:textId="77777777" w:rsidR="003042F0" w:rsidRPr="003042F0" w:rsidRDefault="003042F0" w:rsidP="003042F0">
            <w:pPr>
              <w:pStyle w:val="Table"/>
              <w:rPr>
                <w:sz w:val="16"/>
              </w:rPr>
            </w:pPr>
            <w:r w:rsidRPr="003042F0">
              <w:rPr>
                <w:color w:val="000000"/>
                <w:sz w:val="16"/>
              </w:rPr>
              <w:t>-19</w:t>
            </w:r>
          </w:p>
        </w:tc>
        <w:tc>
          <w:tcPr>
            <w:tcW w:w="307" w:type="pct"/>
            <w:tcBorders>
              <w:top w:val="nil"/>
              <w:bottom w:val="nil"/>
            </w:tcBorders>
            <w:shd w:val="clear" w:color="auto" w:fill="auto"/>
            <w:noWrap/>
            <w:tcMar>
              <w:top w:w="0" w:type="dxa"/>
              <w:left w:w="57" w:type="dxa"/>
              <w:bottom w:w="0" w:type="dxa"/>
              <w:right w:w="57" w:type="dxa"/>
            </w:tcMar>
            <w:vAlign w:val="bottom"/>
          </w:tcPr>
          <w:p w14:paraId="3B14683B" w14:textId="77777777" w:rsidR="003042F0" w:rsidRPr="003042F0" w:rsidRDefault="003042F0" w:rsidP="003042F0">
            <w:pPr>
              <w:pStyle w:val="Table"/>
              <w:rPr>
                <w:sz w:val="16"/>
              </w:rPr>
            </w:pPr>
            <w:r w:rsidRPr="003042F0">
              <w:rPr>
                <w:color w:val="000000"/>
                <w:sz w:val="16"/>
              </w:rPr>
              <w:t>11</w:t>
            </w:r>
          </w:p>
        </w:tc>
      </w:tr>
      <w:tr w:rsidR="003042F0" w:rsidRPr="003042F0" w14:paraId="1B85E4C1"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7F4EE1E" w14:textId="77777777" w:rsidR="003042F0" w:rsidRPr="003042F0" w:rsidRDefault="003042F0" w:rsidP="003042F0">
            <w:pPr>
              <w:pStyle w:val="Table"/>
              <w:jc w:val="left"/>
              <w:rPr>
                <w:color w:val="000000"/>
                <w:sz w:val="16"/>
              </w:rPr>
            </w:pPr>
            <w:r w:rsidRPr="003042F0">
              <w:rPr>
                <w:color w:val="000000"/>
                <w:sz w:val="16"/>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A5FC43F"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56F88C70"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18307F94" w14:textId="77777777" w:rsidR="003042F0" w:rsidRPr="003042F0" w:rsidRDefault="003042F0" w:rsidP="003042F0">
            <w:pPr>
              <w:pStyle w:val="Table"/>
              <w:rPr>
                <w:sz w:val="16"/>
              </w:rPr>
            </w:pPr>
            <w:r w:rsidRPr="003042F0">
              <w:rPr>
                <w:color w:val="000000"/>
                <w:sz w:val="16"/>
              </w:rPr>
              <w:t>6.44</w:t>
            </w:r>
          </w:p>
        </w:tc>
        <w:tc>
          <w:tcPr>
            <w:tcW w:w="641" w:type="pct"/>
            <w:tcBorders>
              <w:top w:val="nil"/>
              <w:bottom w:val="nil"/>
            </w:tcBorders>
            <w:shd w:val="clear" w:color="auto" w:fill="auto"/>
            <w:noWrap/>
            <w:tcMar>
              <w:top w:w="0" w:type="dxa"/>
              <w:left w:w="57" w:type="dxa"/>
              <w:bottom w:w="0" w:type="dxa"/>
              <w:right w:w="57" w:type="dxa"/>
            </w:tcMar>
            <w:vAlign w:val="bottom"/>
          </w:tcPr>
          <w:p w14:paraId="179B10E8"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2E45A57" w14:textId="77777777" w:rsidR="003042F0" w:rsidRPr="003042F0" w:rsidRDefault="003042F0" w:rsidP="003042F0">
            <w:pPr>
              <w:pStyle w:val="Table"/>
              <w:rPr>
                <w:sz w:val="16"/>
              </w:rPr>
            </w:pPr>
            <w:r w:rsidRPr="003042F0">
              <w:rPr>
                <w:color w:val="000000"/>
                <w:sz w:val="16"/>
              </w:rPr>
              <w:t>-15</w:t>
            </w:r>
          </w:p>
        </w:tc>
        <w:tc>
          <w:tcPr>
            <w:tcW w:w="370" w:type="pct"/>
            <w:tcBorders>
              <w:top w:val="nil"/>
              <w:bottom w:val="nil"/>
            </w:tcBorders>
            <w:shd w:val="clear" w:color="auto" w:fill="auto"/>
            <w:noWrap/>
            <w:tcMar>
              <w:top w:w="0" w:type="dxa"/>
              <w:left w:w="57" w:type="dxa"/>
              <w:bottom w:w="0" w:type="dxa"/>
              <w:right w:w="57" w:type="dxa"/>
            </w:tcMar>
            <w:vAlign w:val="bottom"/>
          </w:tcPr>
          <w:p w14:paraId="7D6A8F12" w14:textId="77777777" w:rsidR="003042F0" w:rsidRPr="003042F0" w:rsidRDefault="003042F0" w:rsidP="003042F0">
            <w:pPr>
              <w:pStyle w:val="Table"/>
              <w:rPr>
                <w:sz w:val="16"/>
              </w:rPr>
            </w:pPr>
            <w:r w:rsidRPr="003042F0">
              <w:rPr>
                <w:color w:val="000000"/>
                <w:sz w:val="16"/>
              </w:rPr>
              <w:t>32</w:t>
            </w:r>
          </w:p>
        </w:tc>
        <w:tc>
          <w:tcPr>
            <w:tcW w:w="307" w:type="pct"/>
            <w:tcBorders>
              <w:top w:val="nil"/>
              <w:bottom w:val="nil"/>
            </w:tcBorders>
            <w:shd w:val="clear" w:color="auto" w:fill="auto"/>
            <w:noWrap/>
            <w:tcMar>
              <w:top w:w="0" w:type="dxa"/>
              <w:left w:w="57" w:type="dxa"/>
              <w:bottom w:w="0" w:type="dxa"/>
              <w:right w:w="57" w:type="dxa"/>
            </w:tcMar>
            <w:vAlign w:val="bottom"/>
          </w:tcPr>
          <w:p w14:paraId="7BFFB313" w14:textId="77777777" w:rsidR="003042F0" w:rsidRPr="003042F0" w:rsidRDefault="003042F0" w:rsidP="003042F0">
            <w:pPr>
              <w:pStyle w:val="Table"/>
              <w:rPr>
                <w:sz w:val="16"/>
              </w:rPr>
            </w:pPr>
            <w:r w:rsidRPr="003042F0">
              <w:rPr>
                <w:color w:val="000000"/>
                <w:sz w:val="16"/>
              </w:rPr>
              <w:t>53</w:t>
            </w:r>
          </w:p>
        </w:tc>
      </w:tr>
      <w:tr w:rsidR="003042F0" w:rsidRPr="003042F0" w14:paraId="1B8E354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AA57589" w14:textId="77777777" w:rsidR="003042F0" w:rsidRPr="003042F0" w:rsidRDefault="003042F0" w:rsidP="003042F0">
            <w:pPr>
              <w:pStyle w:val="Table"/>
              <w:jc w:val="left"/>
              <w:rPr>
                <w:color w:val="000000"/>
                <w:sz w:val="16"/>
              </w:rPr>
            </w:pPr>
            <w:r w:rsidRPr="003042F0">
              <w:rPr>
                <w:color w:val="000000"/>
                <w:sz w:val="16"/>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389AF62A" w14:textId="77777777" w:rsidR="003042F0" w:rsidRPr="003042F0" w:rsidRDefault="003042F0" w:rsidP="003042F0">
            <w:pPr>
              <w:pStyle w:val="Table"/>
              <w:rPr>
                <w:sz w:val="16"/>
              </w:rPr>
            </w:pPr>
            <w:r w:rsidRPr="003042F0">
              <w:rPr>
                <w:color w:val="000000"/>
                <w:sz w:val="16"/>
              </w:rPr>
              <w:t>135</w:t>
            </w:r>
          </w:p>
        </w:tc>
        <w:tc>
          <w:tcPr>
            <w:tcW w:w="263" w:type="pct"/>
            <w:tcBorders>
              <w:top w:val="nil"/>
              <w:bottom w:val="nil"/>
            </w:tcBorders>
            <w:shd w:val="clear" w:color="auto" w:fill="auto"/>
            <w:noWrap/>
            <w:tcMar>
              <w:top w:w="0" w:type="dxa"/>
              <w:left w:w="57" w:type="dxa"/>
              <w:bottom w:w="0" w:type="dxa"/>
              <w:right w:w="57" w:type="dxa"/>
            </w:tcMar>
            <w:vAlign w:val="bottom"/>
          </w:tcPr>
          <w:p w14:paraId="2BE28A97"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2CEB9AD3" w14:textId="77777777" w:rsidR="003042F0" w:rsidRPr="003042F0" w:rsidRDefault="003042F0" w:rsidP="003042F0">
            <w:pPr>
              <w:pStyle w:val="Table"/>
              <w:rPr>
                <w:sz w:val="16"/>
              </w:rPr>
            </w:pPr>
            <w:r w:rsidRPr="003042F0">
              <w:rPr>
                <w:color w:val="000000"/>
                <w:sz w:val="16"/>
              </w:rPr>
              <w:t>6.35</w:t>
            </w:r>
          </w:p>
        </w:tc>
        <w:tc>
          <w:tcPr>
            <w:tcW w:w="641" w:type="pct"/>
            <w:tcBorders>
              <w:top w:val="nil"/>
              <w:bottom w:val="nil"/>
            </w:tcBorders>
            <w:shd w:val="clear" w:color="auto" w:fill="auto"/>
            <w:noWrap/>
            <w:tcMar>
              <w:top w:w="0" w:type="dxa"/>
              <w:left w:w="57" w:type="dxa"/>
              <w:bottom w:w="0" w:type="dxa"/>
              <w:right w:w="57" w:type="dxa"/>
            </w:tcMar>
            <w:vAlign w:val="bottom"/>
          </w:tcPr>
          <w:p w14:paraId="659F4D91"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B6FA75E" w14:textId="77777777" w:rsidR="003042F0" w:rsidRPr="003042F0" w:rsidRDefault="003042F0" w:rsidP="003042F0">
            <w:pPr>
              <w:pStyle w:val="Table"/>
              <w:rPr>
                <w:sz w:val="16"/>
              </w:rPr>
            </w:pPr>
            <w:r w:rsidRPr="003042F0">
              <w:rPr>
                <w:color w:val="000000"/>
                <w:sz w:val="16"/>
              </w:rPr>
              <w:t>27</w:t>
            </w:r>
          </w:p>
        </w:tc>
        <w:tc>
          <w:tcPr>
            <w:tcW w:w="370" w:type="pct"/>
            <w:tcBorders>
              <w:top w:val="nil"/>
              <w:bottom w:val="nil"/>
            </w:tcBorders>
            <w:shd w:val="clear" w:color="auto" w:fill="auto"/>
            <w:noWrap/>
            <w:tcMar>
              <w:top w:w="0" w:type="dxa"/>
              <w:left w:w="57" w:type="dxa"/>
              <w:bottom w:w="0" w:type="dxa"/>
              <w:right w:w="57" w:type="dxa"/>
            </w:tcMar>
            <w:vAlign w:val="bottom"/>
          </w:tcPr>
          <w:p w14:paraId="75748601" w14:textId="77777777" w:rsidR="003042F0" w:rsidRPr="003042F0" w:rsidRDefault="003042F0" w:rsidP="003042F0">
            <w:pPr>
              <w:pStyle w:val="Table"/>
              <w:rPr>
                <w:sz w:val="16"/>
              </w:rPr>
            </w:pPr>
            <w:r w:rsidRPr="003042F0">
              <w:rPr>
                <w:color w:val="000000"/>
                <w:sz w:val="16"/>
              </w:rPr>
              <w:t>38</w:t>
            </w:r>
          </w:p>
        </w:tc>
        <w:tc>
          <w:tcPr>
            <w:tcW w:w="307" w:type="pct"/>
            <w:tcBorders>
              <w:top w:val="nil"/>
              <w:bottom w:val="nil"/>
            </w:tcBorders>
            <w:shd w:val="clear" w:color="auto" w:fill="auto"/>
            <w:noWrap/>
            <w:tcMar>
              <w:top w:w="0" w:type="dxa"/>
              <w:left w:w="57" w:type="dxa"/>
              <w:bottom w:w="0" w:type="dxa"/>
              <w:right w:w="57" w:type="dxa"/>
            </w:tcMar>
            <w:vAlign w:val="bottom"/>
          </w:tcPr>
          <w:p w14:paraId="1245D1CC" w14:textId="77777777" w:rsidR="003042F0" w:rsidRPr="003042F0" w:rsidRDefault="003042F0" w:rsidP="003042F0">
            <w:pPr>
              <w:pStyle w:val="Table"/>
              <w:rPr>
                <w:sz w:val="16"/>
              </w:rPr>
            </w:pPr>
            <w:r w:rsidRPr="003042F0">
              <w:rPr>
                <w:color w:val="000000"/>
                <w:sz w:val="16"/>
              </w:rPr>
              <w:t>29</w:t>
            </w:r>
          </w:p>
        </w:tc>
      </w:tr>
      <w:tr w:rsidR="003042F0" w:rsidRPr="003042F0" w14:paraId="134FE355"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99EF182" w14:textId="77777777" w:rsidR="003042F0" w:rsidRPr="003042F0" w:rsidRDefault="003042F0" w:rsidP="003042F0">
            <w:pPr>
              <w:pStyle w:val="Table"/>
              <w:jc w:val="left"/>
              <w:rPr>
                <w:color w:val="000000"/>
                <w:sz w:val="16"/>
              </w:rPr>
            </w:pPr>
            <w:r w:rsidRPr="003042F0">
              <w:rPr>
                <w:color w:val="000000"/>
                <w:sz w:val="16"/>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21A3E6B7" w14:textId="77777777" w:rsidR="003042F0" w:rsidRPr="003042F0" w:rsidRDefault="003042F0" w:rsidP="003042F0">
            <w:pPr>
              <w:pStyle w:val="Table"/>
              <w:rPr>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27D6AFD5"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72243E71" w14:textId="77777777" w:rsidR="003042F0" w:rsidRPr="003042F0" w:rsidRDefault="003042F0" w:rsidP="003042F0">
            <w:pPr>
              <w:pStyle w:val="Table"/>
              <w:rPr>
                <w:sz w:val="16"/>
              </w:rPr>
            </w:pPr>
            <w:r w:rsidRPr="003042F0">
              <w:rPr>
                <w:color w:val="000000"/>
                <w:sz w:val="16"/>
              </w:rPr>
              <w:t>5.50</w:t>
            </w:r>
          </w:p>
        </w:tc>
        <w:tc>
          <w:tcPr>
            <w:tcW w:w="641" w:type="pct"/>
            <w:tcBorders>
              <w:top w:val="nil"/>
              <w:bottom w:val="nil"/>
            </w:tcBorders>
            <w:shd w:val="clear" w:color="auto" w:fill="auto"/>
            <w:noWrap/>
            <w:tcMar>
              <w:top w:w="0" w:type="dxa"/>
              <w:left w:w="57" w:type="dxa"/>
              <w:bottom w:w="0" w:type="dxa"/>
              <w:right w:w="57" w:type="dxa"/>
            </w:tcMar>
            <w:vAlign w:val="bottom"/>
          </w:tcPr>
          <w:p w14:paraId="737C5A80" w14:textId="77777777" w:rsidR="003042F0" w:rsidRPr="003042F0" w:rsidRDefault="003042F0" w:rsidP="003042F0">
            <w:pPr>
              <w:pStyle w:val="Table"/>
              <w:rPr>
                <w:sz w:val="16"/>
              </w:rPr>
            </w:pPr>
            <w:r w:rsidRPr="003042F0">
              <w:rPr>
                <w:color w:val="000000"/>
                <w:sz w:val="16"/>
              </w:rPr>
              <w:t>.0017</w:t>
            </w:r>
          </w:p>
        </w:tc>
        <w:tc>
          <w:tcPr>
            <w:tcW w:w="370" w:type="pct"/>
            <w:tcBorders>
              <w:top w:val="nil"/>
              <w:bottom w:val="nil"/>
            </w:tcBorders>
            <w:shd w:val="clear" w:color="auto" w:fill="auto"/>
            <w:noWrap/>
            <w:tcMar>
              <w:top w:w="0" w:type="dxa"/>
              <w:left w:w="57" w:type="dxa"/>
              <w:bottom w:w="0" w:type="dxa"/>
              <w:right w:w="57" w:type="dxa"/>
            </w:tcMar>
            <w:vAlign w:val="bottom"/>
          </w:tcPr>
          <w:p w14:paraId="04A8DE9C" w14:textId="77777777" w:rsidR="003042F0" w:rsidRPr="003042F0" w:rsidRDefault="003042F0" w:rsidP="003042F0">
            <w:pPr>
              <w:pStyle w:val="Table"/>
              <w:rPr>
                <w:sz w:val="16"/>
              </w:rPr>
            </w:pPr>
            <w:r w:rsidRPr="003042F0">
              <w:rPr>
                <w:color w:val="000000"/>
                <w:sz w:val="16"/>
              </w:rPr>
              <w:t>9</w:t>
            </w:r>
          </w:p>
        </w:tc>
        <w:tc>
          <w:tcPr>
            <w:tcW w:w="370" w:type="pct"/>
            <w:tcBorders>
              <w:top w:val="nil"/>
              <w:bottom w:val="nil"/>
            </w:tcBorders>
            <w:shd w:val="clear" w:color="auto" w:fill="auto"/>
            <w:noWrap/>
            <w:tcMar>
              <w:top w:w="0" w:type="dxa"/>
              <w:left w:w="57" w:type="dxa"/>
              <w:bottom w:w="0" w:type="dxa"/>
              <w:right w:w="57" w:type="dxa"/>
            </w:tcMar>
            <w:vAlign w:val="bottom"/>
          </w:tcPr>
          <w:p w14:paraId="5D70AEC2" w14:textId="77777777" w:rsidR="003042F0" w:rsidRPr="003042F0" w:rsidRDefault="003042F0" w:rsidP="003042F0">
            <w:pPr>
              <w:pStyle w:val="Table"/>
              <w:rPr>
                <w:sz w:val="16"/>
              </w:rPr>
            </w:pPr>
            <w:r w:rsidRPr="003042F0">
              <w:rPr>
                <w:color w:val="000000"/>
                <w:sz w:val="16"/>
              </w:rPr>
              <w:t>53</w:t>
            </w:r>
          </w:p>
        </w:tc>
        <w:tc>
          <w:tcPr>
            <w:tcW w:w="307" w:type="pct"/>
            <w:tcBorders>
              <w:top w:val="nil"/>
              <w:bottom w:val="nil"/>
            </w:tcBorders>
            <w:shd w:val="clear" w:color="auto" w:fill="auto"/>
            <w:noWrap/>
            <w:tcMar>
              <w:top w:w="0" w:type="dxa"/>
              <w:left w:w="57" w:type="dxa"/>
              <w:bottom w:w="0" w:type="dxa"/>
              <w:right w:w="57" w:type="dxa"/>
            </w:tcMar>
            <w:vAlign w:val="bottom"/>
          </w:tcPr>
          <w:p w14:paraId="46ED2922" w14:textId="77777777" w:rsidR="003042F0" w:rsidRPr="003042F0" w:rsidRDefault="003042F0" w:rsidP="003042F0">
            <w:pPr>
              <w:pStyle w:val="Table"/>
              <w:rPr>
                <w:sz w:val="16"/>
              </w:rPr>
            </w:pPr>
            <w:r w:rsidRPr="003042F0">
              <w:rPr>
                <w:color w:val="000000"/>
                <w:sz w:val="16"/>
              </w:rPr>
              <w:t>38</w:t>
            </w:r>
          </w:p>
        </w:tc>
      </w:tr>
      <w:tr w:rsidR="003042F0" w:rsidRPr="003042F0" w14:paraId="3CE6A4C6"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AD0EF85" w14:textId="77777777" w:rsidR="003042F0" w:rsidRPr="003042F0" w:rsidRDefault="003042F0" w:rsidP="003042F0">
            <w:pPr>
              <w:pStyle w:val="Table"/>
              <w:jc w:val="left"/>
              <w:rPr>
                <w:color w:val="000000"/>
                <w:sz w:val="16"/>
              </w:rPr>
            </w:pPr>
            <w:r w:rsidRPr="003042F0">
              <w:rPr>
                <w:color w:val="000000"/>
                <w:sz w:val="16"/>
              </w:rPr>
              <w:t>Calcarine Gyrus</w:t>
            </w:r>
          </w:p>
        </w:tc>
        <w:tc>
          <w:tcPr>
            <w:tcW w:w="397" w:type="pct"/>
            <w:tcBorders>
              <w:top w:val="nil"/>
              <w:bottom w:val="nil"/>
            </w:tcBorders>
            <w:shd w:val="clear" w:color="auto" w:fill="auto"/>
            <w:noWrap/>
            <w:tcMar>
              <w:top w:w="0" w:type="dxa"/>
              <w:left w:w="57" w:type="dxa"/>
              <w:bottom w:w="0" w:type="dxa"/>
              <w:right w:w="57" w:type="dxa"/>
            </w:tcMar>
            <w:vAlign w:val="bottom"/>
          </w:tcPr>
          <w:p w14:paraId="3C81B1A2" w14:textId="77777777" w:rsidR="003042F0" w:rsidRPr="003042F0" w:rsidRDefault="003042F0" w:rsidP="003042F0">
            <w:pPr>
              <w:pStyle w:val="Table"/>
              <w:rPr>
                <w:sz w:val="16"/>
              </w:rPr>
            </w:pPr>
            <w:r w:rsidRPr="003042F0">
              <w:rPr>
                <w:color w:val="000000"/>
                <w:sz w:val="16"/>
              </w:rPr>
              <w:t>34</w:t>
            </w:r>
          </w:p>
        </w:tc>
        <w:tc>
          <w:tcPr>
            <w:tcW w:w="263" w:type="pct"/>
            <w:tcBorders>
              <w:top w:val="nil"/>
              <w:bottom w:val="nil"/>
            </w:tcBorders>
            <w:shd w:val="clear" w:color="auto" w:fill="auto"/>
            <w:noWrap/>
            <w:tcMar>
              <w:top w:w="0" w:type="dxa"/>
              <w:left w:w="57" w:type="dxa"/>
              <w:bottom w:w="0" w:type="dxa"/>
              <w:right w:w="57" w:type="dxa"/>
            </w:tcMar>
            <w:vAlign w:val="bottom"/>
          </w:tcPr>
          <w:p w14:paraId="5688787B"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4C82DE59" w14:textId="77777777" w:rsidR="003042F0" w:rsidRPr="003042F0" w:rsidRDefault="003042F0" w:rsidP="003042F0">
            <w:pPr>
              <w:pStyle w:val="Table"/>
              <w:rPr>
                <w:sz w:val="16"/>
              </w:rPr>
            </w:pPr>
            <w:r w:rsidRPr="003042F0">
              <w:rPr>
                <w:color w:val="000000"/>
                <w:sz w:val="16"/>
              </w:rPr>
              <w:t>6.35</w:t>
            </w:r>
          </w:p>
        </w:tc>
        <w:tc>
          <w:tcPr>
            <w:tcW w:w="641" w:type="pct"/>
            <w:tcBorders>
              <w:top w:val="nil"/>
              <w:bottom w:val="nil"/>
            </w:tcBorders>
            <w:shd w:val="clear" w:color="auto" w:fill="auto"/>
            <w:noWrap/>
            <w:tcMar>
              <w:top w:w="0" w:type="dxa"/>
              <w:left w:w="57" w:type="dxa"/>
              <w:bottom w:w="0" w:type="dxa"/>
              <w:right w:w="57" w:type="dxa"/>
            </w:tcMar>
            <w:vAlign w:val="bottom"/>
          </w:tcPr>
          <w:p w14:paraId="5398EA1A" w14:textId="77777777" w:rsidR="003042F0" w:rsidRPr="003042F0" w:rsidRDefault="003042F0" w:rsidP="003042F0">
            <w:pPr>
              <w:pStyle w:val="Table"/>
              <w:rPr>
                <w:sz w:val="16"/>
              </w:rPr>
            </w:pPr>
            <w:r w:rsidRPr="003042F0">
              <w:rPr>
                <w:color w:val="000000"/>
                <w:sz w:val="16"/>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C59C542" w14:textId="77777777" w:rsidR="003042F0" w:rsidRPr="003042F0" w:rsidRDefault="003042F0" w:rsidP="003042F0">
            <w:pPr>
              <w:pStyle w:val="Table"/>
              <w:rPr>
                <w:sz w:val="16"/>
              </w:rPr>
            </w:pPr>
            <w:r w:rsidRPr="003042F0">
              <w:rPr>
                <w:color w:val="000000"/>
                <w:sz w:val="16"/>
              </w:rPr>
              <w:t>-21</w:t>
            </w:r>
          </w:p>
        </w:tc>
        <w:tc>
          <w:tcPr>
            <w:tcW w:w="370" w:type="pct"/>
            <w:tcBorders>
              <w:top w:val="nil"/>
              <w:bottom w:val="nil"/>
            </w:tcBorders>
            <w:shd w:val="clear" w:color="auto" w:fill="auto"/>
            <w:noWrap/>
            <w:tcMar>
              <w:top w:w="0" w:type="dxa"/>
              <w:left w:w="57" w:type="dxa"/>
              <w:bottom w:w="0" w:type="dxa"/>
              <w:right w:w="57" w:type="dxa"/>
            </w:tcMar>
            <w:vAlign w:val="bottom"/>
          </w:tcPr>
          <w:p w14:paraId="0AF13857" w14:textId="77777777" w:rsidR="003042F0" w:rsidRPr="003042F0" w:rsidRDefault="003042F0" w:rsidP="003042F0">
            <w:pPr>
              <w:pStyle w:val="Table"/>
              <w:rPr>
                <w:sz w:val="16"/>
              </w:rPr>
            </w:pPr>
            <w:r w:rsidRPr="003042F0">
              <w:rPr>
                <w:color w:val="000000"/>
                <w:sz w:val="16"/>
              </w:rPr>
              <w:t>-52</w:t>
            </w:r>
          </w:p>
        </w:tc>
        <w:tc>
          <w:tcPr>
            <w:tcW w:w="307" w:type="pct"/>
            <w:tcBorders>
              <w:top w:val="nil"/>
              <w:bottom w:val="nil"/>
            </w:tcBorders>
            <w:shd w:val="clear" w:color="auto" w:fill="auto"/>
            <w:noWrap/>
            <w:tcMar>
              <w:top w:w="0" w:type="dxa"/>
              <w:left w:w="57" w:type="dxa"/>
              <w:bottom w:w="0" w:type="dxa"/>
              <w:right w:w="57" w:type="dxa"/>
            </w:tcMar>
            <w:vAlign w:val="bottom"/>
          </w:tcPr>
          <w:p w14:paraId="630B2065" w14:textId="77777777" w:rsidR="003042F0" w:rsidRPr="003042F0" w:rsidRDefault="003042F0" w:rsidP="003042F0">
            <w:pPr>
              <w:pStyle w:val="Table"/>
              <w:rPr>
                <w:sz w:val="16"/>
              </w:rPr>
            </w:pPr>
            <w:r w:rsidRPr="003042F0">
              <w:rPr>
                <w:color w:val="000000"/>
                <w:sz w:val="16"/>
              </w:rPr>
              <w:t>11</w:t>
            </w:r>
          </w:p>
        </w:tc>
      </w:tr>
      <w:tr w:rsidR="003042F0" w:rsidRPr="003042F0" w14:paraId="3049CE45"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74C10D9" w14:textId="77777777" w:rsidR="003042F0" w:rsidRPr="003042F0" w:rsidRDefault="003042F0" w:rsidP="003042F0">
            <w:pPr>
              <w:pStyle w:val="Table"/>
              <w:jc w:val="left"/>
              <w:rPr>
                <w:color w:val="000000"/>
                <w:sz w:val="16"/>
              </w:rPr>
            </w:pPr>
            <w:r w:rsidRPr="003042F0">
              <w:rPr>
                <w:color w:val="000000"/>
                <w:sz w:val="16"/>
              </w:rPr>
              <w:t>Fusiform Gyrus</w:t>
            </w:r>
          </w:p>
        </w:tc>
        <w:tc>
          <w:tcPr>
            <w:tcW w:w="397" w:type="pct"/>
            <w:tcBorders>
              <w:top w:val="nil"/>
              <w:bottom w:val="nil"/>
            </w:tcBorders>
            <w:shd w:val="clear" w:color="auto" w:fill="auto"/>
            <w:noWrap/>
            <w:tcMar>
              <w:top w:w="0" w:type="dxa"/>
              <w:left w:w="57" w:type="dxa"/>
              <w:bottom w:w="0" w:type="dxa"/>
              <w:right w:w="57" w:type="dxa"/>
            </w:tcMar>
            <w:vAlign w:val="bottom"/>
          </w:tcPr>
          <w:p w14:paraId="3C2F5BA1" w14:textId="77777777" w:rsidR="003042F0" w:rsidRPr="003042F0" w:rsidRDefault="003042F0" w:rsidP="003042F0">
            <w:pPr>
              <w:pStyle w:val="Table"/>
              <w:rPr>
                <w:sz w:val="16"/>
              </w:rPr>
            </w:pPr>
            <w:r w:rsidRPr="003042F0">
              <w:rPr>
                <w:color w:val="000000"/>
                <w:sz w:val="16"/>
              </w:rPr>
              <w:t>12</w:t>
            </w:r>
          </w:p>
        </w:tc>
        <w:tc>
          <w:tcPr>
            <w:tcW w:w="263" w:type="pct"/>
            <w:tcBorders>
              <w:top w:val="nil"/>
              <w:bottom w:val="nil"/>
            </w:tcBorders>
            <w:shd w:val="clear" w:color="auto" w:fill="auto"/>
            <w:noWrap/>
            <w:tcMar>
              <w:top w:w="0" w:type="dxa"/>
              <w:left w:w="57" w:type="dxa"/>
              <w:bottom w:w="0" w:type="dxa"/>
              <w:right w:w="57" w:type="dxa"/>
            </w:tcMar>
            <w:vAlign w:val="bottom"/>
          </w:tcPr>
          <w:p w14:paraId="7FDB00A2"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FB43C31" w14:textId="77777777" w:rsidR="003042F0" w:rsidRPr="003042F0" w:rsidRDefault="003042F0" w:rsidP="003042F0">
            <w:pPr>
              <w:pStyle w:val="Table"/>
              <w:rPr>
                <w:sz w:val="16"/>
              </w:rPr>
            </w:pPr>
            <w:r w:rsidRPr="003042F0">
              <w:rPr>
                <w:color w:val="000000"/>
                <w:sz w:val="16"/>
              </w:rPr>
              <w:t>6.20</w:t>
            </w:r>
          </w:p>
        </w:tc>
        <w:tc>
          <w:tcPr>
            <w:tcW w:w="641" w:type="pct"/>
            <w:tcBorders>
              <w:top w:val="nil"/>
              <w:bottom w:val="nil"/>
            </w:tcBorders>
            <w:shd w:val="clear" w:color="auto" w:fill="auto"/>
            <w:noWrap/>
            <w:tcMar>
              <w:top w:w="0" w:type="dxa"/>
              <w:left w:w="57" w:type="dxa"/>
              <w:bottom w:w="0" w:type="dxa"/>
              <w:right w:w="57" w:type="dxa"/>
            </w:tcMar>
            <w:vAlign w:val="bottom"/>
          </w:tcPr>
          <w:p w14:paraId="1075E8AA" w14:textId="77777777" w:rsidR="003042F0" w:rsidRPr="003042F0" w:rsidRDefault="003042F0" w:rsidP="003042F0">
            <w:pPr>
              <w:pStyle w:val="Table"/>
              <w:rPr>
                <w:sz w:val="16"/>
              </w:rPr>
            </w:pPr>
            <w:r w:rsidRPr="003042F0">
              <w:rPr>
                <w:color w:val="000000"/>
                <w:sz w:val="16"/>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166B7277" w14:textId="77777777" w:rsidR="003042F0" w:rsidRPr="003042F0" w:rsidRDefault="003042F0" w:rsidP="003042F0">
            <w:pPr>
              <w:pStyle w:val="Table"/>
              <w:rPr>
                <w:sz w:val="16"/>
              </w:rPr>
            </w:pPr>
            <w:r w:rsidRPr="003042F0">
              <w:rPr>
                <w:color w:val="000000"/>
                <w:sz w:val="16"/>
              </w:rPr>
              <w:t>36</w:t>
            </w:r>
          </w:p>
        </w:tc>
        <w:tc>
          <w:tcPr>
            <w:tcW w:w="370" w:type="pct"/>
            <w:tcBorders>
              <w:top w:val="nil"/>
              <w:bottom w:val="nil"/>
            </w:tcBorders>
            <w:shd w:val="clear" w:color="auto" w:fill="auto"/>
            <w:noWrap/>
            <w:tcMar>
              <w:top w:w="0" w:type="dxa"/>
              <w:left w:w="57" w:type="dxa"/>
              <w:bottom w:w="0" w:type="dxa"/>
              <w:right w:w="57" w:type="dxa"/>
            </w:tcMar>
            <w:vAlign w:val="bottom"/>
          </w:tcPr>
          <w:p w14:paraId="3312F541" w14:textId="77777777" w:rsidR="003042F0" w:rsidRPr="003042F0" w:rsidRDefault="003042F0" w:rsidP="003042F0">
            <w:pPr>
              <w:pStyle w:val="Table"/>
              <w:rPr>
                <w:sz w:val="16"/>
              </w:rPr>
            </w:pPr>
            <w:r w:rsidRPr="003042F0">
              <w:rPr>
                <w:color w:val="000000"/>
                <w:sz w:val="16"/>
              </w:rPr>
              <w:t>-52</w:t>
            </w:r>
          </w:p>
        </w:tc>
        <w:tc>
          <w:tcPr>
            <w:tcW w:w="307" w:type="pct"/>
            <w:tcBorders>
              <w:top w:val="nil"/>
              <w:bottom w:val="nil"/>
            </w:tcBorders>
            <w:shd w:val="clear" w:color="auto" w:fill="auto"/>
            <w:noWrap/>
            <w:tcMar>
              <w:top w:w="0" w:type="dxa"/>
              <w:left w:w="57" w:type="dxa"/>
              <w:bottom w:w="0" w:type="dxa"/>
              <w:right w:w="57" w:type="dxa"/>
            </w:tcMar>
            <w:vAlign w:val="bottom"/>
          </w:tcPr>
          <w:p w14:paraId="79579707" w14:textId="77777777" w:rsidR="003042F0" w:rsidRPr="003042F0" w:rsidRDefault="003042F0" w:rsidP="003042F0">
            <w:pPr>
              <w:pStyle w:val="Table"/>
              <w:rPr>
                <w:sz w:val="16"/>
              </w:rPr>
            </w:pPr>
            <w:r w:rsidRPr="003042F0">
              <w:rPr>
                <w:color w:val="000000"/>
                <w:sz w:val="16"/>
              </w:rPr>
              <w:t>-22</w:t>
            </w:r>
          </w:p>
        </w:tc>
      </w:tr>
      <w:tr w:rsidR="003042F0" w:rsidRPr="003042F0" w14:paraId="301A7C01"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A7B081B" w14:textId="77777777" w:rsidR="003042F0" w:rsidRPr="003042F0" w:rsidRDefault="003042F0" w:rsidP="003042F0">
            <w:pPr>
              <w:pStyle w:val="Table"/>
              <w:jc w:val="left"/>
              <w:rPr>
                <w:color w:val="000000"/>
                <w:sz w:val="16"/>
              </w:rPr>
            </w:pPr>
            <w:r w:rsidRPr="003042F0">
              <w:rPr>
                <w:color w:val="000000"/>
                <w:sz w:val="16"/>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7CF2C1E1" w14:textId="77777777" w:rsidR="003042F0" w:rsidRPr="003042F0" w:rsidRDefault="003042F0" w:rsidP="003042F0">
            <w:pPr>
              <w:pStyle w:val="Table"/>
              <w:rPr>
                <w:sz w:val="16"/>
              </w:rPr>
            </w:pPr>
            <w:r w:rsidRPr="003042F0">
              <w:rPr>
                <w:color w:val="000000"/>
                <w:sz w:val="16"/>
              </w:rPr>
              <w:t>53</w:t>
            </w:r>
          </w:p>
        </w:tc>
        <w:tc>
          <w:tcPr>
            <w:tcW w:w="263" w:type="pct"/>
            <w:tcBorders>
              <w:top w:val="nil"/>
              <w:bottom w:val="nil"/>
            </w:tcBorders>
            <w:shd w:val="clear" w:color="auto" w:fill="auto"/>
            <w:noWrap/>
            <w:tcMar>
              <w:top w:w="0" w:type="dxa"/>
              <w:left w:w="57" w:type="dxa"/>
              <w:bottom w:w="0" w:type="dxa"/>
              <w:right w:w="57" w:type="dxa"/>
            </w:tcMar>
            <w:vAlign w:val="bottom"/>
          </w:tcPr>
          <w:p w14:paraId="0804DF49"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3DF6A173" w14:textId="77777777" w:rsidR="003042F0" w:rsidRPr="003042F0" w:rsidRDefault="003042F0" w:rsidP="003042F0">
            <w:pPr>
              <w:pStyle w:val="Table"/>
              <w:rPr>
                <w:sz w:val="16"/>
              </w:rPr>
            </w:pPr>
            <w:r w:rsidRPr="003042F0">
              <w:rPr>
                <w:color w:val="000000"/>
                <w:sz w:val="16"/>
              </w:rPr>
              <w:t>6.18</w:t>
            </w:r>
          </w:p>
        </w:tc>
        <w:tc>
          <w:tcPr>
            <w:tcW w:w="641" w:type="pct"/>
            <w:tcBorders>
              <w:top w:val="nil"/>
              <w:bottom w:val="nil"/>
            </w:tcBorders>
            <w:shd w:val="clear" w:color="auto" w:fill="auto"/>
            <w:noWrap/>
            <w:tcMar>
              <w:top w:w="0" w:type="dxa"/>
              <w:left w:w="57" w:type="dxa"/>
              <w:bottom w:w="0" w:type="dxa"/>
              <w:right w:w="57" w:type="dxa"/>
            </w:tcMar>
            <w:vAlign w:val="bottom"/>
          </w:tcPr>
          <w:p w14:paraId="399C9FE1" w14:textId="77777777" w:rsidR="003042F0" w:rsidRPr="003042F0" w:rsidRDefault="003042F0" w:rsidP="003042F0">
            <w:pPr>
              <w:pStyle w:val="Table"/>
              <w:rPr>
                <w:sz w:val="16"/>
              </w:rPr>
            </w:pPr>
            <w:r w:rsidRPr="003042F0">
              <w:rPr>
                <w:color w:val="000000"/>
                <w:sz w:val="16"/>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8AE522E" w14:textId="77777777" w:rsidR="003042F0" w:rsidRPr="003042F0" w:rsidRDefault="003042F0" w:rsidP="003042F0">
            <w:pPr>
              <w:pStyle w:val="Table"/>
              <w:rPr>
                <w:sz w:val="16"/>
              </w:rPr>
            </w:pPr>
            <w:r w:rsidRPr="003042F0">
              <w:rPr>
                <w:color w:val="000000"/>
                <w:sz w:val="16"/>
              </w:rPr>
              <w:t>-54</w:t>
            </w:r>
          </w:p>
        </w:tc>
        <w:tc>
          <w:tcPr>
            <w:tcW w:w="370" w:type="pct"/>
            <w:tcBorders>
              <w:top w:val="nil"/>
              <w:bottom w:val="nil"/>
            </w:tcBorders>
            <w:shd w:val="clear" w:color="auto" w:fill="auto"/>
            <w:noWrap/>
            <w:tcMar>
              <w:top w:w="0" w:type="dxa"/>
              <w:left w:w="57" w:type="dxa"/>
              <w:bottom w:w="0" w:type="dxa"/>
              <w:right w:w="57" w:type="dxa"/>
            </w:tcMar>
            <w:vAlign w:val="bottom"/>
          </w:tcPr>
          <w:p w14:paraId="62938793" w14:textId="77777777" w:rsidR="003042F0" w:rsidRPr="003042F0" w:rsidRDefault="003042F0" w:rsidP="003042F0">
            <w:pPr>
              <w:pStyle w:val="Table"/>
              <w:rPr>
                <w:sz w:val="16"/>
              </w:rPr>
            </w:pPr>
            <w:r w:rsidRPr="003042F0">
              <w:rPr>
                <w:color w:val="000000"/>
                <w:sz w:val="16"/>
              </w:rPr>
              <w:t>-64</w:t>
            </w:r>
          </w:p>
        </w:tc>
        <w:tc>
          <w:tcPr>
            <w:tcW w:w="307" w:type="pct"/>
            <w:tcBorders>
              <w:top w:val="nil"/>
              <w:bottom w:val="nil"/>
            </w:tcBorders>
            <w:shd w:val="clear" w:color="auto" w:fill="auto"/>
            <w:noWrap/>
            <w:tcMar>
              <w:top w:w="0" w:type="dxa"/>
              <w:left w:w="57" w:type="dxa"/>
              <w:bottom w:w="0" w:type="dxa"/>
              <w:right w:w="57" w:type="dxa"/>
            </w:tcMar>
            <w:vAlign w:val="bottom"/>
          </w:tcPr>
          <w:p w14:paraId="50C4FC93" w14:textId="77777777" w:rsidR="003042F0" w:rsidRPr="003042F0" w:rsidRDefault="003042F0" w:rsidP="003042F0">
            <w:pPr>
              <w:pStyle w:val="Table"/>
              <w:rPr>
                <w:sz w:val="16"/>
              </w:rPr>
            </w:pPr>
            <w:r w:rsidRPr="003042F0">
              <w:rPr>
                <w:color w:val="000000"/>
                <w:sz w:val="16"/>
              </w:rPr>
              <w:t>26</w:t>
            </w:r>
          </w:p>
        </w:tc>
      </w:tr>
      <w:tr w:rsidR="003042F0" w:rsidRPr="003042F0" w14:paraId="34D311E2" w14:textId="77777777" w:rsidTr="003042F0">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0313FBB9" w14:textId="77777777" w:rsidR="003042F0" w:rsidRPr="003042F0" w:rsidRDefault="003042F0" w:rsidP="003042F0">
            <w:pPr>
              <w:pStyle w:val="Table"/>
              <w:jc w:val="left"/>
              <w:rPr>
                <w:color w:val="000000"/>
                <w:sz w:val="16"/>
              </w:rPr>
            </w:pPr>
            <w:r w:rsidRPr="003042F0">
              <w:rPr>
                <w:color w:val="000000"/>
                <w:sz w:val="16"/>
              </w:rPr>
              <w:t>Inferior Frontal Gyrus (Pars Triangularis)</w:t>
            </w:r>
          </w:p>
        </w:tc>
        <w:tc>
          <w:tcPr>
            <w:tcW w:w="397" w:type="pct"/>
            <w:tcBorders>
              <w:top w:val="nil"/>
            </w:tcBorders>
            <w:shd w:val="clear" w:color="auto" w:fill="auto"/>
            <w:noWrap/>
            <w:tcMar>
              <w:top w:w="0" w:type="dxa"/>
              <w:left w:w="57" w:type="dxa"/>
              <w:bottom w:w="0" w:type="dxa"/>
              <w:right w:w="57" w:type="dxa"/>
            </w:tcMar>
            <w:vAlign w:val="bottom"/>
          </w:tcPr>
          <w:p w14:paraId="30AC9504" w14:textId="77777777" w:rsidR="003042F0" w:rsidRPr="003042F0" w:rsidRDefault="003042F0" w:rsidP="003042F0">
            <w:pPr>
              <w:pStyle w:val="Table"/>
              <w:rPr>
                <w:sz w:val="16"/>
              </w:rPr>
            </w:pPr>
            <w:r w:rsidRPr="003042F0">
              <w:rPr>
                <w:color w:val="000000"/>
                <w:sz w:val="16"/>
              </w:rPr>
              <w:t>14</w:t>
            </w:r>
          </w:p>
        </w:tc>
        <w:tc>
          <w:tcPr>
            <w:tcW w:w="263" w:type="pct"/>
            <w:tcBorders>
              <w:top w:val="nil"/>
            </w:tcBorders>
            <w:shd w:val="clear" w:color="auto" w:fill="auto"/>
            <w:noWrap/>
            <w:tcMar>
              <w:top w:w="0" w:type="dxa"/>
              <w:left w:w="57" w:type="dxa"/>
              <w:bottom w:w="0" w:type="dxa"/>
              <w:right w:w="57" w:type="dxa"/>
            </w:tcMar>
            <w:vAlign w:val="bottom"/>
          </w:tcPr>
          <w:p w14:paraId="67DD85C2" w14:textId="77777777" w:rsidR="003042F0" w:rsidRPr="003042F0" w:rsidRDefault="003042F0" w:rsidP="003042F0">
            <w:pPr>
              <w:pStyle w:val="Table"/>
              <w:rPr>
                <w:sz w:val="16"/>
              </w:rPr>
            </w:pPr>
            <w:r w:rsidRPr="003042F0">
              <w:rPr>
                <w:color w:val="000000"/>
                <w:sz w:val="16"/>
              </w:rPr>
              <w:t>R</w:t>
            </w:r>
          </w:p>
        </w:tc>
        <w:tc>
          <w:tcPr>
            <w:tcW w:w="443" w:type="pct"/>
            <w:tcBorders>
              <w:top w:val="nil"/>
            </w:tcBorders>
            <w:shd w:val="clear" w:color="auto" w:fill="auto"/>
            <w:noWrap/>
            <w:tcMar>
              <w:top w:w="0" w:type="dxa"/>
              <w:left w:w="57" w:type="dxa"/>
              <w:bottom w:w="0" w:type="dxa"/>
              <w:right w:w="57" w:type="dxa"/>
            </w:tcMar>
            <w:vAlign w:val="bottom"/>
          </w:tcPr>
          <w:p w14:paraId="38614303" w14:textId="77777777" w:rsidR="003042F0" w:rsidRPr="003042F0" w:rsidRDefault="003042F0" w:rsidP="003042F0">
            <w:pPr>
              <w:pStyle w:val="Table"/>
              <w:rPr>
                <w:sz w:val="16"/>
              </w:rPr>
            </w:pPr>
            <w:r w:rsidRPr="003042F0">
              <w:rPr>
                <w:color w:val="000000"/>
                <w:sz w:val="16"/>
              </w:rPr>
              <w:t>6.17</w:t>
            </w:r>
          </w:p>
        </w:tc>
        <w:tc>
          <w:tcPr>
            <w:tcW w:w="641" w:type="pct"/>
            <w:tcBorders>
              <w:top w:val="nil"/>
            </w:tcBorders>
            <w:shd w:val="clear" w:color="auto" w:fill="auto"/>
            <w:noWrap/>
            <w:tcMar>
              <w:top w:w="0" w:type="dxa"/>
              <w:left w:w="57" w:type="dxa"/>
              <w:bottom w:w="0" w:type="dxa"/>
              <w:right w:w="57" w:type="dxa"/>
            </w:tcMar>
            <w:vAlign w:val="bottom"/>
          </w:tcPr>
          <w:p w14:paraId="06549446" w14:textId="77777777" w:rsidR="003042F0" w:rsidRPr="003042F0" w:rsidRDefault="003042F0" w:rsidP="003042F0">
            <w:pPr>
              <w:pStyle w:val="Table"/>
              <w:rPr>
                <w:sz w:val="16"/>
              </w:rPr>
            </w:pPr>
            <w:r w:rsidRPr="003042F0">
              <w:rPr>
                <w:color w:val="000000"/>
                <w:sz w:val="16"/>
              </w:rPr>
              <w:t>.0001</w:t>
            </w:r>
          </w:p>
        </w:tc>
        <w:tc>
          <w:tcPr>
            <w:tcW w:w="370" w:type="pct"/>
            <w:tcBorders>
              <w:top w:val="nil"/>
            </w:tcBorders>
            <w:shd w:val="clear" w:color="auto" w:fill="auto"/>
            <w:noWrap/>
            <w:tcMar>
              <w:top w:w="0" w:type="dxa"/>
              <w:left w:w="57" w:type="dxa"/>
              <w:bottom w:w="0" w:type="dxa"/>
              <w:right w:w="57" w:type="dxa"/>
            </w:tcMar>
            <w:vAlign w:val="bottom"/>
          </w:tcPr>
          <w:p w14:paraId="75C8EE29" w14:textId="77777777" w:rsidR="003042F0" w:rsidRPr="003042F0" w:rsidRDefault="003042F0" w:rsidP="003042F0">
            <w:pPr>
              <w:pStyle w:val="Table"/>
              <w:rPr>
                <w:sz w:val="16"/>
              </w:rPr>
            </w:pPr>
            <w:r w:rsidRPr="003042F0">
              <w:rPr>
                <w:color w:val="000000"/>
                <w:sz w:val="16"/>
              </w:rPr>
              <w:t>60</w:t>
            </w:r>
          </w:p>
        </w:tc>
        <w:tc>
          <w:tcPr>
            <w:tcW w:w="370" w:type="pct"/>
            <w:tcBorders>
              <w:top w:val="nil"/>
            </w:tcBorders>
            <w:shd w:val="clear" w:color="auto" w:fill="auto"/>
            <w:noWrap/>
            <w:tcMar>
              <w:top w:w="0" w:type="dxa"/>
              <w:left w:w="57" w:type="dxa"/>
              <w:bottom w:w="0" w:type="dxa"/>
              <w:right w:w="57" w:type="dxa"/>
            </w:tcMar>
            <w:vAlign w:val="bottom"/>
          </w:tcPr>
          <w:p w14:paraId="38658598" w14:textId="77777777" w:rsidR="003042F0" w:rsidRPr="003042F0" w:rsidRDefault="003042F0" w:rsidP="003042F0">
            <w:pPr>
              <w:pStyle w:val="Table"/>
              <w:rPr>
                <w:sz w:val="16"/>
              </w:rPr>
            </w:pPr>
            <w:r w:rsidRPr="003042F0">
              <w:rPr>
                <w:color w:val="000000"/>
                <w:sz w:val="16"/>
              </w:rPr>
              <w:t>20</w:t>
            </w:r>
          </w:p>
        </w:tc>
        <w:tc>
          <w:tcPr>
            <w:tcW w:w="307" w:type="pct"/>
            <w:tcBorders>
              <w:top w:val="nil"/>
            </w:tcBorders>
            <w:shd w:val="clear" w:color="auto" w:fill="auto"/>
            <w:noWrap/>
            <w:tcMar>
              <w:top w:w="0" w:type="dxa"/>
              <w:left w:w="57" w:type="dxa"/>
              <w:bottom w:w="0" w:type="dxa"/>
              <w:right w:w="57" w:type="dxa"/>
            </w:tcMar>
            <w:vAlign w:val="bottom"/>
          </w:tcPr>
          <w:p w14:paraId="29C2E4DF" w14:textId="77777777" w:rsidR="003042F0" w:rsidRPr="003042F0" w:rsidRDefault="003042F0" w:rsidP="003042F0">
            <w:pPr>
              <w:pStyle w:val="Table"/>
              <w:rPr>
                <w:sz w:val="16"/>
              </w:rPr>
            </w:pPr>
            <w:r w:rsidRPr="003042F0">
              <w:rPr>
                <w:color w:val="000000"/>
                <w:sz w:val="16"/>
              </w:rPr>
              <w:t>23</w:t>
            </w:r>
          </w:p>
        </w:tc>
      </w:tr>
      <w:tr w:rsidR="003042F0" w:rsidRPr="003042F0" w14:paraId="07F79EE9"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061E0E6" w14:textId="77777777" w:rsidR="003042F0" w:rsidRPr="003042F0" w:rsidRDefault="003042F0" w:rsidP="003042F0">
            <w:pPr>
              <w:pStyle w:val="Table"/>
              <w:jc w:val="left"/>
              <w:rPr>
                <w:color w:val="000000"/>
                <w:sz w:val="16"/>
              </w:rPr>
            </w:pPr>
            <w:r w:rsidRPr="003042F0">
              <w:rPr>
                <w:color w:val="000000"/>
                <w:sz w:val="16"/>
              </w:rPr>
              <w:t>Calcarine Gyrus</w:t>
            </w:r>
          </w:p>
        </w:tc>
        <w:tc>
          <w:tcPr>
            <w:tcW w:w="397" w:type="pct"/>
            <w:tcBorders>
              <w:top w:val="nil"/>
              <w:bottom w:val="nil"/>
            </w:tcBorders>
            <w:shd w:val="clear" w:color="auto" w:fill="auto"/>
            <w:noWrap/>
            <w:tcMar>
              <w:top w:w="0" w:type="dxa"/>
              <w:left w:w="57" w:type="dxa"/>
              <w:bottom w:w="0" w:type="dxa"/>
              <w:right w:w="57" w:type="dxa"/>
            </w:tcMar>
            <w:vAlign w:val="bottom"/>
          </w:tcPr>
          <w:p w14:paraId="65FD8A34" w14:textId="77777777" w:rsidR="003042F0" w:rsidRPr="003042F0" w:rsidRDefault="003042F0" w:rsidP="003042F0">
            <w:pPr>
              <w:pStyle w:val="Table"/>
              <w:rPr>
                <w:sz w:val="16"/>
              </w:rPr>
            </w:pPr>
            <w:r w:rsidRPr="003042F0">
              <w:rPr>
                <w:color w:val="000000"/>
                <w:sz w:val="16"/>
              </w:rPr>
              <w:t>11</w:t>
            </w:r>
          </w:p>
        </w:tc>
        <w:tc>
          <w:tcPr>
            <w:tcW w:w="263" w:type="pct"/>
            <w:tcBorders>
              <w:top w:val="nil"/>
              <w:bottom w:val="nil"/>
            </w:tcBorders>
            <w:shd w:val="clear" w:color="auto" w:fill="auto"/>
            <w:noWrap/>
            <w:tcMar>
              <w:top w:w="0" w:type="dxa"/>
              <w:left w:w="57" w:type="dxa"/>
              <w:bottom w:w="0" w:type="dxa"/>
              <w:right w:w="57" w:type="dxa"/>
            </w:tcMar>
            <w:vAlign w:val="bottom"/>
          </w:tcPr>
          <w:p w14:paraId="4AABE500"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3F7D115C" w14:textId="77777777" w:rsidR="003042F0" w:rsidRPr="003042F0" w:rsidRDefault="003042F0" w:rsidP="003042F0">
            <w:pPr>
              <w:pStyle w:val="Table"/>
              <w:rPr>
                <w:sz w:val="16"/>
              </w:rPr>
            </w:pPr>
            <w:r w:rsidRPr="003042F0">
              <w:rPr>
                <w:color w:val="000000"/>
                <w:sz w:val="16"/>
              </w:rPr>
              <w:t>6.09</w:t>
            </w:r>
          </w:p>
        </w:tc>
        <w:tc>
          <w:tcPr>
            <w:tcW w:w="641" w:type="pct"/>
            <w:tcBorders>
              <w:top w:val="nil"/>
              <w:bottom w:val="nil"/>
            </w:tcBorders>
            <w:shd w:val="clear" w:color="auto" w:fill="auto"/>
            <w:noWrap/>
            <w:tcMar>
              <w:top w:w="0" w:type="dxa"/>
              <w:left w:w="57" w:type="dxa"/>
              <w:bottom w:w="0" w:type="dxa"/>
              <w:right w:w="57" w:type="dxa"/>
            </w:tcMar>
            <w:vAlign w:val="bottom"/>
          </w:tcPr>
          <w:p w14:paraId="3C0FC087" w14:textId="77777777" w:rsidR="003042F0" w:rsidRPr="003042F0" w:rsidRDefault="003042F0" w:rsidP="003042F0">
            <w:pPr>
              <w:pStyle w:val="Table"/>
              <w:rPr>
                <w:sz w:val="16"/>
              </w:rPr>
            </w:pPr>
            <w:r w:rsidRPr="003042F0">
              <w:rPr>
                <w:color w:val="000000"/>
                <w:sz w:val="16"/>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359C72C" w14:textId="77777777" w:rsidR="003042F0" w:rsidRPr="003042F0" w:rsidRDefault="003042F0" w:rsidP="003042F0">
            <w:pPr>
              <w:pStyle w:val="Table"/>
              <w:rPr>
                <w:sz w:val="16"/>
              </w:rPr>
            </w:pPr>
            <w:r w:rsidRPr="003042F0">
              <w:rPr>
                <w:color w:val="000000"/>
                <w:sz w:val="16"/>
              </w:rPr>
              <w:t>30</w:t>
            </w:r>
          </w:p>
        </w:tc>
        <w:tc>
          <w:tcPr>
            <w:tcW w:w="370" w:type="pct"/>
            <w:tcBorders>
              <w:top w:val="nil"/>
              <w:bottom w:val="nil"/>
            </w:tcBorders>
            <w:shd w:val="clear" w:color="auto" w:fill="auto"/>
            <w:noWrap/>
            <w:tcMar>
              <w:top w:w="0" w:type="dxa"/>
              <w:left w:w="57" w:type="dxa"/>
              <w:bottom w:w="0" w:type="dxa"/>
              <w:right w:w="57" w:type="dxa"/>
            </w:tcMar>
            <w:vAlign w:val="bottom"/>
          </w:tcPr>
          <w:p w14:paraId="663AAB70" w14:textId="77777777" w:rsidR="003042F0" w:rsidRPr="003042F0" w:rsidRDefault="003042F0" w:rsidP="003042F0">
            <w:pPr>
              <w:pStyle w:val="Table"/>
              <w:rPr>
                <w:sz w:val="16"/>
              </w:rPr>
            </w:pPr>
            <w:r w:rsidRPr="003042F0">
              <w:rPr>
                <w:color w:val="000000"/>
                <w:sz w:val="16"/>
              </w:rPr>
              <w:t>-58</w:t>
            </w:r>
          </w:p>
        </w:tc>
        <w:tc>
          <w:tcPr>
            <w:tcW w:w="307" w:type="pct"/>
            <w:tcBorders>
              <w:top w:val="nil"/>
              <w:bottom w:val="nil"/>
            </w:tcBorders>
            <w:shd w:val="clear" w:color="auto" w:fill="auto"/>
            <w:noWrap/>
            <w:tcMar>
              <w:top w:w="0" w:type="dxa"/>
              <w:left w:w="57" w:type="dxa"/>
              <w:bottom w:w="0" w:type="dxa"/>
              <w:right w:w="57" w:type="dxa"/>
            </w:tcMar>
            <w:vAlign w:val="bottom"/>
          </w:tcPr>
          <w:p w14:paraId="73CFDA53" w14:textId="77777777" w:rsidR="003042F0" w:rsidRPr="003042F0" w:rsidRDefault="003042F0" w:rsidP="003042F0">
            <w:pPr>
              <w:pStyle w:val="Table"/>
              <w:rPr>
                <w:sz w:val="16"/>
              </w:rPr>
            </w:pPr>
            <w:r w:rsidRPr="003042F0">
              <w:rPr>
                <w:color w:val="000000"/>
                <w:sz w:val="16"/>
              </w:rPr>
              <w:t>11</w:t>
            </w:r>
          </w:p>
        </w:tc>
      </w:tr>
      <w:tr w:rsidR="003042F0" w:rsidRPr="003042F0" w14:paraId="35581152"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19814C1" w14:textId="77777777" w:rsidR="003042F0" w:rsidRPr="003042F0" w:rsidRDefault="003042F0" w:rsidP="003042F0">
            <w:pPr>
              <w:pStyle w:val="Table"/>
              <w:jc w:val="left"/>
              <w:rPr>
                <w:color w:val="000000"/>
                <w:sz w:val="16"/>
              </w:rPr>
            </w:pPr>
            <w:r w:rsidRPr="003042F0">
              <w:rPr>
                <w:color w:val="000000"/>
                <w:sz w:val="16"/>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02610E3A" w14:textId="77777777" w:rsidR="003042F0" w:rsidRPr="003042F0" w:rsidRDefault="003042F0" w:rsidP="003042F0">
            <w:pPr>
              <w:pStyle w:val="Table"/>
              <w:rPr>
                <w:sz w:val="16"/>
              </w:rPr>
            </w:pPr>
            <w:r w:rsidRPr="003042F0">
              <w:rPr>
                <w:color w:val="000000"/>
                <w:sz w:val="16"/>
              </w:rPr>
              <w:t>44</w:t>
            </w:r>
          </w:p>
        </w:tc>
        <w:tc>
          <w:tcPr>
            <w:tcW w:w="263" w:type="pct"/>
            <w:tcBorders>
              <w:top w:val="nil"/>
              <w:bottom w:val="nil"/>
            </w:tcBorders>
            <w:shd w:val="clear" w:color="auto" w:fill="auto"/>
            <w:noWrap/>
            <w:tcMar>
              <w:top w:w="0" w:type="dxa"/>
              <w:left w:w="57" w:type="dxa"/>
              <w:bottom w:w="0" w:type="dxa"/>
              <w:right w:w="57" w:type="dxa"/>
            </w:tcMar>
            <w:vAlign w:val="bottom"/>
          </w:tcPr>
          <w:p w14:paraId="606B7FF0"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1718153A" w14:textId="77777777" w:rsidR="003042F0" w:rsidRPr="003042F0" w:rsidRDefault="003042F0" w:rsidP="003042F0">
            <w:pPr>
              <w:pStyle w:val="Table"/>
              <w:rPr>
                <w:sz w:val="16"/>
              </w:rPr>
            </w:pPr>
            <w:r w:rsidRPr="003042F0">
              <w:rPr>
                <w:color w:val="000000"/>
                <w:sz w:val="16"/>
              </w:rPr>
              <w:t>6.00</w:t>
            </w:r>
          </w:p>
        </w:tc>
        <w:tc>
          <w:tcPr>
            <w:tcW w:w="641" w:type="pct"/>
            <w:tcBorders>
              <w:top w:val="nil"/>
              <w:bottom w:val="nil"/>
            </w:tcBorders>
            <w:shd w:val="clear" w:color="auto" w:fill="auto"/>
            <w:noWrap/>
            <w:tcMar>
              <w:top w:w="0" w:type="dxa"/>
              <w:left w:w="57" w:type="dxa"/>
              <w:bottom w:w="0" w:type="dxa"/>
              <w:right w:w="57" w:type="dxa"/>
            </w:tcMar>
            <w:vAlign w:val="bottom"/>
          </w:tcPr>
          <w:p w14:paraId="11F2FFEE" w14:textId="77777777" w:rsidR="003042F0" w:rsidRPr="003042F0" w:rsidRDefault="003042F0" w:rsidP="003042F0">
            <w:pPr>
              <w:pStyle w:val="Table"/>
              <w:rPr>
                <w:sz w:val="16"/>
              </w:rPr>
            </w:pPr>
            <w:r w:rsidRPr="003042F0">
              <w:rPr>
                <w:color w:val="000000"/>
                <w:sz w:val="16"/>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3251073B" w14:textId="77777777" w:rsidR="003042F0" w:rsidRPr="003042F0" w:rsidRDefault="003042F0" w:rsidP="003042F0">
            <w:pPr>
              <w:pStyle w:val="Table"/>
              <w:rPr>
                <w:sz w:val="16"/>
              </w:rPr>
            </w:pPr>
            <w:r w:rsidRPr="003042F0">
              <w:rPr>
                <w:color w:val="000000"/>
                <w:sz w:val="16"/>
              </w:rPr>
              <w:t>-27</w:t>
            </w:r>
          </w:p>
        </w:tc>
        <w:tc>
          <w:tcPr>
            <w:tcW w:w="370" w:type="pct"/>
            <w:tcBorders>
              <w:top w:val="nil"/>
              <w:bottom w:val="nil"/>
            </w:tcBorders>
            <w:shd w:val="clear" w:color="auto" w:fill="auto"/>
            <w:noWrap/>
            <w:tcMar>
              <w:top w:w="0" w:type="dxa"/>
              <w:left w:w="57" w:type="dxa"/>
              <w:bottom w:w="0" w:type="dxa"/>
              <w:right w:w="57" w:type="dxa"/>
            </w:tcMar>
            <w:vAlign w:val="bottom"/>
          </w:tcPr>
          <w:p w14:paraId="698F3DFE" w14:textId="77777777" w:rsidR="003042F0" w:rsidRPr="003042F0" w:rsidRDefault="003042F0" w:rsidP="003042F0">
            <w:pPr>
              <w:pStyle w:val="Table"/>
              <w:rPr>
                <w:sz w:val="16"/>
              </w:rPr>
            </w:pPr>
            <w:r w:rsidRPr="003042F0">
              <w:rPr>
                <w:color w:val="000000"/>
                <w:sz w:val="16"/>
              </w:rPr>
              <w:t>38</w:t>
            </w:r>
          </w:p>
        </w:tc>
        <w:tc>
          <w:tcPr>
            <w:tcW w:w="307" w:type="pct"/>
            <w:tcBorders>
              <w:top w:val="nil"/>
              <w:bottom w:val="nil"/>
            </w:tcBorders>
            <w:shd w:val="clear" w:color="auto" w:fill="auto"/>
            <w:noWrap/>
            <w:tcMar>
              <w:top w:w="0" w:type="dxa"/>
              <w:left w:w="57" w:type="dxa"/>
              <w:bottom w:w="0" w:type="dxa"/>
              <w:right w:w="57" w:type="dxa"/>
            </w:tcMar>
            <w:vAlign w:val="bottom"/>
          </w:tcPr>
          <w:p w14:paraId="374A3821" w14:textId="77777777" w:rsidR="003042F0" w:rsidRPr="003042F0" w:rsidRDefault="003042F0" w:rsidP="003042F0">
            <w:pPr>
              <w:pStyle w:val="Table"/>
              <w:rPr>
                <w:sz w:val="16"/>
              </w:rPr>
            </w:pPr>
            <w:r w:rsidRPr="003042F0">
              <w:rPr>
                <w:color w:val="000000"/>
                <w:sz w:val="16"/>
              </w:rPr>
              <w:t>32</w:t>
            </w:r>
          </w:p>
        </w:tc>
      </w:tr>
      <w:tr w:rsidR="003042F0" w:rsidRPr="003042F0" w14:paraId="51E86633"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E9D4DA2" w14:textId="77777777" w:rsidR="003042F0" w:rsidRPr="003042F0" w:rsidRDefault="003042F0" w:rsidP="003042F0">
            <w:pPr>
              <w:pStyle w:val="Table"/>
              <w:jc w:val="left"/>
              <w:rPr>
                <w:color w:val="000000"/>
                <w:sz w:val="16"/>
              </w:rPr>
            </w:pPr>
            <w:r w:rsidRPr="003042F0">
              <w:rPr>
                <w:color w:val="000000"/>
                <w:sz w:val="16"/>
              </w:rPr>
              <w:t xml:space="preserve">Area Id1  </w:t>
            </w:r>
          </w:p>
        </w:tc>
        <w:tc>
          <w:tcPr>
            <w:tcW w:w="397" w:type="pct"/>
            <w:tcBorders>
              <w:top w:val="nil"/>
              <w:bottom w:val="nil"/>
            </w:tcBorders>
            <w:shd w:val="clear" w:color="auto" w:fill="auto"/>
            <w:noWrap/>
            <w:tcMar>
              <w:top w:w="0" w:type="dxa"/>
              <w:left w:w="57" w:type="dxa"/>
              <w:bottom w:w="0" w:type="dxa"/>
              <w:right w:w="57" w:type="dxa"/>
            </w:tcMar>
            <w:vAlign w:val="bottom"/>
          </w:tcPr>
          <w:p w14:paraId="43B80755" w14:textId="77777777" w:rsidR="003042F0" w:rsidRPr="003042F0" w:rsidRDefault="003042F0" w:rsidP="003042F0">
            <w:pPr>
              <w:pStyle w:val="Table"/>
              <w:rPr>
                <w:sz w:val="16"/>
              </w:rPr>
            </w:pPr>
            <w:r w:rsidRPr="003042F0">
              <w:rPr>
                <w:color w:val="000000"/>
                <w:sz w:val="16"/>
              </w:rPr>
              <w:t>9</w:t>
            </w:r>
          </w:p>
        </w:tc>
        <w:tc>
          <w:tcPr>
            <w:tcW w:w="263" w:type="pct"/>
            <w:tcBorders>
              <w:top w:val="nil"/>
              <w:bottom w:val="nil"/>
            </w:tcBorders>
            <w:shd w:val="clear" w:color="auto" w:fill="auto"/>
            <w:noWrap/>
            <w:tcMar>
              <w:top w:w="0" w:type="dxa"/>
              <w:left w:w="57" w:type="dxa"/>
              <w:bottom w:w="0" w:type="dxa"/>
              <w:right w:w="57" w:type="dxa"/>
            </w:tcMar>
            <w:vAlign w:val="bottom"/>
          </w:tcPr>
          <w:p w14:paraId="05FE2CA9"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03040EA3" w14:textId="77777777" w:rsidR="003042F0" w:rsidRPr="003042F0" w:rsidRDefault="003042F0" w:rsidP="003042F0">
            <w:pPr>
              <w:pStyle w:val="Table"/>
              <w:rPr>
                <w:sz w:val="16"/>
              </w:rPr>
            </w:pPr>
            <w:r w:rsidRPr="003042F0">
              <w:rPr>
                <w:color w:val="000000"/>
                <w:sz w:val="16"/>
              </w:rPr>
              <w:t>5.73</w:t>
            </w:r>
          </w:p>
        </w:tc>
        <w:tc>
          <w:tcPr>
            <w:tcW w:w="641" w:type="pct"/>
            <w:tcBorders>
              <w:top w:val="nil"/>
              <w:bottom w:val="nil"/>
            </w:tcBorders>
            <w:shd w:val="clear" w:color="auto" w:fill="auto"/>
            <w:noWrap/>
            <w:tcMar>
              <w:top w:w="0" w:type="dxa"/>
              <w:left w:w="57" w:type="dxa"/>
              <w:bottom w:w="0" w:type="dxa"/>
              <w:right w:w="57" w:type="dxa"/>
            </w:tcMar>
            <w:vAlign w:val="bottom"/>
          </w:tcPr>
          <w:p w14:paraId="4DB24261" w14:textId="77777777" w:rsidR="003042F0" w:rsidRPr="003042F0" w:rsidRDefault="003042F0" w:rsidP="003042F0">
            <w:pPr>
              <w:pStyle w:val="Table"/>
              <w:rPr>
                <w:sz w:val="16"/>
              </w:rPr>
            </w:pPr>
            <w:r w:rsidRPr="003042F0">
              <w:rPr>
                <w:color w:val="000000"/>
                <w:sz w:val="16"/>
              </w:rPr>
              <w:t>.0006</w:t>
            </w:r>
          </w:p>
        </w:tc>
        <w:tc>
          <w:tcPr>
            <w:tcW w:w="370" w:type="pct"/>
            <w:tcBorders>
              <w:top w:val="nil"/>
              <w:bottom w:val="nil"/>
            </w:tcBorders>
            <w:shd w:val="clear" w:color="auto" w:fill="auto"/>
            <w:noWrap/>
            <w:tcMar>
              <w:top w:w="0" w:type="dxa"/>
              <w:left w:w="57" w:type="dxa"/>
              <w:bottom w:w="0" w:type="dxa"/>
              <w:right w:w="57" w:type="dxa"/>
            </w:tcMar>
            <w:vAlign w:val="bottom"/>
          </w:tcPr>
          <w:p w14:paraId="4AA961CD" w14:textId="77777777" w:rsidR="003042F0" w:rsidRPr="003042F0" w:rsidRDefault="003042F0" w:rsidP="003042F0">
            <w:pPr>
              <w:pStyle w:val="Table"/>
              <w:rPr>
                <w:sz w:val="16"/>
              </w:rPr>
            </w:pPr>
            <w:r w:rsidRPr="003042F0">
              <w:rPr>
                <w:color w:val="000000"/>
                <w:sz w:val="16"/>
              </w:rPr>
              <w:t>45</w:t>
            </w:r>
          </w:p>
        </w:tc>
        <w:tc>
          <w:tcPr>
            <w:tcW w:w="370" w:type="pct"/>
            <w:tcBorders>
              <w:top w:val="nil"/>
              <w:bottom w:val="nil"/>
            </w:tcBorders>
            <w:shd w:val="clear" w:color="auto" w:fill="auto"/>
            <w:noWrap/>
            <w:tcMar>
              <w:top w:w="0" w:type="dxa"/>
              <w:left w:w="57" w:type="dxa"/>
              <w:bottom w:w="0" w:type="dxa"/>
              <w:right w:w="57" w:type="dxa"/>
            </w:tcMar>
            <w:vAlign w:val="bottom"/>
          </w:tcPr>
          <w:p w14:paraId="5F19C8CB" w14:textId="77777777" w:rsidR="003042F0" w:rsidRPr="003042F0" w:rsidRDefault="003042F0" w:rsidP="003042F0">
            <w:pPr>
              <w:pStyle w:val="Table"/>
              <w:rPr>
                <w:sz w:val="16"/>
              </w:rPr>
            </w:pPr>
            <w:r w:rsidRPr="003042F0">
              <w:rPr>
                <w:color w:val="000000"/>
                <w:sz w:val="16"/>
              </w:rPr>
              <w:t>2</w:t>
            </w:r>
          </w:p>
        </w:tc>
        <w:tc>
          <w:tcPr>
            <w:tcW w:w="307" w:type="pct"/>
            <w:tcBorders>
              <w:top w:val="nil"/>
              <w:bottom w:val="nil"/>
            </w:tcBorders>
            <w:shd w:val="clear" w:color="auto" w:fill="auto"/>
            <w:noWrap/>
            <w:tcMar>
              <w:top w:w="0" w:type="dxa"/>
              <w:left w:w="57" w:type="dxa"/>
              <w:bottom w:w="0" w:type="dxa"/>
              <w:right w:w="57" w:type="dxa"/>
            </w:tcMar>
            <w:vAlign w:val="bottom"/>
          </w:tcPr>
          <w:p w14:paraId="7B38ECFB" w14:textId="77777777" w:rsidR="003042F0" w:rsidRPr="003042F0" w:rsidRDefault="003042F0" w:rsidP="003042F0">
            <w:pPr>
              <w:pStyle w:val="Table"/>
              <w:rPr>
                <w:sz w:val="16"/>
              </w:rPr>
            </w:pPr>
            <w:r w:rsidRPr="003042F0">
              <w:rPr>
                <w:color w:val="000000"/>
                <w:sz w:val="16"/>
              </w:rPr>
              <w:t>-19</w:t>
            </w:r>
          </w:p>
        </w:tc>
      </w:tr>
      <w:tr w:rsidR="003042F0" w:rsidRPr="003042F0" w14:paraId="7B1D25A0"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BA586AC" w14:textId="77777777" w:rsidR="003042F0" w:rsidRPr="003042F0" w:rsidRDefault="003042F0" w:rsidP="003042F0">
            <w:pPr>
              <w:pStyle w:val="Table"/>
              <w:jc w:val="left"/>
              <w:rPr>
                <w:color w:val="000000"/>
                <w:sz w:val="16"/>
              </w:rPr>
            </w:pPr>
            <w:r w:rsidRPr="003042F0">
              <w:rPr>
                <w:color w:val="000000"/>
                <w:sz w:val="16"/>
              </w:rPr>
              <w:t>Lingual Gyrus</w:t>
            </w:r>
          </w:p>
        </w:tc>
        <w:tc>
          <w:tcPr>
            <w:tcW w:w="397" w:type="pct"/>
            <w:tcBorders>
              <w:top w:val="nil"/>
              <w:bottom w:val="nil"/>
            </w:tcBorders>
            <w:shd w:val="clear" w:color="auto" w:fill="auto"/>
            <w:noWrap/>
            <w:tcMar>
              <w:top w:w="0" w:type="dxa"/>
              <w:left w:w="57" w:type="dxa"/>
              <w:bottom w:w="0" w:type="dxa"/>
              <w:right w:w="57" w:type="dxa"/>
            </w:tcMar>
            <w:vAlign w:val="bottom"/>
          </w:tcPr>
          <w:p w14:paraId="782C4DA5" w14:textId="77777777" w:rsidR="003042F0" w:rsidRPr="003042F0" w:rsidRDefault="003042F0" w:rsidP="003042F0">
            <w:pPr>
              <w:pStyle w:val="Table"/>
              <w:rPr>
                <w:sz w:val="16"/>
              </w:rPr>
            </w:pPr>
            <w:r w:rsidRPr="003042F0">
              <w:rPr>
                <w:color w:val="000000"/>
                <w:sz w:val="16"/>
              </w:rPr>
              <w:t>10</w:t>
            </w:r>
          </w:p>
        </w:tc>
        <w:tc>
          <w:tcPr>
            <w:tcW w:w="263" w:type="pct"/>
            <w:tcBorders>
              <w:top w:val="nil"/>
              <w:bottom w:val="nil"/>
            </w:tcBorders>
            <w:shd w:val="clear" w:color="auto" w:fill="auto"/>
            <w:noWrap/>
            <w:tcMar>
              <w:top w:w="0" w:type="dxa"/>
              <w:left w:w="57" w:type="dxa"/>
              <w:bottom w:w="0" w:type="dxa"/>
              <w:right w:w="57" w:type="dxa"/>
            </w:tcMar>
            <w:vAlign w:val="bottom"/>
          </w:tcPr>
          <w:p w14:paraId="56ABB8FD" w14:textId="77777777" w:rsidR="003042F0" w:rsidRPr="003042F0" w:rsidRDefault="003042F0" w:rsidP="003042F0">
            <w:pPr>
              <w:pStyle w:val="Table"/>
              <w:rPr>
                <w:sz w:val="16"/>
              </w:rPr>
            </w:pPr>
            <w:r w:rsidRPr="003042F0">
              <w:rPr>
                <w:color w:val="000000"/>
                <w:sz w:val="16"/>
              </w:rPr>
              <w:t>R</w:t>
            </w:r>
          </w:p>
        </w:tc>
        <w:tc>
          <w:tcPr>
            <w:tcW w:w="443" w:type="pct"/>
            <w:tcBorders>
              <w:top w:val="nil"/>
              <w:bottom w:val="nil"/>
            </w:tcBorders>
            <w:shd w:val="clear" w:color="auto" w:fill="auto"/>
            <w:noWrap/>
            <w:tcMar>
              <w:top w:w="0" w:type="dxa"/>
              <w:left w:w="57" w:type="dxa"/>
              <w:bottom w:w="0" w:type="dxa"/>
              <w:right w:w="57" w:type="dxa"/>
            </w:tcMar>
            <w:vAlign w:val="bottom"/>
          </w:tcPr>
          <w:p w14:paraId="14E49A1B" w14:textId="77777777" w:rsidR="003042F0" w:rsidRPr="003042F0" w:rsidRDefault="003042F0" w:rsidP="003042F0">
            <w:pPr>
              <w:pStyle w:val="Table"/>
              <w:rPr>
                <w:sz w:val="16"/>
              </w:rPr>
            </w:pPr>
            <w:r w:rsidRPr="003042F0">
              <w:rPr>
                <w:color w:val="000000"/>
                <w:sz w:val="16"/>
              </w:rPr>
              <w:t>5.57</w:t>
            </w:r>
          </w:p>
        </w:tc>
        <w:tc>
          <w:tcPr>
            <w:tcW w:w="641" w:type="pct"/>
            <w:tcBorders>
              <w:top w:val="nil"/>
              <w:bottom w:val="nil"/>
            </w:tcBorders>
            <w:shd w:val="clear" w:color="auto" w:fill="auto"/>
            <w:noWrap/>
            <w:tcMar>
              <w:top w:w="0" w:type="dxa"/>
              <w:left w:w="57" w:type="dxa"/>
              <w:bottom w:w="0" w:type="dxa"/>
              <w:right w:w="57" w:type="dxa"/>
            </w:tcMar>
            <w:vAlign w:val="bottom"/>
          </w:tcPr>
          <w:p w14:paraId="20F8A945" w14:textId="77777777" w:rsidR="003042F0" w:rsidRPr="003042F0" w:rsidRDefault="003042F0" w:rsidP="003042F0">
            <w:pPr>
              <w:pStyle w:val="Table"/>
              <w:rPr>
                <w:sz w:val="16"/>
              </w:rPr>
            </w:pPr>
            <w:r w:rsidRPr="003042F0">
              <w:rPr>
                <w:color w:val="000000"/>
                <w:sz w:val="16"/>
              </w:rPr>
              <w:t>.0012</w:t>
            </w:r>
          </w:p>
        </w:tc>
        <w:tc>
          <w:tcPr>
            <w:tcW w:w="370" w:type="pct"/>
            <w:tcBorders>
              <w:top w:val="nil"/>
              <w:bottom w:val="nil"/>
            </w:tcBorders>
            <w:shd w:val="clear" w:color="auto" w:fill="auto"/>
            <w:noWrap/>
            <w:tcMar>
              <w:top w:w="0" w:type="dxa"/>
              <w:left w:w="57" w:type="dxa"/>
              <w:bottom w:w="0" w:type="dxa"/>
              <w:right w:w="57" w:type="dxa"/>
            </w:tcMar>
            <w:vAlign w:val="bottom"/>
          </w:tcPr>
          <w:p w14:paraId="7E827D07" w14:textId="77777777" w:rsidR="003042F0" w:rsidRPr="003042F0" w:rsidRDefault="003042F0" w:rsidP="003042F0">
            <w:pPr>
              <w:pStyle w:val="Table"/>
              <w:rPr>
                <w:sz w:val="16"/>
              </w:rPr>
            </w:pPr>
            <w:r w:rsidRPr="003042F0">
              <w:rPr>
                <w:color w:val="000000"/>
                <w:sz w:val="16"/>
              </w:rPr>
              <w:t>12</w:t>
            </w:r>
          </w:p>
        </w:tc>
        <w:tc>
          <w:tcPr>
            <w:tcW w:w="370" w:type="pct"/>
            <w:tcBorders>
              <w:top w:val="nil"/>
              <w:bottom w:val="nil"/>
            </w:tcBorders>
            <w:shd w:val="clear" w:color="auto" w:fill="auto"/>
            <w:noWrap/>
            <w:tcMar>
              <w:top w:w="0" w:type="dxa"/>
              <w:left w:w="57" w:type="dxa"/>
              <w:bottom w:w="0" w:type="dxa"/>
              <w:right w:w="57" w:type="dxa"/>
            </w:tcMar>
            <w:vAlign w:val="bottom"/>
          </w:tcPr>
          <w:p w14:paraId="6F0361E3" w14:textId="77777777" w:rsidR="003042F0" w:rsidRPr="003042F0" w:rsidRDefault="003042F0" w:rsidP="003042F0">
            <w:pPr>
              <w:pStyle w:val="Table"/>
              <w:rPr>
                <w:sz w:val="16"/>
              </w:rPr>
            </w:pPr>
            <w:r w:rsidRPr="003042F0">
              <w:rPr>
                <w:color w:val="000000"/>
                <w:sz w:val="16"/>
              </w:rPr>
              <w:t>-70</w:t>
            </w:r>
          </w:p>
        </w:tc>
        <w:tc>
          <w:tcPr>
            <w:tcW w:w="307" w:type="pct"/>
            <w:tcBorders>
              <w:top w:val="nil"/>
              <w:bottom w:val="nil"/>
            </w:tcBorders>
            <w:shd w:val="clear" w:color="auto" w:fill="auto"/>
            <w:noWrap/>
            <w:tcMar>
              <w:top w:w="0" w:type="dxa"/>
              <w:left w:w="57" w:type="dxa"/>
              <w:bottom w:w="0" w:type="dxa"/>
              <w:right w:w="57" w:type="dxa"/>
            </w:tcMar>
            <w:vAlign w:val="bottom"/>
          </w:tcPr>
          <w:p w14:paraId="6FCF347A" w14:textId="77777777" w:rsidR="003042F0" w:rsidRPr="003042F0" w:rsidRDefault="003042F0" w:rsidP="003042F0">
            <w:pPr>
              <w:pStyle w:val="Table"/>
              <w:rPr>
                <w:sz w:val="16"/>
              </w:rPr>
            </w:pPr>
            <w:r w:rsidRPr="003042F0">
              <w:rPr>
                <w:color w:val="000000"/>
                <w:sz w:val="16"/>
              </w:rPr>
              <w:t>-10</w:t>
            </w:r>
          </w:p>
        </w:tc>
      </w:tr>
      <w:tr w:rsidR="003042F0" w:rsidRPr="003042F0" w14:paraId="427DB92A"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8396E54" w14:textId="77777777" w:rsidR="003042F0" w:rsidRPr="003042F0" w:rsidRDefault="003042F0" w:rsidP="003042F0">
            <w:pPr>
              <w:pStyle w:val="Table"/>
              <w:jc w:val="left"/>
              <w:rPr>
                <w:color w:val="000000"/>
                <w:sz w:val="16"/>
              </w:rPr>
            </w:pPr>
            <w:r w:rsidRPr="003042F0">
              <w:rPr>
                <w:color w:val="000000"/>
                <w:sz w:val="16"/>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3E4A4217" w14:textId="77777777" w:rsidR="003042F0" w:rsidRPr="003042F0" w:rsidRDefault="003042F0" w:rsidP="003042F0">
            <w:pPr>
              <w:pStyle w:val="Table"/>
              <w:rPr>
                <w:sz w:val="16"/>
              </w:rPr>
            </w:pPr>
            <w:r w:rsidRPr="003042F0">
              <w:rPr>
                <w:color w:val="000000"/>
                <w:sz w:val="16"/>
              </w:rPr>
              <w:t>13</w:t>
            </w:r>
          </w:p>
        </w:tc>
        <w:tc>
          <w:tcPr>
            <w:tcW w:w="263" w:type="pct"/>
            <w:tcBorders>
              <w:top w:val="nil"/>
              <w:bottom w:val="nil"/>
            </w:tcBorders>
            <w:shd w:val="clear" w:color="auto" w:fill="auto"/>
            <w:noWrap/>
            <w:tcMar>
              <w:top w:w="0" w:type="dxa"/>
              <w:left w:w="57" w:type="dxa"/>
              <w:bottom w:w="0" w:type="dxa"/>
              <w:right w:w="57" w:type="dxa"/>
            </w:tcMar>
            <w:vAlign w:val="bottom"/>
          </w:tcPr>
          <w:p w14:paraId="41D64153" w14:textId="77777777" w:rsidR="003042F0" w:rsidRPr="003042F0" w:rsidRDefault="003042F0" w:rsidP="003042F0">
            <w:pPr>
              <w:pStyle w:val="Table"/>
              <w:rPr>
                <w:sz w:val="16"/>
              </w:rPr>
            </w:pPr>
            <w:r w:rsidRPr="003042F0">
              <w:rPr>
                <w:color w:val="000000"/>
                <w:sz w:val="16"/>
              </w:rPr>
              <w:t>L</w:t>
            </w:r>
          </w:p>
        </w:tc>
        <w:tc>
          <w:tcPr>
            <w:tcW w:w="443" w:type="pct"/>
            <w:tcBorders>
              <w:top w:val="nil"/>
              <w:bottom w:val="nil"/>
            </w:tcBorders>
            <w:shd w:val="clear" w:color="auto" w:fill="auto"/>
            <w:noWrap/>
            <w:tcMar>
              <w:top w:w="0" w:type="dxa"/>
              <w:left w:w="57" w:type="dxa"/>
              <w:bottom w:w="0" w:type="dxa"/>
              <w:right w:w="57" w:type="dxa"/>
            </w:tcMar>
            <w:vAlign w:val="bottom"/>
          </w:tcPr>
          <w:p w14:paraId="5394E63E" w14:textId="77777777" w:rsidR="003042F0" w:rsidRPr="003042F0" w:rsidRDefault="003042F0" w:rsidP="003042F0">
            <w:pPr>
              <w:pStyle w:val="Table"/>
              <w:rPr>
                <w:sz w:val="16"/>
              </w:rPr>
            </w:pPr>
            <w:r w:rsidRPr="003042F0">
              <w:rPr>
                <w:color w:val="000000"/>
                <w:sz w:val="16"/>
              </w:rPr>
              <w:t>5.47</w:t>
            </w:r>
          </w:p>
        </w:tc>
        <w:tc>
          <w:tcPr>
            <w:tcW w:w="641" w:type="pct"/>
            <w:tcBorders>
              <w:top w:val="nil"/>
              <w:bottom w:val="nil"/>
            </w:tcBorders>
            <w:shd w:val="clear" w:color="auto" w:fill="auto"/>
            <w:noWrap/>
            <w:tcMar>
              <w:top w:w="0" w:type="dxa"/>
              <w:left w:w="57" w:type="dxa"/>
              <w:bottom w:w="0" w:type="dxa"/>
              <w:right w:w="57" w:type="dxa"/>
            </w:tcMar>
            <w:vAlign w:val="bottom"/>
          </w:tcPr>
          <w:p w14:paraId="1251B13E" w14:textId="77777777" w:rsidR="003042F0" w:rsidRPr="003042F0" w:rsidRDefault="003042F0" w:rsidP="003042F0">
            <w:pPr>
              <w:pStyle w:val="Table"/>
              <w:rPr>
                <w:sz w:val="16"/>
              </w:rPr>
            </w:pPr>
            <w:r w:rsidRPr="003042F0">
              <w:rPr>
                <w:color w:val="000000"/>
                <w:sz w:val="16"/>
              </w:rPr>
              <w:t>.0019</w:t>
            </w:r>
          </w:p>
        </w:tc>
        <w:tc>
          <w:tcPr>
            <w:tcW w:w="370" w:type="pct"/>
            <w:tcBorders>
              <w:top w:val="nil"/>
              <w:bottom w:val="nil"/>
            </w:tcBorders>
            <w:shd w:val="clear" w:color="auto" w:fill="auto"/>
            <w:noWrap/>
            <w:tcMar>
              <w:top w:w="0" w:type="dxa"/>
              <w:left w:w="57" w:type="dxa"/>
              <w:bottom w:w="0" w:type="dxa"/>
              <w:right w:w="57" w:type="dxa"/>
            </w:tcMar>
            <w:vAlign w:val="bottom"/>
          </w:tcPr>
          <w:p w14:paraId="63094D65" w14:textId="77777777" w:rsidR="003042F0" w:rsidRPr="003042F0" w:rsidRDefault="003042F0" w:rsidP="003042F0">
            <w:pPr>
              <w:pStyle w:val="Table"/>
              <w:rPr>
                <w:sz w:val="16"/>
              </w:rPr>
            </w:pPr>
            <w:r w:rsidRPr="003042F0">
              <w:rPr>
                <w:color w:val="000000"/>
                <w:sz w:val="16"/>
              </w:rPr>
              <w:t>-27</w:t>
            </w:r>
          </w:p>
        </w:tc>
        <w:tc>
          <w:tcPr>
            <w:tcW w:w="370" w:type="pct"/>
            <w:tcBorders>
              <w:top w:val="nil"/>
              <w:bottom w:val="nil"/>
            </w:tcBorders>
            <w:shd w:val="clear" w:color="auto" w:fill="auto"/>
            <w:noWrap/>
            <w:tcMar>
              <w:top w:w="0" w:type="dxa"/>
              <w:left w:w="57" w:type="dxa"/>
              <w:bottom w:w="0" w:type="dxa"/>
              <w:right w:w="57" w:type="dxa"/>
            </w:tcMar>
            <w:vAlign w:val="bottom"/>
          </w:tcPr>
          <w:p w14:paraId="76EB0C88" w14:textId="77777777" w:rsidR="003042F0" w:rsidRPr="003042F0" w:rsidRDefault="003042F0" w:rsidP="003042F0">
            <w:pPr>
              <w:pStyle w:val="Table"/>
              <w:rPr>
                <w:sz w:val="16"/>
              </w:rPr>
            </w:pPr>
            <w:r w:rsidRPr="003042F0">
              <w:rPr>
                <w:color w:val="000000"/>
                <w:sz w:val="16"/>
              </w:rPr>
              <w:t>-58</w:t>
            </w:r>
          </w:p>
        </w:tc>
        <w:tc>
          <w:tcPr>
            <w:tcW w:w="307" w:type="pct"/>
            <w:tcBorders>
              <w:top w:val="nil"/>
              <w:bottom w:val="nil"/>
            </w:tcBorders>
            <w:shd w:val="clear" w:color="auto" w:fill="auto"/>
            <w:noWrap/>
            <w:tcMar>
              <w:top w:w="0" w:type="dxa"/>
              <w:left w:w="57" w:type="dxa"/>
              <w:bottom w:w="0" w:type="dxa"/>
              <w:right w:w="57" w:type="dxa"/>
            </w:tcMar>
            <w:vAlign w:val="bottom"/>
          </w:tcPr>
          <w:p w14:paraId="324CAC60" w14:textId="77777777" w:rsidR="003042F0" w:rsidRPr="003042F0" w:rsidRDefault="003042F0" w:rsidP="003042F0">
            <w:pPr>
              <w:pStyle w:val="Table"/>
              <w:rPr>
                <w:sz w:val="16"/>
              </w:rPr>
            </w:pPr>
            <w:r w:rsidRPr="003042F0">
              <w:rPr>
                <w:color w:val="000000"/>
                <w:sz w:val="16"/>
              </w:rPr>
              <w:t>32</w:t>
            </w:r>
          </w:p>
        </w:tc>
      </w:tr>
      <w:tr w:rsidR="003042F0" w:rsidRPr="003042F0" w14:paraId="5586C48A" w14:textId="77777777" w:rsidTr="003042F0">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6C355560" w14:textId="77777777" w:rsidR="003042F0" w:rsidRPr="003042F0" w:rsidRDefault="003042F0" w:rsidP="003042F0">
            <w:pPr>
              <w:pStyle w:val="Table"/>
              <w:jc w:val="left"/>
              <w:rPr>
                <w:color w:val="000000"/>
                <w:sz w:val="16"/>
              </w:rPr>
            </w:pPr>
            <w:r w:rsidRPr="003042F0">
              <w:rPr>
                <w:color w:val="000000"/>
                <w:sz w:val="16"/>
              </w:rPr>
              <w:t>Anterior Cingulate Cortex</w:t>
            </w:r>
          </w:p>
        </w:tc>
        <w:tc>
          <w:tcPr>
            <w:tcW w:w="397" w:type="pct"/>
            <w:tcBorders>
              <w:top w:val="nil"/>
            </w:tcBorders>
            <w:shd w:val="clear" w:color="auto" w:fill="auto"/>
            <w:noWrap/>
            <w:tcMar>
              <w:top w:w="0" w:type="dxa"/>
              <w:left w:w="57" w:type="dxa"/>
              <w:bottom w:w="0" w:type="dxa"/>
              <w:right w:w="57" w:type="dxa"/>
            </w:tcMar>
            <w:vAlign w:val="bottom"/>
          </w:tcPr>
          <w:p w14:paraId="55192AE7" w14:textId="77777777" w:rsidR="003042F0" w:rsidRPr="003042F0" w:rsidRDefault="003042F0" w:rsidP="003042F0">
            <w:pPr>
              <w:pStyle w:val="Table"/>
              <w:rPr>
                <w:sz w:val="16"/>
              </w:rPr>
            </w:pPr>
            <w:r w:rsidRPr="003042F0">
              <w:rPr>
                <w:color w:val="000000"/>
                <w:sz w:val="16"/>
              </w:rPr>
              <w:t>10</w:t>
            </w:r>
          </w:p>
        </w:tc>
        <w:tc>
          <w:tcPr>
            <w:tcW w:w="263" w:type="pct"/>
            <w:tcBorders>
              <w:top w:val="nil"/>
            </w:tcBorders>
            <w:shd w:val="clear" w:color="auto" w:fill="auto"/>
            <w:noWrap/>
            <w:tcMar>
              <w:top w:w="0" w:type="dxa"/>
              <w:left w:w="57" w:type="dxa"/>
              <w:bottom w:w="0" w:type="dxa"/>
              <w:right w:w="57" w:type="dxa"/>
            </w:tcMar>
            <w:vAlign w:val="bottom"/>
          </w:tcPr>
          <w:p w14:paraId="418FB077" w14:textId="77777777" w:rsidR="003042F0" w:rsidRPr="003042F0" w:rsidRDefault="003042F0" w:rsidP="003042F0">
            <w:pPr>
              <w:pStyle w:val="Table"/>
              <w:rPr>
                <w:sz w:val="16"/>
              </w:rPr>
            </w:pPr>
            <w:r w:rsidRPr="003042F0">
              <w:rPr>
                <w:color w:val="000000"/>
                <w:sz w:val="16"/>
              </w:rPr>
              <w:t>L</w:t>
            </w:r>
          </w:p>
        </w:tc>
        <w:tc>
          <w:tcPr>
            <w:tcW w:w="443" w:type="pct"/>
            <w:tcBorders>
              <w:top w:val="nil"/>
            </w:tcBorders>
            <w:shd w:val="clear" w:color="auto" w:fill="auto"/>
            <w:noWrap/>
            <w:tcMar>
              <w:top w:w="0" w:type="dxa"/>
              <w:left w:w="57" w:type="dxa"/>
              <w:bottom w:w="0" w:type="dxa"/>
              <w:right w:w="57" w:type="dxa"/>
            </w:tcMar>
            <w:vAlign w:val="bottom"/>
          </w:tcPr>
          <w:p w14:paraId="4071A92F" w14:textId="77777777" w:rsidR="003042F0" w:rsidRPr="003042F0" w:rsidRDefault="003042F0" w:rsidP="003042F0">
            <w:pPr>
              <w:pStyle w:val="Table"/>
              <w:rPr>
                <w:sz w:val="16"/>
              </w:rPr>
            </w:pPr>
            <w:r w:rsidRPr="003042F0">
              <w:rPr>
                <w:color w:val="000000"/>
                <w:sz w:val="16"/>
              </w:rPr>
              <w:t>5.41</w:t>
            </w:r>
          </w:p>
        </w:tc>
        <w:tc>
          <w:tcPr>
            <w:tcW w:w="641" w:type="pct"/>
            <w:tcBorders>
              <w:top w:val="nil"/>
            </w:tcBorders>
            <w:shd w:val="clear" w:color="auto" w:fill="auto"/>
            <w:noWrap/>
            <w:tcMar>
              <w:top w:w="0" w:type="dxa"/>
              <w:left w:w="57" w:type="dxa"/>
              <w:bottom w:w="0" w:type="dxa"/>
              <w:right w:w="57" w:type="dxa"/>
            </w:tcMar>
            <w:vAlign w:val="bottom"/>
          </w:tcPr>
          <w:p w14:paraId="637455C0" w14:textId="77777777" w:rsidR="003042F0" w:rsidRPr="003042F0" w:rsidRDefault="003042F0" w:rsidP="003042F0">
            <w:pPr>
              <w:pStyle w:val="Table"/>
              <w:rPr>
                <w:sz w:val="16"/>
              </w:rPr>
            </w:pPr>
            <w:r w:rsidRPr="003042F0">
              <w:rPr>
                <w:color w:val="000000"/>
                <w:sz w:val="16"/>
              </w:rPr>
              <w:t>.0024</w:t>
            </w:r>
          </w:p>
        </w:tc>
        <w:tc>
          <w:tcPr>
            <w:tcW w:w="370" w:type="pct"/>
            <w:tcBorders>
              <w:top w:val="nil"/>
            </w:tcBorders>
            <w:shd w:val="clear" w:color="auto" w:fill="auto"/>
            <w:noWrap/>
            <w:tcMar>
              <w:top w:w="0" w:type="dxa"/>
              <w:left w:w="57" w:type="dxa"/>
              <w:bottom w:w="0" w:type="dxa"/>
              <w:right w:w="57" w:type="dxa"/>
            </w:tcMar>
            <w:vAlign w:val="bottom"/>
          </w:tcPr>
          <w:p w14:paraId="010A9340" w14:textId="77777777" w:rsidR="003042F0" w:rsidRPr="003042F0" w:rsidRDefault="003042F0" w:rsidP="003042F0">
            <w:pPr>
              <w:pStyle w:val="Table"/>
              <w:rPr>
                <w:sz w:val="16"/>
              </w:rPr>
            </w:pPr>
            <w:r w:rsidRPr="003042F0">
              <w:rPr>
                <w:color w:val="000000"/>
                <w:sz w:val="16"/>
              </w:rPr>
              <w:t>-3</w:t>
            </w:r>
          </w:p>
        </w:tc>
        <w:tc>
          <w:tcPr>
            <w:tcW w:w="370" w:type="pct"/>
            <w:tcBorders>
              <w:top w:val="nil"/>
            </w:tcBorders>
            <w:shd w:val="clear" w:color="auto" w:fill="auto"/>
            <w:noWrap/>
            <w:tcMar>
              <w:top w:w="0" w:type="dxa"/>
              <w:left w:w="57" w:type="dxa"/>
              <w:bottom w:w="0" w:type="dxa"/>
              <w:right w:w="57" w:type="dxa"/>
            </w:tcMar>
            <w:vAlign w:val="bottom"/>
          </w:tcPr>
          <w:p w14:paraId="0DBFB254" w14:textId="77777777" w:rsidR="003042F0" w:rsidRPr="003042F0" w:rsidRDefault="003042F0" w:rsidP="003042F0">
            <w:pPr>
              <w:pStyle w:val="Table"/>
              <w:rPr>
                <w:sz w:val="16"/>
              </w:rPr>
            </w:pPr>
            <w:r w:rsidRPr="003042F0">
              <w:rPr>
                <w:color w:val="000000"/>
                <w:sz w:val="16"/>
              </w:rPr>
              <w:t>35</w:t>
            </w:r>
          </w:p>
        </w:tc>
        <w:tc>
          <w:tcPr>
            <w:tcW w:w="307" w:type="pct"/>
            <w:tcBorders>
              <w:top w:val="nil"/>
            </w:tcBorders>
            <w:shd w:val="clear" w:color="auto" w:fill="auto"/>
            <w:noWrap/>
            <w:tcMar>
              <w:top w:w="0" w:type="dxa"/>
              <w:left w:w="57" w:type="dxa"/>
              <w:bottom w:w="0" w:type="dxa"/>
              <w:right w:w="57" w:type="dxa"/>
            </w:tcMar>
            <w:vAlign w:val="bottom"/>
          </w:tcPr>
          <w:p w14:paraId="0E28FD36" w14:textId="77777777" w:rsidR="003042F0" w:rsidRPr="003042F0" w:rsidRDefault="003042F0" w:rsidP="003042F0">
            <w:pPr>
              <w:pStyle w:val="Table"/>
              <w:rPr>
                <w:sz w:val="16"/>
              </w:rPr>
            </w:pPr>
            <w:r w:rsidRPr="003042F0">
              <w:rPr>
                <w:color w:val="000000"/>
                <w:sz w:val="16"/>
              </w:rPr>
              <w:t>8</w:t>
            </w:r>
          </w:p>
        </w:tc>
      </w:tr>
      <w:tr w:rsidR="003042F0" w:rsidRPr="003042F0" w14:paraId="2F94D07D"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E2EC201" w14:textId="77777777" w:rsidR="003042F0" w:rsidRPr="003042F0" w:rsidRDefault="003042F0" w:rsidP="003042F0">
            <w:pPr>
              <w:pStyle w:val="Table"/>
              <w:jc w:val="left"/>
              <w:rPr>
                <w:color w:val="000000"/>
                <w:sz w:val="16"/>
              </w:rPr>
            </w:pPr>
          </w:p>
        </w:tc>
        <w:tc>
          <w:tcPr>
            <w:tcW w:w="397" w:type="pct"/>
            <w:tcBorders>
              <w:top w:val="nil"/>
              <w:bottom w:val="nil"/>
            </w:tcBorders>
            <w:shd w:val="clear" w:color="auto" w:fill="auto"/>
            <w:noWrap/>
            <w:tcMar>
              <w:top w:w="0" w:type="dxa"/>
              <w:left w:w="57" w:type="dxa"/>
              <w:bottom w:w="0" w:type="dxa"/>
              <w:right w:w="57" w:type="dxa"/>
            </w:tcMar>
            <w:vAlign w:val="bottom"/>
          </w:tcPr>
          <w:p w14:paraId="52D576AE"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236D4A4" w14:textId="77777777" w:rsidR="003042F0" w:rsidRPr="003042F0" w:rsidRDefault="003042F0" w:rsidP="003042F0">
            <w:pPr>
              <w:pStyle w:val="Table"/>
              <w:rPr>
                <w:color w:val="000000"/>
                <w:sz w:val="16"/>
              </w:rPr>
            </w:pPr>
          </w:p>
        </w:tc>
        <w:tc>
          <w:tcPr>
            <w:tcW w:w="443" w:type="pct"/>
            <w:tcBorders>
              <w:top w:val="nil"/>
              <w:bottom w:val="nil"/>
            </w:tcBorders>
            <w:shd w:val="clear" w:color="auto" w:fill="auto"/>
            <w:noWrap/>
            <w:tcMar>
              <w:top w:w="0" w:type="dxa"/>
              <w:left w:w="57" w:type="dxa"/>
              <w:bottom w:w="0" w:type="dxa"/>
              <w:right w:w="57" w:type="dxa"/>
            </w:tcMar>
            <w:vAlign w:val="bottom"/>
          </w:tcPr>
          <w:p w14:paraId="6C8872D7" w14:textId="77777777" w:rsidR="003042F0" w:rsidRPr="003042F0" w:rsidRDefault="003042F0" w:rsidP="003042F0">
            <w:pPr>
              <w:pStyle w:val="Table"/>
              <w:rPr>
                <w:color w:val="000000"/>
                <w:sz w:val="16"/>
              </w:rPr>
            </w:pPr>
          </w:p>
        </w:tc>
        <w:tc>
          <w:tcPr>
            <w:tcW w:w="641" w:type="pct"/>
            <w:tcBorders>
              <w:top w:val="nil"/>
              <w:bottom w:val="nil"/>
            </w:tcBorders>
            <w:shd w:val="clear" w:color="auto" w:fill="auto"/>
            <w:noWrap/>
            <w:tcMar>
              <w:top w:w="0" w:type="dxa"/>
              <w:left w:w="57" w:type="dxa"/>
              <w:bottom w:w="0" w:type="dxa"/>
              <w:right w:w="57" w:type="dxa"/>
            </w:tcMar>
            <w:vAlign w:val="bottom"/>
          </w:tcPr>
          <w:p w14:paraId="49AA8516"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2DC074E2"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4B50DE6A" w14:textId="77777777" w:rsidR="003042F0" w:rsidRPr="003042F0" w:rsidRDefault="003042F0" w:rsidP="003042F0">
            <w:pPr>
              <w:pStyle w:val="Table"/>
              <w:rPr>
                <w:color w:val="000000"/>
                <w:sz w:val="16"/>
              </w:rPr>
            </w:pPr>
          </w:p>
        </w:tc>
        <w:tc>
          <w:tcPr>
            <w:tcW w:w="307" w:type="pct"/>
            <w:tcBorders>
              <w:top w:val="nil"/>
              <w:bottom w:val="nil"/>
            </w:tcBorders>
            <w:shd w:val="clear" w:color="auto" w:fill="auto"/>
            <w:noWrap/>
            <w:tcMar>
              <w:top w:w="0" w:type="dxa"/>
              <w:left w:w="57" w:type="dxa"/>
              <w:bottom w:w="0" w:type="dxa"/>
              <w:right w:w="57" w:type="dxa"/>
            </w:tcMar>
            <w:vAlign w:val="bottom"/>
          </w:tcPr>
          <w:p w14:paraId="787159F4" w14:textId="77777777" w:rsidR="003042F0" w:rsidRPr="003042F0" w:rsidRDefault="003042F0" w:rsidP="003042F0">
            <w:pPr>
              <w:pStyle w:val="Table"/>
              <w:rPr>
                <w:color w:val="000000"/>
                <w:sz w:val="16"/>
              </w:rPr>
            </w:pPr>
          </w:p>
        </w:tc>
      </w:tr>
      <w:tr w:rsidR="003042F0" w:rsidRPr="003042F0" w14:paraId="6B0FC7C2"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B0F2625" w14:textId="77777777" w:rsidR="003042F0" w:rsidRPr="003042F0" w:rsidRDefault="003042F0" w:rsidP="003042F0">
            <w:pPr>
              <w:pStyle w:val="Table"/>
              <w:jc w:val="left"/>
              <w:rPr>
                <w:i/>
                <w:color w:val="000000"/>
                <w:sz w:val="16"/>
              </w:rPr>
            </w:pPr>
            <w:r w:rsidRPr="003042F0">
              <w:rPr>
                <w:i/>
                <w:color w:val="000000"/>
                <w:sz w:val="16"/>
              </w:rPr>
              <w:t>Bewteen Conditions (Faces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0F375860"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594602F6" w14:textId="77777777" w:rsidR="003042F0" w:rsidRPr="003042F0" w:rsidRDefault="003042F0" w:rsidP="003042F0">
            <w:pPr>
              <w:pStyle w:val="Table"/>
              <w:rPr>
                <w:color w:val="000000"/>
                <w:sz w:val="16"/>
              </w:rPr>
            </w:pPr>
          </w:p>
        </w:tc>
        <w:tc>
          <w:tcPr>
            <w:tcW w:w="443" w:type="pct"/>
            <w:tcBorders>
              <w:top w:val="nil"/>
              <w:bottom w:val="nil"/>
            </w:tcBorders>
            <w:shd w:val="clear" w:color="auto" w:fill="auto"/>
            <w:noWrap/>
            <w:tcMar>
              <w:top w:w="0" w:type="dxa"/>
              <w:left w:w="57" w:type="dxa"/>
              <w:bottom w:w="0" w:type="dxa"/>
              <w:right w:w="57" w:type="dxa"/>
            </w:tcMar>
            <w:vAlign w:val="bottom"/>
          </w:tcPr>
          <w:p w14:paraId="6DEC7806" w14:textId="77777777" w:rsidR="003042F0" w:rsidRPr="003042F0" w:rsidRDefault="003042F0" w:rsidP="003042F0">
            <w:pPr>
              <w:pStyle w:val="Table"/>
              <w:rPr>
                <w:color w:val="000000"/>
                <w:sz w:val="16"/>
              </w:rPr>
            </w:pPr>
          </w:p>
        </w:tc>
        <w:tc>
          <w:tcPr>
            <w:tcW w:w="641" w:type="pct"/>
            <w:tcBorders>
              <w:top w:val="nil"/>
              <w:bottom w:val="nil"/>
            </w:tcBorders>
            <w:shd w:val="clear" w:color="auto" w:fill="auto"/>
            <w:noWrap/>
            <w:tcMar>
              <w:top w:w="0" w:type="dxa"/>
              <w:left w:w="57" w:type="dxa"/>
              <w:bottom w:w="0" w:type="dxa"/>
              <w:right w:w="57" w:type="dxa"/>
            </w:tcMar>
            <w:vAlign w:val="bottom"/>
          </w:tcPr>
          <w:p w14:paraId="23C56429"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66A0349C" w14:textId="77777777" w:rsidR="003042F0" w:rsidRPr="003042F0" w:rsidRDefault="003042F0" w:rsidP="003042F0">
            <w:pPr>
              <w:pStyle w:val="Table"/>
              <w:rPr>
                <w:color w:val="000000"/>
                <w:sz w:val="16"/>
              </w:rPr>
            </w:pPr>
          </w:p>
        </w:tc>
        <w:tc>
          <w:tcPr>
            <w:tcW w:w="370" w:type="pct"/>
            <w:tcBorders>
              <w:top w:val="nil"/>
              <w:bottom w:val="nil"/>
            </w:tcBorders>
            <w:shd w:val="clear" w:color="auto" w:fill="auto"/>
            <w:noWrap/>
            <w:tcMar>
              <w:top w:w="0" w:type="dxa"/>
              <w:left w:w="57" w:type="dxa"/>
              <w:bottom w:w="0" w:type="dxa"/>
              <w:right w:w="57" w:type="dxa"/>
            </w:tcMar>
            <w:vAlign w:val="bottom"/>
          </w:tcPr>
          <w:p w14:paraId="2B0F3BF6" w14:textId="77777777" w:rsidR="003042F0" w:rsidRPr="003042F0" w:rsidRDefault="003042F0" w:rsidP="003042F0">
            <w:pPr>
              <w:pStyle w:val="Table"/>
              <w:rPr>
                <w:color w:val="000000"/>
                <w:sz w:val="16"/>
              </w:rPr>
            </w:pPr>
          </w:p>
        </w:tc>
        <w:tc>
          <w:tcPr>
            <w:tcW w:w="307" w:type="pct"/>
            <w:tcBorders>
              <w:top w:val="nil"/>
              <w:bottom w:val="nil"/>
            </w:tcBorders>
            <w:shd w:val="clear" w:color="auto" w:fill="auto"/>
            <w:noWrap/>
            <w:tcMar>
              <w:top w:w="0" w:type="dxa"/>
              <w:left w:w="57" w:type="dxa"/>
              <w:bottom w:w="0" w:type="dxa"/>
              <w:right w:w="57" w:type="dxa"/>
            </w:tcMar>
            <w:vAlign w:val="bottom"/>
          </w:tcPr>
          <w:p w14:paraId="027C0671" w14:textId="77777777" w:rsidR="003042F0" w:rsidRPr="003042F0" w:rsidRDefault="003042F0" w:rsidP="003042F0">
            <w:pPr>
              <w:pStyle w:val="Table"/>
              <w:rPr>
                <w:color w:val="000000"/>
                <w:sz w:val="16"/>
              </w:rPr>
            </w:pPr>
          </w:p>
        </w:tc>
      </w:tr>
      <w:tr w:rsidR="003042F0" w:rsidRPr="003042F0" w14:paraId="69AD11B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76F4BD9" w14:textId="77777777" w:rsidR="003042F0" w:rsidRPr="003042F0" w:rsidRDefault="003042F0" w:rsidP="003042F0">
            <w:pPr>
              <w:pStyle w:val="Table"/>
              <w:jc w:val="left"/>
              <w:rPr>
                <w:color w:val="000000"/>
                <w:sz w:val="16"/>
              </w:rPr>
            </w:pPr>
            <w:r w:rsidRPr="003042F0">
              <w:rPr>
                <w:color w:val="000000"/>
                <w:sz w:val="16"/>
                <w:szCs w:val="18"/>
              </w:rPr>
              <w:t>Lingual Gyrus</w:t>
            </w:r>
          </w:p>
        </w:tc>
        <w:tc>
          <w:tcPr>
            <w:tcW w:w="397" w:type="pct"/>
            <w:tcBorders>
              <w:top w:val="nil"/>
              <w:bottom w:val="nil"/>
            </w:tcBorders>
            <w:shd w:val="clear" w:color="auto" w:fill="auto"/>
            <w:noWrap/>
            <w:tcMar>
              <w:top w:w="0" w:type="dxa"/>
              <w:left w:w="57" w:type="dxa"/>
              <w:bottom w:w="0" w:type="dxa"/>
              <w:right w:w="57" w:type="dxa"/>
            </w:tcMar>
            <w:vAlign w:val="bottom"/>
          </w:tcPr>
          <w:p w14:paraId="63BDA3AA" w14:textId="77777777" w:rsidR="003042F0" w:rsidRPr="003042F0" w:rsidRDefault="003042F0" w:rsidP="003042F0">
            <w:pPr>
              <w:pStyle w:val="Table"/>
              <w:rPr>
                <w:color w:val="000000"/>
                <w:sz w:val="16"/>
              </w:rPr>
            </w:pPr>
            <w:r w:rsidRPr="003042F0">
              <w:rPr>
                <w:color w:val="000000"/>
                <w:sz w:val="16"/>
                <w:szCs w:val="18"/>
              </w:rPr>
              <w:t>73</w:t>
            </w:r>
          </w:p>
        </w:tc>
        <w:tc>
          <w:tcPr>
            <w:tcW w:w="263" w:type="pct"/>
            <w:tcBorders>
              <w:top w:val="nil"/>
              <w:bottom w:val="nil"/>
            </w:tcBorders>
            <w:shd w:val="clear" w:color="auto" w:fill="auto"/>
            <w:noWrap/>
            <w:tcMar>
              <w:top w:w="0" w:type="dxa"/>
              <w:left w:w="57" w:type="dxa"/>
              <w:bottom w:w="0" w:type="dxa"/>
              <w:right w:w="57" w:type="dxa"/>
            </w:tcMar>
            <w:vAlign w:val="bottom"/>
          </w:tcPr>
          <w:p w14:paraId="7D3C96CF"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8726C2D" w14:textId="77777777" w:rsidR="003042F0" w:rsidRPr="003042F0" w:rsidRDefault="003042F0" w:rsidP="003042F0">
            <w:pPr>
              <w:pStyle w:val="Table"/>
              <w:rPr>
                <w:color w:val="000000"/>
                <w:sz w:val="16"/>
              </w:rPr>
            </w:pPr>
            <w:r w:rsidRPr="003042F0">
              <w:rPr>
                <w:color w:val="000000"/>
                <w:sz w:val="16"/>
                <w:szCs w:val="18"/>
              </w:rPr>
              <w:t>8.13</w:t>
            </w:r>
          </w:p>
        </w:tc>
        <w:tc>
          <w:tcPr>
            <w:tcW w:w="641" w:type="pct"/>
            <w:tcBorders>
              <w:top w:val="nil"/>
              <w:bottom w:val="nil"/>
            </w:tcBorders>
            <w:shd w:val="clear" w:color="auto" w:fill="auto"/>
            <w:noWrap/>
            <w:tcMar>
              <w:top w:w="0" w:type="dxa"/>
              <w:left w:w="57" w:type="dxa"/>
              <w:bottom w:w="0" w:type="dxa"/>
              <w:right w:w="57" w:type="dxa"/>
            </w:tcMar>
            <w:vAlign w:val="bottom"/>
          </w:tcPr>
          <w:p w14:paraId="78ACC041" w14:textId="77777777" w:rsidR="003042F0" w:rsidRPr="003042F0" w:rsidRDefault="003042F0" w:rsidP="003042F0">
            <w:pPr>
              <w:pStyle w:val="Table"/>
              <w:rPr>
                <w:color w:val="000000"/>
                <w:sz w:val="16"/>
              </w:rPr>
            </w:pPr>
            <w:r w:rsidRPr="003042F0">
              <w:rPr>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6586983" w14:textId="77777777" w:rsidR="003042F0" w:rsidRPr="003042F0" w:rsidRDefault="003042F0" w:rsidP="003042F0">
            <w:pPr>
              <w:pStyle w:val="Table"/>
              <w:rPr>
                <w:color w:val="000000"/>
                <w:sz w:val="16"/>
              </w:rPr>
            </w:pPr>
            <w:r w:rsidRPr="003042F0">
              <w:rPr>
                <w:color w:val="000000"/>
                <w:sz w:val="16"/>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58D48FA5" w14:textId="77777777" w:rsidR="003042F0" w:rsidRPr="003042F0" w:rsidRDefault="003042F0" w:rsidP="003042F0">
            <w:pPr>
              <w:pStyle w:val="Table"/>
              <w:rPr>
                <w:color w:val="000000"/>
                <w:sz w:val="16"/>
              </w:rPr>
            </w:pPr>
            <w:r w:rsidRPr="003042F0">
              <w:rPr>
                <w:color w:val="000000"/>
                <w:sz w:val="16"/>
                <w:szCs w:val="18"/>
              </w:rPr>
              <w:t>5</w:t>
            </w:r>
          </w:p>
        </w:tc>
        <w:tc>
          <w:tcPr>
            <w:tcW w:w="307" w:type="pct"/>
            <w:tcBorders>
              <w:top w:val="nil"/>
              <w:bottom w:val="nil"/>
            </w:tcBorders>
            <w:shd w:val="clear" w:color="auto" w:fill="auto"/>
            <w:noWrap/>
            <w:tcMar>
              <w:top w:w="0" w:type="dxa"/>
              <w:left w:w="57" w:type="dxa"/>
              <w:bottom w:w="0" w:type="dxa"/>
              <w:right w:w="57" w:type="dxa"/>
            </w:tcMar>
            <w:vAlign w:val="bottom"/>
          </w:tcPr>
          <w:p w14:paraId="6D978A99" w14:textId="77777777" w:rsidR="003042F0" w:rsidRPr="003042F0" w:rsidRDefault="003042F0" w:rsidP="003042F0">
            <w:pPr>
              <w:pStyle w:val="Table"/>
              <w:rPr>
                <w:color w:val="000000"/>
                <w:sz w:val="16"/>
              </w:rPr>
            </w:pPr>
            <w:r w:rsidRPr="003042F0">
              <w:rPr>
                <w:color w:val="000000"/>
                <w:sz w:val="16"/>
                <w:szCs w:val="18"/>
              </w:rPr>
              <w:t>56</w:t>
            </w:r>
          </w:p>
        </w:tc>
      </w:tr>
      <w:tr w:rsidR="003042F0" w:rsidRPr="003042F0" w14:paraId="4856592E"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F8E2068" w14:textId="77777777" w:rsidR="003042F0" w:rsidRPr="003042F0" w:rsidRDefault="003042F0" w:rsidP="003042F0">
            <w:pPr>
              <w:pStyle w:val="Table"/>
              <w:jc w:val="left"/>
              <w:rPr>
                <w:color w:val="000000"/>
                <w:sz w:val="16"/>
              </w:rPr>
            </w:pPr>
            <w:r w:rsidRPr="003042F0">
              <w:rPr>
                <w:color w:val="000000"/>
                <w:sz w:val="16"/>
                <w:szCs w:val="18"/>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7A7DF7B7"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4D9521B0"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D3A40AA" w14:textId="77777777" w:rsidR="003042F0" w:rsidRPr="003042F0" w:rsidRDefault="003042F0" w:rsidP="003042F0">
            <w:pPr>
              <w:pStyle w:val="Table"/>
              <w:rPr>
                <w:color w:val="000000"/>
                <w:sz w:val="16"/>
              </w:rPr>
            </w:pPr>
            <w:r w:rsidRPr="003042F0">
              <w:rPr>
                <w:color w:val="000000"/>
                <w:sz w:val="16"/>
                <w:szCs w:val="18"/>
              </w:rPr>
              <w:t>6.11</w:t>
            </w:r>
          </w:p>
        </w:tc>
        <w:tc>
          <w:tcPr>
            <w:tcW w:w="641" w:type="pct"/>
            <w:tcBorders>
              <w:top w:val="nil"/>
              <w:bottom w:val="nil"/>
            </w:tcBorders>
            <w:shd w:val="clear" w:color="auto" w:fill="auto"/>
            <w:noWrap/>
            <w:tcMar>
              <w:top w:w="0" w:type="dxa"/>
              <w:left w:w="57" w:type="dxa"/>
              <w:bottom w:w="0" w:type="dxa"/>
              <w:right w:w="57" w:type="dxa"/>
            </w:tcMar>
            <w:vAlign w:val="bottom"/>
          </w:tcPr>
          <w:p w14:paraId="6ECFB0E4" w14:textId="77777777" w:rsidR="003042F0" w:rsidRPr="003042F0" w:rsidRDefault="003042F0" w:rsidP="003042F0">
            <w:pPr>
              <w:pStyle w:val="Table"/>
              <w:rPr>
                <w:color w:val="000000"/>
                <w:sz w:val="16"/>
              </w:rPr>
            </w:pPr>
            <w:r w:rsidRPr="003042F0">
              <w:rPr>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30C213D7" w14:textId="77777777" w:rsidR="003042F0" w:rsidRPr="003042F0" w:rsidRDefault="003042F0" w:rsidP="003042F0">
            <w:pPr>
              <w:pStyle w:val="Table"/>
              <w:rPr>
                <w:color w:val="000000"/>
                <w:sz w:val="16"/>
              </w:rPr>
            </w:pPr>
            <w:r w:rsidRPr="003042F0">
              <w:rPr>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207FE012" w14:textId="77777777" w:rsidR="003042F0" w:rsidRPr="003042F0" w:rsidRDefault="003042F0" w:rsidP="003042F0">
            <w:pPr>
              <w:pStyle w:val="Table"/>
              <w:rPr>
                <w:color w:val="000000"/>
                <w:sz w:val="16"/>
              </w:rPr>
            </w:pPr>
            <w:r w:rsidRPr="003042F0">
              <w:rPr>
                <w:color w:val="000000"/>
                <w:sz w:val="16"/>
                <w:szCs w:val="18"/>
              </w:rPr>
              <w:t>14</w:t>
            </w:r>
          </w:p>
        </w:tc>
        <w:tc>
          <w:tcPr>
            <w:tcW w:w="307" w:type="pct"/>
            <w:tcBorders>
              <w:top w:val="nil"/>
              <w:bottom w:val="nil"/>
            </w:tcBorders>
            <w:shd w:val="clear" w:color="auto" w:fill="auto"/>
            <w:noWrap/>
            <w:tcMar>
              <w:top w:w="0" w:type="dxa"/>
              <w:left w:w="57" w:type="dxa"/>
              <w:bottom w:w="0" w:type="dxa"/>
              <w:right w:w="57" w:type="dxa"/>
            </w:tcMar>
            <w:vAlign w:val="bottom"/>
          </w:tcPr>
          <w:p w14:paraId="64C3D885" w14:textId="77777777" w:rsidR="003042F0" w:rsidRPr="003042F0" w:rsidRDefault="003042F0" w:rsidP="003042F0">
            <w:pPr>
              <w:pStyle w:val="Table"/>
              <w:rPr>
                <w:color w:val="000000"/>
                <w:sz w:val="16"/>
              </w:rPr>
            </w:pPr>
            <w:r w:rsidRPr="003042F0">
              <w:rPr>
                <w:color w:val="000000"/>
                <w:sz w:val="16"/>
                <w:szCs w:val="18"/>
              </w:rPr>
              <w:t>53</w:t>
            </w:r>
          </w:p>
        </w:tc>
      </w:tr>
      <w:tr w:rsidR="003042F0" w:rsidRPr="003042F0" w14:paraId="46D02EFE"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A82502" w14:textId="77777777" w:rsidR="003042F0" w:rsidRPr="003042F0" w:rsidRDefault="003042F0" w:rsidP="003042F0">
            <w:pPr>
              <w:pStyle w:val="Table"/>
              <w:jc w:val="left"/>
              <w:rPr>
                <w:color w:val="000000"/>
                <w:sz w:val="16"/>
              </w:rPr>
            </w:pPr>
            <w:r w:rsidRPr="003042F0">
              <w:rPr>
                <w:color w:val="000000"/>
                <w:sz w:val="16"/>
                <w:szCs w:val="18"/>
              </w:rPr>
              <w:t>Lingual Gyrus</w:t>
            </w:r>
          </w:p>
        </w:tc>
        <w:tc>
          <w:tcPr>
            <w:tcW w:w="397" w:type="pct"/>
            <w:tcBorders>
              <w:top w:val="nil"/>
              <w:bottom w:val="nil"/>
            </w:tcBorders>
            <w:shd w:val="clear" w:color="auto" w:fill="auto"/>
            <w:noWrap/>
            <w:tcMar>
              <w:top w:w="0" w:type="dxa"/>
              <w:left w:w="57" w:type="dxa"/>
              <w:bottom w:w="0" w:type="dxa"/>
              <w:right w:w="57" w:type="dxa"/>
            </w:tcMar>
            <w:vAlign w:val="bottom"/>
          </w:tcPr>
          <w:p w14:paraId="54A09BC3" w14:textId="77777777" w:rsidR="003042F0" w:rsidRPr="003042F0" w:rsidRDefault="003042F0" w:rsidP="003042F0">
            <w:pPr>
              <w:pStyle w:val="Table"/>
              <w:rPr>
                <w:color w:val="000000"/>
                <w:sz w:val="16"/>
              </w:rPr>
            </w:pPr>
            <w:r w:rsidRPr="003042F0">
              <w:rPr>
                <w:color w:val="000000"/>
                <w:sz w:val="16"/>
                <w:szCs w:val="18"/>
              </w:rPr>
              <w:t>67</w:t>
            </w:r>
          </w:p>
        </w:tc>
        <w:tc>
          <w:tcPr>
            <w:tcW w:w="263" w:type="pct"/>
            <w:tcBorders>
              <w:top w:val="nil"/>
              <w:bottom w:val="nil"/>
            </w:tcBorders>
            <w:shd w:val="clear" w:color="auto" w:fill="auto"/>
            <w:noWrap/>
            <w:tcMar>
              <w:top w:w="0" w:type="dxa"/>
              <w:left w:w="57" w:type="dxa"/>
              <w:bottom w:w="0" w:type="dxa"/>
              <w:right w:w="57" w:type="dxa"/>
            </w:tcMar>
            <w:vAlign w:val="bottom"/>
          </w:tcPr>
          <w:p w14:paraId="3084601B"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167C499" w14:textId="77777777" w:rsidR="003042F0" w:rsidRPr="003042F0" w:rsidRDefault="003042F0" w:rsidP="003042F0">
            <w:pPr>
              <w:pStyle w:val="Table"/>
              <w:rPr>
                <w:color w:val="000000"/>
                <w:sz w:val="16"/>
              </w:rPr>
            </w:pPr>
            <w:r w:rsidRPr="003042F0">
              <w:rPr>
                <w:color w:val="000000"/>
                <w:sz w:val="16"/>
                <w:szCs w:val="18"/>
              </w:rPr>
              <w:t>7.00</w:t>
            </w:r>
          </w:p>
        </w:tc>
        <w:tc>
          <w:tcPr>
            <w:tcW w:w="641" w:type="pct"/>
            <w:tcBorders>
              <w:top w:val="nil"/>
              <w:bottom w:val="nil"/>
            </w:tcBorders>
            <w:shd w:val="clear" w:color="auto" w:fill="auto"/>
            <w:noWrap/>
            <w:tcMar>
              <w:top w:w="0" w:type="dxa"/>
              <w:left w:w="57" w:type="dxa"/>
              <w:bottom w:w="0" w:type="dxa"/>
              <w:right w:w="57" w:type="dxa"/>
            </w:tcMar>
            <w:vAlign w:val="bottom"/>
          </w:tcPr>
          <w:p w14:paraId="64EE04C9" w14:textId="77777777" w:rsidR="003042F0" w:rsidRPr="003042F0" w:rsidRDefault="003042F0" w:rsidP="003042F0">
            <w:pPr>
              <w:pStyle w:val="Table"/>
              <w:rPr>
                <w:color w:val="000000"/>
                <w:sz w:val="16"/>
              </w:rPr>
            </w:pPr>
            <w:r w:rsidRPr="003042F0">
              <w:rPr>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A3A7FBE" w14:textId="77777777" w:rsidR="003042F0" w:rsidRPr="003042F0" w:rsidRDefault="003042F0" w:rsidP="003042F0">
            <w:pPr>
              <w:pStyle w:val="Table"/>
              <w:rPr>
                <w:color w:val="000000"/>
                <w:sz w:val="16"/>
              </w:rPr>
            </w:pPr>
            <w:r w:rsidRPr="003042F0">
              <w:rPr>
                <w:color w:val="000000"/>
                <w:sz w:val="16"/>
                <w:szCs w:val="18"/>
              </w:rPr>
              <w:t>-18</w:t>
            </w:r>
          </w:p>
        </w:tc>
        <w:tc>
          <w:tcPr>
            <w:tcW w:w="370" w:type="pct"/>
            <w:tcBorders>
              <w:top w:val="nil"/>
              <w:bottom w:val="nil"/>
            </w:tcBorders>
            <w:shd w:val="clear" w:color="auto" w:fill="auto"/>
            <w:noWrap/>
            <w:tcMar>
              <w:top w:w="0" w:type="dxa"/>
              <w:left w:w="57" w:type="dxa"/>
              <w:bottom w:w="0" w:type="dxa"/>
              <w:right w:w="57" w:type="dxa"/>
            </w:tcMar>
            <w:vAlign w:val="bottom"/>
          </w:tcPr>
          <w:p w14:paraId="51436501" w14:textId="77777777" w:rsidR="003042F0" w:rsidRPr="003042F0" w:rsidRDefault="003042F0" w:rsidP="003042F0">
            <w:pPr>
              <w:pStyle w:val="Table"/>
              <w:rPr>
                <w:color w:val="000000"/>
                <w:sz w:val="16"/>
              </w:rPr>
            </w:pPr>
            <w:r w:rsidRPr="003042F0">
              <w:rPr>
                <w:color w:val="000000"/>
                <w:sz w:val="16"/>
                <w:szCs w:val="18"/>
              </w:rPr>
              <w:t>-79</w:t>
            </w:r>
          </w:p>
        </w:tc>
        <w:tc>
          <w:tcPr>
            <w:tcW w:w="307" w:type="pct"/>
            <w:tcBorders>
              <w:top w:val="nil"/>
              <w:bottom w:val="nil"/>
            </w:tcBorders>
            <w:shd w:val="clear" w:color="auto" w:fill="auto"/>
            <w:noWrap/>
            <w:tcMar>
              <w:top w:w="0" w:type="dxa"/>
              <w:left w:w="57" w:type="dxa"/>
              <w:bottom w:w="0" w:type="dxa"/>
              <w:right w:w="57" w:type="dxa"/>
            </w:tcMar>
            <w:vAlign w:val="bottom"/>
          </w:tcPr>
          <w:p w14:paraId="2186AE0F" w14:textId="77777777" w:rsidR="003042F0" w:rsidRPr="003042F0" w:rsidRDefault="003042F0" w:rsidP="003042F0">
            <w:pPr>
              <w:pStyle w:val="Table"/>
              <w:rPr>
                <w:color w:val="000000"/>
                <w:sz w:val="16"/>
              </w:rPr>
            </w:pPr>
            <w:r w:rsidRPr="003042F0">
              <w:rPr>
                <w:color w:val="000000"/>
                <w:sz w:val="16"/>
                <w:szCs w:val="18"/>
              </w:rPr>
              <w:t>-13</w:t>
            </w:r>
          </w:p>
        </w:tc>
      </w:tr>
      <w:tr w:rsidR="003042F0" w:rsidRPr="003042F0" w14:paraId="6B89BAE8"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BA7B34B" w14:textId="77777777" w:rsidR="003042F0" w:rsidRPr="003042F0" w:rsidRDefault="003042F0" w:rsidP="003042F0">
            <w:pPr>
              <w:pStyle w:val="Table"/>
              <w:jc w:val="left"/>
              <w:rPr>
                <w:color w:val="000000"/>
                <w:sz w:val="16"/>
              </w:rPr>
            </w:pPr>
            <w:r w:rsidRPr="003042F0">
              <w:rPr>
                <w:color w:val="000000"/>
                <w:sz w:val="16"/>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2B96291A"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3AB390A7"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5C13814" w14:textId="77777777" w:rsidR="003042F0" w:rsidRPr="003042F0" w:rsidRDefault="003042F0" w:rsidP="003042F0">
            <w:pPr>
              <w:pStyle w:val="Table"/>
              <w:rPr>
                <w:color w:val="000000"/>
                <w:sz w:val="16"/>
              </w:rPr>
            </w:pPr>
            <w:r w:rsidRPr="003042F0">
              <w:rPr>
                <w:color w:val="000000"/>
                <w:sz w:val="16"/>
                <w:szCs w:val="18"/>
              </w:rPr>
              <w:t>5.52</w:t>
            </w:r>
          </w:p>
        </w:tc>
        <w:tc>
          <w:tcPr>
            <w:tcW w:w="641" w:type="pct"/>
            <w:tcBorders>
              <w:top w:val="nil"/>
              <w:bottom w:val="nil"/>
            </w:tcBorders>
            <w:shd w:val="clear" w:color="auto" w:fill="auto"/>
            <w:noWrap/>
            <w:tcMar>
              <w:top w:w="0" w:type="dxa"/>
              <w:left w:w="57" w:type="dxa"/>
              <w:bottom w:w="0" w:type="dxa"/>
              <w:right w:w="57" w:type="dxa"/>
            </w:tcMar>
            <w:vAlign w:val="bottom"/>
          </w:tcPr>
          <w:p w14:paraId="30910FD6" w14:textId="77777777" w:rsidR="003042F0" w:rsidRPr="003042F0" w:rsidRDefault="003042F0" w:rsidP="003042F0">
            <w:pPr>
              <w:pStyle w:val="Table"/>
              <w:rPr>
                <w:color w:val="000000"/>
                <w:sz w:val="16"/>
              </w:rPr>
            </w:pPr>
            <w:r w:rsidRPr="003042F0">
              <w:rPr>
                <w:color w:val="000000"/>
                <w:sz w:val="16"/>
                <w:szCs w:val="18"/>
              </w:rPr>
              <w:t>.0016</w:t>
            </w:r>
          </w:p>
        </w:tc>
        <w:tc>
          <w:tcPr>
            <w:tcW w:w="370" w:type="pct"/>
            <w:tcBorders>
              <w:top w:val="nil"/>
              <w:bottom w:val="nil"/>
            </w:tcBorders>
            <w:shd w:val="clear" w:color="auto" w:fill="auto"/>
            <w:noWrap/>
            <w:tcMar>
              <w:top w:w="0" w:type="dxa"/>
              <w:left w:w="57" w:type="dxa"/>
              <w:bottom w:w="0" w:type="dxa"/>
              <w:right w:w="57" w:type="dxa"/>
            </w:tcMar>
            <w:vAlign w:val="bottom"/>
          </w:tcPr>
          <w:p w14:paraId="481963E7" w14:textId="77777777" w:rsidR="003042F0" w:rsidRPr="003042F0" w:rsidRDefault="003042F0" w:rsidP="003042F0">
            <w:pPr>
              <w:pStyle w:val="Table"/>
              <w:rPr>
                <w:color w:val="000000"/>
                <w:sz w:val="16"/>
              </w:rPr>
            </w:pPr>
            <w:r w:rsidRPr="003042F0">
              <w:rPr>
                <w:color w:val="000000"/>
                <w:sz w:val="16"/>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111A629F" w14:textId="77777777" w:rsidR="003042F0" w:rsidRPr="003042F0" w:rsidRDefault="003042F0" w:rsidP="003042F0">
            <w:pPr>
              <w:pStyle w:val="Table"/>
              <w:rPr>
                <w:color w:val="000000"/>
                <w:sz w:val="16"/>
              </w:rPr>
            </w:pPr>
            <w:r w:rsidRPr="003042F0">
              <w:rPr>
                <w:color w:val="000000"/>
                <w:sz w:val="16"/>
                <w:szCs w:val="18"/>
              </w:rPr>
              <w:t>-88</w:t>
            </w:r>
          </w:p>
        </w:tc>
        <w:tc>
          <w:tcPr>
            <w:tcW w:w="307" w:type="pct"/>
            <w:tcBorders>
              <w:top w:val="nil"/>
              <w:bottom w:val="nil"/>
            </w:tcBorders>
            <w:shd w:val="clear" w:color="auto" w:fill="auto"/>
            <w:noWrap/>
            <w:tcMar>
              <w:top w:w="0" w:type="dxa"/>
              <w:left w:w="57" w:type="dxa"/>
              <w:bottom w:w="0" w:type="dxa"/>
              <w:right w:w="57" w:type="dxa"/>
            </w:tcMar>
            <w:vAlign w:val="bottom"/>
          </w:tcPr>
          <w:p w14:paraId="3C462F1A" w14:textId="77777777" w:rsidR="003042F0" w:rsidRPr="003042F0" w:rsidRDefault="003042F0" w:rsidP="003042F0">
            <w:pPr>
              <w:pStyle w:val="Table"/>
              <w:rPr>
                <w:color w:val="000000"/>
                <w:sz w:val="16"/>
              </w:rPr>
            </w:pPr>
            <w:r w:rsidRPr="003042F0">
              <w:rPr>
                <w:color w:val="000000"/>
                <w:sz w:val="16"/>
                <w:szCs w:val="18"/>
              </w:rPr>
              <w:t>-13</w:t>
            </w:r>
          </w:p>
        </w:tc>
      </w:tr>
      <w:tr w:rsidR="003042F0" w:rsidRPr="003042F0" w14:paraId="7FD165C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DD4348B" w14:textId="77777777" w:rsidR="003042F0" w:rsidRPr="003042F0" w:rsidRDefault="003042F0" w:rsidP="003042F0">
            <w:pPr>
              <w:pStyle w:val="Table"/>
              <w:jc w:val="left"/>
              <w:rPr>
                <w:color w:val="000000"/>
                <w:sz w:val="16"/>
              </w:rPr>
            </w:pPr>
            <w:r w:rsidRPr="003042F0">
              <w:rPr>
                <w:color w:val="000000"/>
                <w:sz w:val="16"/>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70F07F73" w14:textId="77777777" w:rsidR="003042F0" w:rsidRPr="003042F0" w:rsidRDefault="003042F0" w:rsidP="003042F0">
            <w:pPr>
              <w:pStyle w:val="Table"/>
              <w:rPr>
                <w:color w:val="000000"/>
                <w:sz w:val="16"/>
              </w:rPr>
            </w:pPr>
            <w:r w:rsidRPr="003042F0">
              <w:rPr>
                <w:color w:val="000000"/>
                <w:sz w:val="16"/>
                <w:szCs w:val="18"/>
              </w:rPr>
              <w:t>70</w:t>
            </w:r>
          </w:p>
        </w:tc>
        <w:tc>
          <w:tcPr>
            <w:tcW w:w="263" w:type="pct"/>
            <w:tcBorders>
              <w:top w:val="nil"/>
              <w:bottom w:val="nil"/>
            </w:tcBorders>
            <w:shd w:val="clear" w:color="auto" w:fill="auto"/>
            <w:noWrap/>
            <w:tcMar>
              <w:top w:w="0" w:type="dxa"/>
              <w:left w:w="57" w:type="dxa"/>
              <w:bottom w:w="0" w:type="dxa"/>
              <w:right w:w="57" w:type="dxa"/>
            </w:tcMar>
            <w:vAlign w:val="bottom"/>
          </w:tcPr>
          <w:p w14:paraId="55565F81"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D9AB419" w14:textId="77777777" w:rsidR="003042F0" w:rsidRPr="003042F0" w:rsidRDefault="003042F0" w:rsidP="003042F0">
            <w:pPr>
              <w:pStyle w:val="Table"/>
              <w:rPr>
                <w:color w:val="000000"/>
                <w:sz w:val="16"/>
              </w:rPr>
            </w:pPr>
            <w:r w:rsidRPr="003042F0">
              <w:rPr>
                <w:color w:val="000000"/>
                <w:sz w:val="16"/>
                <w:szCs w:val="18"/>
              </w:rPr>
              <w:t>5.78</w:t>
            </w:r>
          </w:p>
        </w:tc>
        <w:tc>
          <w:tcPr>
            <w:tcW w:w="641" w:type="pct"/>
            <w:tcBorders>
              <w:top w:val="nil"/>
              <w:bottom w:val="nil"/>
            </w:tcBorders>
            <w:shd w:val="clear" w:color="auto" w:fill="auto"/>
            <w:noWrap/>
            <w:tcMar>
              <w:top w:w="0" w:type="dxa"/>
              <w:left w:w="57" w:type="dxa"/>
              <w:bottom w:w="0" w:type="dxa"/>
              <w:right w:w="57" w:type="dxa"/>
            </w:tcMar>
            <w:vAlign w:val="bottom"/>
          </w:tcPr>
          <w:p w14:paraId="62FC13EC" w14:textId="77777777" w:rsidR="003042F0" w:rsidRPr="003042F0" w:rsidRDefault="003042F0" w:rsidP="003042F0">
            <w:pPr>
              <w:pStyle w:val="Table"/>
              <w:rPr>
                <w:color w:val="000000"/>
                <w:sz w:val="16"/>
              </w:rPr>
            </w:pPr>
            <w:r w:rsidRPr="003042F0">
              <w:rPr>
                <w:color w:val="000000"/>
                <w:sz w:val="16"/>
                <w:szCs w:val="18"/>
              </w:rPr>
              <w:t>.0005</w:t>
            </w:r>
          </w:p>
        </w:tc>
        <w:tc>
          <w:tcPr>
            <w:tcW w:w="370" w:type="pct"/>
            <w:tcBorders>
              <w:top w:val="nil"/>
              <w:bottom w:val="nil"/>
            </w:tcBorders>
            <w:shd w:val="clear" w:color="auto" w:fill="auto"/>
            <w:noWrap/>
            <w:tcMar>
              <w:top w:w="0" w:type="dxa"/>
              <w:left w:w="57" w:type="dxa"/>
              <w:bottom w:w="0" w:type="dxa"/>
              <w:right w:w="57" w:type="dxa"/>
            </w:tcMar>
            <w:vAlign w:val="bottom"/>
          </w:tcPr>
          <w:p w14:paraId="7B9533DA" w14:textId="77777777" w:rsidR="003042F0" w:rsidRPr="003042F0" w:rsidRDefault="003042F0" w:rsidP="003042F0">
            <w:pPr>
              <w:pStyle w:val="Table"/>
              <w:rPr>
                <w:color w:val="000000"/>
                <w:sz w:val="16"/>
              </w:rPr>
            </w:pPr>
            <w:r w:rsidRPr="003042F0">
              <w:rPr>
                <w:color w:val="000000"/>
                <w:sz w:val="16"/>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25F31A59" w14:textId="77777777" w:rsidR="003042F0" w:rsidRPr="003042F0" w:rsidRDefault="003042F0" w:rsidP="003042F0">
            <w:pPr>
              <w:pStyle w:val="Table"/>
              <w:rPr>
                <w:color w:val="000000"/>
                <w:sz w:val="16"/>
              </w:rPr>
            </w:pPr>
            <w:r w:rsidRPr="003042F0">
              <w:rPr>
                <w:color w:val="000000"/>
                <w:sz w:val="16"/>
                <w:szCs w:val="18"/>
              </w:rPr>
              <w:t>-70</w:t>
            </w:r>
          </w:p>
        </w:tc>
        <w:tc>
          <w:tcPr>
            <w:tcW w:w="307" w:type="pct"/>
            <w:tcBorders>
              <w:top w:val="nil"/>
              <w:bottom w:val="nil"/>
            </w:tcBorders>
            <w:shd w:val="clear" w:color="auto" w:fill="auto"/>
            <w:noWrap/>
            <w:tcMar>
              <w:top w:w="0" w:type="dxa"/>
              <w:left w:w="57" w:type="dxa"/>
              <w:bottom w:w="0" w:type="dxa"/>
              <w:right w:w="57" w:type="dxa"/>
            </w:tcMar>
            <w:vAlign w:val="bottom"/>
          </w:tcPr>
          <w:p w14:paraId="7A468E63" w14:textId="77777777" w:rsidR="003042F0" w:rsidRPr="003042F0" w:rsidRDefault="003042F0" w:rsidP="003042F0">
            <w:pPr>
              <w:pStyle w:val="Table"/>
              <w:rPr>
                <w:color w:val="000000"/>
                <w:sz w:val="16"/>
              </w:rPr>
            </w:pPr>
            <w:r w:rsidRPr="003042F0">
              <w:rPr>
                <w:color w:val="000000"/>
                <w:sz w:val="16"/>
                <w:szCs w:val="18"/>
              </w:rPr>
              <w:t>44</w:t>
            </w:r>
          </w:p>
        </w:tc>
      </w:tr>
      <w:tr w:rsidR="003042F0" w:rsidRPr="003042F0" w14:paraId="4ACA8B8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F3B2A70" w14:textId="77777777" w:rsidR="003042F0" w:rsidRPr="003042F0" w:rsidRDefault="003042F0" w:rsidP="003042F0">
            <w:pPr>
              <w:pStyle w:val="Table"/>
              <w:jc w:val="left"/>
              <w:rPr>
                <w:color w:val="000000"/>
                <w:sz w:val="16"/>
              </w:rPr>
            </w:pPr>
            <w:r w:rsidRPr="003042F0">
              <w:rPr>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BD7D0BF" w14:textId="77777777" w:rsidR="003042F0" w:rsidRPr="003042F0" w:rsidRDefault="003042F0" w:rsidP="003042F0">
            <w:pPr>
              <w:pStyle w:val="Table"/>
              <w:rPr>
                <w:color w:val="000000"/>
                <w:sz w:val="16"/>
              </w:rPr>
            </w:pPr>
            <w:r w:rsidRPr="003042F0">
              <w:rPr>
                <w:color w:val="000000"/>
                <w:sz w:val="16"/>
                <w:szCs w:val="18"/>
              </w:rPr>
              <w:t>53</w:t>
            </w:r>
          </w:p>
        </w:tc>
        <w:tc>
          <w:tcPr>
            <w:tcW w:w="263" w:type="pct"/>
            <w:tcBorders>
              <w:top w:val="nil"/>
              <w:bottom w:val="nil"/>
            </w:tcBorders>
            <w:shd w:val="clear" w:color="auto" w:fill="auto"/>
            <w:noWrap/>
            <w:tcMar>
              <w:top w:w="0" w:type="dxa"/>
              <w:left w:w="57" w:type="dxa"/>
              <w:bottom w:w="0" w:type="dxa"/>
              <w:right w:w="57" w:type="dxa"/>
            </w:tcMar>
            <w:vAlign w:val="bottom"/>
          </w:tcPr>
          <w:p w14:paraId="617002DB"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12A72BD" w14:textId="77777777" w:rsidR="003042F0" w:rsidRPr="003042F0" w:rsidRDefault="003042F0" w:rsidP="003042F0">
            <w:pPr>
              <w:pStyle w:val="Table"/>
              <w:rPr>
                <w:color w:val="000000"/>
                <w:sz w:val="16"/>
              </w:rPr>
            </w:pPr>
            <w:r w:rsidRPr="003042F0">
              <w:rPr>
                <w:color w:val="000000"/>
                <w:sz w:val="16"/>
                <w:szCs w:val="18"/>
              </w:rPr>
              <w:t>6.67</w:t>
            </w:r>
          </w:p>
        </w:tc>
        <w:tc>
          <w:tcPr>
            <w:tcW w:w="641" w:type="pct"/>
            <w:tcBorders>
              <w:top w:val="nil"/>
              <w:bottom w:val="nil"/>
            </w:tcBorders>
            <w:shd w:val="clear" w:color="auto" w:fill="auto"/>
            <w:noWrap/>
            <w:tcMar>
              <w:top w:w="0" w:type="dxa"/>
              <w:left w:w="57" w:type="dxa"/>
              <w:bottom w:w="0" w:type="dxa"/>
              <w:right w:w="57" w:type="dxa"/>
            </w:tcMar>
            <w:vAlign w:val="bottom"/>
          </w:tcPr>
          <w:p w14:paraId="748074B4" w14:textId="77777777" w:rsidR="003042F0" w:rsidRPr="003042F0" w:rsidRDefault="003042F0" w:rsidP="003042F0">
            <w:pPr>
              <w:pStyle w:val="Table"/>
              <w:rPr>
                <w:color w:val="000000"/>
                <w:sz w:val="16"/>
              </w:rPr>
            </w:pPr>
            <w:r w:rsidRPr="003042F0">
              <w:rPr>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F0A187F" w14:textId="77777777" w:rsidR="003042F0" w:rsidRPr="003042F0" w:rsidRDefault="003042F0" w:rsidP="003042F0">
            <w:pPr>
              <w:pStyle w:val="Table"/>
              <w:rPr>
                <w:color w:val="000000"/>
                <w:sz w:val="16"/>
              </w:rPr>
            </w:pPr>
            <w:r w:rsidRPr="003042F0">
              <w:rPr>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415AAAC3" w14:textId="77777777" w:rsidR="003042F0" w:rsidRPr="003042F0" w:rsidRDefault="003042F0" w:rsidP="003042F0">
            <w:pPr>
              <w:pStyle w:val="Table"/>
              <w:rPr>
                <w:color w:val="000000"/>
                <w:sz w:val="16"/>
              </w:rPr>
            </w:pPr>
            <w:r w:rsidRPr="003042F0">
              <w:rPr>
                <w:color w:val="000000"/>
                <w:sz w:val="16"/>
                <w:szCs w:val="18"/>
              </w:rPr>
              <w:t>-64</w:t>
            </w:r>
          </w:p>
        </w:tc>
        <w:tc>
          <w:tcPr>
            <w:tcW w:w="307" w:type="pct"/>
            <w:tcBorders>
              <w:top w:val="nil"/>
              <w:bottom w:val="nil"/>
            </w:tcBorders>
            <w:shd w:val="clear" w:color="auto" w:fill="auto"/>
            <w:noWrap/>
            <w:tcMar>
              <w:top w:w="0" w:type="dxa"/>
              <w:left w:w="57" w:type="dxa"/>
              <w:bottom w:w="0" w:type="dxa"/>
              <w:right w:w="57" w:type="dxa"/>
            </w:tcMar>
            <w:vAlign w:val="bottom"/>
          </w:tcPr>
          <w:p w14:paraId="4E55C099" w14:textId="77777777" w:rsidR="003042F0" w:rsidRPr="003042F0" w:rsidRDefault="003042F0" w:rsidP="003042F0">
            <w:pPr>
              <w:pStyle w:val="Table"/>
              <w:rPr>
                <w:color w:val="000000"/>
                <w:sz w:val="16"/>
              </w:rPr>
            </w:pPr>
            <w:r w:rsidRPr="003042F0">
              <w:rPr>
                <w:color w:val="000000"/>
                <w:sz w:val="16"/>
                <w:szCs w:val="18"/>
              </w:rPr>
              <w:t>-4</w:t>
            </w:r>
          </w:p>
        </w:tc>
      </w:tr>
      <w:tr w:rsidR="003042F0" w:rsidRPr="003042F0" w14:paraId="5EADC576"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75824CB" w14:textId="77777777" w:rsidR="003042F0" w:rsidRPr="003042F0" w:rsidRDefault="003042F0" w:rsidP="003042F0">
            <w:pPr>
              <w:pStyle w:val="Table"/>
              <w:jc w:val="left"/>
              <w:rPr>
                <w:color w:val="000000"/>
                <w:sz w:val="16"/>
              </w:rPr>
            </w:pPr>
            <w:r w:rsidRPr="003042F0">
              <w:rPr>
                <w:color w:val="000000"/>
                <w:sz w:val="16"/>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6B885CA8" w14:textId="77777777" w:rsidR="003042F0" w:rsidRPr="003042F0" w:rsidRDefault="003042F0" w:rsidP="003042F0">
            <w:pPr>
              <w:pStyle w:val="Table"/>
              <w:rPr>
                <w:color w:val="000000"/>
                <w:sz w:val="16"/>
              </w:rPr>
            </w:pPr>
            <w:r w:rsidRPr="003042F0">
              <w:rPr>
                <w:color w:val="000000"/>
                <w:sz w:val="16"/>
              </w:rPr>
              <w:t>6</w:t>
            </w:r>
          </w:p>
        </w:tc>
        <w:tc>
          <w:tcPr>
            <w:tcW w:w="263" w:type="pct"/>
            <w:tcBorders>
              <w:top w:val="nil"/>
              <w:bottom w:val="nil"/>
            </w:tcBorders>
            <w:shd w:val="clear" w:color="auto" w:fill="auto"/>
            <w:noWrap/>
            <w:tcMar>
              <w:top w:w="0" w:type="dxa"/>
              <w:left w:w="57" w:type="dxa"/>
              <w:bottom w:w="0" w:type="dxa"/>
              <w:right w:w="57" w:type="dxa"/>
            </w:tcMar>
            <w:vAlign w:val="bottom"/>
          </w:tcPr>
          <w:p w14:paraId="69577BDC"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C37973D" w14:textId="77777777" w:rsidR="003042F0" w:rsidRPr="003042F0" w:rsidRDefault="003042F0" w:rsidP="003042F0">
            <w:pPr>
              <w:pStyle w:val="Table"/>
              <w:rPr>
                <w:color w:val="000000"/>
                <w:sz w:val="16"/>
              </w:rPr>
            </w:pPr>
            <w:r w:rsidRPr="003042F0">
              <w:rPr>
                <w:color w:val="000000"/>
                <w:sz w:val="16"/>
                <w:szCs w:val="18"/>
              </w:rPr>
              <w:t>5.93</w:t>
            </w:r>
          </w:p>
        </w:tc>
        <w:tc>
          <w:tcPr>
            <w:tcW w:w="641" w:type="pct"/>
            <w:tcBorders>
              <w:top w:val="nil"/>
              <w:bottom w:val="nil"/>
            </w:tcBorders>
            <w:shd w:val="clear" w:color="auto" w:fill="auto"/>
            <w:noWrap/>
            <w:tcMar>
              <w:top w:w="0" w:type="dxa"/>
              <w:left w:w="57" w:type="dxa"/>
              <w:bottom w:w="0" w:type="dxa"/>
              <w:right w:w="57" w:type="dxa"/>
            </w:tcMar>
            <w:vAlign w:val="bottom"/>
          </w:tcPr>
          <w:p w14:paraId="5BB1E3B6" w14:textId="77777777" w:rsidR="003042F0" w:rsidRPr="003042F0" w:rsidRDefault="003042F0" w:rsidP="003042F0">
            <w:pPr>
              <w:pStyle w:val="Table"/>
              <w:rPr>
                <w:color w:val="000000"/>
                <w:sz w:val="16"/>
              </w:rPr>
            </w:pPr>
            <w:r w:rsidRPr="003042F0">
              <w:rPr>
                <w:color w:val="000000"/>
                <w:sz w:val="16"/>
                <w:szCs w:val="18"/>
              </w:rPr>
              <w:t>.0003</w:t>
            </w:r>
          </w:p>
        </w:tc>
        <w:tc>
          <w:tcPr>
            <w:tcW w:w="370" w:type="pct"/>
            <w:tcBorders>
              <w:top w:val="nil"/>
              <w:bottom w:val="nil"/>
            </w:tcBorders>
            <w:shd w:val="clear" w:color="auto" w:fill="auto"/>
            <w:noWrap/>
            <w:tcMar>
              <w:top w:w="0" w:type="dxa"/>
              <w:left w:w="57" w:type="dxa"/>
              <w:bottom w:w="0" w:type="dxa"/>
              <w:right w:w="57" w:type="dxa"/>
            </w:tcMar>
            <w:vAlign w:val="bottom"/>
          </w:tcPr>
          <w:p w14:paraId="5279B42D" w14:textId="77777777" w:rsidR="003042F0" w:rsidRPr="003042F0" w:rsidRDefault="003042F0" w:rsidP="003042F0">
            <w:pPr>
              <w:pStyle w:val="Table"/>
              <w:rPr>
                <w:color w:val="000000"/>
                <w:sz w:val="16"/>
              </w:rPr>
            </w:pPr>
            <w:r w:rsidRPr="003042F0">
              <w:rPr>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2202143E" w14:textId="77777777" w:rsidR="003042F0" w:rsidRPr="003042F0" w:rsidRDefault="003042F0" w:rsidP="003042F0">
            <w:pPr>
              <w:pStyle w:val="Table"/>
              <w:rPr>
                <w:color w:val="000000"/>
                <w:sz w:val="16"/>
              </w:rPr>
            </w:pPr>
            <w:r w:rsidRPr="003042F0">
              <w:rPr>
                <w:color w:val="000000"/>
                <w:sz w:val="16"/>
                <w:szCs w:val="18"/>
              </w:rPr>
              <w:t>-52</w:t>
            </w:r>
          </w:p>
        </w:tc>
        <w:tc>
          <w:tcPr>
            <w:tcW w:w="307" w:type="pct"/>
            <w:tcBorders>
              <w:top w:val="nil"/>
              <w:bottom w:val="nil"/>
            </w:tcBorders>
            <w:shd w:val="clear" w:color="auto" w:fill="auto"/>
            <w:noWrap/>
            <w:tcMar>
              <w:top w:w="0" w:type="dxa"/>
              <w:left w:w="57" w:type="dxa"/>
              <w:bottom w:w="0" w:type="dxa"/>
              <w:right w:w="57" w:type="dxa"/>
            </w:tcMar>
            <w:vAlign w:val="bottom"/>
          </w:tcPr>
          <w:p w14:paraId="44CF4599" w14:textId="77777777" w:rsidR="003042F0" w:rsidRPr="003042F0" w:rsidRDefault="003042F0" w:rsidP="003042F0">
            <w:pPr>
              <w:pStyle w:val="Table"/>
              <w:rPr>
                <w:color w:val="000000"/>
                <w:sz w:val="16"/>
              </w:rPr>
            </w:pPr>
            <w:r w:rsidRPr="003042F0">
              <w:rPr>
                <w:color w:val="000000"/>
                <w:sz w:val="16"/>
                <w:szCs w:val="18"/>
              </w:rPr>
              <w:t>-4</w:t>
            </w:r>
          </w:p>
        </w:tc>
      </w:tr>
      <w:tr w:rsidR="003042F0" w:rsidRPr="003042F0" w14:paraId="5AEC0D21"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B7D39A0" w14:textId="77777777" w:rsidR="003042F0" w:rsidRPr="003042F0" w:rsidRDefault="003042F0" w:rsidP="003042F0">
            <w:pPr>
              <w:pStyle w:val="Table"/>
              <w:jc w:val="left"/>
              <w:rPr>
                <w:color w:val="000000"/>
                <w:sz w:val="16"/>
              </w:rPr>
            </w:pPr>
            <w:r w:rsidRPr="003042F0">
              <w:rPr>
                <w:color w:val="000000"/>
                <w:sz w:val="16"/>
                <w:szCs w:val="18"/>
              </w:rPr>
              <w:t>Inferior Frontal Gyrus (Pars Triangularis)</w:t>
            </w:r>
          </w:p>
        </w:tc>
        <w:tc>
          <w:tcPr>
            <w:tcW w:w="397" w:type="pct"/>
            <w:tcBorders>
              <w:top w:val="nil"/>
              <w:bottom w:val="nil"/>
            </w:tcBorders>
            <w:shd w:val="clear" w:color="auto" w:fill="auto"/>
            <w:noWrap/>
            <w:tcMar>
              <w:top w:w="0" w:type="dxa"/>
              <w:left w:w="57" w:type="dxa"/>
              <w:bottom w:w="0" w:type="dxa"/>
              <w:right w:w="57" w:type="dxa"/>
            </w:tcMar>
            <w:vAlign w:val="bottom"/>
          </w:tcPr>
          <w:p w14:paraId="1E188F56" w14:textId="77777777" w:rsidR="003042F0" w:rsidRPr="003042F0" w:rsidRDefault="003042F0" w:rsidP="003042F0">
            <w:pPr>
              <w:pStyle w:val="Table"/>
              <w:rPr>
                <w:color w:val="000000"/>
                <w:sz w:val="16"/>
              </w:rPr>
            </w:pPr>
            <w:r w:rsidRPr="003042F0">
              <w:rPr>
                <w:color w:val="000000"/>
                <w:sz w:val="16"/>
                <w:szCs w:val="18"/>
              </w:rPr>
              <w:t>14</w:t>
            </w:r>
          </w:p>
        </w:tc>
        <w:tc>
          <w:tcPr>
            <w:tcW w:w="263" w:type="pct"/>
            <w:tcBorders>
              <w:top w:val="nil"/>
              <w:bottom w:val="nil"/>
            </w:tcBorders>
            <w:shd w:val="clear" w:color="auto" w:fill="auto"/>
            <w:noWrap/>
            <w:tcMar>
              <w:top w:w="0" w:type="dxa"/>
              <w:left w:w="57" w:type="dxa"/>
              <w:bottom w:w="0" w:type="dxa"/>
              <w:right w:w="57" w:type="dxa"/>
            </w:tcMar>
            <w:vAlign w:val="bottom"/>
          </w:tcPr>
          <w:p w14:paraId="2F3F9269"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34E09A84" w14:textId="77777777" w:rsidR="003042F0" w:rsidRPr="003042F0" w:rsidRDefault="003042F0" w:rsidP="003042F0">
            <w:pPr>
              <w:pStyle w:val="Table"/>
              <w:rPr>
                <w:color w:val="000000"/>
                <w:sz w:val="16"/>
              </w:rPr>
            </w:pPr>
            <w:r w:rsidRPr="003042F0">
              <w:rPr>
                <w:color w:val="000000"/>
                <w:sz w:val="16"/>
                <w:szCs w:val="18"/>
              </w:rPr>
              <w:t>6.19</w:t>
            </w:r>
          </w:p>
        </w:tc>
        <w:tc>
          <w:tcPr>
            <w:tcW w:w="641" w:type="pct"/>
            <w:tcBorders>
              <w:top w:val="nil"/>
              <w:bottom w:val="nil"/>
            </w:tcBorders>
            <w:shd w:val="clear" w:color="auto" w:fill="auto"/>
            <w:noWrap/>
            <w:tcMar>
              <w:top w:w="0" w:type="dxa"/>
              <w:left w:w="57" w:type="dxa"/>
              <w:bottom w:w="0" w:type="dxa"/>
              <w:right w:w="57" w:type="dxa"/>
            </w:tcMar>
            <w:vAlign w:val="bottom"/>
          </w:tcPr>
          <w:p w14:paraId="279481A9" w14:textId="77777777" w:rsidR="003042F0" w:rsidRPr="003042F0" w:rsidRDefault="003042F0" w:rsidP="003042F0">
            <w:pPr>
              <w:pStyle w:val="Table"/>
              <w:rPr>
                <w:color w:val="000000"/>
                <w:sz w:val="16"/>
              </w:rPr>
            </w:pPr>
            <w:r w:rsidRPr="003042F0">
              <w:rPr>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073F03B8" w14:textId="77777777" w:rsidR="003042F0" w:rsidRPr="003042F0" w:rsidRDefault="003042F0" w:rsidP="003042F0">
            <w:pPr>
              <w:pStyle w:val="Table"/>
              <w:rPr>
                <w:color w:val="000000"/>
                <w:sz w:val="16"/>
              </w:rPr>
            </w:pPr>
            <w:r w:rsidRPr="003042F0">
              <w:rPr>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177E5CB9" w14:textId="77777777" w:rsidR="003042F0" w:rsidRPr="003042F0" w:rsidRDefault="003042F0" w:rsidP="003042F0">
            <w:pPr>
              <w:pStyle w:val="Table"/>
              <w:rPr>
                <w:color w:val="000000"/>
                <w:sz w:val="16"/>
              </w:rPr>
            </w:pPr>
            <w:r w:rsidRPr="003042F0">
              <w:rPr>
                <w:color w:val="000000"/>
                <w:sz w:val="16"/>
                <w:szCs w:val="18"/>
              </w:rPr>
              <w:t>-49</w:t>
            </w:r>
          </w:p>
        </w:tc>
        <w:tc>
          <w:tcPr>
            <w:tcW w:w="307" w:type="pct"/>
            <w:tcBorders>
              <w:top w:val="nil"/>
              <w:bottom w:val="nil"/>
            </w:tcBorders>
            <w:shd w:val="clear" w:color="auto" w:fill="auto"/>
            <w:noWrap/>
            <w:tcMar>
              <w:top w:w="0" w:type="dxa"/>
              <w:left w:w="57" w:type="dxa"/>
              <w:bottom w:w="0" w:type="dxa"/>
              <w:right w:w="57" w:type="dxa"/>
            </w:tcMar>
            <w:vAlign w:val="bottom"/>
          </w:tcPr>
          <w:p w14:paraId="65B7E57E" w14:textId="77777777" w:rsidR="003042F0" w:rsidRPr="003042F0" w:rsidRDefault="003042F0" w:rsidP="003042F0">
            <w:pPr>
              <w:pStyle w:val="Table"/>
              <w:rPr>
                <w:color w:val="000000"/>
                <w:sz w:val="16"/>
              </w:rPr>
            </w:pPr>
            <w:r w:rsidRPr="003042F0">
              <w:rPr>
                <w:color w:val="000000"/>
                <w:sz w:val="16"/>
                <w:szCs w:val="18"/>
              </w:rPr>
              <w:t>-7</w:t>
            </w:r>
          </w:p>
        </w:tc>
      </w:tr>
      <w:tr w:rsidR="003042F0" w:rsidRPr="003042F0" w14:paraId="18BA417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CC09C95" w14:textId="77777777" w:rsidR="003042F0" w:rsidRPr="003042F0" w:rsidRDefault="003042F0" w:rsidP="003042F0">
            <w:pPr>
              <w:pStyle w:val="Table"/>
              <w:jc w:val="left"/>
              <w:rPr>
                <w:color w:val="000000"/>
                <w:sz w:val="16"/>
              </w:rPr>
            </w:pPr>
            <w:r w:rsidRPr="003042F0">
              <w:rPr>
                <w:color w:val="000000"/>
                <w:sz w:val="16"/>
                <w:szCs w:val="18"/>
              </w:rPr>
              <w:t>Inferior Frontal Gyrus (Pars Triangularis)</w:t>
            </w:r>
          </w:p>
        </w:tc>
        <w:tc>
          <w:tcPr>
            <w:tcW w:w="397" w:type="pct"/>
            <w:tcBorders>
              <w:top w:val="nil"/>
              <w:bottom w:val="nil"/>
            </w:tcBorders>
            <w:shd w:val="clear" w:color="auto" w:fill="auto"/>
            <w:noWrap/>
            <w:tcMar>
              <w:top w:w="0" w:type="dxa"/>
              <w:left w:w="57" w:type="dxa"/>
              <w:bottom w:w="0" w:type="dxa"/>
              <w:right w:w="57" w:type="dxa"/>
            </w:tcMar>
            <w:vAlign w:val="bottom"/>
          </w:tcPr>
          <w:p w14:paraId="7443C1B0" w14:textId="77777777" w:rsidR="003042F0" w:rsidRPr="003042F0" w:rsidRDefault="003042F0" w:rsidP="003042F0">
            <w:pPr>
              <w:pStyle w:val="Table"/>
              <w:rPr>
                <w:color w:val="000000"/>
                <w:sz w:val="16"/>
              </w:rPr>
            </w:pPr>
            <w:r w:rsidRPr="003042F0">
              <w:rPr>
                <w:color w:val="000000"/>
                <w:sz w:val="16"/>
                <w:szCs w:val="18"/>
              </w:rPr>
              <w:t>18</w:t>
            </w:r>
          </w:p>
        </w:tc>
        <w:tc>
          <w:tcPr>
            <w:tcW w:w="263" w:type="pct"/>
            <w:tcBorders>
              <w:top w:val="nil"/>
              <w:bottom w:val="nil"/>
            </w:tcBorders>
            <w:shd w:val="clear" w:color="auto" w:fill="auto"/>
            <w:noWrap/>
            <w:tcMar>
              <w:top w:w="0" w:type="dxa"/>
              <w:left w:w="57" w:type="dxa"/>
              <w:bottom w:w="0" w:type="dxa"/>
              <w:right w:w="57" w:type="dxa"/>
            </w:tcMar>
            <w:vAlign w:val="bottom"/>
          </w:tcPr>
          <w:p w14:paraId="666A7AAA"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DF0C42C" w14:textId="77777777" w:rsidR="003042F0" w:rsidRPr="003042F0" w:rsidRDefault="003042F0" w:rsidP="003042F0">
            <w:pPr>
              <w:pStyle w:val="Table"/>
              <w:rPr>
                <w:color w:val="000000"/>
                <w:sz w:val="16"/>
              </w:rPr>
            </w:pPr>
            <w:r w:rsidRPr="003042F0">
              <w:rPr>
                <w:color w:val="000000"/>
                <w:sz w:val="16"/>
                <w:szCs w:val="18"/>
              </w:rPr>
              <w:t>6.15</w:t>
            </w:r>
          </w:p>
        </w:tc>
        <w:tc>
          <w:tcPr>
            <w:tcW w:w="641" w:type="pct"/>
            <w:tcBorders>
              <w:top w:val="nil"/>
              <w:bottom w:val="nil"/>
            </w:tcBorders>
            <w:shd w:val="clear" w:color="auto" w:fill="auto"/>
            <w:noWrap/>
            <w:tcMar>
              <w:top w:w="0" w:type="dxa"/>
              <w:left w:w="57" w:type="dxa"/>
              <w:bottom w:w="0" w:type="dxa"/>
              <w:right w:w="57" w:type="dxa"/>
            </w:tcMar>
            <w:vAlign w:val="bottom"/>
          </w:tcPr>
          <w:p w14:paraId="38A27B7D" w14:textId="77777777" w:rsidR="003042F0" w:rsidRPr="003042F0" w:rsidRDefault="003042F0" w:rsidP="003042F0">
            <w:pPr>
              <w:pStyle w:val="Table"/>
              <w:rPr>
                <w:color w:val="000000"/>
                <w:sz w:val="16"/>
              </w:rPr>
            </w:pPr>
            <w:r w:rsidRPr="003042F0">
              <w:rPr>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C684A65" w14:textId="77777777" w:rsidR="003042F0" w:rsidRPr="003042F0" w:rsidRDefault="003042F0" w:rsidP="003042F0">
            <w:pPr>
              <w:pStyle w:val="Table"/>
              <w:rPr>
                <w:color w:val="000000"/>
                <w:sz w:val="16"/>
              </w:rPr>
            </w:pPr>
            <w:r w:rsidRPr="003042F0">
              <w:rPr>
                <w:color w:val="000000"/>
                <w:sz w:val="16"/>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57FAD251" w14:textId="77777777" w:rsidR="003042F0" w:rsidRPr="003042F0" w:rsidRDefault="003042F0" w:rsidP="003042F0">
            <w:pPr>
              <w:pStyle w:val="Table"/>
              <w:rPr>
                <w:color w:val="000000"/>
                <w:sz w:val="16"/>
              </w:rPr>
            </w:pPr>
            <w:r w:rsidRPr="003042F0">
              <w:rPr>
                <w:color w:val="000000"/>
                <w:sz w:val="16"/>
                <w:szCs w:val="18"/>
              </w:rPr>
              <w:t>20</w:t>
            </w:r>
          </w:p>
        </w:tc>
        <w:tc>
          <w:tcPr>
            <w:tcW w:w="307" w:type="pct"/>
            <w:tcBorders>
              <w:top w:val="nil"/>
              <w:bottom w:val="nil"/>
            </w:tcBorders>
            <w:shd w:val="clear" w:color="auto" w:fill="auto"/>
            <w:noWrap/>
            <w:tcMar>
              <w:top w:w="0" w:type="dxa"/>
              <w:left w:w="57" w:type="dxa"/>
              <w:bottom w:w="0" w:type="dxa"/>
              <w:right w:w="57" w:type="dxa"/>
            </w:tcMar>
            <w:vAlign w:val="bottom"/>
          </w:tcPr>
          <w:p w14:paraId="4C634E28" w14:textId="77777777" w:rsidR="003042F0" w:rsidRPr="003042F0" w:rsidRDefault="003042F0" w:rsidP="003042F0">
            <w:pPr>
              <w:pStyle w:val="Table"/>
              <w:rPr>
                <w:color w:val="000000"/>
                <w:sz w:val="16"/>
              </w:rPr>
            </w:pPr>
            <w:r w:rsidRPr="003042F0">
              <w:rPr>
                <w:color w:val="000000"/>
                <w:sz w:val="16"/>
                <w:szCs w:val="18"/>
              </w:rPr>
              <w:t>-22</w:t>
            </w:r>
          </w:p>
        </w:tc>
      </w:tr>
      <w:tr w:rsidR="003042F0" w:rsidRPr="003042F0" w14:paraId="69769523"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C6EC335" w14:textId="77777777" w:rsidR="003042F0" w:rsidRPr="003042F0" w:rsidRDefault="003042F0" w:rsidP="003042F0">
            <w:pPr>
              <w:pStyle w:val="Table"/>
              <w:jc w:val="left"/>
              <w:rPr>
                <w:color w:val="000000"/>
                <w:sz w:val="16"/>
              </w:rPr>
            </w:pPr>
            <w:r w:rsidRPr="003042F0">
              <w:rPr>
                <w:color w:val="000000"/>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00439296" w14:textId="77777777" w:rsidR="003042F0" w:rsidRPr="003042F0" w:rsidRDefault="003042F0" w:rsidP="003042F0">
            <w:pPr>
              <w:pStyle w:val="Table"/>
              <w:rPr>
                <w:color w:val="000000"/>
                <w:sz w:val="16"/>
              </w:rPr>
            </w:pPr>
            <w:r w:rsidRPr="003042F0">
              <w:rPr>
                <w:color w:val="000000"/>
                <w:sz w:val="16"/>
                <w:szCs w:val="18"/>
              </w:rPr>
              <w:t>42</w:t>
            </w:r>
          </w:p>
        </w:tc>
        <w:tc>
          <w:tcPr>
            <w:tcW w:w="263" w:type="pct"/>
            <w:tcBorders>
              <w:top w:val="nil"/>
              <w:bottom w:val="nil"/>
            </w:tcBorders>
            <w:shd w:val="clear" w:color="auto" w:fill="auto"/>
            <w:noWrap/>
            <w:tcMar>
              <w:top w:w="0" w:type="dxa"/>
              <w:left w:w="57" w:type="dxa"/>
              <w:bottom w:w="0" w:type="dxa"/>
              <w:right w:w="57" w:type="dxa"/>
            </w:tcMar>
            <w:vAlign w:val="bottom"/>
          </w:tcPr>
          <w:p w14:paraId="3B5B3F29"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3692EA5A" w14:textId="77777777" w:rsidR="003042F0" w:rsidRPr="003042F0" w:rsidRDefault="003042F0" w:rsidP="003042F0">
            <w:pPr>
              <w:pStyle w:val="Table"/>
              <w:rPr>
                <w:color w:val="000000"/>
                <w:sz w:val="16"/>
              </w:rPr>
            </w:pPr>
            <w:r w:rsidRPr="003042F0">
              <w:rPr>
                <w:color w:val="000000"/>
                <w:sz w:val="16"/>
                <w:szCs w:val="18"/>
              </w:rPr>
              <w:t>6.13</w:t>
            </w:r>
          </w:p>
        </w:tc>
        <w:tc>
          <w:tcPr>
            <w:tcW w:w="641" w:type="pct"/>
            <w:tcBorders>
              <w:top w:val="nil"/>
              <w:bottom w:val="nil"/>
            </w:tcBorders>
            <w:shd w:val="clear" w:color="auto" w:fill="auto"/>
            <w:noWrap/>
            <w:tcMar>
              <w:top w:w="0" w:type="dxa"/>
              <w:left w:w="57" w:type="dxa"/>
              <w:bottom w:w="0" w:type="dxa"/>
              <w:right w:w="57" w:type="dxa"/>
            </w:tcMar>
            <w:vAlign w:val="bottom"/>
          </w:tcPr>
          <w:p w14:paraId="3D355A7C" w14:textId="77777777" w:rsidR="003042F0" w:rsidRPr="003042F0" w:rsidRDefault="003042F0" w:rsidP="003042F0">
            <w:pPr>
              <w:pStyle w:val="Table"/>
              <w:rPr>
                <w:color w:val="000000"/>
                <w:sz w:val="16"/>
              </w:rPr>
            </w:pPr>
            <w:r w:rsidRPr="003042F0">
              <w:rPr>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2DD0E14" w14:textId="77777777" w:rsidR="003042F0" w:rsidRPr="003042F0" w:rsidRDefault="003042F0" w:rsidP="003042F0">
            <w:pPr>
              <w:pStyle w:val="Table"/>
              <w:rPr>
                <w:color w:val="000000"/>
                <w:sz w:val="16"/>
              </w:rPr>
            </w:pPr>
            <w:r w:rsidRPr="003042F0">
              <w:rPr>
                <w:color w:val="000000"/>
                <w:sz w:val="16"/>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3571F699" w14:textId="77777777" w:rsidR="003042F0" w:rsidRPr="003042F0" w:rsidRDefault="003042F0" w:rsidP="003042F0">
            <w:pPr>
              <w:pStyle w:val="Table"/>
              <w:rPr>
                <w:color w:val="000000"/>
                <w:sz w:val="16"/>
              </w:rPr>
            </w:pPr>
            <w:r w:rsidRPr="003042F0">
              <w:rPr>
                <w:color w:val="000000"/>
                <w:sz w:val="16"/>
                <w:szCs w:val="18"/>
              </w:rPr>
              <w:t>-76</w:t>
            </w:r>
          </w:p>
        </w:tc>
        <w:tc>
          <w:tcPr>
            <w:tcW w:w="307" w:type="pct"/>
            <w:tcBorders>
              <w:top w:val="nil"/>
              <w:bottom w:val="nil"/>
            </w:tcBorders>
            <w:shd w:val="clear" w:color="auto" w:fill="auto"/>
            <w:noWrap/>
            <w:tcMar>
              <w:top w:w="0" w:type="dxa"/>
              <w:left w:w="57" w:type="dxa"/>
              <w:bottom w:w="0" w:type="dxa"/>
              <w:right w:w="57" w:type="dxa"/>
            </w:tcMar>
            <w:vAlign w:val="bottom"/>
          </w:tcPr>
          <w:p w14:paraId="700E238C" w14:textId="77777777" w:rsidR="003042F0" w:rsidRPr="003042F0" w:rsidRDefault="003042F0" w:rsidP="003042F0">
            <w:pPr>
              <w:pStyle w:val="Table"/>
              <w:rPr>
                <w:color w:val="000000"/>
                <w:sz w:val="16"/>
              </w:rPr>
            </w:pPr>
            <w:r w:rsidRPr="003042F0">
              <w:rPr>
                <w:color w:val="000000"/>
                <w:sz w:val="16"/>
                <w:szCs w:val="18"/>
              </w:rPr>
              <w:t>8</w:t>
            </w:r>
          </w:p>
        </w:tc>
      </w:tr>
      <w:tr w:rsidR="003042F0" w:rsidRPr="003042F0" w14:paraId="706F5CC6"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544537C" w14:textId="77777777" w:rsidR="003042F0" w:rsidRPr="003042F0" w:rsidRDefault="003042F0" w:rsidP="003042F0">
            <w:pPr>
              <w:pStyle w:val="Table"/>
              <w:jc w:val="left"/>
              <w:rPr>
                <w:color w:val="000000"/>
                <w:sz w:val="16"/>
              </w:rPr>
            </w:pPr>
            <w:r w:rsidRPr="003042F0">
              <w:rPr>
                <w:color w:val="000000"/>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29436183"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1900B18A"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AA7B188" w14:textId="77777777" w:rsidR="003042F0" w:rsidRPr="003042F0" w:rsidRDefault="003042F0" w:rsidP="003042F0">
            <w:pPr>
              <w:pStyle w:val="Table"/>
              <w:rPr>
                <w:color w:val="000000"/>
                <w:sz w:val="16"/>
              </w:rPr>
            </w:pPr>
            <w:r w:rsidRPr="003042F0">
              <w:rPr>
                <w:color w:val="000000"/>
                <w:sz w:val="16"/>
                <w:szCs w:val="18"/>
              </w:rPr>
              <w:t>5.15</w:t>
            </w:r>
          </w:p>
        </w:tc>
        <w:tc>
          <w:tcPr>
            <w:tcW w:w="641" w:type="pct"/>
            <w:tcBorders>
              <w:top w:val="nil"/>
              <w:bottom w:val="nil"/>
            </w:tcBorders>
            <w:shd w:val="clear" w:color="auto" w:fill="auto"/>
            <w:noWrap/>
            <w:tcMar>
              <w:top w:w="0" w:type="dxa"/>
              <w:left w:w="57" w:type="dxa"/>
              <w:bottom w:w="0" w:type="dxa"/>
              <w:right w:w="57" w:type="dxa"/>
            </w:tcMar>
            <w:vAlign w:val="bottom"/>
          </w:tcPr>
          <w:p w14:paraId="1E52834D" w14:textId="77777777" w:rsidR="003042F0" w:rsidRPr="003042F0" w:rsidRDefault="003042F0" w:rsidP="003042F0">
            <w:pPr>
              <w:pStyle w:val="Table"/>
              <w:rPr>
                <w:color w:val="000000"/>
                <w:sz w:val="16"/>
              </w:rPr>
            </w:pPr>
            <w:r w:rsidRPr="003042F0">
              <w:rPr>
                <w:color w:val="000000"/>
                <w:sz w:val="16"/>
                <w:szCs w:val="18"/>
              </w:rPr>
              <w:t>.0079</w:t>
            </w:r>
          </w:p>
        </w:tc>
        <w:tc>
          <w:tcPr>
            <w:tcW w:w="370" w:type="pct"/>
            <w:tcBorders>
              <w:top w:val="nil"/>
              <w:bottom w:val="nil"/>
            </w:tcBorders>
            <w:shd w:val="clear" w:color="auto" w:fill="auto"/>
            <w:noWrap/>
            <w:tcMar>
              <w:top w:w="0" w:type="dxa"/>
              <w:left w:w="57" w:type="dxa"/>
              <w:bottom w:w="0" w:type="dxa"/>
              <w:right w:w="57" w:type="dxa"/>
            </w:tcMar>
            <w:vAlign w:val="bottom"/>
          </w:tcPr>
          <w:p w14:paraId="5E83F318" w14:textId="77777777" w:rsidR="003042F0" w:rsidRPr="003042F0" w:rsidRDefault="003042F0" w:rsidP="003042F0">
            <w:pPr>
              <w:pStyle w:val="Table"/>
              <w:rPr>
                <w:color w:val="000000"/>
                <w:sz w:val="16"/>
              </w:rPr>
            </w:pPr>
            <w:r w:rsidRPr="003042F0">
              <w:rPr>
                <w:color w:val="000000"/>
                <w:sz w:val="16"/>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0711BC8F" w14:textId="77777777" w:rsidR="003042F0" w:rsidRPr="003042F0" w:rsidRDefault="003042F0" w:rsidP="003042F0">
            <w:pPr>
              <w:pStyle w:val="Table"/>
              <w:rPr>
                <w:color w:val="000000"/>
                <w:sz w:val="16"/>
              </w:rPr>
            </w:pPr>
            <w:r w:rsidRPr="003042F0">
              <w:rPr>
                <w:color w:val="000000"/>
                <w:sz w:val="16"/>
                <w:szCs w:val="18"/>
              </w:rPr>
              <w:t>-76</w:t>
            </w:r>
          </w:p>
        </w:tc>
        <w:tc>
          <w:tcPr>
            <w:tcW w:w="307" w:type="pct"/>
            <w:tcBorders>
              <w:top w:val="nil"/>
              <w:bottom w:val="nil"/>
            </w:tcBorders>
            <w:shd w:val="clear" w:color="auto" w:fill="auto"/>
            <w:noWrap/>
            <w:tcMar>
              <w:top w:w="0" w:type="dxa"/>
              <w:left w:w="57" w:type="dxa"/>
              <w:bottom w:w="0" w:type="dxa"/>
              <w:right w:w="57" w:type="dxa"/>
            </w:tcMar>
            <w:vAlign w:val="bottom"/>
          </w:tcPr>
          <w:p w14:paraId="4E7B6F73" w14:textId="77777777" w:rsidR="003042F0" w:rsidRPr="003042F0" w:rsidRDefault="003042F0" w:rsidP="003042F0">
            <w:pPr>
              <w:pStyle w:val="Table"/>
              <w:rPr>
                <w:color w:val="000000"/>
                <w:sz w:val="16"/>
              </w:rPr>
            </w:pPr>
            <w:r w:rsidRPr="003042F0">
              <w:rPr>
                <w:color w:val="000000"/>
                <w:sz w:val="16"/>
                <w:szCs w:val="18"/>
              </w:rPr>
              <w:t>26</w:t>
            </w:r>
          </w:p>
        </w:tc>
      </w:tr>
      <w:tr w:rsidR="003042F0" w:rsidRPr="003042F0" w14:paraId="7FBF09C4"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B471B80" w14:textId="77777777" w:rsidR="003042F0" w:rsidRPr="003042F0" w:rsidRDefault="003042F0" w:rsidP="003042F0">
            <w:pPr>
              <w:pStyle w:val="Table"/>
              <w:jc w:val="left"/>
              <w:rPr>
                <w:color w:val="000000"/>
                <w:sz w:val="16"/>
              </w:rPr>
            </w:pPr>
            <w:r w:rsidRPr="003042F0">
              <w:rPr>
                <w:color w:val="000000"/>
                <w:sz w:val="16"/>
                <w:szCs w:val="18"/>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71F6FC33" w14:textId="77777777" w:rsidR="003042F0" w:rsidRPr="003042F0" w:rsidRDefault="003042F0" w:rsidP="003042F0">
            <w:pPr>
              <w:pStyle w:val="Table"/>
              <w:rPr>
                <w:color w:val="000000"/>
                <w:sz w:val="16"/>
              </w:rPr>
            </w:pPr>
            <w:r w:rsidRPr="003042F0">
              <w:rPr>
                <w:color w:val="000000"/>
                <w:sz w:val="16"/>
                <w:szCs w:val="18"/>
              </w:rPr>
              <w:t>20</w:t>
            </w:r>
          </w:p>
        </w:tc>
        <w:tc>
          <w:tcPr>
            <w:tcW w:w="263" w:type="pct"/>
            <w:tcBorders>
              <w:top w:val="nil"/>
              <w:bottom w:val="nil"/>
            </w:tcBorders>
            <w:shd w:val="clear" w:color="auto" w:fill="auto"/>
            <w:noWrap/>
            <w:tcMar>
              <w:top w:w="0" w:type="dxa"/>
              <w:left w:w="57" w:type="dxa"/>
              <w:bottom w:w="0" w:type="dxa"/>
              <w:right w:w="57" w:type="dxa"/>
            </w:tcMar>
            <w:vAlign w:val="bottom"/>
          </w:tcPr>
          <w:p w14:paraId="2B3636BA"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9DE3D55" w14:textId="77777777" w:rsidR="003042F0" w:rsidRPr="003042F0" w:rsidRDefault="003042F0" w:rsidP="003042F0">
            <w:pPr>
              <w:pStyle w:val="Table"/>
              <w:rPr>
                <w:color w:val="000000"/>
                <w:sz w:val="16"/>
              </w:rPr>
            </w:pPr>
            <w:r w:rsidRPr="003042F0">
              <w:rPr>
                <w:color w:val="000000"/>
                <w:sz w:val="16"/>
                <w:szCs w:val="18"/>
              </w:rPr>
              <w:t>5.80</w:t>
            </w:r>
          </w:p>
        </w:tc>
        <w:tc>
          <w:tcPr>
            <w:tcW w:w="641" w:type="pct"/>
            <w:tcBorders>
              <w:top w:val="nil"/>
              <w:bottom w:val="nil"/>
            </w:tcBorders>
            <w:shd w:val="clear" w:color="auto" w:fill="auto"/>
            <w:noWrap/>
            <w:tcMar>
              <w:top w:w="0" w:type="dxa"/>
              <w:left w:w="57" w:type="dxa"/>
              <w:bottom w:w="0" w:type="dxa"/>
              <w:right w:w="57" w:type="dxa"/>
            </w:tcMar>
            <w:vAlign w:val="bottom"/>
          </w:tcPr>
          <w:p w14:paraId="3DE3D5D2" w14:textId="77777777" w:rsidR="003042F0" w:rsidRPr="003042F0" w:rsidRDefault="003042F0" w:rsidP="003042F0">
            <w:pPr>
              <w:pStyle w:val="Table"/>
              <w:rPr>
                <w:color w:val="000000"/>
                <w:sz w:val="16"/>
              </w:rPr>
            </w:pPr>
            <w:r w:rsidRPr="003042F0">
              <w:rPr>
                <w:color w:val="000000"/>
                <w:sz w:val="16"/>
                <w:szCs w:val="18"/>
              </w:rPr>
              <w:t>.0005</w:t>
            </w:r>
          </w:p>
        </w:tc>
        <w:tc>
          <w:tcPr>
            <w:tcW w:w="370" w:type="pct"/>
            <w:tcBorders>
              <w:top w:val="nil"/>
              <w:bottom w:val="nil"/>
            </w:tcBorders>
            <w:shd w:val="clear" w:color="auto" w:fill="auto"/>
            <w:noWrap/>
            <w:tcMar>
              <w:top w:w="0" w:type="dxa"/>
              <w:left w:w="57" w:type="dxa"/>
              <w:bottom w:w="0" w:type="dxa"/>
              <w:right w:w="57" w:type="dxa"/>
            </w:tcMar>
            <w:vAlign w:val="bottom"/>
          </w:tcPr>
          <w:p w14:paraId="688EC15D" w14:textId="77777777" w:rsidR="003042F0" w:rsidRPr="003042F0" w:rsidRDefault="003042F0" w:rsidP="003042F0">
            <w:pPr>
              <w:pStyle w:val="Table"/>
              <w:rPr>
                <w:color w:val="000000"/>
                <w:sz w:val="16"/>
              </w:rPr>
            </w:pPr>
            <w:r w:rsidRPr="003042F0">
              <w:rPr>
                <w:color w:val="000000"/>
                <w:sz w:val="16"/>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479CF217" w14:textId="77777777" w:rsidR="003042F0" w:rsidRPr="003042F0" w:rsidRDefault="003042F0" w:rsidP="003042F0">
            <w:pPr>
              <w:pStyle w:val="Table"/>
              <w:rPr>
                <w:color w:val="000000"/>
                <w:sz w:val="16"/>
              </w:rPr>
            </w:pPr>
            <w:r w:rsidRPr="003042F0">
              <w:rPr>
                <w:color w:val="000000"/>
                <w:sz w:val="16"/>
                <w:szCs w:val="18"/>
              </w:rPr>
              <w:t>23</w:t>
            </w:r>
          </w:p>
        </w:tc>
        <w:tc>
          <w:tcPr>
            <w:tcW w:w="307" w:type="pct"/>
            <w:tcBorders>
              <w:top w:val="nil"/>
              <w:bottom w:val="nil"/>
            </w:tcBorders>
            <w:shd w:val="clear" w:color="auto" w:fill="auto"/>
            <w:noWrap/>
            <w:tcMar>
              <w:top w:w="0" w:type="dxa"/>
              <w:left w:w="57" w:type="dxa"/>
              <w:bottom w:w="0" w:type="dxa"/>
              <w:right w:w="57" w:type="dxa"/>
            </w:tcMar>
            <w:vAlign w:val="bottom"/>
          </w:tcPr>
          <w:p w14:paraId="6B002602" w14:textId="77777777" w:rsidR="003042F0" w:rsidRPr="003042F0" w:rsidRDefault="003042F0" w:rsidP="003042F0">
            <w:pPr>
              <w:pStyle w:val="Table"/>
              <w:rPr>
                <w:color w:val="000000"/>
                <w:sz w:val="16"/>
              </w:rPr>
            </w:pPr>
            <w:r w:rsidRPr="003042F0">
              <w:rPr>
                <w:color w:val="000000"/>
                <w:sz w:val="16"/>
                <w:szCs w:val="18"/>
              </w:rPr>
              <w:t>-22</w:t>
            </w:r>
          </w:p>
        </w:tc>
      </w:tr>
      <w:tr w:rsidR="003042F0" w:rsidRPr="003042F0" w14:paraId="4AC3D2D5"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EE6ABE6" w14:textId="77777777" w:rsidR="003042F0" w:rsidRPr="003042F0" w:rsidRDefault="003042F0" w:rsidP="003042F0">
            <w:pPr>
              <w:pStyle w:val="Table"/>
              <w:jc w:val="left"/>
              <w:rPr>
                <w:color w:val="000000"/>
                <w:sz w:val="16"/>
              </w:rPr>
            </w:pPr>
            <w:r w:rsidRPr="003042F0">
              <w:rPr>
                <w:color w:val="000000"/>
                <w:sz w:val="16"/>
                <w:szCs w:val="18"/>
              </w:rPr>
              <w:t>Fusiform Gyrus</w:t>
            </w:r>
          </w:p>
        </w:tc>
        <w:tc>
          <w:tcPr>
            <w:tcW w:w="397" w:type="pct"/>
            <w:tcBorders>
              <w:top w:val="nil"/>
              <w:bottom w:val="nil"/>
            </w:tcBorders>
            <w:shd w:val="clear" w:color="auto" w:fill="auto"/>
            <w:noWrap/>
            <w:tcMar>
              <w:top w:w="0" w:type="dxa"/>
              <w:left w:w="57" w:type="dxa"/>
              <w:bottom w:w="0" w:type="dxa"/>
              <w:right w:w="57" w:type="dxa"/>
            </w:tcMar>
            <w:vAlign w:val="bottom"/>
          </w:tcPr>
          <w:p w14:paraId="525D6E98" w14:textId="77777777" w:rsidR="003042F0" w:rsidRPr="003042F0" w:rsidRDefault="003042F0" w:rsidP="003042F0">
            <w:pPr>
              <w:pStyle w:val="Table"/>
              <w:rPr>
                <w:color w:val="000000"/>
                <w:sz w:val="16"/>
              </w:rPr>
            </w:pPr>
          </w:p>
        </w:tc>
        <w:tc>
          <w:tcPr>
            <w:tcW w:w="263" w:type="pct"/>
            <w:tcBorders>
              <w:top w:val="nil"/>
              <w:bottom w:val="nil"/>
            </w:tcBorders>
            <w:shd w:val="clear" w:color="auto" w:fill="auto"/>
            <w:noWrap/>
            <w:tcMar>
              <w:top w:w="0" w:type="dxa"/>
              <w:left w:w="57" w:type="dxa"/>
              <w:bottom w:w="0" w:type="dxa"/>
              <w:right w:w="57" w:type="dxa"/>
            </w:tcMar>
            <w:vAlign w:val="bottom"/>
          </w:tcPr>
          <w:p w14:paraId="6568A777"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AED6FCC" w14:textId="77777777" w:rsidR="003042F0" w:rsidRPr="003042F0" w:rsidRDefault="003042F0" w:rsidP="003042F0">
            <w:pPr>
              <w:pStyle w:val="Table"/>
              <w:rPr>
                <w:color w:val="000000"/>
                <w:sz w:val="16"/>
              </w:rPr>
            </w:pPr>
            <w:r w:rsidRPr="003042F0">
              <w:rPr>
                <w:color w:val="000000"/>
                <w:sz w:val="16"/>
                <w:szCs w:val="18"/>
              </w:rPr>
              <w:t>5.53</w:t>
            </w:r>
          </w:p>
        </w:tc>
        <w:tc>
          <w:tcPr>
            <w:tcW w:w="641" w:type="pct"/>
            <w:tcBorders>
              <w:top w:val="nil"/>
              <w:bottom w:val="nil"/>
            </w:tcBorders>
            <w:shd w:val="clear" w:color="auto" w:fill="auto"/>
            <w:noWrap/>
            <w:tcMar>
              <w:top w:w="0" w:type="dxa"/>
              <w:left w:w="57" w:type="dxa"/>
              <w:bottom w:w="0" w:type="dxa"/>
              <w:right w:w="57" w:type="dxa"/>
            </w:tcMar>
            <w:vAlign w:val="bottom"/>
          </w:tcPr>
          <w:p w14:paraId="01E6D0B6" w14:textId="77777777" w:rsidR="003042F0" w:rsidRPr="003042F0" w:rsidRDefault="003042F0" w:rsidP="003042F0">
            <w:pPr>
              <w:pStyle w:val="Table"/>
              <w:rPr>
                <w:color w:val="000000"/>
                <w:sz w:val="16"/>
              </w:rPr>
            </w:pPr>
            <w:r w:rsidRPr="003042F0">
              <w:rPr>
                <w:color w:val="000000"/>
                <w:sz w:val="16"/>
                <w:szCs w:val="18"/>
              </w:rPr>
              <w:t>.0016</w:t>
            </w:r>
          </w:p>
        </w:tc>
        <w:tc>
          <w:tcPr>
            <w:tcW w:w="370" w:type="pct"/>
            <w:tcBorders>
              <w:top w:val="nil"/>
              <w:bottom w:val="nil"/>
            </w:tcBorders>
            <w:shd w:val="clear" w:color="auto" w:fill="auto"/>
            <w:noWrap/>
            <w:tcMar>
              <w:top w:w="0" w:type="dxa"/>
              <w:left w:w="57" w:type="dxa"/>
              <w:bottom w:w="0" w:type="dxa"/>
              <w:right w:w="57" w:type="dxa"/>
            </w:tcMar>
            <w:vAlign w:val="bottom"/>
          </w:tcPr>
          <w:p w14:paraId="0EE1834D" w14:textId="77777777" w:rsidR="003042F0" w:rsidRPr="003042F0" w:rsidRDefault="003042F0" w:rsidP="003042F0">
            <w:pPr>
              <w:pStyle w:val="Table"/>
              <w:rPr>
                <w:color w:val="000000"/>
                <w:sz w:val="16"/>
              </w:rPr>
            </w:pPr>
            <w:r w:rsidRPr="003042F0">
              <w:rPr>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7C76E8C1" w14:textId="77777777" w:rsidR="003042F0" w:rsidRPr="003042F0" w:rsidRDefault="003042F0" w:rsidP="003042F0">
            <w:pPr>
              <w:pStyle w:val="Table"/>
              <w:rPr>
                <w:color w:val="000000"/>
                <w:sz w:val="16"/>
              </w:rPr>
            </w:pPr>
            <w:r w:rsidRPr="003042F0">
              <w:rPr>
                <w:color w:val="000000"/>
                <w:sz w:val="16"/>
                <w:szCs w:val="18"/>
              </w:rPr>
              <w:t>-64</w:t>
            </w:r>
          </w:p>
        </w:tc>
        <w:tc>
          <w:tcPr>
            <w:tcW w:w="307" w:type="pct"/>
            <w:tcBorders>
              <w:top w:val="nil"/>
              <w:bottom w:val="nil"/>
            </w:tcBorders>
            <w:shd w:val="clear" w:color="auto" w:fill="auto"/>
            <w:noWrap/>
            <w:tcMar>
              <w:top w:w="0" w:type="dxa"/>
              <w:left w:w="57" w:type="dxa"/>
              <w:bottom w:w="0" w:type="dxa"/>
              <w:right w:w="57" w:type="dxa"/>
            </w:tcMar>
            <w:vAlign w:val="bottom"/>
          </w:tcPr>
          <w:p w14:paraId="78CC2567" w14:textId="77777777" w:rsidR="003042F0" w:rsidRPr="003042F0" w:rsidRDefault="003042F0" w:rsidP="003042F0">
            <w:pPr>
              <w:pStyle w:val="Table"/>
              <w:rPr>
                <w:color w:val="000000"/>
                <w:sz w:val="16"/>
              </w:rPr>
            </w:pPr>
            <w:r w:rsidRPr="003042F0">
              <w:rPr>
                <w:color w:val="000000"/>
                <w:sz w:val="16"/>
                <w:szCs w:val="18"/>
              </w:rPr>
              <w:t>32</w:t>
            </w:r>
          </w:p>
        </w:tc>
      </w:tr>
      <w:tr w:rsidR="003042F0" w:rsidRPr="003042F0" w14:paraId="31252C6B" w14:textId="77777777" w:rsidTr="003042F0">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57C1D4E" w14:textId="77777777" w:rsidR="003042F0" w:rsidRPr="003042F0" w:rsidRDefault="003042F0" w:rsidP="003042F0">
            <w:pPr>
              <w:pStyle w:val="Table"/>
              <w:jc w:val="left"/>
              <w:rPr>
                <w:color w:val="000000"/>
                <w:sz w:val="16"/>
              </w:rPr>
            </w:pPr>
            <w:r w:rsidRPr="003042F0">
              <w:rPr>
                <w:color w:val="000000"/>
                <w:sz w:val="16"/>
                <w:szCs w:val="18"/>
              </w:rPr>
              <w:t>Inferior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157D10B5" w14:textId="77777777" w:rsidR="003042F0" w:rsidRPr="003042F0" w:rsidRDefault="003042F0" w:rsidP="003042F0">
            <w:pPr>
              <w:pStyle w:val="Table"/>
              <w:rPr>
                <w:color w:val="000000"/>
                <w:sz w:val="16"/>
              </w:rPr>
            </w:pPr>
            <w:r w:rsidRPr="003042F0">
              <w:rPr>
                <w:color w:val="000000"/>
                <w:sz w:val="16"/>
                <w:szCs w:val="18"/>
              </w:rPr>
              <w:t>30</w:t>
            </w:r>
          </w:p>
        </w:tc>
        <w:tc>
          <w:tcPr>
            <w:tcW w:w="263" w:type="pct"/>
            <w:tcBorders>
              <w:top w:val="nil"/>
              <w:bottom w:val="nil"/>
            </w:tcBorders>
            <w:shd w:val="clear" w:color="auto" w:fill="auto"/>
            <w:noWrap/>
            <w:tcMar>
              <w:top w:w="0" w:type="dxa"/>
              <w:left w:w="57" w:type="dxa"/>
              <w:bottom w:w="0" w:type="dxa"/>
              <w:right w:w="57" w:type="dxa"/>
            </w:tcMar>
            <w:vAlign w:val="bottom"/>
          </w:tcPr>
          <w:p w14:paraId="79F69B49" w14:textId="77777777" w:rsidR="003042F0" w:rsidRPr="003042F0" w:rsidRDefault="003042F0" w:rsidP="003042F0">
            <w:pPr>
              <w:pStyle w:val="Table"/>
              <w:rPr>
                <w:color w:val="000000"/>
                <w:sz w:val="16"/>
              </w:rPr>
            </w:pPr>
            <w:r w:rsidRPr="003042F0">
              <w:rPr>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4B02DD1" w14:textId="77777777" w:rsidR="003042F0" w:rsidRPr="003042F0" w:rsidRDefault="003042F0" w:rsidP="003042F0">
            <w:pPr>
              <w:pStyle w:val="Table"/>
              <w:rPr>
                <w:color w:val="000000"/>
                <w:sz w:val="16"/>
              </w:rPr>
            </w:pPr>
            <w:r w:rsidRPr="003042F0">
              <w:rPr>
                <w:color w:val="000000"/>
                <w:sz w:val="16"/>
                <w:szCs w:val="18"/>
              </w:rPr>
              <w:t>5.60</w:t>
            </w:r>
          </w:p>
        </w:tc>
        <w:tc>
          <w:tcPr>
            <w:tcW w:w="641" w:type="pct"/>
            <w:tcBorders>
              <w:top w:val="nil"/>
              <w:bottom w:val="nil"/>
            </w:tcBorders>
            <w:shd w:val="clear" w:color="auto" w:fill="auto"/>
            <w:noWrap/>
            <w:tcMar>
              <w:top w:w="0" w:type="dxa"/>
              <w:left w:w="57" w:type="dxa"/>
              <w:bottom w:w="0" w:type="dxa"/>
              <w:right w:w="57" w:type="dxa"/>
            </w:tcMar>
            <w:vAlign w:val="bottom"/>
          </w:tcPr>
          <w:p w14:paraId="75DA6CC9" w14:textId="77777777" w:rsidR="003042F0" w:rsidRPr="003042F0" w:rsidRDefault="003042F0" w:rsidP="003042F0">
            <w:pPr>
              <w:pStyle w:val="Table"/>
              <w:rPr>
                <w:color w:val="000000"/>
                <w:sz w:val="16"/>
              </w:rPr>
            </w:pPr>
            <w:r w:rsidRPr="003042F0">
              <w:rPr>
                <w:color w:val="000000"/>
                <w:sz w:val="16"/>
                <w:szCs w:val="18"/>
              </w:rPr>
              <w:t>.0012</w:t>
            </w:r>
          </w:p>
        </w:tc>
        <w:tc>
          <w:tcPr>
            <w:tcW w:w="370" w:type="pct"/>
            <w:tcBorders>
              <w:top w:val="nil"/>
              <w:bottom w:val="nil"/>
            </w:tcBorders>
            <w:shd w:val="clear" w:color="auto" w:fill="auto"/>
            <w:noWrap/>
            <w:tcMar>
              <w:top w:w="0" w:type="dxa"/>
              <w:left w:w="57" w:type="dxa"/>
              <w:bottom w:w="0" w:type="dxa"/>
              <w:right w:w="57" w:type="dxa"/>
            </w:tcMar>
            <w:vAlign w:val="bottom"/>
          </w:tcPr>
          <w:p w14:paraId="578C4E42" w14:textId="77777777" w:rsidR="003042F0" w:rsidRPr="003042F0" w:rsidRDefault="003042F0" w:rsidP="003042F0">
            <w:pPr>
              <w:pStyle w:val="Table"/>
              <w:rPr>
                <w:color w:val="000000"/>
                <w:sz w:val="16"/>
              </w:rPr>
            </w:pPr>
            <w:r w:rsidRPr="003042F0">
              <w:rPr>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3CA321E7" w14:textId="77777777" w:rsidR="003042F0" w:rsidRPr="003042F0" w:rsidRDefault="003042F0" w:rsidP="003042F0">
            <w:pPr>
              <w:pStyle w:val="Table"/>
              <w:rPr>
                <w:color w:val="000000"/>
                <w:sz w:val="16"/>
              </w:rPr>
            </w:pPr>
            <w:r w:rsidRPr="003042F0">
              <w:rPr>
                <w:color w:val="000000"/>
                <w:sz w:val="16"/>
                <w:szCs w:val="18"/>
              </w:rPr>
              <w:t>-40</w:t>
            </w:r>
          </w:p>
        </w:tc>
        <w:tc>
          <w:tcPr>
            <w:tcW w:w="307" w:type="pct"/>
            <w:tcBorders>
              <w:top w:val="nil"/>
              <w:bottom w:val="nil"/>
            </w:tcBorders>
            <w:shd w:val="clear" w:color="auto" w:fill="auto"/>
            <w:noWrap/>
            <w:tcMar>
              <w:top w:w="0" w:type="dxa"/>
              <w:left w:w="57" w:type="dxa"/>
              <w:bottom w:w="0" w:type="dxa"/>
              <w:right w:w="57" w:type="dxa"/>
            </w:tcMar>
            <w:vAlign w:val="bottom"/>
          </w:tcPr>
          <w:p w14:paraId="59587248" w14:textId="77777777" w:rsidR="003042F0" w:rsidRPr="003042F0" w:rsidRDefault="003042F0" w:rsidP="003042F0">
            <w:pPr>
              <w:pStyle w:val="Table"/>
              <w:rPr>
                <w:color w:val="000000"/>
                <w:sz w:val="16"/>
              </w:rPr>
            </w:pPr>
            <w:r w:rsidRPr="003042F0">
              <w:rPr>
                <w:color w:val="000000"/>
                <w:sz w:val="16"/>
                <w:szCs w:val="18"/>
              </w:rPr>
              <w:t>47</w:t>
            </w:r>
          </w:p>
        </w:tc>
      </w:tr>
      <w:tr w:rsidR="003042F0" w:rsidRPr="003042F0" w14:paraId="74A74A18" w14:textId="77777777" w:rsidTr="003042F0">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7A25CCCD" w14:textId="77777777" w:rsidR="003042F0" w:rsidRPr="003042F0" w:rsidRDefault="003042F0" w:rsidP="003042F0">
            <w:pPr>
              <w:pStyle w:val="Table"/>
              <w:jc w:val="left"/>
              <w:rPr>
                <w:color w:val="000000"/>
                <w:sz w:val="16"/>
              </w:rPr>
            </w:pPr>
            <w:r w:rsidRPr="003042F0">
              <w:rPr>
                <w:color w:val="000000"/>
                <w:sz w:val="16"/>
                <w:szCs w:val="18"/>
              </w:rPr>
              <w:t>Mid Cingulate Cortex</w:t>
            </w:r>
          </w:p>
        </w:tc>
        <w:tc>
          <w:tcPr>
            <w:tcW w:w="397" w:type="pct"/>
            <w:tcBorders>
              <w:top w:val="nil"/>
            </w:tcBorders>
            <w:shd w:val="clear" w:color="auto" w:fill="auto"/>
            <w:noWrap/>
            <w:tcMar>
              <w:top w:w="0" w:type="dxa"/>
              <w:left w:w="57" w:type="dxa"/>
              <w:bottom w:w="0" w:type="dxa"/>
              <w:right w:w="57" w:type="dxa"/>
            </w:tcMar>
            <w:vAlign w:val="bottom"/>
          </w:tcPr>
          <w:p w14:paraId="172EBCB3" w14:textId="77777777" w:rsidR="003042F0" w:rsidRPr="003042F0" w:rsidRDefault="003042F0" w:rsidP="003042F0">
            <w:pPr>
              <w:pStyle w:val="Table"/>
              <w:rPr>
                <w:color w:val="000000"/>
                <w:sz w:val="16"/>
              </w:rPr>
            </w:pPr>
            <w:r w:rsidRPr="003042F0">
              <w:rPr>
                <w:color w:val="000000"/>
                <w:sz w:val="16"/>
                <w:szCs w:val="18"/>
              </w:rPr>
              <w:t>9</w:t>
            </w:r>
          </w:p>
        </w:tc>
        <w:tc>
          <w:tcPr>
            <w:tcW w:w="263" w:type="pct"/>
            <w:tcBorders>
              <w:top w:val="nil"/>
            </w:tcBorders>
            <w:shd w:val="clear" w:color="auto" w:fill="auto"/>
            <w:noWrap/>
            <w:tcMar>
              <w:top w:w="0" w:type="dxa"/>
              <w:left w:w="57" w:type="dxa"/>
              <w:bottom w:w="0" w:type="dxa"/>
              <w:right w:w="57" w:type="dxa"/>
            </w:tcMar>
            <w:vAlign w:val="bottom"/>
          </w:tcPr>
          <w:p w14:paraId="7709EBFA"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tcBorders>
            <w:shd w:val="clear" w:color="auto" w:fill="auto"/>
            <w:noWrap/>
            <w:tcMar>
              <w:top w:w="0" w:type="dxa"/>
              <w:left w:w="57" w:type="dxa"/>
              <w:bottom w:w="0" w:type="dxa"/>
              <w:right w:w="57" w:type="dxa"/>
            </w:tcMar>
            <w:vAlign w:val="bottom"/>
          </w:tcPr>
          <w:p w14:paraId="52AEC490" w14:textId="77777777" w:rsidR="003042F0" w:rsidRPr="003042F0" w:rsidRDefault="003042F0" w:rsidP="003042F0">
            <w:pPr>
              <w:pStyle w:val="Table"/>
              <w:rPr>
                <w:color w:val="000000"/>
                <w:sz w:val="16"/>
              </w:rPr>
            </w:pPr>
            <w:r w:rsidRPr="003042F0">
              <w:rPr>
                <w:color w:val="000000"/>
                <w:sz w:val="16"/>
                <w:szCs w:val="18"/>
              </w:rPr>
              <w:t>5.42</w:t>
            </w:r>
          </w:p>
        </w:tc>
        <w:tc>
          <w:tcPr>
            <w:tcW w:w="641" w:type="pct"/>
            <w:tcBorders>
              <w:top w:val="nil"/>
            </w:tcBorders>
            <w:shd w:val="clear" w:color="auto" w:fill="auto"/>
            <w:noWrap/>
            <w:tcMar>
              <w:top w:w="0" w:type="dxa"/>
              <w:left w:w="57" w:type="dxa"/>
              <w:bottom w:w="0" w:type="dxa"/>
              <w:right w:w="57" w:type="dxa"/>
            </w:tcMar>
            <w:vAlign w:val="bottom"/>
          </w:tcPr>
          <w:p w14:paraId="15B7B423" w14:textId="77777777" w:rsidR="003042F0" w:rsidRPr="003042F0" w:rsidRDefault="003042F0" w:rsidP="003042F0">
            <w:pPr>
              <w:pStyle w:val="Table"/>
              <w:rPr>
                <w:color w:val="000000"/>
                <w:sz w:val="16"/>
              </w:rPr>
            </w:pPr>
            <w:r w:rsidRPr="003042F0">
              <w:rPr>
                <w:color w:val="000000"/>
                <w:sz w:val="16"/>
                <w:szCs w:val="18"/>
              </w:rPr>
              <w:t>.0025</w:t>
            </w:r>
          </w:p>
        </w:tc>
        <w:tc>
          <w:tcPr>
            <w:tcW w:w="370" w:type="pct"/>
            <w:tcBorders>
              <w:top w:val="nil"/>
            </w:tcBorders>
            <w:shd w:val="clear" w:color="auto" w:fill="auto"/>
            <w:noWrap/>
            <w:tcMar>
              <w:top w:w="0" w:type="dxa"/>
              <w:left w:w="57" w:type="dxa"/>
              <w:bottom w:w="0" w:type="dxa"/>
              <w:right w:w="57" w:type="dxa"/>
            </w:tcMar>
            <w:vAlign w:val="bottom"/>
          </w:tcPr>
          <w:p w14:paraId="438664CD" w14:textId="77777777" w:rsidR="003042F0" w:rsidRPr="003042F0" w:rsidRDefault="003042F0" w:rsidP="003042F0">
            <w:pPr>
              <w:pStyle w:val="Table"/>
              <w:rPr>
                <w:color w:val="000000"/>
                <w:sz w:val="16"/>
              </w:rPr>
            </w:pPr>
            <w:r w:rsidRPr="003042F0">
              <w:rPr>
                <w:color w:val="000000"/>
                <w:sz w:val="16"/>
                <w:szCs w:val="18"/>
              </w:rPr>
              <w:t>-12</w:t>
            </w:r>
          </w:p>
        </w:tc>
        <w:tc>
          <w:tcPr>
            <w:tcW w:w="370" w:type="pct"/>
            <w:tcBorders>
              <w:top w:val="nil"/>
            </w:tcBorders>
            <w:shd w:val="clear" w:color="auto" w:fill="auto"/>
            <w:noWrap/>
            <w:tcMar>
              <w:top w:w="0" w:type="dxa"/>
              <w:left w:w="57" w:type="dxa"/>
              <w:bottom w:w="0" w:type="dxa"/>
              <w:right w:w="57" w:type="dxa"/>
            </w:tcMar>
            <w:vAlign w:val="bottom"/>
          </w:tcPr>
          <w:p w14:paraId="15D5EE42" w14:textId="77777777" w:rsidR="003042F0" w:rsidRPr="003042F0" w:rsidRDefault="003042F0" w:rsidP="003042F0">
            <w:pPr>
              <w:pStyle w:val="Table"/>
              <w:rPr>
                <w:color w:val="000000"/>
                <w:sz w:val="16"/>
              </w:rPr>
            </w:pPr>
            <w:r w:rsidRPr="003042F0">
              <w:rPr>
                <w:color w:val="000000"/>
                <w:sz w:val="16"/>
                <w:szCs w:val="18"/>
              </w:rPr>
              <w:t>-34</w:t>
            </w:r>
          </w:p>
        </w:tc>
        <w:tc>
          <w:tcPr>
            <w:tcW w:w="307" w:type="pct"/>
            <w:tcBorders>
              <w:top w:val="nil"/>
            </w:tcBorders>
            <w:shd w:val="clear" w:color="auto" w:fill="auto"/>
            <w:noWrap/>
            <w:tcMar>
              <w:top w:w="0" w:type="dxa"/>
              <w:left w:w="57" w:type="dxa"/>
              <w:bottom w:w="0" w:type="dxa"/>
              <w:right w:w="57" w:type="dxa"/>
            </w:tcMar>
            <w:vAlign w:val="bottom"/>
          </w:tcPr>
          <w:p w14:paraId="4B220F07" w14:textId="77777777" w:rsidR="003042F0" w:rsidRPr="003042F0" w:rsidRDefault="003042F0" w:rsidP="003042F0">
            <w:pPr>
              <w:pStyle w:val="Table"/>
              <w:rPr>
                <w:color w:val="000000"/>
                <w:sz w:val="16"/>
              </w:rPr>
            </w:pPr>
            <w:r w:rsidRPr="003042F0">
              <w:rPr>
                <w:color w:val="000000"/>
                <w:sz w:val="16"/>
                <w:szCs w:val="18"/>
              </w:rPr>
              <w:t>80</w:t>
            </w:r>
          </w:p>
        </w:tc>
      </w:tr>
      <w:tr w:rsidR="003042F0" w:rsidRPr="003042F0" w14:paraId="3D3669C2" w14:textId="77777777" w:rsidTr="003042F0">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50D270A8" w14:textId="77777777" w:rsidR="003042F0" w:rsidRPr="003042F0" w:rsidRDefault="003042F0" w:rsidP="003042F0">
            <w:pPr>
              <w:pStyle w:val="Table"/>
              <w:jc w:val="left"/>
              <w:rPr>
                <w:color w:val="000000"/>
                <w:sz w:val="16"/>
              </w:rPr>
            </w:pPr>
            <w:r w:rsidRPr="003042F0">
              <w:rPr>
                <w:color w:val="000000"/>
                <w:sz w:val="16"/>
                <w:szCs w:val="18"/>
              </w:rPr>
              <w:t xml:space="preserve">Superior Parietal Lobule </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3438B346" w14:textId="77777777" w:rsidR="003042F0" w:rsidRPr="003042F0" w:rsidRDefault="003042F0" w:rsidP="003042F0">
            <w:pPr>
              <w:pStyle w:val="Table"/>
              <w:rPr>
                <w:color w:val="000000"/>
                <w:sz w:val="16"/>
              </w:rPr>
            </w:pPr>
            <w:r w:rsidRPr="003042F0">
              <w:rPr>
                <w:color w:val="000000"/>
                <w:sz w:val="16"/>
                <w:szCs w:val="18"/>
              </w:rPr>
              <w:t>8</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7E4260E3" w14:textId="77777777" w:rsidR="003042F0" w:rsidRPr="003042F0" w:rsidRDefault="003042F0" w:rsidP="003042F0">
            <w:pPr>
              <w:pStyle w:val="Table"/>
              <w:rPr>
                <w:color w:val="000000"/>
                <w:sz w:val="16"/>
              </w:rPr>
            </w:pPr>
            <w:r w:rsidRPr="003042F0">
              <w:rPr>
                <w:color w:val="000000"/>
                <w:sz w:val="16"/>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538BEA36" w14:textId="77777777" w:rsidR="003042F0" w:rsidRPr="003042F0" w:rsidRDefault="003042F0" w:rsidP="003042F0">
            <w:pPr>
              <w:pStyle w:val="Table"/>
              <w:rPr>
                <w:color w:val="000000"/>
                <w:sz w:val="16"/>
              </w:rPr>
            </w:pPr>
            <w:r w:rsidRPr="003042F0">
              <w:rPr>
                <w:color w:val="000000"/>
                <w:sz w:val="16"/>
                <w:szCs w:val="18"/>
              </w:rPr>
              <w:t>5.25</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39A4FC4C" w14:textId="77777777" w:rsidR="003042F0" w:rsidRPr="003042F0" w:rsidRDefault="003042F0" w:rsidP="003042F0">
            <w:pPr>
              <w:pStyle w:val="Table"/>
              <w:rPr>
                <w:color w:val="000000"/>
                <w:sz w:val="16"/>
              </w:rPr>
            </w:pPr>
            <w:r w:rsidRPr="003042F0">
              <w:rPr>
                <w:color w:val="000000"/>
                <w:sz w:val="16"/>
                <w:szCs w:val="18"/>
              </w:rPr>
              <w:t>.0054</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096FD1EB" w14:textId="77777777" w:rsidR="003042F0" w:rsidRPr="003042F0" w:rsidRDefault="003042F0" w:rsidP="003042F0">
            <w:pPr>
              <w:pStyle w:val="Table"/>
              <w:rPr>
                <w:color w:val="000000"/>
                <w:sz w:val="16"/>
              </w:rPr>
            </w:pPr>
            <w:r w:rsidRPr="003042F0">
              <w:rPr>
                <w:color w:val="000000"/>
                <w:sz w:val="16"/>
                <w:szCs w:val="18"/>
              </w:rPr>
              <w:t>-27</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21D4E3D6" w14:textId="77777777" w:rsidR="003042F0" w:rsidRPr="003042F0" w:rsidRDefault="003042F0" w:rsidP="003042F0">
            <w:pPr>
              <w:pStyle w:val="Table"/>
              <w:rPr>
                <w:color w:val="000000"/>
                <w:sz w:val="16"/>
              </w:rPr>
            </w:pPr>
            <w:r w:rsidRPr="003042F0">
              <w:rPr>
                <w:color w:val="000000"/>
                <w:sz w:val="16"/>
                <w:szCs w:val="18"/>
              </w:rPr>
              <w:t>-79</w:t>
            </w:r>
          </w:p>
        </w:tc>
        <w:tc>
          <w:tcPr>
            <w:tcW w:w="307" w:type="pct"/>
            <w:tcBorders>
              <w:top w:val="nil"/>
              <w:bottom w:val="single" w:sz="4" w:space="0" w:color="auto"/>
            </w:tcBorders>
            <w:shd w:val="clear" w:color="auto" w:fill="auto"/>
            <w:noWrap/>
            <w:tcMar>
              <w:top w:w="0" w:type="dxa"/>
              <w:left w:w="57" w:type="dxa"/>
              <w:bottom w:w="0" w:type="dxa"/>
              <w:right w:w="57" w:type="dxa"/>
            </w:tcMar>
            <w:vAlign w:val="bottom"/>
          </w:tcPr>
          <w:p w14:paraId="7F355CCF" w14:textId="77777777" w:rsidR="003042F0" w:rsidRPr="003042F0" w:rsidRDefault="003042F0" w:rsidP="003042F0">
            <w:pPr>
              <w:pStyle w:val="Table"/>
              <w:keepNext/>
              <w:rPr>
                <w:color w:val="000000"/>
                <w:sz w:val="16"/>
              </w:rPr>
            </w:pPr>
            <w:r w:rsidRPr="003042F0">
              <w:rPr>
                <w:color w:val="000000"/>
                <w:sz w:val="16"/>
                <w:szCs w:val="18"/>
              </w:rPr>
              <w:t>44</w:t>
            </w:r>
          </w:p>
        </w:tc>
      </w:tr>
    </w:tbl>
    <w:p w14:paraId="5938E2A8" w14:textId="4FF59842" w:rsidR="006A0BFE" w:rsidRPr="00A955F5" w:rsidRDefault="003042F0" w:rsidP="003042F0">
      <w:pPr>
        <w:pStyle w:val="Beschriftung"/>
      </w:pPr>
      <w:r>
        <w:lastRenderedPageBreak/>
        <w:t>Table S</w:t>
      </w:r>
      <w:r w:rsidR="0047151B">
        <w:rPr>
          <w:noProof/>
        </w:rPr>
        <w:fldChar w:fldCharType="begin"/>
      </w:r>
      <w:r w:rsidR="0047151B">
        <w:rPr>
          <w:noProof/>
        </w:rPr>
        <w:instrText xml:space="preserve"> SEQ Table_S \* ARABIC </w:instrText>
      </w:r>
      <w:r w:rsidR="0047151B">
        <w:rPr>
          <w:noProof/>
        </w:rPr>
        <w:fldChar w:fldCharType="separate"/>
      </w:r>
      <w:r w:rsidR="00834B1F">
        <w:rPr>
          <w:noProof/>
        </w:rPr>
        <w:t>16</w:t>
      </w:r>
      <w:r w:rsidR="0047151B">
        <w:rPr>
          <w:noProof/>
        </w:rPr>
        <w:fldChar w:fldCharType="end"/>
      </w:r>
      <w:r>
        <w:t xml:space="preserve">. </w:t>
      </w:r>
      <w:r w:rsidRPr="0039253A">
        <w:t>Am</w:t>
      </w:r>
      <w:r>
        <w:t>ygdala FC, controls &gt; patients.</w:t>
      </w:r>
    </w:p>
    <w:p w14:paraId="36D7ED43" w14:textId="77777777" w:rsidR="003042F0" w:rsidRPr="003042F0" w:rsidRDefault="003042F0" w:rsidP="003042F0"/>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6A0BFE" w:rsidRPr="003042F0" w14:paraId="7965BF31" w14:textId="77777777" w:rsidTr="006A0BFE">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27DA030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r w:rsidRPr="003042F0">
              <w:rPr>
                <w:rFonts w:eastAsia="Times New Roman" w:cs="Arial"/>
                <w:b/>
                <w:sz w:val="16"/>
                <w:szCs w:val="18"/>
              </w:rPr>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71B357A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8372E7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7FD472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5A9F22B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P</w:t>
            </w:r>
            <w:r w:rsidRPr="003042F0">
              <w:rPr>
                <w:rFonts w:eastAsia="Times New Roman" w:cs="Arial"/>
                <w:b/>
                <w:sz w:val="16"/>
                <w:szCs w:val="18"/>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2603C33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MNI coord.</w:t>
            </w:r>
          </w:p>
        </w:tc>
      </w:tr>
      <w:tr w:rsidR="006A0BFE" w:rsidRPr="003042F0" w14:paraId="5A859441" w14:textId="77777777" w:rsidTr="006A0BFE">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4F64B84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p>
        </w:tc>
        <w:tc>
          <w:tcPr>
            <w:tcW w:w="397" w:type="pct"/>
            <w:vMerge/>
            <w:tcBorders>
              <w:top w:val="nil"/>
              <w:bottom w:val="single" w:sz="4" w:space="0" w:color="auto"/>
            </w:tcBorders>
            <w:tcMar>
              <w:top w:w="0" w:type="dxa"/>
              <w:left w:w="57" w:type="dxa"/>
              <w:bottom w:w="0" w:type="dxa"/>
              <w:right w:w="57" w:type="dxa"/>
            </w:tcMar>
            <w:vAlign w:val="center"/>
            <w:hideMark/>
          </w:tcPr>
          <w:p w14:paraId="65FF6BC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263" w:type="pct"/>
            <w:vMerge/>
            <w:tcBorders>
              <w:top w:val="nil"/>
              <w:bottom w:val="single" w:sz="4" w:space="0" w:color="auto"/>
            </w:tcBorders>
            <w:tcMar>
              <w:top w:w="0" w:type="dxa"/>
              <w:left w:w="57" w:type="dxa"/>
              <w:bottom w:w="0" w:type="dxa"/>
              <w:right w:w="57" w:type="dxa"/>
            </w:tcMar>
            <w:vAlign w:val="center"/>
            <w:hideMark/>
          </w:tcPr>
          <w:p w14:paraId="12D6197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443" w:type="pct"/>
            <w:vMerge/>
            <w:tcBorders>
              <w:top w:val="nil"/>
              <w:bottom w:val="single" w:sz="4" w:space="0" w:color="auto"/>
            </w:tcBorders>
            <w:tcMar>
              <w:top w:w="0" w:type="dxa"/>
              <w:left w:w="57" w:type="dxa"/>
              <w:bottom w:w="0" w:type="dxa"/>
              <w:right w:w="57" w:type="dxa"/>
            </w:tcMar>
            <w:vAlign w:val="center"/>
            <w:hideMark/>
          </w:tcPr>
          <w:p w14:paraId="3A9BCD3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641" w:type="pct"/>
            <w:vMerge/>
            <w:tcBorders>
              <w:top w:val="nil"/>
              <w:bottom w:val="single" w:sz="4" w:space="0" w:color="auto"/>
            </w:tcBorders>
            <w:tcMar>
              <w:top w:w="0" w:type="dxa"/>
              <w:left w:w="57" w:type="dxa"/>
              <w:bottom w:w="0" w:type="dxa"/>
              <w:right w:w="57" w:type="dxa"/>
            </w:tcMar>
            <w:vAlign w:val="center"/>
            <w:hideMark/>
          </w:tcPr>
          <w:p w14:paraId="061C687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0ADF3FA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319A58B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0949426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042F0">
              <w:rPr>
                <w:rFonts w:eastAsia="Times New Roman" w:cs="Arial"/>
                <w:b/>
                <w:sz w:val="16"/>
                <w:szCs w:val="18"/>
              </w:rPr>
              <w:t>z</w:t>
            </w:r>
          </w:p>
        </w:tc>
      </w:tr>
      <w:tr w:rsidR="006A0BFE" w:rsidRPr="003042F0" w14:paraId="7397C9D1"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19560D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sz w:val="16"/>
                <w:szCs w:val="18"/>
              </w:rPr>
            </w:pPr>
            <w:r w:rsidRPr="003042F0">
              <w:rPr>
                <w:rFonts w:cs="Arial"/>
                <w:i/>
                <w:sz w:val="16"/>
                <w:szCs w:val="18"/>
              </w:rPr>
              <w:t>Across Conditions</w:t>
            </w:r>
          </w:p>
        </w:tc>
        <w:tc>
          <w:tcPr>
            <w:tcW w:w="397" w:type="pct"/>
            <w:tcBorders>
              <w:top w:val="nil"/>
              <w:bottom w:val="nil"/>
            </w:tcBorders>
            <w:shd w:val="clear" w:color="auto" w:fill="auto"/>
            <w:noWrap/>
            <w:tcMar>
              <w:top w:w="0" w:type="dxa"/>
              <w:left w:w="57" w:type="dxa"/>
              <w:bottom w:w="0" w:type="dxa"/>
              <w:right w:w="57" w:type="dxa"/>
            </w:tcMar>
            <w:vAlign w:val="bottom"/>
          </w:tcPr>
          <w:p w14:paraId="6AB1398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2BF7C71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5B9D337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38CC36F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D65A0A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ED141B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0CD21C6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3042F0" w14:paraId="761DC79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1265E8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5805F20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959</w:t>
            </w:r>
          </w:p>
        </w:tc>
        <w:tc>
          <w:tcPr>
            <w:tcW w:w="263" w:type="pct"/>
            <w:tcBorders>
              <w:top w:val="nil"/>
              <w:bottom w:val="nil"/>
            </w:tcBorders>
            <w:shd w:val="clear" w:color="auto" w:fill="auto"/>
            <w:noWrap/>
            <w:tcMar>
              <w:top w:w="0" w:type="dxa"/>
              <w:left w:w="57" w:type="dxa"/>
              <w:bottom w:w="0" w:type="dxa"/>
              <w:right w:w="57" w:type="dxa"/>
            </w:tcMar>
            <w:vAlign w:val="bottom"/>
          </w:tcPr>
          <w:p w14:paraId="772205B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F418F1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9.88</w:t>
            </w:r>
          </w:p>
        </w:tc>
        <w:tc>
          <w:tcPr>
            <w:tcW w:w="641" w:type="pct"/>
            <w:tcBorders>
              <w:top w:val="nil"/>
              <w:bottom w:val="nil"/>
            </w:tcBorders>
            <w:shd w:val="clear" w:color="auto" w:fill="auto"/>
            <w:noWrap/>
            <w:tcMar>
              <w:top w:w="0" w:type="dxa"/>
              <w:left w:w="57" w:type="dxa"/>
              <w:bottom w:w="0" w:type="dxa"/>
              <w:right w:w="57" w:type="dxa"/>
            </w:tcMar>
            <w:vAlign w:val="bottom"/>
          </w:tcPr>
          <w:p w14:paraId="411BA1A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C1548F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379D795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w:t>
            </w:r>
          </w:p>
        </w:tc>
        <w:tc>
          <w:tcPr>
            <w:tcW w:w="307" w:type="pct"/>
            <w:tcBorders>
              <w:top w:val="nil"/>
              <w:bottom w:val="nil"/>
            </w:tcBorders>
            <w:shd w:val="clear" w:color="auto" w:fill="auto"/>
            <w:noWrap/>
            <w:tcMar>
              <w:top w:w="0" w:type="dxa"/>
              <w:left w:w="57" w:type="dxa"/>
              <w:bottom w:w="0" w:type="dxa"/>
              <w:right w:w="57" w:type="dxa"/>
            </w:tcMar>
            <w:vAlign w:val="bottom"/>
          </w:tcPr>
          <w:p w14:paraId="2F449BE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68</w:t>
            </w:r>
          </w:p>
        </w:tc>
      </w:tr>
      <w:tr w:rsidR="006A0BFE" w:rsidRPr="003042F0" w14:paraId="03A49B7F"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6F7E70B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60B7621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7639FF9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A0E2BE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8.76</w:t>
            </w:r>
          </w:p>
        </w:tc>
        <w:tc>
          <w:tcPr>
            <w:tcW w:w="641" w:type="pct"/>
            <w:tcBorders>
              <w:top w:val="nil"/>
              <w:bottom w:val="nil"/>
            </w:tcBorders>
            <w:shd w:val="clear" w:color="auto" w:fill="auto"/>
            <w:noWrap/>
            <w:tcMar>
              <w:top w:w="0" w:type="dxa"/>
              <w:left w:w="57" w:type="dxa"/>
              <w:bottom w:w="0" w:type="dxa"/>
              <w:right w:w="57" w:type="dxa"/>
            </w:tcMar>
            <w:vAlign w:val="bottom"/>
          </w:tcPr>
          <w:p w14:paraId="7CB708A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4D47A7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366AE1E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-13</w:t>
            </w:r>
          </w:p>
        </w:tc>
        <w:tc>
          <w:tcPr>
            <w:tcW w:w="307" w:type="pct"/>
            <w:tcBorders>
              <w:top w:val="nil"/>
              <w:bottom w:val="nil"/>
            </w:tcBorders>
            <w:shd w:val="clear" w:color="auto" w:fill="auto"/>
            <w:noWrap/>
            <w:tcMar>
              <w:top w:w="0" w:type="dxa"/>
              <w:left w:w="57" w:type="dxa"/>
              <w:bottom w:w="0" w:type="dxa"/>
              <w:right w:w="57" w:type="dxa"/>
            </w:tcMar>
            <w:vAlign w:val="bottom"/>
          </w:tcPr>
          <w:p w14:paraId="3D69170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68</w:t>
            </w:r>
          </w:p>
        </w:tc>
      </w:tr>
      <w:tr w:rsidR="006A0BFE" w:rsidRPr="003042F0" w14:paraId="270DE45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CEDFC9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310072E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7944719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1C682C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7.69</w:t>
            </w:r>
          </w:p>
        </w:tc>
        <w:tc>
          <w:tcPr>
            <w:tcW w:w="641" w:type="pct"/>
            <w:tcBorders>
              <w:top w:val="nil"/>
              <w:bottom w:val="nil"/>
            </w:tcBorders>
            <w:shd w:val="clear" w:color="auto" w:fill="auto"/>
            <w:noWrap/>
            <w:tcMar>
              <w:top w:w="0" w:type="dxa"/>
              <w:left w:w="57" w:type="dxa"/>
              <w:bottom w:w="0" w:type="dxa"/>
              <w:right w:w="57" w:type="dxa"/>
            </w:tcMar>
            <w:vAlign w:val="bottom"/>
          </w:tcPr>
          <w:p w14:paraId="4792D1F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68D14B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4D60AE9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w:t>
            </w:r>
          </w:p>
        </w:tc>
        <w:tc>
          <w:tcPr>
            <w:tcW w:w="307" w:type="pct"/>
            <w:tcBorders>
              <w:top w:val="nil"/>
              <w:bottom w:val="nil"/>
            </w:tcBorders>
            <w:shd w:val="clear" w:color="auto" w:fill="auto"/>
            <w:noWrap/>
            <w:tcMar>
              <w:top w:w="0" w:type="dxa"/>
              <w:left w:w="57" w:type="dxa"/>
              <w:bottom w:w="0" w:type="dxa"/>
              <w:right w:w="57" w:type="dxa"/>
            </w:tcMar>
            <w:vAlign w:val="bottom"/>
          </w:tcPr>
          <w:p w14:paraId="11167ED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62</w:t>
            </w:r>
          </w:p>
        </w:tc>
      </w:tr>
      <w:tr w:rsidR="006A0BFE" w:rsidRPr="003042F0" w14:paraId="3BF884C3"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AFDA15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F23683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C62B9A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278750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7.50</w:t>
            </w:r>
          </w:p>
        </w:tc>
        <w:tc>
          <w:tcPr>
            <w:tcW w:w="641" w:type="pct"/>
            <w:tcBorders>
              <w:top w:val="nil"/>
              <w:bottom w:val="nil"/>
            </w:tcBorders>
            <w:shd w:val="clear" w:color="auto" w:fill="auto"/>
            <w:noWrap/>
            <w:tcMar>
              <w:top w:w="0" w:type="dxa"/>
              <w:left w:w="57" w:type="dxa"/>
              <w:bottom w:w="0" w:type="dxa"/>
              <w:right w:w="57" w:type="dxa"/>
            </w:tcMar>
            <w:vAlign w:val="bottom"/>
          </w:tcPr>
          <w:p w14:paraId="322DC2E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09B682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04F724D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-76</w:t>
            </w:r>
          </w:p>
        </w:tc>
        <w:tc>
          <w:tcPr>
            <w:tcW w:w="307" w:type="pct"/>
            <w:tcBorders>
              <w:top w:val="nil"/>
              <w:bottom w:val="nil"/>
            </w:tcBorders>
            <w:shd w:val="clear" w:color="auto" w:fill="auto"/>
            <w:noWrap/>
            <w:tcMar>
              <w:top w:w="0" w:type="dxa"/>
              <w:left w:w="57" w:type="dxa"/>
              <w:bottom w:w="0" w:type="dxa"/>
              <w:right w:w="57" w:type="dxa"/>
            </w:tcMar>
            <w:vAlign w:val="bottom"/>
          </w:tcPr>
          <w:p w14:paraId="184C237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11</w:t>
            </w:r>
          </w:p>
        </w:tc>
      </w:tr>
      <w:tr w:rsidR="006A0BFE" w:rsidRPr="003042F0" w14:paraId="4AFF11E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4809F71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1592DC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53E383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F0022D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7.43</w:t>
            </w:r>
          </w:p>
        </w:tc>
        <w:tc>
          <w:tcPr>
            <w:tcW w:w="641" w:type="pct"/>
            <w:tcBorders>
              <w:top w:val="nil"/>
              <w:bottom w:val="nil"/>
            </w:tcBorders>
            <w:shd w:val="clear" w:color="auto" w:fill="auto"/>
            <w:noWrap/>
            <w:tcMar>
              <w:top w:w="0" w:type="dxa"/>
              <w:left w:w="57" w:type="dxa"/>
              <w:bottom w:w="0" w:type="dxa"/>
              <w:right w:w="57" w:type="dxa"/>
            </w:tcMar>
            <w:vAlign w:val="bottom"/>
          </w:tcPr>
          <w:p w14:paraId="1344C80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0B98F8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18</w:t>
            </w:r>
          </w:p>
        </w:tc>
        <w:tc>
          <w:tcPr>
            <w:tcW w:w="370" w:type="pct"/>
            <w:tcBorders>
              <w:top w:val="nil"/>
              <w:bottom w:val="nil"/>
            </w:tcBorders>
            <w:shd w:val="clear" w:color="auto" w:fill="auto"/>
            <w:noWrap/>
            <w:tcMar>
              <w:top w:w="0" w:type="dxa"/>
              <w:left w:w="57" w:type="dxa"/>
              <w:bottom w:w="0" w:type="dxa"/>
              <w:right w:w="57" w:type="dxa"/>
            </w:tcMar>
            <w:vAlign w:val="bottom"/>
          </w:tcPr>
          <w:p w14:paraId="79C4EF1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-82</w:t>
            </w:r>
          </w:p>
        </w:tc>
        <w:tc>
          <w:tcPr>
            <w:tcW w:w="307" w:type="pct"/>
            <w:tcBorders>
              <w:top w:val="nil"/>
              <w:bottom w:val="nil"/>
            </w:tcBorders>
            <w:shd w:val="clear" w:color="auto" w:fill="auto"/>
            <w:noWrap/>
            <w:tcMar>
              <w:top w:w="0" w:type="dxa"/>
              <w:left w:w="57" w:type="dxa"/>
              <w:bottom w:w="0" w:type="dxa"/>
              <w:right w:w="57" w:type="dxa"/>
            </w:tcMar>
            <w:vAlign w:val="bottom"/>
          </w:tcPr>
          <w:p w14:paraId="1315EBA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29</w:t>
            </w:r>
          </w:p>
        </w:tc>
      </w:tr>
      <w:tr w:rsidR="006A0BFE" w:rsidRPr="003042F0" w14:paraId="62F95E1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65EC4C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6CAEE0E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0BF7C28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AEDC9F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6.72</w:t>
            </w:r>
          </w:p>
        </w:tc>
        <w:tc>
          <w:tcPr>
            <w:tcW w:w="641" w:type="pct"/>
            <w:tcBorders>
              <w:top w:val="nil"/>
              <w:bottom w:val="nil"/>
            </w:tcBorders>
            <w:shd w:val="clear" w:color="auto" w:fill="auto"/>
            <w:noWrap/>
            <w:tcMar>
              <w:top w:w="0" w:type="dxa"/>
              <w:left w:w="57" w:type="dxa"/>
              <w:bottom w:w="0" w:type="dxa"/>
              <w:right w:w="57" w:type="dxa"/>
            </w:tcMar>
            <w:vAlign w:val="bottom"/>
          </w:tcPr>
          <w:p w14:paraId="4F6A19A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4668DA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5D55412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-67</w:t>
            </w:r>
          </w:p>
        </w:tc>
        <w:tc>
          <w:tcPr>
            <w:tcW w:w="307" w:type="pct"/>
            <w:tcBorders>
              <w:top w:val="nil"/>
              <w:bottom w:val="nil"/>
            </w:tcBorders>
            <w:shd w:val="clear" w:color="auto" w:fill="auto"/>
            <w:noWrap/>
            <w:tcMar>
              <w:top w:w="0" w:type="dxa"/>
              <w:left w:w="57" w:type="dxa"/>
              <w:bottom w:w="0" w:type="dxa"/>
              <w:right w:w="57" w:type="dxa"/>
            </w:tcMar>
            <w:vAlign w:val="bottom"/>
          </w:tcPr>
          <w:p w14:paraId="2AB0FD7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50</w:t>
            </w:r>
          </w:p>
        </w:tc>
      </w:tr>
      <w:tr w:rsidR="006A0BFE" w:rsidRPr="003042F0" w14:paraId="6A5151F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139C066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Posterior-Medial Frontal</w:t>
            </w:r>
          </w:p>
        </w:tc>
        <w:tc>
          <w:tcPr>
            <w:tcW w:w="397" w:type="pct"/>
            <w:tcBorders>
              <w:top w:val="nil"/>
              <w:bottom w:val="nil"/>
            </w:tcBorders>
            <w:shd w:val="clear" w:color="auto" w:fill="auto"/>
            <w:noWrap/>
            <w:tcMar>
              <w:top w:w="0" w:type="dxa"/>
              <w:left w:w="57" w:type="dxa"/>
              <w:bottom w:w="0" w:type="dxa"/>
              <w:right w:w="57" w:type="dxa"/>
            </w:tcMar>
            <w:vAlign w:val="bottom"/>
          </w:tcPr>
          <w:p w14:paraId="63AE7A0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378C4BD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C4737A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6.23</w:t>
            </w:r>
          </w:p>
        </w:tc>
        <w:tc>
          <w:tcPr>
            <w:tcW w:w="641" w:type="pct"/>
            <w:tcBorders>
              <w:top w:val="nil"/>
              <w:bottom w:val="nil"/>
            </w:tcBorders>
            <w:shd w:val="clear" w:color="auto" w:fill="auto"/>
            <w:noWrap/>
            <w:tcMar>
              <w:top w:w="0" w:type="dxa"/>
              <w:left w:w="57" w:type="dxa"/>
              <w:bottom w:w="0" w:type="dxa"/>
              <w:right w:w="57" w:type="dxa"/>
            </w:tcMar>
            <w:vAlign w:val="bottom"/>
          </w:tcPr>
          <w:p w14:paraId="732EB76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623E5A3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12</w:t>
            </w:r>
          </w:p>
        </w:tc>
        <w:tc>
          <w:tcPr>
            <w:tcW w:w="370" w:type="pct"/>
            <w:tcBorders>
              <w:top w:val="nil"/>
              <w:bottom w:val="nil"/>
            </w:tcBorders>
            <w:shd w:val="clear" w:color="auto" w:fill="auto"/>
            <w:noWrap/>
            <w:tcMar>
              <w:top w:w="0" w:type="dxa"/>
              <w:left w:w="57" w:type="dxa"/>
              <w:bottom w:w="0" w:type="dxa"/>
              <w:right w:w="57" w:type="dxa"/>
            </w:tcMar>
            <w:vAlign w:val="bottom"/>
          </w:tcPr>
          <w:p w14:paraId="0D1880A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w:t>
            </w:r>
          </w:p>
        </w:tc>
        <w:tc>
          <w:tcPr>
            <w:tcW w:w="307" w:type="pct"/>
            <w:tcBorders>
              <w:top w:val="nil"/>
              <w:bottom w:val="nil"/>
            </w:tcBorders>
            <w:shd w:val="clear" w:color="auto" w:fill="auto"/>
            <w:noWrap/>
            <w:tcMar>
              <w:top w:w="0" w:type="dxa"/>
              <w:left w:w="57" w:type="dxa"/>
              <w:bottom w:w="0" w:type="dxa"/>
              <w:right w:w="57" w:type="dxa"/>
            </w:tcMar>
            <w:vAlign w:val="bottom"/>
          </w:tcPr>
          <w:p w14:paraId="000C136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74</w:t>
            </w:r>
          </w:p>
        </w:tc>
      </w:tr>
      <w:tr w:rsidR="006A0BFE" w:rsidRPr="003042F0" w14:paraId="2EDB134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4CC2AB7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Area hIP3 (IPS)</w:t>
            </w:r>
          </w:p>
        </w:tc>
        <w:tc>
          <w:tcPr>
            <w:tcW w:w="397" w:type="pct"/>
            <w:tcBorders>
              <w:top w:val="nil"/>
              <w:bottom w:val="nil"/>
            </w:tcBorders>
            <w:shd w:val="clear" w:color="auto" w:fill="auto"/>
            <w:noWrap/>
            <w:tcMar>
              <w:top w:w="0" w:type="dxa"/>
              <w:left w:w="57" w:type="dxa"/>
              <w:bottom w:w="0" w:type="dxa"/>
              <w:right w:w="57" w:type="dxa"/>
            </w:tcMar>
            <w:vAlign w:val="bottom"/>
          </w:tcPr>
          <w:p w14:paraId="63385B2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040CE09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D111EB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6.06</w:t>
            </w:r>
          </w:p>
        </w:tc>
        <w:tc>
          <w:tcPr>
            <w:tcW w:w="641" w:type="pct"/>
            <w:tcBorders>
              <w:top w:val="nil"/>
              <w:bottom w:val="nil"/>
            </w:tcBorders>
            <w:shd w:val="clear" w:color="auto" w:fill="auto"/>
            <w:noWrap/>
            <w:tcMar>
              <w:top w:w="0" w:type="dxa"/>
              <w:left w:w="57" w:type="dxa"/>
              <w:bottom w:w="0" w:type="dxa"/>
              <w:right w:w="57" w:type="dxa"/>
            </w:tcMar>
            <w:vAlign w:val="bottom"/>
          </w:tcPr>
          <w:p w14:paraId="14D4BAE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013418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30</w:t>
            </w:r>
          </w:p>
        </w:tc>
        <w:tc>
          <w:tcPr>
            <w:tcW w:w="370" w:type="pct"/>
            <w:tcBorders>
              <w:top w:val="nil"/>
              <w:bottom w:val="nil"/>
            </w:tcBorders>
            <w:shd w:val="clear" w:color="auto" w:fill="auto"/>
            <w:noWrap/>
            <w:tcMar>
              <w:top w:w="0" w:type="dxa"/>
              <w:left w:w="57" w:type="dxa"/>
              <w:bottom w:w="0" w:type="dxa"/>
              <w:right w:w="57" w:type="dxa"/>
            </w:tcMar>
            <w:vAlign w:val="bottom"/>
          </w:tcPr>
          <w:p w14:paraId="3DC4C8E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-52</w:t>
            </w:r>
          </w:p>
        </w:tc>
        <w:tc>
          <w:tcPr>
            <w:tcW w:w="307" w:type="pct"/>
            <w:tcBorders>
              <w:top w:val="nil"/>
              <w:bottom w:val="nil"/>
            </w:tcBorders>
            <w:shd w:val="clear" w:color="auto" w:fill="auto"/>
            <w:noWrap/>
            <w:tcMar>
              <w:top w:w="0" w:type="dxa"/>
              <w:left w:w="57" w:type="dxa"/>
              <w:bottom w:w="0" w:type="dxa"/>
              <w:right w:w="57" w:type="dxa"/>
            </w:tcMar>
            <w:vAlign w:val="bottom"/>
          </w:tcPr>
          <w:p w14:paraId="415D2ED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41</w:t>
            </w:r>
          </w:p>
        </w:tc>
      </w:tr>
      <w:tr w:rsidR="006A0BFE" w:rsidRPr="003042F0" w14:paraId="611E0C6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57E3E9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 xml:space="preserve">Inferior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7734E7F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43B50F1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411673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5.64</w:t>
            </w:r>
          </w:p>
        </w:tc>
        <w:tc>
          <w:tcPr>
            <w:tcW w:w="641" w:type="pct"/>
            <w:tcBorders>
              <w:top w:val="nil"/>
              <w:bottom w:val="nil"/>
            </w:tcBorders>
            <w:shd w:val="clear" w:color="auto" w:fill="auto"/>
            <w:noWrap/>
            <w:tcMar>
              <w:top w:w="0" w:type="dxa"/>
              <w:left w:w="57" w:type="dxa"/>
              <w:bottom w:w="0" w:type="dxa"/>
              <w:right w:w="57" w:type="dxa"/>
            </w:tcMar>
            <w:vAlign w:val="bottom"/>
          </w:tcPr>
          <w:p w14:paraId="7AB050E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.0009</w:t>
            </w:r>
          </w:p>
        </w:tc>
        <w:tc>
          <w:tcPr>
            <w:tcW w:w="370" w:type="pct"/>
            <w:tcBorders>
              <w:top w:val="nil"/>
              <w:bottom w:val="nil"/>
            </w:tcBorders>
            <w:shd w:val="clear" w:color="auto" w:fill="auto"/>
            <w:noWrap/>
            <w:tcMar>
              <w:top w:w="0" w:type="dxa"/>
              <w:left w:w="57" w:type="dxa"/>
              <w:bottom w:w="0" w:type="dxa"/>
              <w:right w:w="57" w:type="dxa"/>
            </w:tcMar>
            <w:vAlign w:val="bottom"/>
          </w:tcPr>
          <w:p w14:paraId="591BF3F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206C6E4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7ACE8DA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50</w:t>
            </w:r>
          </w:p>
        </w:tc>
      </w:tr>
      <w:tr w:rsidR="006A0BFE" w:rsidRPr="003042F0" w14:paraId="42775C6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8CF7EB3" w14:textId="5153C824" w:rsidR="006A0BFE" w:rsidRPr="003042F0" w:rsidRDefault="0080769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Inferior Frontal Gyrus</w:t>
            </w:r>
            <w:r w:rsidR="006A0BFE" w:rsidRPr="003042F0">
              <w:rPr>
                <w:rFonts w:cs="Arial"/>
                <w:sz w:val="16"/>
                <w:szCs w:val="18"/>
              </w:rPr>
              <w:t xml:space="preserve"> </w:t>
            </w:r>
            <w:r w:rsidR="0064085E" w:rsidRPr="003042F0">
              <w:rPr>
                <w:rFonts w:cs="Arial"/>
                <w:sz w:val="16"/>
                <w:szCs w:val="18"/>
              </w:rPr>
              <w:t>(Pars</w:t>
            </w:r>
            <w:r w:rsidR="006A0BFE" w:rsidRPr="003042F0">
              <w:rPr>
                <w:rFonts w:cs="Arial"/>
                <w:sz w:val="16"/>
                <w:szCs w:val="18"/>
              </w:rPr>
              <w:t xml:space="preserve"> Opercularis</w:t>
            </w:r>
            <w:r w:rsidR="0064085E" w:rsidRPr="003042F0">
              <w:rPr>
                <w:rFonts w:cs="Arial"/>
                <w:sz w:val="16"/>
                <w:szCs w:val="18"/>
              </w:rPr>
              <w:t>)</w:t>
            </w:r>
          </w:p>
        </w:tc>
        <w:tc>
          <w:tcPr>
            <w:tcW w:w="397" w:type="pct"/>
            <w:tcBorders>
              <w:top w:val="nil"/>
              <w:bottom w:val="nil"/>
            </w:tcBorders>
            <w:shd w:val="clear" w:color="auto" w:fill="auto"/>
            <w:noWrap/>
            <w:tcMar>
              <w:top w:w="0" w:type="dxa"/>
              <w:left w:w="57" w:type="dxa"/>
              <w:bottom w:w="0" w:type="dxa"/>
              <w:right w:w="57" w:type="dxa"/>
            </w:tcMar>
            <w:vAlign w:val="bottom"/>
          </w:tcPr>
          <w:p w14:paraId="2B3C6F5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66</w:t>
            </w:r>
          </w:p>
        </w:tc>
        <w:tc>
          <w:tcPr>
            <w:tcW w:w="263" w:type="pct"/>
            <w:tcBorders>
              <w:top w:val="nil"/>
              <w:bottom w:val="nil"/>
            </w:tcBorders>
            <w:shd w:val="clear" w:color="auto" w:fill="auto"/>
            <w:noWrap/>
            <w:tcMar>
              <w:top w:w="0" w:type="dxa"/>
              <w:left w:w="57" w:type="dxa"/>
              <w:bottom w:w="0" w:type="dxa"/>
              <w:right w:w="57" w:type="dxa"/>
            </w:tcMar>
            <w:vAlign w:val="bottom"/>
          </w:tcPr>
          <w:p w14:paraId="4888666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33CD325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8.66</w:t>
            </w:r>
          </w:p>
        </w:tc>
        <w:tc>
          <w:tcPr>
            <w:tcW w:w="641" w:type="pct"/>
            <w:tcBorders>
              <w:top w:val="nil"/>
              <w:bottom w:val="nil"/>
            </w:tcBorders>
            <w:shd w:val="clear" w:color="auto" w:fill="auto"/>
            <w:noWrap/>
            <w:tcMar>
              <w:top w:w="0" w:type="dxa"/>
              <w:left w:w="57" w:type="dxa"/>
              <w:bottom w:w="0" w:type="dxa"/>
              <w:right w:w="57" w:type="dxa"/>
            </w:tcMar>
            <w:vAlign w:val="bottom"/>
          </w:tcPr>
          <w:p w14:paraId="6210306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21DDD9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6ECB0BE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11</w:t>
            </w:r>
          </w:p>
        </w:tc>
        <w:tc>
          <w:tcPr>
            <w:tcW w:w="307" w:type="pct"/>
            <w:tcBorders>
              <w:top w:val="nil"/>
              <w:bottom w:val="nil"/>
            </w:tcBorders>
            <w:shd w:val="clear" w:color="auto" w:fill="auto"/>
            <w:noWrap/>
            <w:tcMar>
              <w:top w:w="0" w:type="dxa"/>
              <w:left w:w="57" w:type="dxa"/>
              <w:bottom w:w="0" w:type="dxa"/>
              <w:right w:w="57" w:type="dxa"/>
            </w:tcMar>
            <w:vAlign w:val="bottom"/>
          </w:tcPr>
          <w:p w14:paraId="7E9558A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14</w:t>
            </w:r>
          </w:p>
        </w:tc>
      </w:tr>
      <w:tr w:rsidR="006A0BFE" w:rsidRPr="003042F0" w14:paraId="201A13C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781FE15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7A15646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155</w:t>
            </w:r>
          </w:p>
        </w:tc>
        <w:tc>
          <w:tcPr>
            <w:tcW w:w="263" w:type="pct"/>
            <w:tcBorders>
              <w:top w:val="nil"/>
              <w:bottom w:val="nil"/>
            </w:tcBorders>
            <w:shd w:val="clear" w:color="auto" w:fill="auto"/>
            <w:noWrap/>
            <w:tcMar>
              <w:top w:w="0" w:type="dxa"/>
              <w:left w:w="57" w:type="dxa"/>
              <w:bottom w:w="0" w:type="dxa"/>
              <w:right w:w="57" w:type="dxa"/>
            </w:tcMar>
            <w:vAlign w:val="bottom"/>
          </w:tcPr>
          <w:p w14:paraId="21B8D50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AD2184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8.33</w:t>
            </w:r>
          </w:p>
        </w:tc>
        <w:tc>
          <w:tcPr>
            <w:tcW w:w="641" w:type="pct"/>
            <w:tcBorders>
              <w:top w:val="nil"/>
              <w:bottom w:val="nil"/>
            </w:tcBorders>
            <w:shd w:val="clear" w:color="auto" w:fill="auto"/>
            <w:noWrap/>
            <w:tcMar>
              <w:top w:w="0" w:type="dxa"/>
              <w:left w:w="57" w:type="dxa"/>
              <w:bottom w:w="0" w:type="dxa"/>
              <w:right w:w="57" w:type="dxa"/>
            </w:tcMar>
            <w:vAlign w:val="bottom"/>
          </w:tcPr>
          <w:p w14:paraId="78FA63B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8D029F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-21</w:t>
            </w:r>
          </w:p>
        </w:tc>
        <w:tc>
          <w:tcPr>
            <w:tcW w:w="370" w:type="pct"/>
            <w:tcBorders>
              <w:top w:val="nil"/>
              <w:bottom w:val="nil"/>
            </w:tcBorders>
            <w:shd w:val="clear" w:color="auto" w:fill="auto"/>
            <w:noWrap/>
            <w:tcMar>
              <w:top w:w="0" w:type="dxa"/>
              <w:left w:w="57" w:type="dxa"/>
              <w:bottom w:w="0" w:type="dxa"/>
              <w:right w:w="57" w:type="dxa"/>
            </w:tcMar>
            <w:vAlign w:val="bottom"/>
          </w:tcPr>
          <w:p w14:paraId="24E7A5E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-19</w:t>
            </w:r>
          </w:p>
        </w:tc>
        <w:tc>
          <w:tcPr>
            <w:tcW w:w="307" w:type="pct"/>
            <w:tcBorders>
              <w:top w:val="nil"/>
              <w:bottom w:val="nil"/>
            </w:tcBorders>
            <w:shd w:val="clear" w:color="auto" w:fill="auto"/>
            <w:noWrap/>
            <w:tcMar>
              <w:top w:w="0" w:type="dxa"/>
              <w:left w:w="57" w:type="dxa"/>
              <w:bottom w:w="0" w:type="dxa"/>
              <w:right w:w="57" w:type="dxa"/>
            </w:tcMar>
            <w:vAlign w:val="bottom"/>
          </w:tcPr>
          <w:p w14:paraId="65D4645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74</w:t>
            </w:r>
          </w:p>
        </w:tc>
      </w:tr>
      <w:tr w:rsidR="006A0BFE" w:rsidRPr="003042F0" w14:paraId="188CE51F"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3759FA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727A5B6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5B12404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639FD2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5.96</w:t>
            </w:r>
          </w:p>
        </w:tc>
        <w:tc>
          <w:tcPr>
            <w:tcW w:w="641" w:type="pct"/>
            <w:tcBorders>
              <w:top w:val="nil"/>
              <w:bottom w:val="nil"/>
            </w:tcBorders>
            <w:shd w:val="clear" w:color="auto" w:fill="auto"/>
            <w:noWrap/>
            <w:tcMar>
              <w:top w:w="0" w:type="dxa"/>
              <w:left w:w="57" w:type="dxa"/>
              <w:bottom w:w="0" w:type="dxa"/>
              <w:right w:w="57" w:type="dxa"/>
            </w:tcMar>
            <w:vAlign w:val="bottom"/>
          </w:tcPr>
          <w:p w14:paraId="59B09A1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6713C8D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7D0D605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w:t>
            </w:r>
          </w:p>
        </w:tc>
        <w:tc>
          <w:tcPr>
            <w:tcW w:w="307" w:type="pct"/>
            <w:tcBorders>
              <w:top w:val="nil"/>
              <w:bottom w:val="nil"/>
            </w:tcBorders>
            <w:shd w:val="clear" w:color="auto" w:fill="auto"/>
            <w:noWrap/>
            <w:tcMar>
              <w:top w:w="0" w:type="dxa"/>
              <w:left w:w="57" w:type="dxa"/>
              <w:bottom w:w="0" w:type="dxa"/>
              <w:right w:w="57" w:type="dxa"/>
            </w:tcMar>
            <w:vAlign w:val="bottom"/>
          </w:tcPr>
          <w:p w14:paraId="05368B5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71</w:t>
            </w:r>
          </w:p>
        </w:tc>
      </w:tr>
      <w:tr w:rsidR="006A0BFE" w:rsidRPr="003042F0" w14:paraId="3BF9D39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703E9F8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Posterior-Medial Frontal</w:t>
            </w:r>
          </w:p>
        </w:tc>
        <w:tc>
          <w:tcPr>
            <w:tcW w:w="397" w:type="pct"/>
            <w:tcBorders>
              <w:top w:val="nil"/>
              <w:bottom w:val="nil"/>
            </w:tcBorders>
            <w:shd w:val="clear" w:color="auto" w:fill="auto"/>
            <w:noWrap/>
            <w:tcMar>
              <w:top w:w="0" w:type="dxa"/>
              <w:left w:w="57" w:type="dxa"/>
              <w:bottom w:w="0" w:type="dxa"/>
              <w:right w:w="57" w:type="dxa"/>
            </w:tcMar>
            <w:vAlign w:val="bottom"/>
          </w:tcPr>
          <w:p w14:paraId="2D7B63B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71AC998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58A9F2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5.28</w:t>
            </w:r>
          </w:p>
        </w:tc>
        <w:tc>
          <w:tcPr>
            <w:tcW w:w="641" w:type="pct"/>
            <w:tcBorders>
              <w:top w:val="nil"/>
              <w:bottom w:val="nil"/>
            </w:tcBorders>
            <w:shd w:val="clear" w:color="auto" w:fill="auto"/>
            <w:noWrap/>
            <w:tcMar>
              <w:top w:w="0" w:type="dxa"/>
              <w:left w:w="57" w:type="dxa"/>
              <w:bottom w:w="0" w:type="dxa"/>
              <w:right w:w="57" w:type="dxa"/>
            </w:tcMar>
            <w:vAlign w:val="bottom"/>
          </w:tcPr>
          <w:p w14:paraId="3209074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.0043</w:t>
            </w:r>
          </w:p>
        </w:tc>
        <w:tc>
          <w:tcPr>
            <w:tcW w:w="370" w:type="pct"/>
            <w:tcBorders>
              <w:top w:val="nil"/>
              <w:bottom w:val="nil"/>
            </w:tcBorders>
            <w:shd w:val="clear" w:color="auto" w:fill="auto"/>
            <w:noWrap/>
            <w:tcMar>
              <w:top w:w="0" w:type="dxa"/>
              <w:left w:w="57" w:type="dxa"/>
              <w:bottom w:w="0" w:type="dxa"/>
              <w:right w:w="57" w:type="dxa"/>
            </w:tcMar>
            <w:vAlign w:val="bottom"/>
          </w:tcPr>
          <w:p w14:paraId="1F68A2F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0C40500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w:t>
            </w:r>
          </w:p>
        </w:tc>
        <w:tc>
          <w:tcPr>
            <w:tcW w:w="307" w:type="pct"/>
            <w:tcBorders>
              <w:top w:val="nil"/>
              <w:bottom w:val="nil"/>
            </w:tcBorders>
            <w:shd w:val="clear" w:color="auto" w:fill="auto"/>
            <w:noWrap/>
            <w:tcMar>
              <w:top w:w="0" w:type="dxa"/>
              <w:left w:w="57" w:type="dxa"/>
              <w:bottom w:w="0" w:type="dxa"/>
              <w:right w:w="57" w:type="dxa"/>
            </w:tcMar>
            <w:vAlign w:val="bottom"/>
          </w:tcPr>
          <w:p w14:paraId="1A4AA07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77</w:t>
            </w:r>
          </w:p>
        </w:tc>
      </w:tr>
      <w:tr w:rsidR="006A0BFE" w:rsidRPr="003042F0" w14:paraId="7D765523" w14:textId="77777777" w:rsidTr="006A0BFE">
        <w:trPr>
          <w:trHeight w:val="170"/>
          <w:jc w:val="center"/>
        </w:trPr>
        <w:tc>
          <w:tcPr>
            <w:tcW w:w="2209" w:type="pct"/>
            <w:tcBorders>
              <w:top w:val="nil"/>
            </w:tcBorders>
            <w:shd w:val="clear" w:color="auto" w:fill="auto"/>
            <w:noWrap/>
            <w:tcMar>
              <w:top w:w="0" w:type="dxa"/>
              <w:left w:w="57" w:type="dxa"/>
              <w:bottom w:w="0" w:type="dxa"/>
              <w:right w:w="57" w:type="dxa"/>
            </w:tcMar>
          </w:tcPr>
          <w:p w14:paraId="7A37E93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3042F0">
              <w:rPr>
                <w:rFonts w:cs="Arial"/>
                <w:sz w:val="16"/>
                <w:szCs w:val="18"/>
              </w:rPr>
              <w:t xml:space="preserve">Superior Parietal Lobule </w:t>
            </w:r>
          </w:p>
        </w:tc>
        <w:tc>
          <w:tcPr>
            <w:tcW w:w="397" w:type="pct"/>
            <w:tcBorders>
              <w:top w:val="nil"/>
            </w:tcBorders>
            <w:shd w:val="clear" w:color="auto" w:fill="auto"/>
            <w:noWrap/>
            <w:tcMar>
              <w:top w:w="0" w:type="dxa"/>
              <w:left w:w="57" w:type="dxa"/>
              <w:bottom w:w="0" w:type="dxa"/>
              <w:right w:w="57" w:type="dxa"/>
            </w:tcMar>
            <w:vAlign w:val="bottom"/>
          </w:tcPr>
          <w:p w14:paraId="4DFB42F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248</w:t>
            </w:r>
          </w:p>
        </w:tc>
        <w:tc>
          <w:tcPr>
            <w:tcW w:w="263" w:type="pct"/>
            <w:tcBorders>
              <w:top w:val="nil"/>
            </w:tcBorders>
            <w:shd w:val="clear" w:color="auto" w:fill="auto"/>
            <w:noWrap/>
            <w:tcMar>
              <w:top w:w="0" w:type="dxa"/>
              <w:left w:w="57" w:type="dxa"/>
              <w:bottom w:w="0" w:type="dxa"/>
              <w:right w:w="57" w:type="dxa"/>
            </w:tcMar>
            <w:vAlign w:val="bottom"/>
          </w:tcPr>
          <w:p w14:paraId="3B43EE8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tcBorders>
            <w:shd w:val="clear" w:color="auto" w:fill="auto"/>
            <w:noWrap/>
            <w:tcMar>
              <w:top w:w="0" w:type="dxa"/>
              <w:left w:w="57" w:type="dxa"/>
              <w:bottom w:w="0" w:type="dxa"/>
              <w:right w:w="57" w:type="dxa"/>
            </w:tcMar>
            <w:vAlign w:val="bottom"/>
          </w:tcPr>
          <w:p w14:paraId="38231FE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7.30</w:t>
            </w:r>
          </w:p>
        </w:tc>
        <w:tc>
          <w:tcPr>
            <w:tcW w:w="641" w:type="pct"/>
            <w:tcBorders>
              <w:top w:val="nil"/>
            </w:tcBorders>
            <w:shd w:val="clear" w:color="auto" w:fill="auto"/>
            <w:noWrap/>
            <w:tcMar>
              <w:top w:w="0" w:type="dxa"/>
              <w:left w:w="57" w:type="dxa"/>
              <w:bottom w:w="0" w:type="dxa"/>
              <w:right w:w="57" w:type="dxa"/>
            </w:tcMar>
            <w:vAlign w:val="bottom"/>
          </w:tcPr>
          <w:p w14:paraId="368C308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tcBorders>
            <w:shd w:val="clear" w:color="auto" w:fill="auto"/>
            <w:noWrap/>
            <w:tcMar>
              <w:top w:w="0" w:type="dxa"/>
              <w:left w:w="57" w:type="dxa"/>
              <w:bottom w:w="0" w:type="dxa"/>
              <w:right w:w="57" w:type="dxa"/>
            </w:tcMar>
            <w:vAlign w:val="bottom"/>
          </w:tcPr>
          <w:p w14:paraId="3B2F2AD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-21</w:t>
            </w:r>
          </w:p>
        </w:tc>
        <w:tc>
          <w:tcPr>
            <w:tcW w:w="370" w:type="pct"/>
            <w:tcBorders>
              <w:top w:val="nil"/>
            </w:tcBorders>
            <w:shd w:val="clear" w:color="auto" w:fill="auto"/>
            <w:noWrap/>
            <w:tcMar>
              <w:top w:w="0" w:type="dxa"/>
              <w:left w:w="57" w:type="dxa"/>
              <w:bottom w:w="0" w:type="dxa"/>
              <w:right w:w="57" w:type="dxa"/>
            </w:tcMar>
            <w:vAlign w:val="bottom"/>
          </w:tcPr>
          <w:p w14:paraId="1B8BA55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-70</w:t>
            </w:r>
          </w:p>
        </w:tc>
        <w:tc>
          <w:tcPr>
            <w:tcW w:w="307" w:type="pct"/>
            <w:tcBorders>
              <w:top w:val="nil"/>
            </w:tcBorders>
            <w:shd w:val="clear" w:color="auto" w:fill="auto"/>
            <w:noWrap/>
            <w:tcMar>
              <w:top w:w="0" w:type="dxa"/>
              <w:left w:w="57" w:type="dxa"/>
              <w:bottom w:w="0" w:type="dxa"/>
              <w:right w:w="57" w:type="dxa"/>
            </w:tcMar>
            <w:vAlign w:val="bottom"/>
          </w:tcPr>
          <w:p w14:paraId="5751F02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44</w:t>
            </w:r>
          </w:p>
        </w:tc>
      </w:tr>
      <w:tr w:rsidR="006A0BFE" w:rsidRPr="003042F0" w14:paraId="01B8218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FAD2B8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716BD82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514FF82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3F0D68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6.99</w:t>
            </w:r>
          </w:p>
        </w:tc>
        <w:tc>
          <w:tcPr>
            <w:tcW w:w="641" w:type="pct"/>
            <w:tcBorders>
              <w:top w:val="nil"/>
              <w:bottom w:val="nil"/>
            </w:tcBorders>
            <w:shd w:val="clear" w:color="auto" w:fill="auto"/>
            <w:noWrap/>
            <w:tcMar>
              <w:top w:w="0" w:type="dxa"/>
              <w:left w:w="57" w:type="dxa"/>
              <w:bottom w:w="0" w:type="dxa"/>
              <w:right w:w="57" w:type="dxa"/>
            </w:tcMar>
            <w:vAlign w:val="bottom"/>
          </w:tcPr>
          <w:p w14:paraId="4963B0E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0861A9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03B6945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-73</w:t>
            </w:r>
          </w:p>
        </w:tc>
        <w:tc>
          <w:tcPr>
            <w:tcW w:w="307" w:type="pct"/>
            <w:tcBorders>
              <w:top w:val="nil"/>
              <w:bottom w:val="nil"/>
            </w:tcBorders>
            <w:shd w:val="clear" w:color="auto" w:fill="auto"/>
            <w:noWrap/>
            <w:tcMar>
              <w:top w:w="0" w:type="dxa"/>
              <w:left w:w="57" w:type="dxa"/>
              <w:bottom w:w="0" w:type="dxa"/>
              <w:right w:w="57" w:type="dxa"/>
            </w:tcMar>
            <w:vAlign w:val="bottom"/>
          </w:tcPr>
          <w:p w14:paraId="0E6632D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29</w:t>
            </w:r>
          </w:p>
        </w:tc>
      </w:tr>
      <w:tr w:rsidR="006A0BFE" w:rsidRPr="003042F0" w14:paraId="1A5DC5B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FEB8C0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5A6749F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478DC21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45C47D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6.54</w:t>
            </w:r>
          </w:p>
        </w:tc>
        <w:tc>
          <w:tcPr>
            <w:tcW w:w="641" w:type="pct"/>
            <w:tcBorders>
              <w:top w:val="nil"/>
              <w:bottom w:val="nil"/>
            </w:tcBorders>
            <w:shd w:val="clear" w:color="auto" w:fill="auto"/>
            <w:noWrap/>
            <w:tcMar>
              <w:top w:w="0" w:type="dxa"/>
              <w:left w:w="57" w:type="dxa"/>
              <w:bottom w:w="0" w:type="dxa"/>
              <w:right w:w="57" w:type="dxa"/>
            </w:tcMar>
            <w:vAlign w:val="bottom"/>
          </w:tcPr>
          <w:p w14:paraId="033C1E1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45BAAF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3BBB295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-55</w:t>
            </w:r>
          </w:p>
        </w:tc>
        <w:tc>
          <w:tcPr>
            <w:tcW w:w="307" w:type="pct"/>
            <w:tcBorders>
              <w:top w:val="nil"/>
              <w:bottom w:val="nil"/>
            </w:tcBorders>
            <w:shd w:val="clear" w:color="auto" w:fill="auto"/>
            <w:noWrap/>
            <w:tcMar>
              <w:top w:w="0" w:type="dxa"/>
              <w:left w:w="57" w:type="dxa"/>
              <w:bottom w:w="0" w:type="dxa"/>
              <w:right w:w="57" w:type="dxa"/>
            </w:tcMar>
            <w:vAlign w:val="bottom"/>
          </w:tcPr>
          <w:p w14:paraId="162EBEE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56</w:t>
            </w:r>
          </w:p>
        </w:tc>
      </w:tr>
      <w:tr w:rsidR="006A0BFE" w:rsidRPr="003042F0" w14:paraId="0F113CC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1A778AC6" w14:textId="169F3293" w:rsidR="006A0BFE" w:rsidRPr="003042F0" w:rsidRDefault="0080769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Inferior Frontal Gyrus</w:t>
            </w:r>
            <w:r w:rsidR="006A0BFE" w:rsidRPr="003042F0">
              <w:rPr>
                <w:rFonts w:cs="Arial"/>
                <w:sz w:val="16"/>
                <w:szCs w:val="18"/>
              </w:rPr>
              <w:t xml:space="preserve"> </w:t>
            </w:r>
            <w:r w:rsidR="0064085E" w:rsidRPr="003042F0">
              <w:rPr>
                <w:rFonts w:cs="Arial"/>
                <w:sz w:val="16"/>
                <w:szCs w:val="18"/>
              </w:rPr>
              <w:t>Pars</w:t>
            </w:r>
            <w:r w:rsidR="006A0BFE" w:rsidRPr="003042F0">
              <w:rPr>
                <w:rFonts w:cs="Arial"/>
                <w:sz w:val="16"/>
                <w:szCs w:val="18"/>
              </w:rPr>
              <w:t xml:space="preserve"> </w:t>
            </w:r>
            <w:r w:rsidR="0064085E" w:rsidRPr="003042F0">
              <w:rPr>
                <w:rFonts w:cs="Arial"/>
                <w:sz w:val="16"/>
                <w:szCs w:val="18"/>
              </w:rPr>
              <w:t>(</w:t>
            </w:r>
            <w:r w:rsidR="006A0BFE" w:rsidRPr="003042F0">
              <w:rPr>
                <w:rFonts w:cs="Arial"/>
                <w:sz w:val="16"/>
                <w:szCs w:val="18"/>
              </w:rPr>
              <w:t>Triangularis</w:t>
            </w:r>
            <w:r w:rsidR="0064085E" w:rsidRPr="003042F0">
              <w:rPr>
                <w:rFonts w:cs="Arial"/>
                <w:sz w:val="16"/>
                <w:szCs w:val="18"/>
              </w:rPr>
              <w:t>)</w:t>
            </w:r>
          </w:p>
        </w:tc>
        <w:tc>
          <w:tcPr>
            <w:tcW w:w="397" w:type="pct"/>
            <w:tcBorders>
              <w:top w:val="nil"/>
              <w:bottom w:val="nil"/>
            </w:tcBorders>
            <w:shd w:val="clear" w:color="auto" w:fill="auto"/>
            <w:noWrap/>
            <w:tcMar>
              <w:top w:w="0" w:type="dxa"/>
              <w:left w:w="57" w:type="dxa"/>
              <w:bottom w:w="0" w:type="dxa"/>
              <w:right w:w="57" w:type="dxa"/>
            </w:tcMar>
            <w:vAlign w:val="bottom"/>
          </w:tcPr>
          <w:p w14:paraId="7713A0B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34</w:t>
            </w:r>
          </w:p>
        </w:tc>
        <w:tc>
          <w:tcPr>
            <w:tcW w:w="263" w:type="pct"/>
            <w:tcBorders>
              <w:top w:val="nil"/>
              <w:bottom w:val="nil"/>
            </w:tcBorders>
            <w:shd w:val="clear" w:color="auto" w:fill="auto"/>
            <w:noWrap/>
            <w:tcMar>
              <w:top w:w="0" w:type="dxa"/>
              <w:left w:w="57" w:type="dxa"/>
              <w:bottom w:w="0" w:type="dxa"/>
              <w:right w:w="57" w:type="dxa"/>
            </w:tcMar>
            <w:vAlign w:val="bottom"/>
          </w:tcPr>
          <w:p w14:paraId="4709CE6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E3FD5D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7.00</w:t>
            </w:r>
          </w:p>
        </w:tc>
        <w:tc>
          <w:tcPr>
            <w:tcW w:w="641" w:type="pct"/>
            <w:tcBorders>
              <w:top w:val="nil"/>
              <w:bottom w:val="nil"/>
            </w:tcBorders>
            <w:shd w:val="clear" w:color="auto" w:fill="auto"/>
            <w:noWrap/>
            <w:tcMar>
              <w:top w:w="0" w:type="dxa"/>
              <w:left w:w="57" w:type="dxa"/>
              <w:bottom w:w="0" w:type="dxa"/>
              <w:right w:w="57" w:type="dxa"/>
            </w:tcMar>
            <w:vAlign w:val="bottom"/>
          </w:tcPr>
          <w:p w14:paraId="51FAF76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3F174D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011C612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20</w:t>
            </w:r>
          </w:p>
        </w:tc>
        <w:tc>
          <w:tcPr>
            <w:tcW w:w="307" w:type="pct"/>
            <w:tcBorders>
              <w:top w:val="nil"/>
              <w:bottom w:val="nil"/>
            </w:tcBorders>
            <w:shd w:val="clear" w:color="auto" w:fill="auto"/>
            <w:noWrap/>
            <w:tcMar>
              <w:top w:w="0" w:type="dxa"/>
              <w:left w:w="57" w:type="dxa"/>
              <w:bottom w:w="0" w:type="dxa"/>
              <w:right w:w="57" w:type="dxa"/>
            </w:tcMar>
            <w:vAlign w:val="bottom"/>
          </w:tcPr>
          <w:p w14:paraId="38C8EBF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w:t>
            </w:r>
          </w:p>
        </w:tc>
      </w:tr>
      <w:tr w:rsidR="006A0BFE" w:rsidRPr="003042F0" w14:paraId="50F6F4D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35629C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Inferior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3B8DEF6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48</w:t>
            </w:r>
          </w:p>
        </w:tc>
        <w:tc>
          <w:tcPr>
            <w:tcW w:w="263" w:type="pct"/>
            <w:tcBorders>
              <w:top w:val="nil"/>
              <w:bottom w:val="nil"/>
            </w:tcBorders>
            <w:shd w:val="clear" w:color="auto" w:fill="auto"/>
            <w:noWrap/>
            <w:tcMar>
              <w:top w:w="0" w:type="dxa"/>
              <w:left w:w="57" w:type="dxa"/>
              <w:bottom w:w="0" w:type="dxa"/>
              <w:right w:w="57" w:type="dxa"/>
            </w:tcMar>
            <w:vAlign w:val="bottom"/>
          </w:tcPr>
          <w:p w14:paraId="4F25B45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483F50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6.48</w:t>
            </w:r>
          </w:p>
        </w:tc>
        <w:tc>
          <w:tcPr>
            <w:tcW w:w="641" w:type="pct"/>
            <w:tcBorders>
              <w:top w:val="nil"/>
              <w:bottom w:val="nil"/>
            </w:tcBorders>
            <w:shd w:val="clear" w:color="auto" w:fill="auto"/>
            <w:noWrap/>
            <w:tcMar>
              <w:top w:w="0" w:type="dxa"/>
              <w:left w:w="57" w:type="dxa"/>
              <w:bottom w:w="0" w:type="dxa"/>
              <w:right w:w="57" w:type="dxa"/>
            </w:tcMar>
            <w:vAlign w:val="bottom"/>
          </w:tcPr>
          <w:p w14:paraId="055BC05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BEECFC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03A6D18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-70</w:t>
            </w:r>
          </w:p>
        </w:tc>
        <w:tc>
          <w:tcPr>
            <w:tcW w:w="307" w:type="pct"/>
            <w:tcBorders>
              <w:top w:val="nil"/>
              <w:bottom w:val="nil"/>
            </w:tcBorders>
            <w:shd w:val="clear" w:color="auto" w:fill="auto"/>
            <w:noWrap/>
            <w:tcMar>
              <w:top w:w="0" w:type="dxa"/>
              <w:left w:w="57" w:type="dxa"/>
              <w:bottom w:w="0" w:type="dxa"/>
              <w:right w:w="57" w:type="dxa"/>
            </w:tcMar>
            <w:vAlign w:val="bottom"/>
          </w:tcPr>
          <w:p w14:paraId="31C0EAA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-10</w:t>
            </w:r>
          </w:p>
        </w:tc>
      </w:tr>
      <w:tr w:rsidR="006A0BFE" w:rsidRPr="003042F0" w14:paraId="2D98CEA1"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D1CA73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3F47B62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3D23F9D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833A63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6.21</w:t>
            </w:r>
          </w:p>
        </w:tc>
        <w:tc>
          <w:tcPr>
            <w:tcW w:w="641" w:type="pct"/>
            <w:tcBorders>
              <w:top w:val="nil"/>
              <w:bottom w:val="nil"/>
            </w:tcBorders>
            <w:shd w:val="clear" w:color="auto" w:fill="auto"/>
            <w:noWrap/>
            <w:tcMar>
              <w:top w:w="0" w:type="dxa"/>
              <w:left w:w="57" w:type="dxa"/>
              <w:bottom w:w="0" w:type="dxa"/>
              <w:right w:w="57" w:type="dxa"/>
            </w:tcMar>
            <w:vAlign w:val="bottom"/>
          </w:tcPr>
          <w:p w14:paraId="607D276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3C5EACC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17175E3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-82</w:t>
            </w:r>
          </w:p>
        </w:tc>
        <w:tc>
          <w:tcPr>
            <w:tcW w:w="307" w:type="pct"/>
            <w:tcBorders>
              <w:top w:val="nil"/>
              <w:bottom w:val="nil"/>
            </w:tcBorders>
            <w:shd w:val="clear" w:color="auto" w:fill="auto"/>
            <w:noWrap/>
            <w:tcMar>
              <w:top w:w="0" w:type="dxa"/>
              <w:left w:w="57" w:type="dxa"/>
              <w:bottom w:w="0" w:type="dxa"/>
              <w:right w:w="57" w:type="dxa"/>
            </w:tcMar>
            <w:vAlign w:val="bottom"/>
          </w:tcPr>
          <w:p w14:paraId="7686D4A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w:t>
            </w:r>
          </w:p>
        </w:tc>
      </w:tr>
      <w:tr w:rsidR="006A0BFE" w:rsidRPr="003042F0" w14:paraId="1030C32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5A3BC6BC" w14:textId="3EFE3C20" w:rsidR="006A0BFE" w:rsidRPr="003042F0"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424408B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28</w:t>
            </w:r>
          </w:p>
        </w:tc>
        <w:tc>
          <w:tcPr>
            <w:tcW w:w="263" w:type="pct"/>
            <w:tcBorders>
              <w:top w:val="nil"/>
              <w:bottom w:val="nil"/>
            </w:tcBorders>
            <w:shd w:val="clear" w:color="auto" w:fill="auto"/>
            <w:noWrap/>
            <w:tcMar>
              <w:top w:w="0" w:type="dxa"/>
              <w:left w:w="57" w:type="dxa"/>
              <w:bottom w:w="0" w:type="dxa"/>
              <w:right w:w="57" w:type="dxa"/>
            </w:tcMar>
            <w:vAlign w:val="bottom"/>
          </w:tcPr>
          <w:p w14:paraId="471030D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32DD34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6.46</w:t>
            </w:r>
          </w:p>
        </w:tc>
        <w:tc>
          <w:tcPr>
            <w:tcW w:w="641" w:type="pct"/>
            <w:tcBorders>
              <w:top w:val="nil"/>
              <w:bottom w:val="nil"/>
            </w:tcBorders>
            <w:shd w:val="clear" w:color="auto" w:fill="auto"/>
            <w:noWrap/>
            <w:tcMar>
              <w:top w:w="0" w:type="dxa"/>
              <w:left w:w="57" w:type="dxa"/>
              <w:bottom w:w="0" w:type="dxa"/>
              <w:right w:w="57" w:type="dxa"/>
            </w:tcMar>
            <w:vAlign w:val="bottom"/>
          </w:tcPr>
          <w:p w14:paraId="200F800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DB00EC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36328CA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11</w:t>
            </w:r>
          </w:p>
        </w:tc>
        <w:tc>
          <w:tcPr>
            <w:tcW w:w="307" w:type="pct"/>
            <w:tcBorders>
              <w:top w:val="nil"/>
              <w:bottom w:val="nil"/>
            </w:tcBorders>
            <w:shd w:val="clear" w:color="auto" w:fill="auto"/>
            <w:noWrap/>
            <w:tcMar>
              <w:top w:w="0" w:type="dxa"/>
              <w:left w:w="57" w:type="dxa"/>
              <w:bottom w:w="0" w:type="dxa"/>
              <w:right w:w="57" w:type="dxa"/>
            </w:tcMar>
            <w:vAlign w:val="bottom"/>
          </w:tcPr>
          <w:p w14:paraId="4C4BBA2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44</w:t>
            </w:r>
          </w:p>
        </w:tc>
      </w:tr>
      <w:tr w:rsidR="006A0BFE" w:rsidRPr="003042F0" w14:paraId="495DE7F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9BAB0D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Fusiform Gyrus</w:t>
            </w:r>
          </w:p>
        </w:tc>
        <w:tc>
          <w:tcPr>
            <w:tcW w:w="397" w:type="pct"/>
            <w:tcBorders>
              <w:top w:val="nil"/>
              <w:bottom w:val="nil"/>
            </w:tcBorders>
            <w:shd w:val="clear" w:color="auto" w:fill="auto"/>
            <w:noWrap/>
            <w:tcMar>
              <w:top w:w="0" w:type="dxa"/>
              <w:left w:w="57" w:type="dxa"/>
              <w:bottom w:w="0" w:type="dxa"/>
              <w:right w:w="57" w:type="dxa"/>
            </w:tcMar>
            <w:vAlign w:val="bottom"/>
          </w:tcPr>
          <w:p w14:paraId="4A1EF88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20</w:t>
            </w:r>
          </w:p>
        </w:tc>
        <w:tc>
          <w:tcPr>
            <w:tcW w:w="263" w:type="pct"/>
            <w:tcBorders>
              <w:top w:val="nil"/>
              <w:bottom w:val="nil"/>
            </w:tcBorders>
            <w:shd w:val="clear" w:color="auto" w:fill="auto"/>
            <w:noWrap/>
            <w:tcMar>
              <w:top w:w="0" w:type="dxa"/>
              <w:left w:w="57" w:type="dxa"/>
              <w:bottom w:w="0" w:type="dxa"/>
              <w:right w:w="57" w:type="dxa"/>
            </w:tcMar>
            <w:vAlign w:val="bottom"/>
          </w:tcPr>
          <w:p w14:paraId="213042E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3829FA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6.37</w:t>
            </w:r>
          </w:p>
        </w:tc>
        <w:tc>
          <w:tcPr>
            <w:tcW w:w="641" w:type="pct"/>
            <w:tcBorders>
              <w:top w:val="nil"/>
              <w:bottom w:val="nil"/>
            </w:tcBorders>
            <w:shd w:val="clear" w:color="auto" w:fill="auto"/>
            <w:noWrap/>
            <w:tcMar>
              <w:top w:w="0" w:type="dxa"/>
              <w:left w:w="57" w:type="dxa"/>
              <w:bottom w:w="0" w:type="dxa"/>
              <w:right w:w="57" w:type="dxa"/>
            </w:tcMar>
            <w:vAlign w:val="bottom"/>
          </w:tcPr>
          <w:p w14:paraId="5533DBC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18342C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63A58BD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-43</w:t>
            </w:r>
          </w:p>
        </w:tc>
        <w:tc>
          <w:tcPr>
            <w:tcW w:w="307" w:type="pct"/>
            <w:tcBorders>
              <w:top w:val="nil"/>
              <w:bottom w:val="nil"/>
            </w:tcBorders>
            <w:shd w:val="clear" w:color="auto" w:fill="auto"/>
            <w:noWrap/>
            <w:tcMar>
              <w:top w:w="0" w:type="dxa"/>
              <w:left w:w="57" w:type="dxa"/>
              <w:bottom w:w="0" w:type="dxa"/>
              <w:right w:w="57" w:type="dxa"/>
            </w:tcMar>
            <w:vAlign w:val="bottom"/>
          </w:tcPr>
          <w:p w14:paraId="60F2456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-10</w:t>
            </w:r>
          </w:p>
        </w:tc>
      </w:tr>
      <w:tr w:rsidR="006A0BFE" w:rsidRPr="003042F0" w14:paraId="1337FDE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3298131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0F2153F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33</w:t>
            </w:r>
          </w:p>
        </w:tc>
        <w:tc>
          <w:tcPr>
            <w:tcW w:w="263" w:type="pct"/>
            <w:tcBorders>
              <w:top w:val="nil"/>
              <w:bottom w:val="nil"/>
            </w:tcBorders>
            <w:shd w:val="clear" w:color="auto" w:fill="auto"/>
            <w:noWrap/>
            <w:tcMar>
              <w:top w:w="0" w:type="dxa"/>
              <w:left w:w="57" w:type="dxa"/>
              <w:bottom w:w="0" w:type="dxa"/>
              <w:right w:w="57" w:type="dxa"/>
            </w:tcMar>
            <w:vAlign w:val="bottom"/>
          </w:tcPr>
          <w:p w14:paraId="0C9DFE5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4326B5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5.94</w:t>
            </w:r>
          </w:p>
        </w:tc>
        <w:tc>
          <w:tcPr>
            <w:tcW w:w="641" w:type="pct"/>
            <w:tcBorders>
              <w:top w:val="nil"/>
              <w:bottom w:val="nil"/>
            </w:tcBorders>
            <w:shd w:val="clear" w:color="auto" w:fill="auto"/>
            <w:noWrap/>
            <w:tcMar>
              <w:top w:w="0" w:type="dxa"/>
              <w:left w:w="57" w:type="dxa"/>
              <w:bottom w:w="0" w:type="dxa"/>
              <w:right w:w="57" w:type="dxa"/>
            </w:tcMar>
            <w:vAlign w:val="bottom"/>
          </w:tcPr>
          <w:p w14:paraId="3D4D343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55D7DCC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553D486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-40</w:t>
            </w:r>
          </w:p>
        </w:tc>
        <w:tc>
          <w:tcPr>
            <w:tcW w:w="307" w:type="pct"/>
            <w:tcBorders>
              <w:top w:val="nil"/>
              <w:bottom w:val="nil"/>
            </w:tcBorders>
            <w:shd w:val="clear" w:color="auto" w:fill="auto"/>
            <w:noWrap/>
            <w:tcMar>
              <w:top w:w="0" w:type="dxa"/>
              <w:left w:w="57" w:type="dxa"/>
              <w:bottom w:w="0" w:type="dxa"/>
              <w:right w:w="57" w:type="dxa"/>
            </w:tcMar>
            <w:vAlign w:val="bottom"/>
          </w:tcPr>
          <w:p w14:paraId="2B0FABA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65</w:t>
            </w:r>
          </w:p>
        </w:tc>
      </w:tr>
      <w:tr w:rsidR="006A0BFE" w:rsidRPr="003042F0" w14:paraId="64EA3CB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66146C8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38940FD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w:t>
            </w:r>
          </w:p>
        </w:tc>
        <w:tc>
          <w:tcPr>
            <w:tcW w:w="263" w:type="pct"/>
            <w:tcBorders>
              <w:top w:val="nil"/>
              <w:bottom w:val="nil"/>
            </w:tcBorders>
            <w:shd w:val="clear" w:color="auto" w:fill="auto"/>
            <w:noWrap/>
            <w:tcMar>
              <w:top w:w="0" w:type="dxa"/>
              <w:left w:w="57" w:type="dxa"/>
              <w:bottom w:w="0" w:type="dxa"/>
              <w:right w:w="57" w:type="dxa"/>
            </w:tcMar>
            <w:vAlign w:val="bottom"/>
          </w:tcPr>
          <w:p w14:paraId="2330B00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DDDDF3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5.61</w:t>
            </w:r>
          </w:p>
        </w:tc>
        <w:tc>
          <w:tcPr>
            <w:tcW w:w="641" w:type="pct"/>
            <w:tcBorders>
              <w:top w:val="nil"/>
              <w:bottom w:val="nil"/>
            </w:tcBorders>
            <w:shd w:val="clear" w:color="auto" w:fill="auto"/>
            <w:noWrap/>
            <w:tcMar>
              <w:top w:w="0" w:type="dxa"/>
              <w:left w:w="57" w:type="dxa"/>
              <w:bottom w:w="0" w:type="dxa"/>
              <w:right w:w="57" w:type="dxa"/>
            </w:tcMar>
            <w:vAlign w:val="bottom"/>
          </w:tcPr>
          <w:p w14:paraId="63C9700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.0010</w:t>
            </w:r>
          </w:p>
        </w:tc>
        <w:tc>
          <w:tcPr>
            <w:tcW w:w="370" w:type="pct"/>
            <w:tcBorders>
              <w:top w:val="nil"/>
              <w:bottom w:val="nil"/>
            </w:tcBorders>
            <w:shd w:val="clear" w:color="auto" w:fill="auto"/>
            <w:noWrap/>
            <w:tcMar>
              <w:top w:w="0" w:type="dxa"/>
              <w:left w:w="57" w:type="dxa"/>
              <w:bottom w:w="0" w:type="dxa"/>
              <w:right w:w="57" w:type="dxa"/>
            </w:tcMar>
            <w:vAlign w:val="bottom"/>
          </w:tcPr>
          <w:p w14:paraId="41DB08E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0AF1F37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53</w:t>
            </w:r>
          </w:p>
        </w:tc>
        <w:tc>
          <w:tcPr>
            <w:tcW w:w="307" w:type="pct"/>
            <w:tcBorders>
              <w:top w:val="nil"/>
              <w:bottom w:val="nil"/>
            </w:tcBorders>
            <w:shd w:val="clear" w:color="auto" w:fill="auto"/>
            <w:noWrap/>
            <w:tcMar>
              <w:top w:w="0" w:type="dxa"/>
              <w:left w:w="57" w:type="dxa"/>
              <w:bottom w:w="0" w:type="dxa"/>
              <w:right w:w="57" w:type="dxa"/>
            </w:tcMar>
            <w:vAlign w:val="bottom"/>
          </w:tcPr>
          <w:p w14:paraId="7F15083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44</w:t>
            </w:r>
          </w:p>
        </w:tc>
      </w:tr>
      <w:tr w:rsidR="006A0BFE" w:rsidRPr="003042F0" w14:paraId="4746C4B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9272A0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Inferior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E84B65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15</w:t>
            </w:r>
          </w:p>
        </w:tc>
        <w:tc>
          <w:tcPr>
            <w:tcW w:w="263" w:type="pct"/>
            <w:tcBorders>
              <w:top w:val="nil"/>
              <w:bottom w:val="nil"/>
            </w:tcBorders>
            <w:shd w:val="clear" w:color="auto" w:fill="auto"/>
            <w:noWrap/>
            <w:tcMar>
              <w:top w:w="0" w:type="dxa"/>
              <w:left w:w="57" w:type="dxa"/>
              <w:bottom w:w="0" w:type="dxa"/>
              <w:right w:w="57" w:type="dxa"/>
            </w:tcMar>
            <w:vAlign w:val="bottom"/>
          </w:tcPr>
          <w:p w14:paraId="0455343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3C072A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5.52</w:t>
            </w:r>
          </w:p>
        </w:tc>
        <w:tc>
          <w:tcPr>
            <w:tcW w:w="641" w:type="pct"/>
            <w:tcBorders>
              <w:top w:val="nil"/>
              <w:bottom w:val="nil"/>
            </w:tcBorders>
            <w:shd w:val="clear" w:color="auto" w:fill="auto"/>
            <w:noWrap/>
            <w:tcMar>
              <w:top w:w="0" w:type="dxa"/>
              <w:left w:w="57" w:type="dxa"/>
              <w:bottom w:w="0" w:type="dxa"/>
              <w:right w:w="57" w:type="dxa"/>
            </w:tcMar>
            <w:vAlign w:val="bottom"/>
          </w:tcPr>
          <w:p w14:paraId="18FA45C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.0015</w:t>
            </w:r>
          </w:p>
        </w:tc>
        <w:tc>
          <w:tcPr>
            <w:tcW w:w="370" w:type="pct"/>
            <w:tcBorders>
              <w:top w:val="nil"/>
              <w:bottom w:val="nil"/>
            </w:tcBorders>
            <w:shd w:val="clear" w:color="auto" w:fill="auto"/>
            <w:noWrap/>
            <w:tcMar>
              <w:top w:w="0" w:type="dxa"/>
              <w:left w:w="57" w:type="dxa"/>
              <w:bottom w:w="0" w:type="dxa"/>
              <w:right w:w="57" w:type="dxa"/>
            </w:tcMar>
            <w:vAlign w:val="bottom"/>
          </w:tcPr>
          <w:p w14:paraId="5452F0F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48</w:t>
            </w:r>
          </w:p>
        </w:tc>
        <w:tc>
          <w:tcPr>
            <w:tcW w:w="370" w:type="pct"/>
            <w:tcBorders>
              <w:top w:val="nil"/>
              <w:bottom w:val="nil"/>
            </w:tcBorders>
            <w:shd w:val="clear" w:color="auto" w:fill="auto"/>
            <w:noWrap/>
            <w:tcMar>
              <w:top w:w="0" w:type="dxa"/>
              <w:left w:w="57" w:type="dxa"/>
              <w:bottom w:w="0" w:type="dxa"/>
              <w:right w:w="57" w:type="dxa"/>
            </w:tcMar>
            <w:vAlign w:val="bottom"/>
          </w:tcPr>
          <w:p w14:paraId="0CF2937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-61</w:t>
            </w:r>
          </w:p>
        </w:tc>
        <w:tc>
          <w:tcPr>
            <w:tcW w:w="307" w:type="pct"/>
            <w:tcBorders>
              <w:top w:val="nil"/>
              <w:bottom w:val="nil"/>
            </w:tcBorders>
            <w:shd w:val="clear" w:color="auto" w:fill="auto"/>
            <w:noWrap/>
            <w:tcMar>
              <w:top w:w="0" w:type="dxa"/>
              <w:left w:w="57" w:type="dxa"/>
              <w:bottom w:w="0" w:type="dxa"/>
              <w:right w:w="57" w:type="dxa"/>
            </w:tcMar>
            <w:vAlign w:val="bottom"/>
          </w:tcPr>
          <w:p w14:paraId="510EFE8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-7</w:t>
            </w:r>
          </w:p>
        </w:tc>
      </w:tr>
      <w:tr w:rsidR="006A0BFE" w:rsidRPr="003042F0" w14:paraId="16097BE6" w14:textId="77777777" w:rsidTr="006A0BFE">
        <w:trPr>
          <w:trHeight w:val="170"/>
          <w:jc w:val="center"/>
        </w:trPr>
        <w:tc>
          <w:tcPr>
            <w:tcW w:w="2209" w:type="pct"/>
            <w:tcBorders>
              <w:top w:val="nil"/>
            </w:tcBorders>
            <w:shd w:val="clear" w:color="auto" w:fill="auto"/>
            <w:noWrap/>
            <w:tcMar>
              <w:top w:w="0" w:type="dxa"/>
              <w:left w:w="57" w:type="dxa"/>
              <w:bottom w:w="0" w:type="dxa"/>
              <w:right w:w="57" w:type="dxa"/>
            </w:tcMar>
          </w:tcPr>
          <w:p w14:paraId="00F5E4F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Temporal Pole</w:t>
            </w:r>
          </w:p>
        </w:tc>
        <w:tc>
          <w:tcPr>
            <w:tcW w:w="397" w:type="pct"/>
            <w:tcBorders>
              <w:top w:val="nil"/>
            </w:tcBorders>
            <w:shd w:val="clear" w:color="auto" w:fill="auto"/>
            <w:noWrap/>
            <w:tcMar>
              <w:top w:w="0" w:type="dxa"/>
              <w:left w:w="57" w:type="dxa"/>
              <w:bottom w:w="0" w:type="dxa"/>
              <w:right w:w="57" w:type="dxa"/>
            </w:tcMar>
            <w:vAlign w:val="bottom"/>
          </w:tcPr>
          <w:p w14:paraId="745CD56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w:t>
            </w:r>
          </w:p>
        </w:tc>
        <w:tc>
          <w:tcPr>
            <w:tcW w:w="263" w:type="pct"/>
            <w:tcBorders>
              <w:top w:val="nil"/>
            </w:tcBorders>
            <w:shd w:val="clear" w:color="auto" w:fill="auto"/>
            <w:noWrap/>
            <w:tcMar>
              <w:top w:w="0" w:type="dxa"/>
              <w:left w:w="57" w:type="dxa"/>
              <w:bottom w:w="0" w:type="dxa"/>
              <w:right w:w="57" w:type="dxa"/>
            </w:tcMar>
            <w:vAlign w:val="bottom"/>
          </w:tcPr>
          <w:p w14:paraId="2874BBA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L</w:t>
            </w:r>
          </w:p>
        </w:tc>
        <w:tc>
          <w:tcPr>
            <w:tcW w:w="443" w:type="pct"/>
            <w:tcBorders>
              <w:top w:val="nil"/>
            </w:tcBorders>
            <w:shd w:val="clear" w:color="auto" w:fill="auto"/>
            <w:noWrap/>
            <w:tcMar>
              <w:top w:w="0" w:type="dxa"/>
              <w:left w:w="57" w:type="dxa"/>
              <w:bottom w:w="0" w:type="dxa"/>
              <w:right w:w="57" w:type="dxa"/>
            </w:tcMar>
            <w:vAlign w:val="bottom"/>
          </w:tcPr>
          <w:p w14:paraId="21508B4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5.43</w:t>
            </w:r>
          </w:p>
        </w:tc>
        <w:tc>
          <w:tcPr>
            <w:tcW w:w="641" w:type="pct"/>
            <w:tcBorders>
              <w:top w:val="nil"/>
            </w:tcBorders>
            <w:shd w:val="clear" w:color="auto" w:fill="auto"/>
            <w:noWrap/>
            <w:tcMar>
              <w:top w:w="0" w:type="dxa"/>
              <w:left w:w="57" w:type="dxa"/>
              <w:bottom w:w="0" w:type="dxa"/>
              <w:right w:w="57" w:type="dxa"/>
            </w:tcMar>
            <w:vAlign w:val="bottom"/>
          </w:tcPr>
          <w:p w14:paraId="29FBFBC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.0022</w:t>
            </w:r>
          </w:p>
        </w:tc>
        <w:tc>
          <w:tcPr>
            <w:tcW w:w="370" w:type="pct"/>
            <w:tcBorders>
              <w:top w:val="nil"/>
            </w:tcBorders>
            <w:shd w:val="clear" w:color="auto" w:fill="auto"/>
            <w:noWrap/>
            <w:tcMar>
              <w:top w:w="0" w:type="dxa"/>
              <w:left w:w="57" w:type="dxa"/>
              <w:bottom w:w="0" w:type="dxa"/>
              <w:right w:w="57" w:type="dxa"/>
            </w:tcMar>
            <w:vAlign w:val="bottom"/>
          </w:tcPr>
          <w:p w14:paraId="42F805F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-45</w:t>
            </w:r>
          </w:p>
        </w:tc>
        <w:tc>
          <w:tcPr>
            <w:tcW w:w="370" w:type="pct"/>
            <w:tcBorders>
              <w:top w:val="nil"/>
            </w:tcBorders>
            <w:shd w:val="clear" w:color="auto" w:fill="auto"/>
            <w:noWrap/>
            <w:tcMar>
              <w:top w:w="0" w:type="dxa"/>
              <w:left w:w="57" w:type="dxa"/>
              <w:bottom w:w="0" w:type="dxa"/>
              <w:right w:w="57" w:type="dxa"/>
            </w:tcMar>
            <w:vAlign w:val="bottom"/>
          </w:tcPr>
          <w:p w14:paraId="4008F54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17</w:t>
            </w:r>
          </w:p>
        </w:tc>
        <w:tc>
          <w:tcPr>
            <w:tcW w:w="307" w:type="pct"/>
            <w:tcBorders>
              <w:top w:val="nil"/>
            </w:tcBorders>
            <w:shd w:val="clear" w:color="auto" w:fill="auto"/>
            <w:noWrap/>
            <w:tcMar>
              <w:top w:w="0" w:type="dxa"/>
              <w:left w:w="57" w:type="dxa"/>
              <w:bottom w:w="0" w:type="dxa"/>
              <w:right w:w="57" w:type="dxa"/>
            </w:tcMar>
            <w:vAlign w:val="bottom"/>
          </w:tcPr>
          <w:p w14:paraId="32B6488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-25</w:t>
            </w:r>
          </w:p>
        </w:tc>
      </w:tr>
      <w:tr w:rsidR="006A0BFE" w:rsidRPr="003042F0" w14:paraId="530FFAD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04E2EF04" w14:textId="3B4FAF5F" w:rsidR="006A0BFE" w:rsidRPr="003042F0" w:rsidRDefault="0080769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042F0">
              <w:rPr>
                <w:rFonts w:cs="Arial"/>
                <w:sz w:val="16"/>
                <w:szCs w:val="18"/>
              </w:rPr>
              <w:t>Inferior Frontal Gyrus</w:t>
            </w:r>
            <w:r w:rsidR="006A0BFE" w:rsidRPr="003042F0">
              <w:rPr>
                <w:rFonts w:cs="Arial"/>
                <w:sz w:val="16"/>
                <w:szCs w:val="18"/>
              </w:rPr>
              <w:t xml:space="preserve"> </w:t>
            </w:r>
            <w:r w:rsidR="0064085E" w:rsidRPr="003042F0">
              <w:rPr>
                <w:rFonts w:cs="Arial"/>
                <w:sz w:val="16"/>
                <w:szCs w:val="18"/>
              </w:rPr>
              <w:t>(Pars</w:t>
            </w:r>
            <w:r w:rsidR="006A0BFE" w:rsidRPr="003042F0">
              <w:rPr>
                <w:rFonts w:cs="Arial"/>
                <w:sz w:val="16"/>
                <w:szCs w:val="18"/>
              </w:rPr>
              <w:t xml:space="preserve"> Opercularis</w:t>
            </w:r>
            <w:r w:rsidR="0064085E" w:rsidRPr="003042F0">
              <w:rPr>
                <w:rFonts w:cs="Arial"/>
                <w:sz w:val="16"/>
                <w:szCs w:val="18"/>
              </w:rPr>
              <w:t>)</w:t>
            </w:r>
          </w:p>
        </w:tc>
        <w:tc>
          <w:tcPr>
            <w:tcW w:w="397" w:type="pct"/>
            <w:tcBorders>
              <w:top w:val="nil"/>
              <w:bottom w:val="nil"/>
            </w:tcBorders>
            <w:shd w:val="clear" w:color="auto" w:fill="auto"/>
            <w:noWrap/>
            <w:tcMar>
              <w:top w:w="0" w:type="dxa"/>
              <w:left w:w="57" w:type="dxa"/>
              <w:bottom w:w="0" w:type="dxa"/>
              <w:right w:w="57" w:type="dxa"/>
            </w:tcMar>
            <w:vAlign w:val="bottom"/>
          </w:tcPr>
          <w:p w14:paraId="10F8125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6</w:t>
            </w:r>
          </w:p>
        </w:tc>
        <w:tc>
          <w:tcPr>
            <w:tcW w:w="263" w:type="pct"/>
            <w:tcBorders>
              <w:top w:val="nil"/>
              <w:bottom w:val="nil"/>
            </w:tcBorders>
            <w:shd w:val="clear" w:color="auto" w:fill="auto"/>
            <w:noWrap/>
            <w:tcMar>
              <w:top w:w="0" w:type="dxa"/>
              <w:left w:w="57" w:type="dxa"/>
              <w:bottom w:w="0" w:type="dxa"/>
              <w:right w:w="57" w:type="dxa"/>
            </w:tcMar>
            <w:vAlign w:val="bottom"/>
          </w:tcPr>
          <w:p w14:paraId="17E5768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901768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5.24</w:t>
            </w:r>
          </w:p>
        </w:tc>
        <w:tc>
          <w:tcPr>
            <w:tcW w:w="641" w:type="pct"/>
            <w:tcBorders>
              <w:top w:val="nil"/>
              <w:bottom w:val="nil"/>
            </w:tcBorders>
            <w:shd w:val="clear" w:color="auto" w:fill="auto"/>
            <w:noWrap/>
            <w:tcMar>
              <w:top w:w="0" w:type="dxa"/>
              <w:left w:w="57" w:type="dxa"/>
              <w:bottom w:w="0" w:type="dxa"/>
              <w:right w:w="57" w:type="dxa"/>
            </w:tcMar>
            <w:vAlign w:val="bottom"/>
          </w:tcPr>
          <w:p w14:paraId="282D168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.0052</w:t>
            </w:r>
          </w:p>
        </w:tc>
        <w:tc>
          <w:tcPr>
            <w:tcW w:w="370" w:type="pct"/>
            <w:tcBorders>
              <w:top w:val="nil"/>
              <w:bottom w:val="nil"/>
            </w:tcBorders>
            <w:shd w:val="clear" w:color="auto" w:fill="auto"/>
            <w:noWrap/>
            <w:tcMar>
              <w:top w:w="0" w:type="dxa"/>
              <w:left w:w="57" w:type="dxa"/>
              <w:bottom w:w="0" w:type="dxa"/>
              <w:right w:w="57" w:type="dxa"/>
            </w:tcMar>
            <w:vAlign w:val="bottom"/>
          </w:tcPr>
          <w:p w14:paraId="64C6DC3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3BFAFE4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8</w:t>
            </w:r>
          </w:p>
        </w:tc>
        <w:tc>
          <w:tcPr>
            <w:tcW w:w="307" w:type="pct"/>
            <w:tcBorders>
              <w:top w:val="nil"/>
              <w:bottom w:val="nil"/>
            </w:tcBorders>
            <w:shd w:val="clear" w:color="auto" w:fill="auto"/>
            <w:noWrap/>
            <w:tcMar>
              <w:top w:w="0" w:type="dxa"/>
              <w:left w:w="57" w:type="dxa"/>
              <w:bottom w:w="0" w:type="dxa"/>
              <w:right w:w="57" w:type="dxa"/>
            </w:tcMar>
            <w:vAlign w:val="bottom"/>
          </w:tcPr>
          <w:p w14:paraId="26F9AA8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3042F0">
              <w:rPr>
                <w:rFonts w:cs="Arial"/>
                <w:color w:val="000000"/>
                <w:sz w:val="16"/>
                <w:szCs w:val="18"/>
              </w:rPr>
              <w:t>26</w:t>
            </w:r>
          </w:p>
        </w:tc>
      </w:tr>
      <w:tr w:rsidR="006A0BFE" w:rsidRPr="003042F0" w14:paraId="17C5D54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27172FB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p>
        </w:tc>
        <w:tc>
          <w:tcPr>
            <w:tcW w:w="397" w:type="pct"/>
            <w:tcBorders>
              <w:top w:val="nil"/>
              <w:bottom w:val="nil"/>
            </w:tcBorders>
            <w:shd w:val="clear" w:color="auto" w:fill="auto"/>
            <w:noWrap/>
            <w:tcMar>
              <w:top w:w="0" w:type="dxa"/>
              <w:left w:w="57" w:type="dxa"/>
              <w:bottom w:w="0" w:type="dxa"/>
              <w:right w:w="57" w:type="dxa"/>
            </w:tcMar>
            <w:vAlign w:val="bottom"/>
          </w:tcPr>
          <w:p w14:paraId="3F8DA9D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38B95F5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3A8B7C5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142D4F5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2948EE7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6DF0C70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4910778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3042F0" w14:paraId="0E6344B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tcPr>
          <w:p w14:paraId="1B94B65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sz w:val="16"/>
                <w:szCs w:val="18"/>
              </w:rPr>
            </w:pPr>
            <w:r w:rsidRPr="003042F0">
              <w:rPr>
                <w:rFonts w:cs="Arial"/>
                <w:i/>
                <w:sz w:val="16"/>
                <w:szCs w:val="18"/>
              </w:rPr>
              <w:t>Between Conditions (Faces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33246A3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70ACF4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14BF1C88"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02B64E4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26E678A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72AE62B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270F3B50"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3042F0" w14:paraId="4588D6F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14F82A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042F0">
              <w:rPr>
                <w:rFonts w:cs="Arial"/>
                <w:color w:val="000000"/>
                <w:sz w:val="16"/>
                <w:szCs w:val="18"/>
              </w:rPr>
              <w:t>Inferior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2545BF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10</w:t>
            </w:r>
          </w:p>
        </w:tc>
        <w:tc>
          <w:tcPr>
            <w:tcW w:w="263" w:type="pct"/>
            <w:tcBorders>
              <w:top w:val="nil"/>
              <w:bottom w:val="nil"/>
            </w:tcBorders>
            <w:shd w:val="clear" w:color="auto" w:fill="auto"/>
            <w:noWrap/>
            <w:tcMar>
              <w:top w:w="0" w:type="dxa"/>
              <w:left w:w="57" w:type="dxa"/>
              <w:bottom w:w="0" w:type="dxa"/>
              <w:right w:w="57" w:type="dxa"/>
            </w:tcMar>
            <w:vAlign w:val="bottom"/>
          </w:tcPr>
          <w:p w14:paraId="695A0DD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ED2DB6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6.87</w:t>
            </w:r>
          </w:p>
        </w:tc>
        <w:tc>
          <w:tcPr>
            <w:tcW w:w="641" w:type="pct"/>
            <w:tcBorders>
              <w:top w:val="nil"/>
              <w:bottom w:val="nil"/>
            </w:tcBorders>
            <w:shd w:val="clear" w:color="auto" w:fill="auto"/>
            <w:noWrap/>
            <w:tcMar>
              <w:top w:w="0" w:type="dxa"/>
              <w:left w:w="57" w:type="dxa"/>
              <w:bottom w:w="0" w:type="dxa"/>
              <w:right w:w="57" w:type="dxa"/>
            </w:tcMar>
            <w:vAlign w:val="bottom"/>
          </w:tcPr>
          <w:p w14:paraId="3A37215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007895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54</w:t>
            </w:r>
          </w:p>
        </w:tc>
        <w:tc>
          <w:tcPr>
            <w:tcW w:w="370" w:type="pct"/>
            <w:tcBorders>
              <w:top w:val="nil"/>
              <w:bottom w:val="nil"/>
            </w:tcBorders>
            <w:shd w:val="clear" w:color="auto" w:fill="auto"/>
            <w:noWrap/>
            <w:tcMar>
              <w:top w:w="0" w:type="dxa"/>
              <w:left w:w="57" w:type="dxa"/>
              <w:bottom w:w="0" w:type="dxa"/>
              <w:right w:w="57" w:type="dxa"/>
            </w:tcMar>
            <w:vAlign w:val="bottom"/>
          </w:tcPr>
          <w:p w14:paraId="6C2C639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-22</w:t>
            </w:r>
          </w:p>
        </w:tc>
        <w:tc>
          <w:tcPr>
            <w:tcW w:w="307" w:type="pct"/>
            <w:tcBorders>
              <w:top w:val="nil"/>
              <w:bottom w:val="nil"/>
            </w:tcBorders>
            <w:shd w:val="clear" w:color="auto" w:fill="auto"/>
            <w:noWrap/>
            <w:tcMar>
              <w:top w:w="0" w:type="dxa"/>
              <w:left w:w="57" w:type="dxa"/>
              <w:bottom w:w="0" w:type="dxa"/>
              <w:right w:w="57" w:type="dxa"/>
            </w:tcMar>
            <w:vAlign w:val="bottom"/>
          </w:tcPr>
          <w:p w14:paraId="7DF545EF"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-19</w:t>
            </w:r>
          </w:p>
        </w:tc>
      </w:tr>
      <w:tr w:rsidR="006A0BFE" w:rsidRPr="003042F0" w14:paraId="02E2CFD1"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DAA8B6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042F0">
              <w:rPr>
                <w:rFonts w:cs="Arial"/>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02B3D76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15</w:t>
            </w:r>
          </w:p>
        </w:tc>
        <w:tc>
          <w:tcPr>
            <w:tcW w:w="263" w:type="pct"/>
            <w:tcBorders>
              <w:top w:val="nil"/>
              <w:bottom w:val="nil"/>
            </w:tcBorders>
            <w:shd w:val="clear" w:color="auto" w:fill="auto"/>
            <w:noWrap/>
            <w:tcMar>
              <w:top w:w="0" w:type="dxa"/>
              <w:left w:w="57" w:type="dxa"/>
              <w:bottom w:w="0" w:type="dxa"/>
              <w:right w:w="57" w:type="dxa"/>
            </w:tcMar>
            <w:vAlign w:val="bottom"/>
          </w:tcPr>
          <w:p w14:paraId="485C299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2B5750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6.54</w:t>
            </w:r>
          </w:p>
        </w:tc>
        <w:tc>
          <w:tcPr>
            <w:tcW w:w="641" w:type="pct"/>
            <w:tcBorders>
              <w:top w:val="nil"/>
              <w:bottom w:val="nil"/>
            </w:tcBorders>
            <w:shd w:val="clear" w:color="auto" w:fill="auto"/>
            <w:noWrap/>
            <w:tcMar>
              <w:top w:w="0" w:type="dxa"/>
              <w:left w:w="57" w:type="dxa"/>
              <w:bottom w:w="0" w:type="dxa"/>
              <w:right w:w="57" w:type="dxa"/>
            </w:tcMar>
            <w:vAlign w:val="bottom"/>
          </w:tcPr>
          <w:p w14:paraId="565699B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3536F4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42E0A4F3"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-64</w:t>
            </w:r>
          </w:p>
        </w:tc>
        <w:tc>
          <w:tcPr>
            <w:tcW w:w="307" w:type="pct"/>
            <w:tcBorders>
              <w:top w:val="nil"/>
              <w:bottom w:val="nil"/>
            </w:tcBorders>
            <w:shd w:val="clear" w:color="auto" w:fill="auto"/>
            <w:noWrap/>
            <w:tcMar>
              <w:top w:w="0" w:type="dxa"/>
              <w:left w:w="57" w:type="dxa"/>
              <w:bottom w:w="0" w:type="dxa"/>
              <w:right w:w="57" w:type="dxa"/>
            </w:tcMar>
            <w:vAlign w:val="bottom"/>
          </w:tcPr>
          <w:p w14:paraId="3F24D3EC"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-4</w:t>
            </w:r>
          </w:p>
        </w:tc>
      </w:tr>
      <w:tr w:rsidR="006A0BFE" w:rsidRPr="003042F0" w14:paraId="0CFC379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24B388D"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042F0">
              <w:rPr>
                <w:rFonts w:cs="Arial"/>
                <w:color w:val="000000"/>
                <w:sz w:val="16"/>
                <w:szCs w:val="18"/>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2AC558D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26</w:t>
            </w:r>
          </w:p>
        </w:tc>
        <w:tc>
          <w:tcPr>
            <w:tcW w:w="263" w:type="pct"/>
            <w:tcBorders>
              <w:top w:val="nil"/>
              <w:bottom w:val="nil"/>
            </w:tcBorders>
            <w:shd w:val="clear" w:color="auto" w:fill="auto"/>
            <w:noWrap/>
            <w:tcMar>
              <w:top w:w="0" w:type="dxa"/>
              <w:left w:w="57" w:type="dxa"/>
              <w:bottom w:w="0" w:type="dxa"/>
              <w:right w:w="57" w:type="dxa"/>
            </w:tcMar>
            <w:vAlign w:val="bottom"/>
          </w:tcPr>
          <w:p w14:paraId="6FEDCB8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0A5E65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5.75</w:t>
            </w:r>
          </w:p>
        </w:tc>
        <w:tc>
          <w:tcPr>
            <w:tcW w:w="641" w:type="pct"/>
            <w:tcBorders>
              <w:top w:val="nil"/>
              <w:bottom w:val="nil"/>
            </w:tcBorders>
            <w:shd w:val="clear" w:color="auto" w:fill="auto"/>
            <w:noWrap/>
            <w:tcMar>
              <w:top w:w="0" w:type="dxa"/>
              <w:left w:w="57" w:type="dxa"/>
              <w:bottom w:w="0" w:type="dxa"/>
              <w:right w:w="57" w:type="dxa"/>
            </w:tcMar>
            <w:vAlign w:val="bottom"/>
          </w:tcPr>
          <w:p w14:paraId="4781770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.0006</w:t>
            </w:r>
          </w:p>
        </w:tc>
        <w:tc>
          <w:tcPr>
            <w:tcW w:w="370" w:type="pct"/>
            <w:tcBorders>
              <w:top w:val="nil"/>
              <w:bottom w:val="nil"/>
            </w:tcBorders>
            <w:shd w:val="clear" w:color="auto" w:fill="auto"/>
            <w:noWrap/>
            <w:tcMar>
              <w:top w:w="0" w:type="dxa"/>
              <w:left w:w="57" w:type="dxa"/>
              <w:bottom w:w="0" w:type="dxa"/>
              <w:right w:w="57" w:type="dxa"/>
            </w:tcMar>
            <w:vAlign w:val="bottom"/>
          </w:tcPr>
          <w:p w14:paraId="4CC0644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-27</w:t>
            </w:r>
          </w:p>
        </w:tc>
        <w:tc>
          <w:tcPr>
            <w:tcW w:w="370" w:type="pct"/>
            <w:tcBorders>
              <w:top w:val="nil"/>
              <w:bottom w:val="nil"/>
            </w:tcBorders>
            <w:shd w:val="clear" w:color="auto" w:fill="auto"/>
            <w:noWrap/>
            <w:tcMar>
              <w:top w:w="0" w:type="dxa"/>
              <w:left w:w="57" w:type="dxa"/>
              <w:bottom w:w="0" w:type="dxa"/>
              <w:right w:w="57" w:type="dxa"/>
            </w:tcMar>
            <w:vAlign w:val="bottom"/>
          </w:tcPr>
          <w:p w14:paraId="0BD46AC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-76</w:t>
            </w:r>
          </w:p>
        </w:tc>
        <w:tc>
          <w:tcPr>
            <w:tcW w:w="307" w:type="pct"/>
            <w:tcBorders>
              <w:top w:val="nil"/>
              <w:bottom w:val="nil"/>
            </w:tcBorders>
            <w:shd w:val="clear" w:color="auto" w:fill="auto"/>
            <w:noWrap/>
            <w:tcMar>
              <w:top w:w="0" w:type="dxa"/>
              <w:left w:w="57" w:type="dxa"/>
              <w:bottom w:w="0" w:type="dxa"/>
              <w:right w:w="57" w:type="dxa"/>
            </w:tcMar>
            <w:vAlign w:val="bottom"/>
          </w:tcPr>
          <w:p w14:paraId="6F117D2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35</w:t>
            </w:r>
          </w:p>
        </w:tc>
      </w:tr>
      <w:tr w:rsidR="006A0BFE" w:rsidRPr="003042F0" w14:paraId="1DE3DEC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2ED424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042F0">
              <w:rPr>
                <w:rFonts w:cs="Arial"/>
                <w:color w:val="000000"/>
                <w:sz w:val="16"/>
                <w:szCs w:val="18"/>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2315180E"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6</w:t>
            </w:r>
          </w:p>
        </w:tc>
        <w:tc>
          <w:tcPr>
            <w:tcW w:w="263" w:type="pct"/>
            <w:tcBorders>
              <w:top w:val="nil"/>
              <w:bottom w:val="nil"/>
            </w:tcBorders>
            <w:shd w:val="clear" w:color="auto" w:fill="auto"/>
            <w:noWrap/>
            <w:tcMar>
              <w:top w:w="0" w:type="dxa"/>
              <w:left w:w="57" w:type="dxa"/>
              <w:bottom w:w="0" w:type="dxa"/>
              <w:right w:w="57" w:type="dxa"/>
            </w:tcMar>
            <w:vAlign w:val="bottom"/>
          </w:tcPr>
          <w:p w14:paraId="7B489EA2"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2BFAACFB"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5.56</w:t>
            </w:r>
          </w:p>
        </w:tc>
        <w:tc>
          <w:tcPr>
            <w:tcW w:w="641" w:type="pct"/>
            <w:tcBorders>
              <w:top w:val="nil"/>
              <w:bottom w:val="nil"/>
            </w:tcBorders>
            <w:shd w:val="clear" w:color="auto" w:fill="auto"/>
            <w:noWrap/>
            <w:tcMar>
              <w:top w:w="0" w:type="dxa"/>
              <w:left w:w="57" w:type="dxa"/>
              <w:bottom w:w="0" w:type="dxa"/>
              <w:right w:w="57" w:type="dxa"/>
            </w:tcMar>
            <w:vAlign w:val="bottom"/>
          </w:tcPr>
          <w:p w14:paraId="4ACAE40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.0014</w:t>
            </w:r>
          </w:p>
        </w:tc>
        <w:tc>
          <w:tcPr>
            <w:tcW w:w="370" w:type="pct"/>
            <w:tcBorders>
              <w:top w:val="nil"/>
              <w:bottom w:val="nil"/>
            </w:tcBorders>
            <w:shd w:val="clear" w:color="auto" w:fill="auto"/>
            <w:noWrap/>
            <w:tcMar>
              <w:top w:w="0" w:type="dxa"/>
              <w:left w:w="57" w:type="dxa"/>
              <w:bottom w:w="0" w:type="dxa"/>
              <w:right w:w="57" w:type="dxa"/>
            </w:tcMar>
            <w:vAlign w:val="bottom"/>
          </w:tcPr>
          <w:p w14:paraId="649B18B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12</w:t>
            </w:r>
          </w:p>
        </w:tc>
        <w:tc>
          <w:tcPr>
            <w:tcW w:w="370" w:type="pct"/>
            <w:tcBorders>
              <w:top w:val="nil"/>
              <w:bottom w:val="nil"/>
            </w:tcBorders>
            <w:shd w:val="clear" w:color="auto" w:fill="auto"/>
            <w:noWrap/>
            <w:tcMar>
              <w:top w:w="0" w:type="dxa"/>
              <w:left w:w="57" w:type="dxa"/>
              <w:bottom w:w="0" w:type="dxa"/>
              <w:right w:w="57" w:type="dxa"/>
            </w:tcMar>
            <w:vAlign w:val="bottom"/>
          </w:tcPr>
          <w:p w14:paraId="2D101074"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-40</w:t>
            </w:r>
          </w:p>
        </w:tc>
        <w:tc>
          <w:tcPr>
            <w:tcW w:w="307" w:type="pct"/>
            <w:tcBorders>
              <w:top w:val="nil"/>
              <w:bottom w:val="nil"/>
            </w:tcBorders>
            <w:shd w:val="clear" w:color="auto" w:fill="auto"/>
            <w:noWrap/>
            <w:tcMar>
              <w:top w:w="0" w:type="dxa"/>
              <w:left w:w="57" w:type="dxa"/>
              <w:bottom w:w="0" w:type="dxa"/>
              <w:right w:w="57" w:type="dxa"/>
            </w:tcMar>
            <w:vAlign w:val="bottom"/>
          </w:tcPr>
          <w:p w14:paraId="5C54022A"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77</w:t>
            </w:r>
          </w:p>
        </w:tc>
      </w:tr>
      <w:tr w:rsidR="006A0BFE" w:rsidRPr="003042F0" w14:paraId="03DDC15B" w14:textId="77777777" w:rsidTr="006A0BFE">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49E71445"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042F0">
              <w:rPr>
                <w:rFonts w:cs="Arial"/>
                <w:color w:val="000000"/>
                <w:sz w:val="16"/>
                <w:szCs w:val="18"/>
              </w:rPr>
              <w:t>Precuneus</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410184F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12</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7255DE46"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633D23A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5.25</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3B8CCF99"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.0052</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240500F1"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-3</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6F01E7A7" w14:textId="77777777" w:rsidR="006A0BFE" w:rsidRPr="003042F0"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-52</w:t>
            </w:r>
          </w:p>
        </w:tc>
        <w:tc>
          <w:tcPr>
            <w:tcW w:w="307" w:type="pct"/>
            <w:tcBorders>
              <w:top w:val="nil"/>
              <w:bottom w:val="single" w:sz="4" w:space="0" w:color="auto"/>
            </w:tcBorders>
            <w:shd w:val="clear" w:color="auto" w:fill="auto"/>
            <w:noWrap/>
            <w:tcMar>
              <w:top w:w="0" w:type="dxa"/>
              <w:left w:w="57" w:type="dxa"/>
              <w:bottom w:w="0" w:type="dxa"/>
              <w:right w:w="57" w:type="dxa"/>
            </w:tcMar>
            <w:vAlign w:val="bottom"/>
          </w:tcPr>
          <w:p w14:paraId="3720E429" w14:textId="77777777" w:rsidR="006A0BFE" w:rsidRPr="003042F0" w:rsidRDefault="006A0BFE" w:rsidP="00A955F5">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042F0">
              <w:rPr>
                <w:rFonts w:cs="Arial"/>
                <w:color w:val="000000"/>
                <w:sz w:val="16"/>
                <w:szCs w:val="18"/>
              </w:rPr>
              <w:t>41</w:t>
            </w:r>
          </w:p>
        </w:tc>
      </w:tr>
    </w:tbl>
    <w:p w14:paraId="6D4F65F8" w14:textId="53E52075" w:rsidR="006A0BFE" w:rsidRPr="00A955F5" w:rsidRDefault="00A955F5" w:rsidP="00E7775F">
      <w:pPr>
        <w:pStyle w:val="Beschriftung"/>
      </w:pPr>
      <w:r>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17</w:t>
      </w:r>
      <w:r w:rsidR="006851EA">
        <w:rPr>
          <w:noProof/>
        </w:rPr>
        <w:fldChar w:fldCharType="end"/>
      </w:r>
      <w:r w:rsidR="0039253A">
        <w:rPr>
          <w:noProof/>
        </w:rPr>
        <w:t>.</w:t>
      </w:r>
      <w:r>
        <w:t xml:space="preserve"> </w:t>
      </w:r>
      <w:r w:rsidRPr="0039253A">
        <w:t>Am</w:t>
      </w:r>
      <w:r w:rsidR="00110ED4">
        <w:t>ygdala FC, controls &gt; relatives</w:t>
      </w:r>
      <w:r w:rsidR="0039253A" w:rsidRPr="0039253A">
        <w:t>.</w:t>
      </w:r>
    </w:p>
    <w:p w14:paraId="1A07D7DA" w14:textId="77777777" w:rsidR="006A0BFE" w:rsidRPr="00A955F5" w:rsidRDefault="006A0BFE" w:rsidP="006A0BFE">
      <w:pPr>
        <w:rPr>
          <w:rFonts w:cs="Arial"/>
        </w:rPr>
      </w:pPr>
    </w:p>
    <w:p w14:paraId="39F08A4E" w14:textId="77777777" w:rsidR="006A0BFE" w:rsidRPr="00A955F5" w:rsidRDefault="006A0BFE" w:rsidP="006A0BFE">
      <w:pPr>
        <w:rPr>
          <w:rFonts w:cs="Arial"/>
        </w:rPr>
      </w:pPr>
    </w:p>
    <w:p w14:paraId="5BF6B072" w14:textId="539E4AFD" w:rsidR="006A0BFE" w:rsidRDefault="006A0BFE" w:rsidP="006A0BFE">
      <w:pPr>
        <w:rPr>
          <w:rFonts w:cs="Arial"/>
        </w:rPr>
      </w:pPr>
    </w:p>
    <w:p w14:paraId="7AAFA36C" w14:textId="3F1D6C6E" w:rsidR="00A955F5" w:rsidRDefault="00A955F5" w:rsidP="006A0BFE">
      <w:pPr>
        <w:rPr>
          <w:rFonts w:cs="Arial"/>
        </w:rPr>
      </w:pPr>
    </w:p>
    <w:p w14:paraId="66D59E16" w14:textId="5552D99E" w:rsidR="00A955F5" w:rsidRDefault="00A955F5" w:rsidP="006A0BFE">
      <w:pPr>
        <w:rPr>
          <w:rFonts w:cs="Arial"/>
        </w:rPr>
      </w:pPr>
    </w:p>
    <w:p w14:paraId="66737423" w14:textId="531025AA" w:rsidR="003042F0" w:rsidRDefault="003042F0" w:rsidP="006A0BFE">
      <w:pPr>
        <w:rPr>
          <w:rFonts w:cs="Arial"/>
        </w:rPr>
      </w:pPr>
    </w:p>
    <w:p w14:paraId="2D81BC35" w14:textId="36A334EC" w:rsidR="003042F0" w:rsidRDefault="003042F0" w:rsidP="006A0BFE">
      <w:pPr>
        <w:rPr>
          <w:rFonts w:cs="Arial"/>
        </w:rPr>
      </w:pPr>
    </w:p>
    <w:p w14:paraId="2E320E76" w14:textId="26ADFCF1" w:rsidR="003042F0" w:rsidRDefault="003042F0" w:rsidP="006A0BFE">
      <w:pPr>
        <w:rPr>
          <w:rFonts w:cs="Arial"/>
        </w:rPr>
      </w:pPr>
    </w:p>
    <w:p w14:paraId="7BCD808A" w14:textId="60249595" w:rsidR="003042F0" w:rsidRDefault="003042F0" w:rsidP="006A0BFE">
      <w:pPr>
        <w:rPr>
          <w:rFonts w:cs="Arial"/>
        </w:rPr>
      </w:pPr>
    </w:p>
    <w:p w14:paraId="768B66B8" w14:textId="5BBC1785" w:rsidR="003042F0" w:rsidRDefault="003042F0" w:rsidP="006A0BFE">
      <w:pPr>
        <w:rPr>
          <w:rFonts w:cs="Arial"/>
        </w:rPr>
      </w:pPr>
    </w:p>
    <w:p w14:paraId="59DF38F5" w14:textId="77777777" w:rsidR="003042F0" w:rsidRDefault="003042F0" w:rsidP="006A0BFE">
      <w:pPr>
        <w:rPr>
          <w:rFonts w:cs="Arial"/>
        </w:rPr>
      </w:pPr>
    </w:p>
    <w:p w14:paraId="2E3735E7" w14:textId="171B9DDC" w:rsidR="00A955F5" w:rsidRDefault="00A955F5" w:rsidP="006A0BFE">
      <w:pPr>
        <w:rPr>
          <w:rFonts w:cs="Arial"/>
        </w:rPr>
      </w:pPr>
    </w:p>
    <w:p w14:paraId="1983CA94" w14:textId="6FFF5872" w:rsidR="00A955F5" w:rsidRDefault="00A955F5" w:rsidP="006A0BFE">
      <w:pPr>
        <w:rPr>
          <w:rFonts w:cs="Arial"/>
        </w:rPr>
      </w:pPr>
    </w:p>
    <w:p w14:paraId="31F0EE99" w14:textId="77777777" w:rsidR="00A955F5" w:rsidRPr="00A955F5" w:rsidRDefault="00A955F5" w:rsidP="006A0BFE">
      <w:pPr>
        <w:rPr>
          <w:rFonts w:cs="Arial"/>
        </w:rPr>
      </w:pPr>
    </w:p>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6A0BFE" w:rsidRPr="00451125" w14:paraId="5A6571A4" w14:textId="77777777" w:rsidTr="006A0BFE">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1ECEE7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20"/>
              </w:rPr>
            </w:pPr>
            <w:r w:rsidRPr="00451125">
              <w:rPr>
                <w:rFonts w:eastAsia="Times New Roman" w:cs="Arial"/>
                <w:b/>
                <w:sz w:val="16"/>
                <w:szCs w:val="20"/>
              </w:rPr>
              <w:lastRenderedPageBreak/>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9854C5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9CE317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64BB0B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20C72F3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P</w:t>
            </w:r>
            <w:r w:rsidRPr="00451125">
              <w:rPr>
                <w:rFonts w:eastAsia="Times New Roman" w:cs="Arial"/>
                <w:b/>
                <w:sz w:val="16"/>
                <w:szCs w:val="20"/>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146AA5C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MNI coord.</w:t>
            </w:r>
          </w:p>
        </w:tc>
      </w:tr>
      <w:tr w:rsidR="006A0BFE" w:rsidRPr="00451125" w14:paraId="40181CA3" w14:textId="77777777" w:rsidTr="006A0BFE">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00C597F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20"/>
              </w:rPr>
            </w:pPr>
          </w:p>
        </w:tc>
        <w:tc>
          <w:tcPr>
            <w:tcW w:w="397" w:type="pct"/>
            <w:vMerge/>
            <w:tcBorders>
              <w:top w:val="nil"/>
              <w:bottom w:val="single" w:sz="4" w:space="0" w:color="auto"/>
            </w:tcBorders>
            <w:tcMar>
              <w:top w:w="0" w:type="dxa"/>
              <w:left w:w="57" w:type="dxa"/>
              <w:bottom w:w="0" w:type="dxa"/>
              <w:right w:w="57" w:type="dxa"/>
            </w:tcMar>
            <w:vAlign w:val="center"/>
            <w:hideMark/>
          </w:tcPr>
          <w:p w14:paraId="3762B99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p>
        </w:tc>
        <w:tc>
          <w:tcPr>
            <w:tcW w:w="263" w:type="pct"/>
            <w:vMerge/>
            <w:tcBorders>
              <w:top w:val="nil"/>
              <w:bottom w:val="single" w:sz="4" w:space="0" w:color="auto"/>
            </w:tcBorders>
            <w:tcMar>
              <w:top w:w="0" w:type="dxa"/>
              <w:left w:w="57" w:type="dxa"/>
              <w:bottom w:w="0" w:type="dxa"/>
              <w:right w:w="57" w:type="dxa"/>
            </w:tcMar>
            <w:vAlign w:val="center"/>
            <w:hideMark/>
          </w:tcPr>
          <w:p w14:paraId="6176A2C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p>
        </w:tc>
        <w:tc>
          <w:tcPr>
            <w:tcW w:w="443" w:type="pct"/>
            <w:vMerge/>
            <w:tcBorders>
              <w:top w:val="nil"/>
              <w:bottom w:val="single" w:sz="4" w:space="0" w:color="auto"/>
            </w:tcBorders>
            <w:tcMar>
              <w:top w:w="0" w:type="dxa"/>
              <w:left w:w="57" w:type="dxa"/>
              <w:bottom w:w="0" w:type="dxa"/>
              <w:right w:w="57" w:type="dxa"/>
            </w:tcMar>
            <w:vAlign w:val="center"/>
            <w:hideMark/>
          </w:tcPr>
          <w:p w14:paraId="1F50B30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p>
        </w:tc>
        <w:tc>
          <w:tcPr>
            <w:tcW w:w="641" w:type="pct"/>
            <w:vMerge/>
            <w:tcBorders>
              <w:top w:val="nil"/>
              <w:bottom w:val="single" w:sz="4" w:space="0" w:color="auto"/>
            </w:tcBorders>
            <w:tcMar>
              <w:top w:w="0" w:type="dxa"/>
              <w:left w:w="57" w:type="dxa"/>
              <w:bottom w:w="0" w:type="dxa"/>
              <w:right w:w="57" w:type="dxa"/>
            </w:tcMar>
            <w:vAlign w:val="center"/>
            <w:hideMark/>
          </w:tcPr>
          <w:p w14:paraId="75F190A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4F47207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76B598A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2FADF83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20"/>
              </w:rPr>
            </w:pPr>
            <w:r w:rsidRPr="00451125">
              <w:rPr>
                <w:rFonts w:eastAsia="Times New Roman" w:cs="Arial"/>
                <w:b/>
                <w:sz w:val="16"/>
                <w:szCs w:val="20"/>
              </w:rPr>
              <w:t>z</w:t>
            </w:r>
          </w:p>
        </w:tc>
      </w:tr>
      <w:tr w:rsidR="006A0BFE" w:rsidRPr="00451125" w14:paraId="2320A4A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80F7E1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20"/>
              </w:rPr>
            </w:pPr>
            <w:r w:rsidRPr="00451125">
              <w:rPr>
                <w:rFonts w:cs="Arial"/>
                <w:i/>
                <w:color w:val="000000"/>
                <w:sz w:val="16"/>
                <w:szCs w:val="20"/>
              </w:rPr>
              <w:t>Across Conditions</w:t>
            </w:r>
          </w:p>
        </w:tc>
        <w:tc>
          <w:tcPr>
            <w:tcW w:w="397" w:type="pct"/>
            <w:tcBorders>
              <w:top w:val="nil"/>
              <w:bottom w:val="nil"/>
            </w:tcBorders>
            <w:shd w:val="clear" w:color="auto" w:fill="auto"/>
            <w:noWrap/>
            <w:tcMar>
              <w:top w:w="0" w:type="dxa"/>
              <w:left w:w="57" w:type="dxa"/>
              <w:bottom w:w="0" w:type="dxa"/>
              <w:right w:w="57" w:type="dxa"/>
            </w:tcMar>
            <w:vAlign w:val="bottom"/>
          </w:tcPr>
          <w:p w14:paraId="05643EC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1C806D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443" w:type="pct"/>
            <w:tcBorders>
              <w:top w:val="nil"/>
              <w:bottom w:val="nil"/>
            </w:tcBorders>
            <w:shd w:val="clear" w:color="auto" w:fill="auto"/>
            <w:noWrap/>
            <w:tcMar>
              <w:top w:w="0" w:type="dxa"/>
              <w:left w:w="57" w:type="dxa"/>
              <w:bottom w:w="0" w:type="dxa"/>
              <w:right w:w="57" w:type="dxa"/>
            </w:tcMar>
            <w:vAlign w:val="bottom"/>
          </w:tcPr>
          <w:p w14:paraId="21BC588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641" w:type="pct"/>
            <w:tcBorders>
              <w:top w:val="nil"/>
              <w:bottom w:val="nil"/>
            </w:tcBorders>
            <w:shd w:val="clear" w:color="auto" w:fill="auto"/>
            <w:noWrap/>
            <w:tcMar>
              <w:top w:w="0" w:type="dxa"/>
              <w:left w:w="57" w:type="dxa"/>
              <w:bottom w:w="0" w:type="dxa"/>
              <w:right w:w="57" w:type="dxa"/>
            </w:tcMar>
            <w:vAlign w:val="bottom"/>
          </w:tcPr>
          <w:p w14:paraId="519DF44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70" w:type="pct"/>
            <w:tcBorders>
              <w:top w:val="nil"/>
              <w:bottom w:val="nil"/>
            </w:tcBorders>
            <w:shd w:val="clear" w:color="auto" w:fill="auto"/>
            <w:noWrap/>
            <w:tcMar>
              <w:top w:w="0" w:type="dxa"/>
              <w:left w:w="57" w:type="dxa"/>
              <w:bottom w:w="0" w:type="dxa"/>
              <w:right w:w="57" w:type="dxa"/>
            </w:tcMar>
            <w:vAlign w:val="bottom"/>
          </w:tcPr>
          <w:p w14:paraId="33B07C6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70" w:type="pct"/>
            <w:tcBorders>
              <w:top w:val="nil"/>
              <w:bottom w:val="nil"/>
            </w:tcBorders>
            <w:shd w:val="clear" w:color="auto" w:fill="auto"/>
            <w:noWrap/>
            <w:tcMar>
              <w:top w:w="0" w:type="dxa"/>
              <w:left w:w="57" w:type="dxa"/>
              <w:bottom w:w="0" w:type="dxa"/>
              <w:right w:w="57" w:type="dxa"/>
            </w:tcMar>
            <w:vAlign w:val="bottom"/>
          </w:tcPr>
          <w:p w14:paraId="14A1D2B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07" w:type="pct"/>
            <w:tcBorders>
              <w:top w:val="nil"/>
              <w:bottom w:val="nil"/>
            </w:tcBorders>
            <w:shd w:val="clear" w:color="auto" w:fill="auto"/>
            <w:noWrap/>
            <w:tcMar>
              <w:top w:w="0" w:type="dxa"/>
              <w:left w:w="57" w:type="dxa"/>
              <w:bottom w:w="0" w:type="dxa"/>
              <w:right w:w="57" w:type="dxa"/>
            </w:tcMar>
            <w:vAlign w:val="bottom"/>
          </w:tcPr>
          <w:p w14:paraId="1F1C7E2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r>
      <w:tr w:rsidR="006A0BFE" w:rsidRPr="00451125" w14:paraId="3A26892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659E95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3258C74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1732</w:t>
            </w:r>
          </w:p>
        </w:tc>
        <w:tc>
          <w:tcPr>
            <w:tcW w:w="263" w:type="pct"/>
            <w:tcBorders>
              <w:top w:val="nil"/>
              <w:bottom w:val="nil"/>
            </w:tcBorders>
            <w:shd w:val="clear" w:color="auto" w:fill="auto"/>
            <w:noWrap/>
            <w:tcMar>
              <w:top w:w="0" w:type="dxa"/>
              <w:left w:w="57" w:type="dxa"/>
              <w:bottom w:w="0" w:type="dxa"/>
              <w:right w:w="57" w:type="dxa"/>
            </w:tcMar>
            <w:vAlign w:val="bottom"/>
          </w:tcPr>
          <w:p w14:paraId="12E1DC7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7DD47E4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11.02</w:t>
            </w:r>
          </w:p>
        </w:tc>
        <w:tc>
          <w:tcPr>
            <w:tcW w:w="641" w:type="pct"/>
            <w:tcBorders>
              <w:top w:val="nil"/>
              <w:bottom w:val="nil"/>
            </w:tcBorders>
            <w:shd w:val="clear" w:color="auto" w:fill="auto"/>
            <w:noWrap/>
            <w:tcMar>
              <w:top w:w="0" w:type="dxa"/>
              <w:left w:w="57" w:type="dxa"/>
              <w:bottom w:w="0" w:type="dxa"/>
              <w:right w:w="57" w:type="dxa"/>
            </w:tcMar>
            <w:vAlign w:val="bottom"/>
          </w:tcPr>
          <w:p w14:paraId="5BFC4B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8D9BCA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51</w:t>
            </w:r>
          </w:p>
        </w:tc>
        <w:tc>
          <w:tcPr>
            <w:tcW w:w="370" w:type="pct"/>
            <w:tcBorders>
              <w:top w:val="nil"/>
              <w:bottom w:val="nil"/>
            </w:tcBorders>
            <w:shd w:val="clear" w:color="auto" w:fill="auto"/>
            <w:noWrap/>
            <w:tcMar>
              <w:top w:w="0" w:type="dxa"/>
              <w:left w:w="57" w:type="dxa"/>
              <w:bottom w:w="0" w:type="dxa"/>
              <w:right w:w="57" w:type="dxa"/>
            </w:tcMar>
            <w:vAlign w:val="bottom"/>
          </w:tcPr>
          <w:p w14:paraId="5426F97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-70</w:t>
            </w:r>
          </w:p>
        </w:tc>
        <w:tc>
          <w:tcPr>
            <w:tcW w:w="307" w:type="pct"/>
            <w:tcBorders>
              <w:top w:val="nil"/>
              <w:bottom w:val="nil"/>
            </w:tcBorders>
            <w:shd w:val="clear" w:color="auto" w:fill="auto"/>
            <w:noWrap/>
            <w:tcMar>
              <w:top w:w="0" w:type="dxa"/>
              <w:left w:w="57" w:type="dxa"/>
              <w:bottom w:w="0" w:type="dxa"/>
              <w:right w:w="57" w:type="dxa"/>
            </w:tcMar>
            <w:vAlign w:val="bottom"/>
          </w:tcPr>
          <w:p w14:paraId="763DC11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38</w:t>
            </w:r>
          </w:p>
        </w:tc>
      </w:tr>
      <w:tr w:rsidR="006A0BFE" w:rsidRPr="00451125" w14:paraId="115677E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36823F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Area hOc4d [V3A]</w:t>
            </w:r>
          </w:p>
        </w:tc>
        <w:tc>
          <w:tcPr>
            <w:tcW w:w="397" w:type="pct"/>
            <w:tcBorders>
              <w:top w:val="nil"/>
              <w:bottom w:val="nil"/>
            </w:tcBorders>
            <w:shd w:val="clear" w:color="auto" w:fill="auto"/>
            <w:noWrap/>
            <w:tcMar>
              <w:top w:w="0" w:type="dxa"/>
              <w:left w:w="57" w:type="dxa"/>
              <w:bottom w:w="0" w:type="dxa"/>
              <w:right w:w="57" w:type="dxa"/>
            </w:tcMar>
            <w:vAlign w:val="bottom"/>
          </w:tcPr>
          <w:p w14:paraId="7D3968B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E7228B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1C91BDCB" w14:textId="181B177A"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w:t>
            </w:r>
            <w:r w:rsidR="001746FC">
              <w:rPr>
                <w:rFonts w:cs="Arial"/>
                <w:color w:val="000000"/>
                <w:sz w:val="16"/>
                <w:szCs w:val="20"/>
              </w:rPr>
              <w:t>.</w:t>
            </w:r>
            <w:r w:rsidRPr="00451125">
              <w:rPr>
                <w:rFonts w:cs="Arial"/>
                <w:color w:val="000000"/>
                <w:sz w:val="16"/>
                <w:szCs w:val="20"/>
              </w:rPr>
              <w:t>81</w:t>
            </w:r>
          </w:p>
        </w:tc>
        <w:tc>
          <w:tcPr>
            <w:tcW w:w="641" w:type="pct"/>
            <w:tcBorders>
              <w:top w:val="nil"/>
              <w:bottom w:val="nil"/>
            </w:tcBorders>
            <w:shd w:val="clear" w:color="auto" w:fill="auto"/>
            <w:noWrap/>
            <w:tcMar>
              <w:top w:w="0" w:type="dxa"/>
              <w:left w:w="57" w:type="dxa"/>
              <w:bottom w:w="0" w:type="dxa"/>
              <w:right w:w="57" w:type="dxa"/>
            </w:tcMar>
            <w:vAlign w:val="bottom"/>
          </w:tcPr>
          <w:p w14:paraId="1E2AD42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C190FD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w:t>
            </w:r>
          </w:p>
        </w:tc>
        <w:tc>
          <w:tcPr>
            <w:tcW w:w="370" w:type="pct"/>
            <w:tcBorders>
              <w:top w:val="nil"/>
              <w:bottom w:val="nil"/>
            </w:tcBorders>
            <w:shd w:val="clear" w:color="auto" w:fill="auto"/>
            <w:noWrap/>
            <w:tcMar>
              <w:top w:w="0" w:type="dxa"/>
              <w:left w:w="57" w:type="dxa"/>
              <w:bottom w:w="0" w:type="dxa"/>
              <w:right w:w="57" w:type="dxa"/>
            </w:tcMar>
            <w:vAlign w:val="bottom"/>
          </w:tcPr>
          <w:p w14:paraId="18809B3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-91</w:t>
            </w:r>
          </w:p>
        </w:tc>
        <w:tc>
          <w:tcPr>
            <w:tcW w:w="307" w:type="pct"/>
            <w:tcBorders>
              <w:top w:val="nil"/>
              <w:bottom w:val="nil"/>
            </w:tcBorders>
            <w:shd w:val="clear" w:color="auto" w:fill="auto"/>
            <w:noWrap/>
            <w:tcMar>
              <w:top w:w="0" w:type="dxa"/>
              <w:left w:w="57" w:type="dxa"/>
              <w:bottom w:w="0" w:type="dxa"/>
              <w:right w:w="57" w:type="dxa"/>
            </w:tcMar>
            <w:vAlign w:val="bottom"/>
          </w:tcPr>
          <w:p w14:paraId="18D07CF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38</w:t>
            </w:r>
          </w:p>
        </w:tc>
      </w:tr>
      <w:tr w:rsidR="006A0BFE" w:rsidRPr="00451125" w14:paraId="7B8863E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D42BBE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442F3E5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37897D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24668221" w14:textId="6260572B"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w:t>
            </w:r>
            <w:r w:rsidR="001746FC">
              <w:rPr>
                <w:rFonts w:cs="Arial"/>
                <w:color w:val="000000"/>
                <w:sz w:val="16"/>
                <w:szCs w:val="20"/>
              </w:rPr>
              <w:t>.</w:t>
            </w:r>
            <w:r w:rsidRPr="00451125">
              <w:rPr>
                <w:rFonts w:cs="Arial"/>
                <w:color w:val="000000"/>
                <w:sz w:val="16"/>
                <w:szCs w:val="20"/>
              </w:rPr>
              <w:t>11</w:t>
            </w:r>
          </w:p>
        </w:tc>
        <w:tc>
          <w:tcPr>
            <w:tcW w:w="641" w:type="pct"/>
            <w:tcBorders>
              <w:top w:val="nil"/>
              <w:bottom w:val="nil"/>
            </w:tcBorders>
            <w:shd w:val="clear" w:color="auto" w:fill="auto"/>
            <w:noWrap/>
            <w:tcMar>
              <w:top w:w="0" w:type="dxa"/>
              <w:left w:w="57" w:type="dxa"/>
              <w:bottom w:w="0" w:type="dxa"/>
              <w:right w:w="57" w:type="dxa"/>
            </w:tcMar>
            <w:vAlign w:val="bottom"/>
          </w:tcPr>
          <w:p w14:paraId="0B9AF01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1F9CD3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7741B00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-88</w:t>
            </w:r>
          </w:p>
        </w:tc>
        <w:tc>
          <w:tcPr>
            <w:tcW w:w="307" w:type="pct"/>
            <w:tcBorders>
              <w:top w:val="nil"/>
              <w:bottom w:val="nil"/>
            </w:tcBorders>
            <w:shd w:val="clear" w:color="auto" w:fill="auto"/>
            <w:noWrap/>
            <w:tcMar>
              <w:top w:w="0" w:type="dxa"/>
              <w:left w:w="57" w:type="dxa"/>
              <w:bottom w:w="0" w:type="dxa"/>
              <w:right w:w="57" w:type="dxa"/>
            </w:tcMar>
            <w:vAlign w:val="bottom"/>
          </w:tcPr>
          <w:p w14:paraId="2E0B1DF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41</w:t>
            </w:r>
          </w:p>
        </w:tc>
      </w:tr>
      <w:tr w:rsidR="006A0BFE" w:rsidRPr="00451125" w14:paraId="3568E20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A6DFF2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28E2011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150903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0ABA7FE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8.98</w:t>
            </w:r>
          </w:p>
        </w:tc>
        <w:tc>
          <w:tcPr>
            <w:tcW w:w="641" w:type="pct"/>
            <w:tcBorders>
              <w:top w:val="nil"/>
              <w:bottom w:val="nil"/>
            </w:tcBorders>
            <w:shd w:val="clear" w:color="auto" w:fill="auto"/>
            <w:noWrap/>
            <w:tcMar>
              <w:top w:w="0" w:type="dxa"/>
              <w:left w:w="57" w:type="dxa"/>
              <w:bottom w:w="0" w:type="dxa"/>
              <w:right w:w="57" w:type="dxa"/>
            </w:tcMar>
            <w:vAlign w:val="bottom"/>
          </w:tcPr>
          <w:p w14:paraId="2FC9918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2E1518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18</w:t>
            </w:r>
          </w:p>
        </w:tc>
        <w:tc>
          <w:tcPr>
            <w:tcW w:w="370" w:type="pct"/>
            <w:tcBorders>
              <w:top w:val="nil"/>
              <w:bottom w:val="nil"/>
            </w:tcBorders>
            <w:shd w:val="clear" w:color="auto" w:fill="auto"/>
            <w:noWrap/>
            <w:tcMar>
              <w:top w:w="0" w:type="dxa"/>
              <w:left w:w="57" w:type="dxa"/>
              <w:bottom w:w="0" w:type="dxa"/>
              <w:right w:w="57" w:type="dxa"/>
            </w:tcMar>
            <w:vAlign w:val="bottom"/>
          </w:tcPr>
          <w:p w14:paraId="7902A4C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-85</w:t>
            </w:r>
          </w:p>
        </w:tc>
        <w:tc>
          <w:tcPr>
            <w:tcW w:w="307" w:type="pct"/>
            <w:tcBorders>
              <w:top w:val="nil"/>
              <w:bottom w:val="nil"/>
            </w:tcBorders>
            <w:shd w:val="clear" w:color="auto" w:fill="auto"/>
            <w:noWrap/>
            <w:tcMar>
              <w:top w:w="0" w:type="dxa"/>
              <w:left w:w="57" w:type="dxa"/>
              <w:bottom w:w="0" w:type="dxa"/>
              <w:right w:w="57" w:type="dxa"/>
            </w:tcMar>
            <w:vAlign w:val="bottom"/>
          </w:tcPr>
          <w:p w14:paraId="7578C6A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47</w:t>
            </w:r>
          </w:p>
        </w:tc>
      </w:tr>
      <w:tr w:rsidR="006A0BFE" w:rsidRPr="00451125" w14:paraId="4F23738E"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3B43B2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044D1BE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D337E1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5B796C7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8.64</w:t>
            </w:r>
          </w:p>
        </w:tc>
        <w:tc>
          <w:tcPr>
            <w:tcW w:w="641" w:type="pct"/>
            <w:tcBorders>
              <w:top w:val="nil"/>
              <w:bottom w:val="nil"/>
            </w:tcBorders>
            <w:shd w:val="clear" w:color="auto" w:fill="auto"/>
            <w:noWrap/>
            <w:tcMar>
              <w:top w:w="0" w:type="dxa"/>
              <w:left w:w="57" w:type="dxa"/>
              <w:bottom w:w="0" w:type="dxa"/>
              <w:right w:w="57" w:type="dxa"/>
            </w:tcMar>
            <w:vAlign w:val="bottom"/>
          </w:tcPr>
          <w:p w14:paraId="5C439DF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9112E6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18</w:t>
            </w:r>
          </w:p>
        </w:tc>
        <w:tc>
          <w:tcPr>
            <w:tcW w:w="370" w:type="pct"/>
            <w:tcBorders>
              <w:top w:val="nil"/>
              <w:bottom w:val="nil"/>
            </w:tcBorders>
            <w:shd w:val="clear" w:color="auto" w:fill="auto"/>
            <w:noWrap/>
            <w:tcMar>
              <w:top w:w="0" w:type="dxa"/>
              <w:left w:w="57" w:type="dxa"/>
              <w:bottom w:w="0" w:type="dxa"/>
              <w:right w:w="57" w:type="dxa"/>
            </w:tcMar>
            <w:vAlign w:val="bottom"/>
          </w:tcPr>
          <w:p w14:paraId="132D2AE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-91</w:t>
            </w:r>
          </w:p>
        </w:tc>
        <w:tc>
          <w:tcPr>
            <w:tcW w:w="307" w:type="pct"/>
            <w:tcBorders>
              <w:top w:val="nil"/>
              <w:bottom w:val="nil"/>
            </w:tcBorders>
            <w:shd w:val="clear" w:color="auto" w:fill="auto"/>
            <w:noWrap/>
            <w:tcMar>
              <w:top w:w="0" w:type="dxa"/>
              <w:left w:w="57" w:type="dxa"/>
              <w:bottom w:w="0" w:type="dxa"/>
              <w:right w:w="57" w:type="dxa"/>
            </w:tcMar>
            <w:vAlign w:val="bottom"/>
          </w:tcPr>
          <w:p w14:paraId="46D4072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35</w:t>
            </w:r>
          </w:p>
        </w:tc>
      </w:tr>
      <w:tr w:rsidR="006A0BFE" w:rsidRPr="00451125" w14:paraId="0A2FC8D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E14E94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Superior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23450DD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B31104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14495FF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7.52</w:t>
            </w:r>
          </w:p>
        </w:tc>
        <w:tc>
          <w:tcPr>
            <w:tcW w:w="641" w:type="pct"/>
            <w:tcBorders>
              <w:top w:val="nil"/>
              <w:bottom w:val="nil"/>
            </w:tcBorders>
            <w:shd w:val="clear" w:color="auto" w:fill="auto"/>
            <w:noWrap/>
            <w:tcMar>
              <w:top w:w="0" w:type="dxa"/>
              <w:left w:w="57" w:type="dxa"/>
              <w:bottom w:w="0" w:type="dxa"/>
              <w:right w:w="57" w:type="dxa"/>
            </w:tcMar>
            <w:vAlign w:val="bottom"/>
          </w:tcPr>
          <w:p w14:paraId="5DF32BB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4E20DE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-15</w:t>
            </w:r>
          </w:p>
        </w:tc>
        <w:tc>
          <w:tcPr>
            <w:tcW w:w="370" w:type="pct"/>
            <w:tcBorders>
              <w:top w:val="nil"/>
              <w:bottom w:val="nil"/>
            </w:tcBorders>
            <w:shd w:val="clear" w:color="auto" w:fill="auto"/>
            <w:noWrap/>
            <w:tcMar>
              <w:top w:w="0" w:type="dxa"/>
              <w:left w:w="57" w:type="dxa"/>
              <w:bottom w:w="0" w:type="dxa"/>
              <w:right w:w="57" w:type="dxa"/>
            </w:tcMar>
            <w:vAlign w:val="bottom"/>
          </w:tcPr>
          <w:p w14:paraId="7F3B8C9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-94</w:t>
            </w:r>
          </w:p>
        </w:tc>
        <w:tc>
          <w:tcPr>
            <w:tcW w:w="307" w:type="pct"/>
            <w:tcBorders>
              <w:top w:val="nil"/>
              <w:bottom w:val="nil"/>
            </w:tcBorders>
            <w:shd w:val="clear" w:color="auto" w:fill="auto"/>
            <w:noWrap/>
            <w:tcMar>
              <w:top w:w="0" w:type="dxa"/>
              <w:left w:w="57" w:type="dxa"/>
              <w:bottom w:w="0" w:type="dxa"/>
              <w:right w:w="57" w:type="dxa"/>
            </w:tcMar>
            <w:vAlign w:val="bottom"/>
          </w:tcPr>
          <w:p w14:paraId="2A8D4F8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29</w:t>
            </w:r>
          </w:p>
        </w:tc>
      </w:tr>
      <w:tr w:rsidR="006A0BFE" w:rsidRPr="00451125" w14:paraId="22313BB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63832F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1509538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1D540C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0D23B02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8.33</w:t>
            </w:r>
          </w:p>
        </w:tc>
        <w:tc>
          <w:tcPr>
            <w:tcW w:w="641" w:type="pct"/>
            <w:tcBorders>
              <w:top w:val="nil"/>
              <w:bottom w:val="nil"/>
            </w:tcBorders>
            <w:shd w:val="clear" w:color="auto" w:fill="auto"/>
            <w:noWrap/>
            <w:tcMar>
              <w:top w:w="0" w:type="dxa"/>
              <w:left w:w="57" w:type="dxa"/>
              <w:bottom w:w="0" w:type="dxa"/>
              <w:right w:w="57" w:type="dxa"/>
            </w:tcMar>
            <w:vAlign w:val="bottom"/>
          </w:tcPr>
          <w:p w14:paraId="2D2953B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57D1F8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-33</w:t>
            </w:r>
          </w:p>
        </w:tc>
        <w:tc>
          <w:tcPr>
            <w:tcW w:w="370" w:type="pct"/>
            <w:tcBorders>
              <w:top w:val="nil"/>
              <w:bottom w:val="nil"/>
            </w:tcBorders>
            <w:shd w:val="clear" w:color="auto" w:fill="auto"/>
            <w:noWrap/>
            <w:tcMar>
              <w:top w:w="0" w:type="dxa"/>
              <w:left w:w="57" w:type="dxa"/>
              <w:bottom w:w="0" w:type="dxa"/>
              <w:right w:w="57" w:type="dxa"/>
            </w:tcMar>
            <w:vAlign w:val="bottom"/>
          </w:tcPr>
          <w:p w14:paraId="4C2FFAB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-82</w:t>
            </w:r>
          </w:p>
        </w:tc>
        <w:tc>
          <w:tcPr>
            <w:tcW w:w="307" w:type="pct"/>
            <w:tcBorders>
              <w:top w:val="nil"/>
              <w:bottom w:val="nil"/>
            </w:tcBorders>
            <w:shd w:val="clear" w:color="auto" w:fill="auto"/>
            <w:noWrap/>
            <w:tcMar>
              <w:top w:w="0" w:type="dxa"/>
              <w:left w:w="57" w:type="dxa"/>
              <w:bottom w:w="0" w:type="dxa"/>
              <w:right w:w="57" w:type="dxa"/>
            </w:tcMar>
            <w:vAlign w:val="bottom"/>
          </w:tcPr>
          <w:p w14:paraId="67B191B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41</w:t>
            </w:r>
          </w:p>
        </w:tc>
      </w:tr>
      <w:tr w:rsidR="006A0BFE" w:rsidRPr="00451125" w14:paraId="7C38C27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5CD4BA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Middle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3FDB190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35C34E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13674CF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6.26</w:t>
            </w:r>
          </w:p>
        </w:tc>
        <w:tc>
          <w:tcPr>
            <w:tcW w:w="641" w:type="pct"/>
            <w:tcBorders>
              <w:top w:val="nil"/>
              <w:bottom w:val="nil"/>
            </w:tcBorders>
            <w:shd w:val="clear" w:color="auto" w:fill="auto"/>
            <w:noWrap/>
            <w:tcMar>
              <w:top w:w="0" w:type="dxa"/>
              <w:left w:w="57" w:type="dxa"/>
              <w:bottom w:w="0" w:type="dxa"/>
              <w:right w:w="57" w:type="dxa"/>
            </w:tcMar>
            <w:vAlign w:val="bottom"/>
          </w:tcPr>
          <w:p w14:paraId="7CFFF2D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214503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36</w:t>
            </w:r>
          </w:p>
        </w:tc>
        <w:tc>
          <w:tcPr>
            <w:tcW w:w="370" w:type="pct"/>
            <w:tcBorders>
              <w:top w:val="nil"/>
              <w:bottom w:val="nil"/>
            </w:tcBorders>
            <w:shd w:val="clear" w:color="auto" w:fill="auto"/>
            <w:noWrap/>
            <w:tcMar>
              <w:top w:w="0" w:type="dxa"/>
              <w:left w:w="57" w:type="dxa"/>
              <w:bottom w:w="0" w:type="dxa"/>
              <w:right w:w="57" w:type="dxa"/>
            </w:tcMar>
            <w:vAlign w:val="bottom"/>
          </w:tcPr>
          <w:p w14:paraId="605713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-82</w:t>
            </w:r>
          </w:p>
        </w:tc>
        <w:tc>
          <w:tcPr>
            <w:tcW w:w="307" w:type="pct"/>
            <w:tcBorders>
              <w:top w:val="nil"/>
              <w:bottom w:val="nil"/>
            </w:tcBorders>
            <w:shd w:val="clear" w:color="auto" w:fill="auto"/>
            <w:noWrap/>
            <w:tcMar>
              <w:top w:w="0" w:type="dxa"/>
              <w:left w:w="57" w:type="dxa"/>
              <w:bottom w:w="0" w:type="dxa"/>
              <w:right w:w="57" w:type="dxa"/>
            </w:tcMar>
            <w:vAlign w:val="bottom"/>
          </w:tcPr>
          <w:p w14:paraId="07845EE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35</w:t>
            </w:r>
          </w:p>
        </w:tc>
      </w:tr>
      <w:tr w:rsidR="006A0BFE" w:rsidRPr="00451125" w14:paraId="23C0158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88847B0" w14:textId="455E4E29" w:rsidR="006A0BFE" w:rsidRPr="00451125" w:rsidRDefault="0064085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Inferior Parietal Lobule (Area PGp</w:t>
            </w:r>
            <w:r w:rsidR="006A0BFE" w:rsidRPr="00451125">
              <w:rPr>
                <w:rFonts w:cs="Arial"/>
                <w:color w:val="000000"/>
                <w:sz w:val="16"/>
                <w:szCs w:val="20"/>
              </w:rPr>
              <w:t>)</w:t>
            </w:r>
          </w:p>
        </w:tc>
        <w:tc>
          <w:tcPr>
            <w:tcW w:w="397" w:type="pct"/>
            <w:tcBorders>
              <w:top w:val="nil"/>
              <w:bottom w:val="nil"/>
            </w:tcBorders>
            <w:shd w:val="clear" w:color="auto" w:fill="auto"/>
            <w:noWrap/>
            <w:tcMar>
              <w:top w:w="0" w:type="dxa"/>
              <w:left w:w="57" w:type="dxa"/>
              <w:bottom w:w="0" w:type="dxa"/>
              <w:right w:w="57" w:type="dxa"/>
            </w:tcMar>
            <w:vAlign w:val="bottom"/>
          </w:tcPr>
          <w:p w14:paraId="0F32EE4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FECBEC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285F20E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8.03</w:t>
            </w:r>
          </w:p>
        </w:tc>
        <w:tc>
          <w:tcPr>
            <w:tcW w:w="641" w:type="pct"/>
            <w:tcBorders>
              <w:top w:val="nil"/>
              <w:bottom w:val="nil"/>
            </w:tcBorders>
            <w:shd w:val="clear" w:color="auto" w:fill="auto"/>
            <w:noWrap/>
            <w:tcMar>
              <w:top w:w="0" w:type="dxa"/>
              <w:left w:w="57" w:type="dxa"/>
              <w:bottom w:w="0" w:type="dxa"/>
              <w:right w:w="57" w:type="dxa"/>
            </w:tcMar>
            <w:vAlign w:val="bottom"/>
          </w:tcPr>
          <w:p w14:paraId="647ECEA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FCAE37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-39</w:t>
            </w:r>
          </w:p>
        </w:tc>
        <w:tc>
          <w:tcPr>
            <w:tcW w:w="370" w:type="pct"/>
            <w:tcBorders>
              <w:top w:val="nil"/>
              <w:bottom w:val="nil"/>
            </w:tcBorders>
            <w:shd w:val="clear" w:color="auto" w:fill="auto"/>
            <w:noWrap/>
            <w:tcMar>
              <w:top w:w="0" w:type="dxa"/>
              <w:left w:w="57" w:type="dxa"/>
              <w:bottom w:w="0" w:type="dxa"/>
              <w:right w:w="57" w:type="dxa"/>
            </w:tcMar>
            <w:vAlign w:val="bottom"/>
          </w:tcPr>
          <w:p w14:paraId="55851D4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-82</w:t>
            </w:r>
          </w:p>
        </w:tc>
        <w:tc>
          <w:tcPr>
            <w:tcW w:w="307" w:type="pct"/>
            <w:tcBorders>
              <w:top w:val="nil"/>
              <w:bottom w:val="nil"/>
            </w:tcBorders>
            <w:shd w:val="clear" w:color="auto" w:fill="auto"/>
            <w:noWrap/>
            <w:tcMar>
              <w:top w:w="0" w:type="dxa"/>
              <w:left w:w="57" w:type="dxa"/>
              <w:bottom w:w="0" w:type="dxa"/>
              <w:right w:w="57" w:type="dxa"/>
            </w:tcMar>
            <w:vAlign w:val="bottom"/>
          </w:tcPr>
          <w:p w14:paraId="6EC2017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35</w:t>
            </w:r>
          </w:p>
        </w:tc>
      </w:tr>
      <w:tr w:rsidR="006A0BFE" w:rsidRPr="00451125" w14:paraId="65F8A02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B07362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7EB5935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6E35A2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2B05B43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7.71</w:t>
            </w:r>
          </w:p>
        </w:tc>
        <w:tc>
          <w:tcPr>
            <w:tcW w:w="641" w:type="pct"/>
            <w:tcBorders>
              <w:top w:val="nil"/>
              <w:bottom w:val="nil"/>
            </w:tcBorders>
            <w:shd w:val="clear" w:color="auto" w:fill="auto"/>
            <w:noWrap/>
            <w:tcMar>
              <w:top w:w="0" w:type="dxa"/>
              <w:left w:w="57" w:type="dxa"/>
              <w:bottom w:w="0" w:type="dxa"/>
              <w:right w:w="57" w:type="dxa"/>
            </w:tcMar>
            <w:vAlign w:val="bottom"/>
          </w:tcPr>
          <w:p w14:paraId="14DFE1C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BE628F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w:t>
            </w:r>
          </w:p>
        </w:tc>
        <w:tc>
          <w:tcPr>
            <w:tcW w:w="370" w:type="pct"/>
            <w:tcBorders>
              <w:top w:val="nil"/>
              <w:bottom w:val="nil"/>
            </w:tcBorders>
            <w:shd w:val="clear" w:color="auto" w:fill="auto"/>
            <w:noWrap/>
            <w:tcMar>
              <w:top w:w="0" w:type="dxa"/>
              <w:left w:w="57" w:type="dxa"/>
              <w:bottom w:w="0" w:type="dxa"/>
              <w:right w:w="57" w:type="dxa"/>
            </w:tcMar>
            <w:vAlign w:val="bottom"/>
          </w:tcPr>
          <w:p w14:paraId="77BDC3F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-79</w:t>
            </w:r>
          </w:p>
        </w:tc>
        <w:tc>
          <w:tcPr>
            <w:tcW w:w="307" w:type="pct"/>
            <w:tcBorders>
              <w:top w:val="nil"/>
              <w:bottom w:val="nil"/>
            </w:tcBorders>
            <w:shd w:val="clear" w:color="auto" w:fill="auto"/>
            <w:noWrap/>
            <w:tcMar>
              <w:top w:w="0" w:type="dxa"/>
              <w:left w:w="57" w:type="dxa"/>
              <w:bottom w:w="0" w:type="dxa"/>
              <w:right w:w="57" w:type="dxa"/>
            </w:tcMar>
            <w:vAlign w:val="bottom"/>
          </w:tcPr>
          <w:p w14:paraId="46131AD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56</w:t>
            </w:r>
          </w:p>
        </w:tc>
      </w:tr>
      <w:tr w:rsidR="006A0BFE" w:rsidRPr="00451125" w14:paraId="50154C9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E2535B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448B5C4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15F76E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3661E38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7.00</w:t>
            </w:r>
          </w:p>
        </w:tc>
        <w:tc>
          <w:tcPr>
            <w:tcW w:w="641" w:type="pct"/>
            <w:tcBorders>
              <w:top w:val="nil"/>
              <w:bottom w:val="nil"/>
            </w:tcBorders>
            <w:shd w:val="clear" w:color="auto" w:fill="auto"/>
            <w:noWrap/>
            <w:tcMar>
              <w:top w:w="0" w:type="dxa"/>
              <w:left w:w="57" w:type="dxa"/>
              <w:bottom w:w="0" w:type="dxa"/>
              <w:right w:w="57" w:type="dxa"/>
            </w:tcMar>
            <w:vAlign w:val="bottom"/>
          </w:tcPr>
          <w:p w14:paraId="6462507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AB5B55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3</w:t>
            </w:r>
          </w:p>
        </w:tc>
        <w:tc>
          <w:tcPr>
            <w:tcW w:w="370" w:type="pct"/>
            <w:tcBorders>
              <w:top w:val="nil"/>
              <w:bottom w:val="nil"/>
            </w:tcBorders>
            <w:shd w:val="clear" w:color="auto" w:fill="auto"/>
            <w:noWrap/>
            <w:tcMar>
              <w:top w:w="0" w:type="dxa"/>
              <w:left w:w="57" w:type="dxa"/>
              <w:bottom w:w="0" w:type="dxa"/>
              <w:right w:w="57" w:type="dxa"/>
            </w:tcMar>
            <w:vAlign w:val="bottom"/>
          </w:tcPr>
          <w:p w14:paraId="17FA380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-40</w:t>
            </w:r>
          </w:p>
        </w:tc>
        <w:tc>
          <w:tcPr>
            <w:tcW w:w="307" w:type="pct"/>
            <w:tcBorders>
              <w:top w:val="nil"/>
              <w:bottom w:val="nil"/>
            </w:tcBorders>
            <w:shd w:val="clear" w:color="auto" w:fill="auto"/>
            <w:noWrap/>
            <w:tcMar>
              <w:top w:w="0" w:type="dxa"/>
              <w:left w:w="57" w:type="dxa"/>
              <w:bottom w:w="0" w:type="dxa"/>
              <w:right w:w="57" w:type="dxa"/>
            </w:tcMar>
            <w:vAlign w:val="bottom"/>
          </w:tcPr>
          <w:p w14:paraId="7544163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53</w:t>
            </w:r>
          </w:p>
        </w:tc>
      </w:tr>
      <w:tr w:rsidR="006A0BFE" w:rsidRPr="00451125" w14:paraId="4ECC2B1E"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C282C9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Paracentral Lobule</w:t>
            </w:r>
          </w:p>
        </w:tc>
        <w:tc>
          <w:tcPr>
            <w:tcW w:w="397" w:type="pct"/>
            <w:tcBorders>
              <w:top w:val="nil"/>
              <w:bottom w:val="nil"/>
            </w:tcBorders>
            <w:shd w:val="clear" w:color="auto" w:fill="auto"/>
            <w:noWrap/>
            <w:tcMar>
              <w:top w:w="0" w:type="dxa"/>
              <w:left w:w="57" w:type="dxa"/>
              <w:bottom w:w="0" w:type="dxa"/>
              <w:right w:w="57" w:type="dxa"/>
            </w:tcMar>
            <w:vAlign w:val="bottom"/>
          </w:tcPr>
          <w:p w14:paraId="0C42D69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B2E90B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4472384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7.40</w:t>
            </w:r>
          </w:p>
        </w:tc>
        <w:tc>
          <w:tcPr>
            <w:tcW w:w="641" w:type="pct"/>
            <w:tcBorders>
              <w:top w:val="nil"/>
              <w:bottom w:val="nil"/>
            </w:tcBorders>
            <w:shd w:val="clear" w:color="auto" w:fill="auto"/>
            <w:noWrap/>
            <w:tcMar>
              <w:top w:w="0" w:type="dxa"/>
              <w:left w:w="57" w:type="dxa"/>
              <w:bottom w:w="0" w:type="dxa"/>
              <w:right w:w="57" w:type="dxa"/>
            </w:tcMar>
            <w:vAlign w:val="bottom"/>
          </w:tcPr>
          <w:p w14:paraId="6CE61BC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2C4007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w:t>
            </w:r>
          </w:p>
        </w:tc>
        <w:tc>
          <w:tcPr>
            <w:tcW w:w="370" w:type="pct"/>
            <w:tcBorders>
              <w:top w:val="nil"/>
              <w:bottom w:val="nil"/>
            </w:tcBorders>
            <w:shd w:val="clear" w:color="auto" w:fill="auto"/>
            <w:noWrap/>
            <w:tcMar>
              <w:top w:w="0" w:type="dxa"/>
              <w:left w:w="57" w:type="dxa"/>
              <w:bottom w:w="0" w:type="dxa"/>
              <w:right w:w="57" w:type="dxa"/>
            </w:tcMar>
            <w:vAlign w:val="bottom"/>
          </w:tcPr>
          <w:p w14:paraId="44530CE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-40</w:t>
            </w:r>
          </w:p>
        </w:tc>
        <w:tc>
          <w:tcPr>
            <w:tcW w:w="307" w:type="pct"/>
            <w:tcBorders>
              <w:top w:val="nil"/>
              <w:bottom w:val="nil"/>
            </w:tcBorders>
            <w:shd w:val="clear" w:color="auto" w:fill="auto"/>
            <w:noWrap/>
            <w:tcMar>
              <w:top w:w="0" w:type="dxa"/>
              <w:left w:w="57" w:type="dxa"/>
              <w:bottom w:w="0" w:type="dxa"/>
              <w:right w:w="57" w:type="dxa"/>
            </w:tcMar>
            <w:vAlign w:val="bottom"/>
          </w:tcPr>
          <w:p w14:paraId="4121F54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71</w:t>
            </w:r>
          </w:p>
        </w:tc>
      </w:tr>
      <w:tr w:rsidR="006A0BFE" w:rsidRPr="00451125" w14:paraId="703ADF8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99EF4D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3222C46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AD4778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43FA826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7.39</w:t>
            </w:r>
          </w:p>
        </w:tc>
        <w:tc>
          <w:tcPr>
            <w:tcW w:w="641" w:type="pct"/>
            <w:tcBorders>
              <w:top w:val="nil"/>
              <w:bottom w:val="nil"/>
            </w:tcBorders>
            <w:shd w:val="clear" w:color="auto" w:fill="auto"/>
            <w:noWrap/>
            <w:tcMar>
              <w:top w:w="0" w:type="dxa"/>
              <w:left w:w="57" w:type="dxa"/>
              <w:bottom w:w="0" w:type="dxa"/>
              <w:right w:w="57" w:type="dxa"/>
            </w:tcMar>
            <w:vAlign w:val="bottom"/>
          </w:tcPr>
          <w:p w14:paraId="7C68CBA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B5AC97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-18</w:t>
            </w:r>
          </w:p>
        </w:tc>
        <w:tc>
          <w:tcPr>
            <w:tcW w:w="370" w:type="pct"/>
            <w:tcBorders>
              <w:top w:val="nil"/>
              <w:bottom w:val="nil"/>
            </w:tcBorders>
            <w:shd w:val="clear" w:color="auto" w:fill="auto"/>
            <w:noWrap/>
            <w:tcMar>
              <w:top w:w="0" w:type="dxa"/>
              <w:left w:w="57" w:type="dxa"/>
              <w:bottom w:w="0" w:type="dxa"/>
              <w:right w:w="57" w:type="dxa"/>
            </w:tcMar>
            <w:vAlign w:val="bottom"/>
          </w:tcPr>
          <w:p w14:paraId="44F0ED9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-82</w:t>
            </w:r>
          </w:p>
        </w:tc>
        <w:tc>
          <w:tcPr>
            <w:tcW w:w="307" w:type="pct"/>
            <w:tcBorders>
              <w:top w:val="nil"/>
              <w:bottom w:val="nil"/>
            </w:tcBorders>
            <w:shd w:val="clear" w:color="auto" w:fill="auto"/>
            <w:noWrap/>
            <w:tcMar>
              <w:top w:w="0" w:type="dxa"/>
              <w:left w:w="57" w:type="dxa"/>
              <w:bottom w:w="0" w:type="dxa"/>
              <w:right w:w="57" w:type="dxa"/>
            </w:tcMar>
            <w:vAlign w:val="bottom"/>
          </w:tcPr>
          <w:p w14:paraId="69D6CB1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50</w:t>
            </w:r>
          </w:p>
        </w:tc>
      </w:tr>
      <w:tr w:rsidR="006A0BFE" w:rsidRPr="00451125" w14:paraId="71A2CEB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D9EA05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 xml:space="preserve">Superior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69797F4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514623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2A08C44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7.00</w:t>
            </w:r>
          </w:p>
        </w:tc>
        <w:tc>
          <w:tcPr>
            <w:tcW w:w="641" w:type="pct"/>
            <w:tcBorders>
              <w:top w:val="nil"/>
              <w:bottom w:val="nil"/>
            </w:tcBorders>
            <w:shd w:val="clear" w:color="auto" w:fill="auto"/>
            <w:noWrap/>
            <w:tcMar>
              <w:top w:w="0" w:type="dxa"/>
              <w:left w:w="57" w:type="dxa"/>
              <w:bottom w:w="0" w:type="dxa"/>
              <w:right w:w="57" w:type="dxa"/>
            </w:tcMar>
            <w:vAlign w:val="bottom"/>
          </w:tcPr>
          <w:p w14:paraId="2D5DB73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F4AD5B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12</w:t>
            </w:r>
          </w:p>
        </w:tc>
        <w:tc>
          <w:tcPr>
            <w:tcW w:w="370" w:type="pct"/>
            <w:tcBorders>
              <w:top w:val="nil"/>
              <w:bottom w:val="nil"/>
            </w:tcBorders>
            <w:shd w:val="clear" w:color="auto" w:fill="auto"/>
            <w:noWrap/>
            <w:tcMar>
              <w:top w:w="0" w:type="dxa"/>
              <w:left w:w="57" w:type="dxa"/>
              <w:bottom w:w="0" w:type="dxa"/>
              <w:right w:w="57" w:type="dxa"/>
            </w:tcMar>
            <w:vAlign w:val="bottom"/>
          </w:tcPr>
          <w:p w14:paraId="74F6407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-82</w:t>
            </w:r>
          </w:p>
        </w:tc>
        <w:tc>
          <w:tcPr>
            <w:tcW w:w="307" w:type="pct"/>
            <w:tcBorders>
              <w:top w:val="nil"/>
              <w:bottom w:val="nil"/>
            </w:tcBorders>
            <w:shd w:val="clear" w:color="auto" w:fill="auto"/>
            <w:noWrap/>
            <w:tcMar>
              <w:top w:w="0" w:type="dxa"/>
              <w:left w:w="57" w:type="dxa"/>
              <w:bottom w:w="0" w:type="dxa"/>
              <w:right w:w="57" w:type="dxa"/>
            </w:tcMar>
            <w:vAlign w:val="bottom"/>
          </w:tcPr>
          <w:p w14:paraId="26143E3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50</w:t>
            </w:r>
          </w:p>
        </w:tc>
      </w:tr>
      <w:tr w:rsidR="006A0BFE" w:rsidRPr="00451125" w14:paraId="2538BC0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DE1386C" w14:textId="7B61AEBA" w:rsidR="006A0BFE" w:rsidRPr="00451125"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143E371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1D52FF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A9F290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7.10</w:t>
            </w:r>
          </w:p>
        </w:tc>
        <w:tc>
          <w:tcPr>
            <w:tcW w:w="641" w:type="pct"/>
            <w:tcBorders>
              <w:top w:val="nil"/>
              <w:bottom w:val="nil"/>
            </w:tcBorders>
            <w:shd w:val="clear" w:color="auto" w:fill="auto"/>
            <w:noWrap/>
            <w:tcMar>
              <w:top w:w="0" w:type="dxa"/>
              <w:left w:w="57" w:type="dxa"/>
              <w:bottom w:w="0" w:type="dxa"/>
              <w:right w:w="57" w:type="dxa"/>
            </w:tcMar>
            <w:vAlign w:val="bottom"/>
          </w:tcPr>
          <w:p w14:paraId="26F5876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459159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w:t>
            </w:r>
          </w:p>
        </w:tc>
        <w:tc>
          <w:tcPr>
            <w:tcW w:w="370" w:type="pct"/>
            <w:tcBorders>
              <w:top w:val="nil"/>
              <w:bottom w:val="nil"/>
            </w:tcBorders>
            <w:shd w:val="clear" w:color="auto" w:fill="auto"/>
            <w:noWrap/>
            <w:tcMar>
              <w:top w:w="0" w:type="dxa"/>
              <w:left w:w="57" w:type="dxa"/>
              <w:bottom w:w="0" w:type="dxa"/>
              <w:right w:w="57" w:type="dxa"/>
            </w:tcMar>
            <w:vAlign w:val="bottom"/>
          </w:tcPr>
          <w:p w14:paraId="589D6BF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-43</w:t>
            </w:r>
          </w:p>
        </w:tc>
        <w:tc>
          <w:tcPr>
            <w:tcW w:w="307" w:type="pct"/>
            <w:tcBorders>
              <w:top w:val="nil"/>
              <w:bottom w:val="nil"/>
            </w:tcBorders>
            <w:shd w:val="clear" w:color="auto" w:fill="auto"/>
            <w:noWrap/>
            <w:tcMar>
              <w:top w:w="0" w:type="dxa"/>
              <w:left w:w="57" w:type="dxa"/>
              <w:bottom w:w="0" w:type="dxa"/>
              <w:right w:w="57" w:type="dxa"/>
            </w:tcMar>
            <w:vAlign w:val="bottom"/>
          </w:tcPr>
          <w:p w14:paraId="2A449C9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50</w:t>
            </w:r>
          </w:p>
        </w:tc>
      </w:tr>
      <w:tr w:rsidR="006A0BFE" w:rsidRPr="00451125" w14:paraId="2CD3C916"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C922A98" w14:textId="577EF31C" w:rsidR="006A0BFE" w:rsidRPr="00451125"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Mid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5E78B8B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853713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142A326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6.64</w:t>
            </w:r>
          </w:p>
        </w:tc>
        <w:tc>
          <w:tcPr>
            <w:tcW w:w="641" w:type="pct"/>
            <w:tcBorders>
              <w:top w:val="nil"/>
              <w:bottom w:val="nil"/>
            </w:tcBorders>
            <w:shd w:val="clear" w:color="auto" w:fill="auto"/>
            <w:noWrap/>
            <w:tcMar>
              <w:top w:w="0" w:type="dxa"/>
              <w:left w:w="57" w:type="dxa"/>
              <w:bottom w:w="0" w:type="dxa"/>
              <w:right w:w="57" w:type="dxa"/>
            </w:tcMar>
            <w:vAlign w:val="bottom"/>
          </w:tcPr>
          <w:p w14:paraId="31DD605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4C5637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w:t>
            </w:r>
          </w:p>
        </w:tc>
        <w:tc>
          <w:tcPr>
            <w:tcW w:w="370" w:type="pct"/>
            <w:tcBorders>
              <w:top w:val="nil"/>
              <w:bottom w:val="nil"/>
            </w:tcBorders>
            <w:shd w:val="clear" w:color="auto" w:fill="auto"/>
            <w:noWrap/>
            <w:tcMar>
              <w:top w:w="0" w:type="dxa"/>
              <w:left w:w="57" w:type="dxa"/>
              <w:bottom w:w="0" w:type="dxa"/>
              <w:right w:w="57" w:type="dxa"/>
            </w:tcMar>
            <w:vAlign w:val="bottom"/>
          </w:tcPr>
          <w:p w14:paraId="738583C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-55</w:t>
            </w:r>
          </w:p>
        </w:tc>
        <w:tc>
          <w:tcPr>
            <w:tcW w:w="307" w:type="pct"/>
            <w:tcBorders>
              <w:top w:val="nil"/>
              <w:bottom w:val="nil"/>
            </w:tcBorders>
            <w:shd w:val="clear" w:color="auto" w:fill="auto"/>
            <w:noWrap/>
            <w:tcMar>
              <w:top w:w="0" w:type="dxa"/>
              <w:left w:w="57" w:type="dxa"/>
              <w:bottom w:w="0" w:type="dxa"/>
              <w:right w:w="57" w:type="dxa"/>
            </w:tcMar>
            <w:vAlign w:val="bottom"/>
          </w:tcPr>
          <w:p w14:paraId="641C4D7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32</w:t>
            </w:r>
          </w:p>
        </w:tc>
      </w:tr>
      <w:tr w:rsidR="006A0BFE" w:rsidRPr="00451125" w14:paraId="4974AF20" w14:textId="77777777" w:rsidTr="006A0BFE">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53D60D1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Area 5Ci (SPL)</w:t>
            </w:r>
          </w:p>
        </w:tc>
        <w:tc>
          <w:tcPr>
            <w:tcW w:w="397" w:type="pct"/>
            <w:tcBorders>
              <w:top w:val="nil"/>
            </w:tcBorders>
            <w:shd w:val="clear" w:color="auto" w:fill="auto"/>
            <w:noWrap/>
            <w:tcMar>
              <w:top w:w="0" w:type="dxa"/>
              <w:left w:w="57" w:type="dxa"/>
              <w:bottom w:w="0" w:type="dxa"/>
              <w:right w:w="57" w:type="dxa"/>
            </w:tcMar>
            <w:vAlign w:val="bottom"/>
          </w:tcPr>
          <w:p w14:paraId="55C0D26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tcBorders>
            <w:shd w:val="clear" w:color="auto" w:fill="auto"/>
            <w:noWrap/>
            <w:tcMar>
              <w:top w:w="0" w:type="dxa"/>
              <w:left w:w="57" w:type="dxa"/>
              <w:bottom w:w="0" w:type="dxa"/>
              <w:right w:w="57" w:type="dxa"/>
            </w:tcMar>
            <w:vAlign w:val="bottom"/>
          </w:tcPr>
          <w:p w14:paraId="6154388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w:t>
            </w:r>
          </w:p>
        </w:tc>
        <w:tc>
          <w:tcPr>
            <w:tcW w:w="443" w:type="pct"/>
            <w:tcBorders>
              <w:top w:val="nil"/>
            </w:tcBorders>
            <w:shd w:val="clear" w:color="auto" w:fill="auto"/>
            <w:noWrap/>
            <w:tcMar>
              <w:top w:w="0" w:type="dxa"/>
              <w:left w:w="57" w:type="dxa"/>
              <w:bottom w:w="0" w:type="dxa"/>
              <w:right w:w="57" w:type="dxa"/>
            </w:tcMar>
            <w:vAlign w:val="bottom"/>
          </w:tcPr>
          <w:p w14:paraId="7709194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6.59</w:t>
            </w:r>
          </w:p>
        </w:tc>
        <w:tc>
          <w:tcPr>
            <w:tcW w:w="641" w:type="pct"/>
            <w:tcBorders>
              <w:top w:val="nil"/>
            </w:tcBorders>
            <w:shd w:val="clear" w:color="auto" w:fill="auto"/>
            <w:noWrap/>
            <w:tcMar>
              <w:top w:w="0" w:type="dxa"/>
              <w:left w:w="57" w:type="dxa"/>
              <w:bottom w:w="0" w:type="dxa"/>
              <w:right w:w="57" w:type="dxa"/>
            </w:tcMar>
            <w:vAlign w:val="bottom"/>
          </w:tcPr>
          <w:p w14:paraId="331AFC1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&lt;.0001</w:t>
            </w:r>
          </w:p>
        </w:tc>
        <w:tc>
          <w:tcPr>
            <w:tcW w:w="370" w:type="pct"/>
            <w:tcBorders>
              <w:top w:val="nil"/>
            </w:tcBorders>
            <w:shd w:val="clear" w:color="auto" w:fill="auto"/>
            <w:noWrap/>
            <w:tcMar>
              <w:top w:w="0" w:type="dxa"/>
              <w:left w:w="57" w:type="dxa"/>
              <w:bottom w:w="0" w:type="dxa"/>
              <w:right w:w="57" w:type="dxa"/>
            </w:tcMar>
            <w:vAlign w:val="bottom"/>
          </w:tcPr>
          <w:p w14:paraId="2D46467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-15</w:t>
            </w:r>
          </w:p>
        </w:tc>
        <w:tc>
          <w:tcPr>
            <w:tcW w:w="370" w:type="pct"/>
            <w:tcBorders>
              <w:top w:val="nil"/>
            </w:tcBorders>
            <w:shd w:val="clear" w:color="auto" w:fill="auto"/>
            <w:noWrap/>
            <w:tcMar>
              <w:top w:w="0" w:type="dxa"/>
              <w:left w:w="57" w:type="dxa"/>
              <w:bottom w:w="0" w:type="dxa"/>
              <w:right w:w="57" w:type="dxa"/>
            </w:tcMar>
            <w:vAlign w:val="bottom"/>
          </w:tcPr>
          <w:p w14:paraId="7C0B097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-43</w:t>
            </w:r>
          </w:p>
        </w:tc>
        <w:tc>
          <w:tcPr>
            <w:tcW w:w="307" w:type="pct"/>
            <w:tcBorders>
              <w:top w:val="nil"/>
            </w:tcBorders>
            <w:shd w:val="clear" w:color="auto" w:fill="auto"/>
            <w:noWrap/>
            <w:tcMar>
              <w:top w:w="0" w:type="dxa"/>
              <w:left w:w="57" w:type="dxa"/>
              <w:bottom w:w="0" w:type="dxa"/>
              <w:right w:w="57" w:type="dxa"/>
            </w:tcMar>
            <w:vAlign w:val="bottom"/>
          </w:tcPr>
          <w:p w14:paraId="4E77153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44</w:t>
            </w:r>
          </w:p>
        </w:tc>
      </w:tr>
      <w:tr w:rsidR="006A0BFE" w:rsidRPr="00451125" w14:paraId="0F60E51E" w14:textId="77777777" w:rsidTr="006A0BFE">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1C6F2C8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20"/>
              </w:rPr>
            </w:pPr>
            <w:r w:rsidRPr="00451125">
              <w:rPr>
                <w:rFonts w:cs="Arial"/>
                <w:color w:val="000000"/>
                <w:sz w:val="16"/>
                <w:szCs w:val="20"/>
              </w:rPr>
              <w:t>Middle Temporal Gyrus</w:t>
            </w:r>
          </w:p>
        </w:tc>
        <w:tc>
          <w:tcPr>
            <w:tcW w:w="397" w:type="pct"/>
            <w:tcBorders>
              <w:top w:val="nil"/>
            </w:tcBorders>
            <w:shd w:val="clear" w:color="auto" w:fill="auto"/>
            <w:noWrap/>
            <w:tcMar>
              <w:top w:w="0" w:type="dxa"/>
              <w:left w:w="57" w:type="dxa"/>
              <w:bottom w:w="0" w:type="dxa"/>
              <w:right w:w="57" w:type="dxa"/>
            </w:tcMar>
            <w:vAlign w:val="bottom"/>
          </w:tcPr>
          <w:p w14:paraId="700CF37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tcBorders>
            <w:shd w:val="clear" w:color="auto" w:fill="auto"/>
            <w:noWrap/>
            <w:tcMar>
              <w:top w:w="0" w:type="dxa"/>
              <w:left w:w="57" w:type="dxa"/>
              <w:bottom w:w="0" w:type="dxa"/>
              <w:right w:w="57" w:type="dxa"/>
            </w:tcMar>
            <w:vAlign w:val="bottom"/>
          </w:tcPr>
          <w:p w14:paraId="3BE4F8B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tcBorders>
            <w:shd w:val="clear" w:color="auto" w:fill="auto"/>
            <w:noWrap/>
            <w:tcMar>
              <w:top w:w="0" w:type="dxa"/>
              <w:left w:w="57" w:type="dxa"/>
              <w:bottom w:w="0" w:type="dxa"/>
              <w:right w:w="57" w:type="dxa"/>
            </w:tcMar>
            <w:vAlign w:val="bottom"/>
          </w:tcPr>
          <w:p w14:paraId="5A257DD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6.54</w:t>
            </w:r>
          </w:p>
        </w:tc>
        <w:tc>
          <w:tcPr>
            <w:tcW w:w="641" w:type="pct"/>
            <w:tcBorders>
              <w:top w:val="nil"/>
            </w:tcBorders>
            <w:shd w:val="clear" w:color="auto" w:fill="auto"/>
            <w:noWrap/>
            <w:tcMar>
              <w:top w:w="0" w:type="dxa"/>
              <w:left w:w="57" w:type="dxa"/>
              <w:bottom w:w="0" w:type="dxa"/>
              <w:right w:w="57" w:type="dxa"/>
            </w:tcMar>
            <w:vAlign w:val="bottom"/>
          </w:tcPr>
          <w:p w14:paraId="6B5944E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tcBorders>
            <w:shd w:val="clear" w:color="auto" w:fill="auto"/>
            <w:noWrap/>
            <w:tcMar>
              <w:top w:w="0" w:type="dxa"/>
              <w:left w:w="57" w:type="dxa"/>
              <w:bottom w:w="0" w:type="dxa"/>
              <w:right w:w="57" w:type="dxa"/>
            </w:tcMar>
            <w:vAlign w:val="bottom"/>
          </w:tcPr>
          <w:p w14:paraId="5AB5E4D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-42</w:t>
            </w:r>
          </w:p>
        </w:tc>
        <w:tc>
          <w:tcPr>
            <w:tcW w:w="370" w:type="pct"/>
            <w:tcBorders>
              <w:top w:val="nil"/>
            </w:tcBorders>
            <w:shd w:val="clear" w:color="auto" w:fill="auto"/>
            <w:noWrap/>
            <w:tcMar>
              <w:top w:w="0" w:type="dxa"/>
              <w:left w:w="57" w:type="dxa"/>
              <w:bottom w:w="0" w:type="dxa"/>
              <w:right w:w="57" w:type="dxa"/>
            </w:tcMar>
            <w:vAlign w:val="bottom"/>
          </w:tcPr>
          <w:p w14:paraId="0F1883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-58</w:t>
            </w:r>
          </w:p>
        </w:tc>
        <w:tc>
          <w:tcPr>
            <w:tcW w:w="307" w:type="pct"/>
            <w:tcBorders>
              <w:top w:val="nil"/>
            </w:tcBorders>
            <w:shd w:val="clear" w:color="auto" w:fill="auto"/>
            <w:noWrap/>
            <w:tcMar>
              <w:top w:w="0" w:type="dxa"/>
              <w:left w:w="57" w:type="dxa"/>
              <w:bottom w:w="0" w:type="dxa"/>
              <w:right w:w="57" w:type="dxa"/>
            </w:tcMar>
            <w:vAlign w:val="bottom"/>
          </w:tcPr>
          <w:p w14:paraId="3A84B00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23</w:t>
            </w:r>
          </w:p>
        </w:tc>
      </w:tr>
      <w:tr w:rsidR="006A0BFE" w:rsidRPr="00451125" w14:paraId="113C5EB6"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3425FB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745E51E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1782E9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5AA0D28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6.49</w:t>
            </w:r>
          </w:p>
        </w:tc>
        <w:tc>
          <w:tcPr>
            <w:tcW w:w="641" w:type="pct"/>
            <w:tcBorders>
              <w:top w:val="nil"/>
              <w:bottom w:val="nil"/>
            </w:tcBorders>
            <w:shd w:val="clear" w:color="auto" w:fill="auto"/>
            <w:noWrap/>
            <w:tcMar>
              <w:top w:w="0" w:type="dxa"/>
              <w:left w:w="57" w:type="dxa"/>
              <w:bottom w:w="0" w:type="dxa"/>
              <w:right w:w="57" w:type="dxa"/>
            </w:tcMar>
            <w:vAlign w:val="bottom"/>
          </w:tcPr>
          <w:p w14:paraId="66B9D6F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279A67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42</w:t>
            </w:r>
          </w:p>
        </w:tc>
        <w:tc>
          <w:tcPr>
            <w:tcW w:w="370" w:type="pct"/>
            <w:tcBorders>
              <w:top w:val="nil"/>
              <w:bottom w:val="nil"/>
            </w:tcBorders>
            <w:shd w:val="clear" w:color="auto" w:fill="auto"/>
            <w:noWrap/>
            <w:tcMar>
              <w:top w:w="0" w:type="dxa"/>
              <w:left w:w="57" w:type="dxa"/>
              <w:bottom w:w="0" w:type="dxa"/>
              <w:right w:w="57" w:type="dxa"/>
            </w:tcMar>
            <w:vAlign w:val="bottom"/>
          </w:tcPr>
          <w:p w14:paraId="0FF3F50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-55</w:t>
            </w:r>
          </w:p>
        </w:tc>
        <w:tc>
          <w:tcPr>
            <w:tcW w:w="307" w:type="pct"/>
            <w:tcBorders>
              <w:top w:val="nil"/>
              <w:bottom w:val="nil"/>
            </w:tcBorders>
            <w:shd w:val="clear" w:color="auto" w:fill="auto"/>
            <w:noWrap/>
            <w:tcMar>
              <w:top w:w="0" w:type="dxa"/>
              <w:left w:w="57" w:type="dxa"/>
              <w:bottom w:w="0" w:type="dxa"/>
              <w:right w:w="57" w:type="dxa"/>
            </w:tcMar>
            <w:vAlign w:val="bottom"/>
          </w:tcPr>
          <w:p w14:paraId="1D0CDB0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17</w:t>
            </w:r>
          </w:p>
        </w:tc>
      </w:tr>
      <w:tr w:rsidR="006A0BFE" w:rsidRPr="00451125" w14:paraId="7C3415F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40A2F8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 xml:space="preserve">Area 33   </w:t>
            </w:r>
          </w:p>
        </w:tc>
        <w:tc>
          <w:tcPr>
            <w:tcW w:w="397" w:type="pct"/>
            <w:tcBorders>
              <w:top w:val="nil"/>
              <w:bottom w:val="nil"/>
            </w:tcBorders>
            <w:shd w:val="clear" w:color="auto" w:fill="auto"/>
            <w:noWrap/>
            <w:tcMar>
              <w:top w:w="0" w:type="dxa"/>
              <w:left w:w="57" w:type="dxa"/>
              <w:bottom w:w="0" w:type="dxa"/>
              <w:right w:w="57" w:type="dxa"/>
            </w:tcMar>
            <w:vAlign w:val="bottom"/>
          </w:tcPr>
          <w:p w14:paraId="25CF205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1618ADE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4BD554C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6.36</w:t>
            </w:r>
          </w:p>
        </w:tc>
        <w:tc>
          <w:tcPr>
            <w:tcW w:w="641" w:type="pct"/>
            <w:tcBorders>
              <w:top w:val="nil"/>
              <w:bottom w:val="nil"/>
            </w:tcBorders>
            <w:shd w:val="clear" w:color="auto" w:fill="auto"/>
            <w:noWrap/>
            <w:tcMar>
              <w:top w:w="0" w:type="dxa"/>
              <w:left w:w="57" w:type="dxa"/>
              <w:bottom w:w="0" w:type="dxa"/>
              <w:right w:w="57" w:type="dxa"/>
            </w:tcMar>
            <w:vAlign w:val="bottom"/>
          </w:tcPr>
          <w:p w14:paraId="5221736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8547F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0CB77EF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w:t>
            </w:r>
          </w:p>
        </w:tc>
        <w:tc>
          <w:tcPr>
            <w:tcW w:w="307" w:type="pct"/>
            <w:tcBorders>
              <w:top w:val="nil"/>
              <w:bottom w:val="nil"/>
            </w:tcBorders>
            <w:shd w:val="clear" w:color="auto" w:fill="auto"/>
            <w:noWrap/>
            <w:tcMar>
              <w:top w:w="0" w:type="dxa"/>
              <w:left w:w="57" w:type="dxa"/>
              <w:bottom w:w="0" w:type="dxa"/>
              <w:right w:w="57" w:type="dxa"/>
            </w:tcMar>
            <w:vAlign w:val="bottom"/>
          </w:tcPr>
          <w:p w14:paraId="768F8D7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29</w:t>
            </w:r>
          </w:p>
        </w:tc>
      </w:tr>
      <w:tr w:rsidR="006A0BFE" w:rsidRPr="00451125" w14:paraId="72B5272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53B232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Posterior-Medial Frontal</w:t>
            </w:r>
          </w:p>
        </w:tc>
        <w:tc>
          <w:tcPr>
            <w:tcW w:w="397" w:type="pct"/>
            <w:tcBorders>
              <w:top w:val="nil"/>
              <w:bottom w:val="nil"/>
            </w:tcBorders>
            <w:shd w:val="clear" w:color="auto" w:fill="auto"/>
            <w:noWrap/>
            <w:tcMar>
              <w:top w:w="0" w:type="dxa"/>
              <w:left w:w="57" w:type="dxa"/>
              <w:bottom w:w="0" w:type="dxa"/>
              <w:right w:w="57" w:type="dxa"/>
            </w:tcMar>
            <w:vAlign w:val="bottom"/>
          </w:tcPr>
          <w:p w14:paraId="78C0968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F5CF4D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7C29D6E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5.38</w:t>
            </w:r>
          </w:p>
        </w:tc>
        <w:tc>
          <w:tcPr>
            <w:tcW w:w="641" w:type="pct"/>
            <w:tcBorders>
              <w:top w:val="nil"/>
              <w:bottom w:val="nil"/>
            </w:tcBorders>
            <w:shd w:val="clear" w:color="auto" w:fill="auto"/>
            <w:noWrap/>
            <w:tcMar>
              <w:top w:w="0" w:type="dxa"/>
              <w:left w:w="57" w:type="dxa"/>
              <w:bottom w:w="0" w:type="dxa"/>
              <w:right w:w="57" w:type="dxa"/>
            </w:tcMar>
            <w:vAlign w:val="bottom"/>
          </w:tcPr>
          <w:p w14:paraId="6C269DA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.0029</w:t>
            </w:r>
          </w:p>
        </w:tc>
        <w:tc>
          <w:tcPr>
            <w:tcW w:w="370" w:type="pct"/>
            <w:tcBorders>
              <w:top w:val="nil"/>
              <w:bottom w:val="nil"/>
            </w:tcBorders>
            <w:shd w:val="clear" w:color="auto" w:fill="auto"/>
            <w:noWrap/>
            <w:tcMar>
              <w:top w:w="0" w:type="dxa"/>
              <w:left w:w="57" w:type="dxa"/>
              <w:bottom w:w="0" w:type="dxa"/>
              <w:right w:w="57" w:type="dxa"/>
            </w:tcMar>
            <w:vAlign w:val="bottom"/>
          </w:tcPr>
          <w:p w14:paraId="207C11E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w:t>
            </w:r>
          </w:p>
        </w:tc>
        <w:tc>
          <w:tcPr>
            <w:tcW w:w="370" w:type="pct"/>
            <w:tcBorders>
              <w:top w:val="nil"/>
              <w:bottom w:val="nil"/>
            </w:tcBorders>
            <w:shd w:val="clear" w:color="auto" w:fill="auto"/>
            <w:noWrap/>
            <w:tcMar>
              <w:top w:w="0" w:type="dxa"/>
              <w:left w:w="57" w:type="dxa"/>
              <w:bottom w:w="0" w:type="dxa"/>
              <w:right w:w="57" w:type="dxa"/>
            </w:tcMar>
            <w:vAlign w:val="bottom"/>
          </w:tcPr>
          <w:p w14:paraId="52C8725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w:t>
            </w:r>
          </w:p>
        </w:tc>
        <w:tc>
          <w:tcPr>
            <w:tcW w:w="307" w:type="pct"/>
            <w:tcBorders>
              <w:top w:val="nil"/>
              <w:bottom w:val="nil"/>
            </w:tcBorders>
            <w:shd w:val="clear" w:color="auto" w:fill="auto"/>
            <w:noWrap/>
            <w:tcMar>
              <w:top w:w="0" w:type="dxa"/>
              <w:left w:w="57" w:type="dxa"/>
              <w:bottom w:w="0" w:type="dxa"/>
              <w:right w:w="57" w:type="dxa"/>
            </w:tcMar>
            <w:vAlign w:val="bottom"/>
          </w:tcPr>
          <w:p w14:paraId="6ED8154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50</w:t>
            </w:r>
          </w:p>
        </w:tc>
      </w:tr>
      <w:tr w:rsidR="006A0BFE" w:rsidRPr="00451125" w14:paraId="72821AB1"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AACAFDB" w14:textId="6DDC3295" w:rsidR="006A0BFE" w:rsidRPr="00451125"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Posterior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3DE33B8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17065A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FF8211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5.15</w:t>
            </w:r>
          </w:p>
        </w:tc>
        <w:tc>
          <w:tcPr>
            <w:tcW w:w="641" w:type="pct"/>
            <w:tcBorders>
              <w:top w:val="nil"/>
              <w:bottom w:val="nil"/>
            </w:tcBorders>
            <w:shd w:val="clear" w:color="auto" w:fill="auto"/>
            <w:noWrap/>
            <w:tcMar>
              <w:top w:w="0" w:type="dxa"/>
              <w:left w:w="57" w:type="dxa"/>
              <w:bottom w:w="0" w:type="dxa"/>
              <w:right w:w="57" w:type="dxa"/>
            </w:tcMar>
            <w:vAlign w:val="bottom"/>
          </w:tcPr>
          <w:p w14:paraId="4D1B3BE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.0075</w:t>
            </w:r>
          </w:p>
        </w:tc>
        <w:tc>
          <w:tcPr>
            <w:tcW w:w="370" w:type="pct"/>
            <w:tcBorders>
              <w:top w:val="nil"/>
              <w:bottom w:val="nil"/>
            </w:tcBorders>
            <w:shd w:val="clear" w:color="auto" w:fill="auto"/>
            <w:noWrap/>
            <w:tcMar>
              <w:top w:w="0" w:type="dxa"/>
              <w:left w:w="57" w:type="dxa"/>
              <w:bottom w:w="0" w:type="dxa"/>
              <w:right w:w="57" w:type="dxa"/>
            </w:tcMar>
            <w:vAlign w:val="bottom"/>
          </w:tcPr>
          <w:p w14:paraId="28D551F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w:t>
            </w:r>
          </w:p>
        </w:tc>
        <w:tc>
          <w:tcPr>
            <w:tcW w:w="370" w:type="pct"/>
            <w:tcBorders>
              <w:top w:val="nil"/>
              <w:bottom w:val="nil"/>
            </w:tcBorders>
            <w:shd w:val="clear" w:color="auto" w:fill="auto"/>
            <w:noWrap/>
            <w:tcMar>
              <w:top w:w="0" w:type="dxa"/>
              <w:left w:w="57" w:type="dxa"/>
              <w:bottom w:w="0" w:type="dxa"/>
              <w:right w:w="57" w:type="dxa"/>
            </w:tcMar>
            <w:vAlign w:val="bottom"/>
          </w:tcPr>
          <w:p w14:paraId="1AB5B2F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-46</w:t>
            </w:r>
          </w:p>
        </w:tc>
        <w:tc>
          <w:tcPr>
            <w:tcW w:w="307" w:type="pct"/>
            <w:tcBorders>
              <w:top w:val="nil"/>
              <w:bottom w:val="nil"/>
            </w:tcBorders>
            <w:shd w:val="clear" w:color="auto" w:fill="auto"/>
            <w:noWrap/>
            <w:tcMar>
              <w:top w:w="0" w:type="dxa"/>
              <w:left w:w="57" w:type="dxa"/>
              <w:bottom w:w="0" w:type="dxa"/>
              <w:right w:w="57" w:type="dxa"/>
            </w:tcMar>
            <w:vAlign w:val="bottom"/>
          </w:tcPr>
          <w:p w14:paraId="47A07A5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23</w:t>
            </w:r>
          </w:p>
        </w:tc>
      </w:tr>
      <w:tr w:rsidR="006A0BFE" w:rsidRPr="00451125" w14:paraId="745FA48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446F642" w14:textId="7430AD89" w:rsidR="006A0BFE" w:rsidRPr="00451125"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Anterior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3162027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456</w:t>
            </w:r>
          </w:p>
        </w:tc>
        <w:tc>
          <w:tcPr>
            <w:tcW w:w="263" w:type="pct"/>
            <w:tcBorders>
              <w:top w:val="nil"/>
              <w:bottom w:val="nil"/>
            </w:tcBorders>
            <w:shd w:val="clear" w:color="auto" w:fill="auto"/>
            <w:noWrap/>
            <w:tcMar>
              <w:top w:w="0" w:type="dxa"/>
              <w:left w:w="57" w:type="dxa"/>
              <w:bottom w:w="0" w:type="dxa"/>
              <w:right w:w="57" w:type="dxa"/>
            </w:tcMar>
            <w:vAlign w:val="bottom"/>
          </w:tcPr>
          <w:p w14:paraId="18065E5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475CE1E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8.76</w:t>
            </w:r>
          </w:p>
        </w:tc>
        <w:tc>
          <w:tcPr>
            <w:tcW w:w="641" w:type="pct"/>
            <w:tcBorders>
              <w:top w:val="nil"/>
              <w:bottom w:val="nil"/>
            </w:tcBorders>
            <w:shd w:val="clear" w:color="auto" w:fill="auto"/>
            <w:noWrap/>
            <w:tcMar>
              <w:top w:w="0" w:type="dxa"/>
              <w:left w:w="57" w:type="dxa"/>
              <w:bottom w:w="0" w:type="dxa"/>
              <w:right w:w="57" w:type="dxa"/>
            </w:tcMar>
            <w:vAlign w:val="bottom"/>
          </w:tcPr>
          <w:p w14:paraId="51542A2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4E1C09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03A6DB1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44</w:t>
            </w:r>
          </w:p>
        </w:tc>
        <w:tc>
          <w:tcPr>
            <w:tcW w:w="307" w:type="pct"/>
            <w:tcBorders>
              <w:top w:val="nil"/>
              <w:bottom w:val="nil"/>
            </w:tcBorders>
            <w:shd w:val="clear" w:color="auto" w:fill="auto"/>
            <w:noWrap/>
            <w:tcMar>
              <w:top w:w="0" w:type="dxa"/>
              <w:left w:w="57" w:type="dxa"/>
              <w:bottom w:w="0" w:type="dxa"/>
              <w:right w:w="57" w:type="dxa"/>
            </w:tcMar>
            <w:vAlign w:val="bottom"/>
          </w:tcPr>
          <w:p w14:paraId="3330DB7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w:t>
            </w:r>
          </w:p>
        </w:tc>
      </w:tr>
      <w:tr w:rsidR="006A0BFE" w:rsidRPr="00451125" w14:paraId="290D6646"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438333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B11091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797725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380AD83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8.27</w:t>
            </w:r>
          </w:p>
        </w:tc>
        <w:tc>
          <w:tcPr>
            <w:tcW w:w="641" w:type="pct"/>
            <w:tcBorders>
              <w:top w:val="nil"/>
              <w:bottom w:val="nil"/>
            </w:tcBorders>
            <w:shd w:val="clear" w:color="auto" w:fill="auto"/>
            <w:noWrap/>
            <w:tcMar>
              <w:top w:w="0" w:type="dxa"/>
              <w:left w:w="57" w:type="dxa"/>
              <w:bottom w:w="0" w:type="dxa"/>
              <w:right w:w="57" w:type="dxa"/>
            </w:tcMar>
            <w:vAlign w:val="bottom"/>
          </w:tcPr>
          <w:p w14:paraId="1315709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88C92E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-15</w:t>
            </w:r>
          </w:p>
        </w:tc>
        <w:tc>
          <w:tcPr>
            <w:tcW w:w="370" w:type="pct"/>
            <w:tcBorders>
              <w:top w:val="nil"/>
              <w:bottom w:val="nil"/>
            </w:tcBorders>
            <w:shd w:val="clear" w:color="auto" w:fill="auto"/>
            <w:noWrap/>
            <w:tcMar>
              <w:top w:w="0" w:type="dxa"/>
              <w:left w:w="57" w:type="dxa"/>
              <w:bottom w:w="0" w:type="dxa"/>
              <w:right w:w="57" w:type="dxa"/>
            </w:tcMar>
            <w:vAlign w:val="bottom"/>
          </w:tcPr>
          <w:p w14:paraId="03EC065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53</w:t>
            </w:r>
          </w:p>
        </w:tc>
        <w:tc>
          <w:tcPr>
            <w:tcW w:w="307" w:type="pct"/>
            <w:tcBorders>
              <w:top w:val="nil"/>
              <w:bottom w:val="nil"/>
            </w:tcBorders>
            <w:shd w:val="clear" w:color="auto" w:fill="auto"/>
            <w:noWrap/>
            <w:tcMar>
              <w:top w:w="0" w:type="dxa"/>
              <w:left w:w="57" w:type="dxa"/>
              <w:bottom w:w="0" w:type="dxa"/>
              <w:right w:w="57" w:type="dxa"/>
            </w:tcMar>
            <w:vAlign w:val="bottom"/>
          </w:tcPr>
          <w:p w14:paraId="10BC762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14</w:t>
            </w:r>
          </w:p>
        </w:tc>
      </w:tr>
      <w:tr w:rsidR="006A0BFE" w:rsidRPr="00451125" w14:paraId="383B2D2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219567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Superior Medial Gyrus</w:t>
            </w:r>
          </w:p>
        </w:tc>
        <w:tc>
          <w:tcPr>
            <w:tcW w:w="397" w:type="pct"/>
            <w:tcBorders>
              <w:top w:val="nil"/>
              <w:bottom w:val="nil"/>
            </w:tcBorders>
            <w:shd w:val="clear" w:color="auto" w:fill="auto"/>
            <w:noWrap/>
            <w:tcMar>
              <w:top w:w="0" w:type="dxa"/>
              <w:left w:w="57" w:type="dxa"/>
              <w:bottom w:w="0" w:type="dxa"/>
              <w:right w:w="57" w:type="dxa"/>
            </w:tcMar>
            <w:vAlign w:val="bottom"/>
          </w:tcPr>
          <w:p w14:paraId="2115B35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588E1AB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EA32CC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7.45</w:t>
            </w:r>
          </w:p>
        </w:tc>
        <w:tc>
          <w:tcPr>
            <w:tcW w:w="641" w:type="pct"/>
            <w:tcBorders>
              <w:top w:val="nil"/>
              <w:bottom w:val="nil"/>
            </w:tcBorders>
            <w:shd w:val="clear" w:color="auto" w:fill="auto"/>
            <w:noWrap/>
            <w:tcMar>
              <w:top w:w="0" w:type="dxa"/>
              <w:left w:w="57" w:type="dxa"/>
              <w:bottom w:w="0" w:type="dxa"/>
              <w:right w:w="57" w:type="dxa"/>
            </w:tcMar>
            <w:vAlign w:val="bottom"/>
          </w:tcPr>
          <w:p w14:paraId="34FAA44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E7C9ED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w:t>
            </w:r>
          </w:p>
        </w:tc>
        <w:tc>
          <w:tcPr>
            <w:tcW w:w="370" w:type="pct"/>
            <w:tcBorders>
              <w:top w:val="nil"/>
              <w:bottom w:val="nil"/>
            </w:tcBorders>
            <w:shd w:val="clear" w:color="auto" w:fill="auto"/>
            <w:noWrap/>
            <w:tcMar>
              <w:top w:w="0" w:type="dxa"/>
              <w:left w:w="57" w:type="dxa"/>
              <w:bottom w:w="0" w:type="dxa"/>
              <w:right w:w="57" w:type="dxa"/>
            </w:tcMar>
            <w:vAlign w:val="bottom"/>
          </w:tcPr>
          <w:p w14:paraId="5DE68BA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53</w:t>
            </w:r>
          </w:p>
        </w:tc>
        <w:tc>
          <w:tcPr>
            <w:tcW w:w="307" w:type="pct"/>
            <w:tcBorders>
              <w:top w:val="nil"/>
              <w:bottom w:val="nil"/>
            </w:tcBorders>
            <w:shd w:val="clear" w:color="auto" w:fill="auto"/>
            <w:noWrap/>
            <w:tcMar>
              <w:top w:w="0" w:type="dxa"/>
              <w:left w:w="57" w:type="dxa"/>
              <w:bottom w:w="0" w:type="dxa"/>
              <w:right w:w="57" w:type="dxa"/>
            </w:tcMar>
            <w:vAlign w:val="bottom"/>
          </w:tcPr>
          <w:p w14:paraId="70884E9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11</w:t>
            </w:r>
          </w:p>
        </w:tc>
      </w:tr>
      <w:tr w:rsidR="006A0BFE" w:rsidRPr="00451125" w14:paraId="477C8CA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13F08A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7A3BDB5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6559747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33D4C79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7.15</w:t>
            </w:r>
          </w:p>
        </w:tc>
        <w:tc>
          <w:tcPr>
            <w:tcW w:w="641" w:type="pct"/>
            <w:tcBorders>
              <w:top w:val="nil"/>
              <w:bottom w:val="nil"/>
            </w:tcBorders>
            <w:shd w:val="clear" w:color="auto" w:fill="auto"/>
            <w:noWrap/>
            <w:tcMar>
              <w:top w:w="0" w:type="dxa"/>
              <w:left w:w="57" w:type="dxa"/>
              <w:bottom w:w="0" w:type="dxa"/>
              <w:right w:w="57" w:type="dxa"/>
            </w:tcMar>
            <w:vAlign w:val="bottom"/>
          </w:tcPr>
          <w:p w14:paraId="04F938E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808E25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37DFF71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32</w:t>
            </w:r>
          </w:p>
        </w:tc>
        <w:tc>
          <w:tcPr>
            <w:tcW w:w="307" w:type="pct"/>
            <w:tcBorders>
              <w:top w:val="nil"/>
              <w:bottom w:val="nil"/>
            </w:tcBorders>
            <w:shd w:val="clear" w:color="auto" w:fill="auto"/>
            <w:noWrap/>
            <w:tcMar>
              <w:top w:w="0" w:type="dxa"/>
              <w:left w:w="57" w:type="dxa"/>
              <w:bottom w:w="0" w:type="dxa"/>
              <w:right w:w="57" w:type="dxa"/>
            </w:tcMar>
            <w:vAlign w:val="bottom"/>
          </w:tcPr>
          <w:p w14:paraId="26167B1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-13</w:t>
            </w:r>
          </w:p>
        </w:tc>
      </w:tr>
      <w:tr w:rsidR="006A0BFE" w:rsidRPr="00451125" w14:paraId="02858AD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02D9D9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103946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4161187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44F59B4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6.73</w:t>
            </w:r>
          </w:p>
        </w:tc>
        <w:tc>
          <w:tcPr>
            <w:tcW w:w="641" w:type="pct"/>
            <w:tcBorders>
              <w:top w:val="nil"/>
              <w:bottom w:val="nil"/>
            </w:tcBorders>
            <w:shd w:val="clear" w:color="auto" w:fill="auto"/>
            <w:noWrap/>
            <w:tcMar>
              <w:top w:w="0" w:type="dxa"/>
              <w:left w:w="57" w:type="dxa"/>
              <w:bottom w:w="0" w:type="dxa"/>
              <w:right w:w="57" w:type="dxa"/>
            </w:tcMar>
            <w:vAlign w:val="bottom"/>
          </w:tcPr>
          <w:p w14:paraId="1D51BB4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38B0C4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6863E0E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26</w:t>
            </w:r>
          </w:p>
        </w:tc>
        <w:tc>
          <w:tcPr>
            <w:tcW w:w="307" w:type="pct"/>
            <w:tcBorders>
              <w:top w:val="nil"/>
              <w:bottom w:val="nil"/>
            </w:tcBorders>
            <w:shd w:val="clear" w:color="auto" w:fill="auto"/>
            <w:noWrap/>
            <w:tcMar>
              <w:top w:w="0" w:type="dxa"/>
              <w:left w:w="57" w:type="dxa"/>
              <w:bottom w:w="0" w:type="dxa"/>
              <w:right w:w="57" w:type="dxa"/>
            </w:tcMar>
            <w:vAlign w:val="bottom"/>
          </w:tcPr>
          <w:p w14:paraId="5AB8E71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-13</w:t>
            </w:r>
          </w:p>
        </w:tc>
      </w:tr>
      <w:tr w:rsidR="006A0BFE" w:rsidRPr="00451125" w14:paraId="7D7600C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82CF44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FA4709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21</w:t>
            </w:r>
          </w:p>
        </w:tc>
        <w:tc>
          <w:tcPr>
            <w:tcW w:w="263" w:type="pct"/>
            <w:tcBorders>
              <w:top w:val="nil"/>
              <w:bottom w:val="nil"/>
            </w:tcBorders>
            <w:shd w:val="clear" w:color="auto" w:fill="auto"/>
            <w:noWrap/>
            <w:tcMar>
              <w:top w:w="0" w:type="dxa"/>
              <w:left w:w="57" w:type="dxa"/>
              <w:bottom w:w="0" w:type="dxa"/>
              <w:right w:w="57" w:type="dxa"/>
            </w:tcMar>
            <w:vAlign w:val="bottom"/>
          </w:tcPr>
          <w:p w14:paraId="7280E43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5C0002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7.26</w:t>
            </w:r>
          </w:p>
        </w:tc>
        <w:tc>
          <w:tcPr>
            <w:tcW w:w="641" w:type="pct"/>
            <w:tcBorders>
              <w:top w:val="nil"/>
              <w:bottom w:val="nil"/>
            </w:tcBorders>
            <w:shd w:val="clear" w:color="auto" w:fill="auto"/>
            <w:noWrap/>
            <w:tcMar>
              <w:top w:w="0" w:type="dxa"/>
              <w:left w:w="57" w:type="dxa"/>
              <w:bottom w:w="0" w:type="dxa"/>
              <w:right w:w="57" w:type="dxa"/>
            </w:tcMar>
            <w:vAlign w:val="bottom"/>
          </w:tcPr>
          <w:p w14:paraId="41D1A61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2DC96D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-27</w:t>
            </w:r>
          </w:p>
        </w:tc>
        <w:tc>
          <w:tcPr>
            <w:tcW w:w="370" w:type="pct"/>
            <w:tcBorders>
              <w:top w:val="nil"/>
              <w:bottom w:val="nil"/>
            </w:tcBorders>
            <w:shd w:val="clear" w:color="auto" w:fill="auto"/>
            <w:noWrap/>
            <w:tcMar>
              <w:top w:w="0" w:type="dxa"/>
              <w:left w:w="57" w:type="dxa"/>
              <w:bottom w:w="0" w:type="dxa"/>
              <w:right w:w="57" w:type="dxa"/>
            </w:tcMar>
            <w:vAlign w:val="bottom"/>
          </w:tcPr>
          <w:p w14:paraId="0394A17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20</w:t>
            </w:r>
          </w:p>
        </w:tc>
        <w:tc>
          <w:tcPr>
            <w:tcW w:w="307" w:type="pct"/>
            <w:tcBorders>
              <w:top w:val="nil"/>
              <w:bottom w:val="nil"/>
            </w:tcBorders>
            <w:shd w:val="clear" w:color="auto" w:fill="auto"/>
            <w:noWrap/>
            <w:tcMar>
              <w:top w:w="0" w:type="dxa"/>
              <w:left w:w="57" w:type="dxa"/>
              <w:bottom w:w="0" w:type="dxa"/>
              <w:right w:w="57" w:type="dxa"/>
            </w:tcMar>
            <w:vAlign w:val="bottom"/>
          </w:tcPr>
          <w:p w14:paraId="7801F08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35</w:t>
            </w:r>
          </w:p>
        </w:tc>
      </w:tr>
      <w:tr w:rsidR="006A0BFE" w:rsidRPr="00451125" w14:paraId="3340F21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099F8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1338C20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70</w:t>
            </w:r>
          </w:p>
        </w:tc>
        <w:tc>
          <w:tcPr>
            <w:tcW w:w="263" w:type="pct"/>
            <w:tcBorders>
              <w:top w:val="nil"/>
              <w:bottom w:val="nil"/>
            </w:tcBorders>
            <w:shd w:val="clear" w:color="auto" w:fill="auto"/>
            <w:noWrap/>
            <w:tcMar>
              <w:top w:w="0" w:type="dxa"/>
              <w:left w:w="57" w:type="dxa"/>
              <w:bottom w:w="0" w:type="dxa"/>
              <w:right w:w="57" w:type="dxa"/>
            </w:tcMar>
            <w:vAlign w:val="bottom"/>
          </w:tcPr>
          <w:p w14:paraId="03792A5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5A5924B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6.58</w:t>
            </w:r>
          </w:p>
        </w:tc>
        <w:tc>
          <w:tcPr>
            <w:tcW w:w="641" w:type="pct"/>
            <w:tcBorders>
              <w:top w:val="nil"/>
              <w:bottom w:val="nil"/>
            </w:tcBorders>
            <w:shd w:val="clear" w:color="auto" w:fill="auto"/>
            <w:noWrap/>
            <w:tcMar>
              <w:top w:w="0" w:type="dxa"/>
              <w:left w:w="57" w:type="dxa"/>
              <w:bottom w:w="0" w:type="dxa"/>
              <w:right w:w="57" w:type="dxa"/>
            </w:tcMar>
            <w:vAlign w:val="bottom"/>
          </w:tcPr>
          <w:p w14:paraId="28E3532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3F9FFF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60</w:t>
            </w:r>
          </w:p>
        </w:tc>
        <w:tc>
          <w:tcPr>
            <w:tcW w:w="370" w:type="pct"/>
            <w:tcBorders>
              <w:top w:val="nil"/>
              <w:bottom w:val="nil"/>
            </w:tcBorders>
            <w:shd w:val="clear" w:color="auto" w:fill="auto"/>
            <w:noWrap/>
            <w:tcMar>
              <w:top w:w="0" w:type="dxa"/>
              <w:left w:w="57" w:type="dxa"/>
              <w:bottom w:w="0" w:type="dxa"/>
              <w:right w:w="57" w:type="dxa"/>
            </w:tcMar>
            <w:vAlign w:val="bottom"/>
          </w:tcPr>
          <w:p w14:paraId="18DDB02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w:t>
            </w:r>
          </w:p>
        </w:tc>
        <w:tc>
          <w:tcPr>
            <w:tcW w:w="307" w:type="pct"/>
            <w:tcBorders>
              <w:top w:val="nil"/>
              <w:bottom w:val="nil"/>
            </w:tcBorders>
            <w:shd w:val="clear" w:color="auto" w:fill="auto"/>
            <w:noWrap/>
            <w:tcMar>
              <w:top w:w="0" w:type="dxa"/>
              <w:left w:w="57" w:type="dxa"/>
              <w:bottom w:w="0" w:type="dxa"/>
              <w:right w:w="57" w:type="dxa"/>
            </w:tcMar>
            <w:vAlign w:val="bottom"/>
          </w:tcPr>
          <w:p w14:paraId="0BBB809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w:t>
            </w:r>
          </w:p>
        </w:tc>
      </w:tr>
      <w:tr w:rsidR="006A0BFE" w:rsidRPr="00451125" w14:paraId="598C8F5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D93BF3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081B3B3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37</w:t>
            </w:r>
          </w:p>
        </w:tc>
        <w:tc>
          <w:tcPr>
            <w:tcW w:w="263" w:type="pct"/>
            <w:tcBorders>
              <w:top w:val="nil"/>
              <w:bottom w:val="nil"/>
            </w:tcBorders>
            <w:shd w:val="clear" w:color="auto" w:fill="auto"/>
            <w:noWrap/>
            <w:tcMar>
              <w:top w:w="0" w:type="dxa"/>
              <w:left w:w="57" w:type="dxa"/>
              <w:bottom w:w="0" w:type="dxa"/>
              <w:right w:w="57" w:type="dxa"/>
            </w:tcMar>
            <w:vAlign w:val="bottom"/>
          </w:tcPr>
          <w:p w14:paraId="17BB29C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023DD89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5.84</w:t>
            </w:r>
          </w:p>
        </w:tc>
        <w:tc>
          <w:tcPr>
            <w:tcW w:w="641" w:type="pct"/>
            <w:tcBorders>
              <w:top w:val="nil"/>
              <w:bottom w:val="nil"/>
            </w:tcBorders>
            <w:shd w:val="clear" w:color="auto" w:fill="auto"/>
            <w:noWrap/>
            <w:tcMar>
              <w:top w:w="0" w:type="dxa"/>
              <w:left w:w="57" w:type="dxa"/>
              <w:bottom w:w="0" w:type="dxa"/>
              <w:right w:w="57" w:type="dxa"/>
            </w:tcMar>
            <w:vAlign w:val="bottom"/>
          </w:tcPr>
          <w:p w14:paraId="19AAB58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.0004</w:t>
            </w:r>
          </w:p>
        </w:tc>
        <w:tc>
          <w:tcPr>
            <w:tcW w:w="370" w:type="pct"/>
            <w:tcBorders>
              <w:top w:val="nil"/>
              <w:bottom w:val="nil"/>
            </w:tcBorders>
            <w:shd w:val="clear" w:color="auto" w:fill="auto"/>
            <w:noWrap/>
            <w:tcMar>
              <w:top w:w="0" w:type="dxa"/>
              <w:left w:w="57" w:type="dxa"/>
              <w:bottom w:w="0" w:type="dxa"/>
              <w:right w:w="57" w:type="dxa"/>
            </w:tcMar>
            <w:vAlign w:val="bottom"/>
          </w:tcPr>
          <w:p w14:paraId="4503D1D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-60</w:t>
            </w:r>
          </w:p>
        </w:tc>
        <w:tc>
          <w:tcPr>
            <w:tcW w:w="370" w:type="pct"/>
            <w:tcBorders>
              <w:top w:val="nil"/>
              <w:bottom w:val="nil"/>
            </w:tcBorders>
            <w:shd w:val="clear" w:color="auto" w:fill="auto"/>
            <w:noWrap/>
            <w:tcMar>
              <w:top w:w="0" w:type="dxa"/>
              <w:left w:w="57" w:type="dxa"/>
              <w:bottom w:w="0" w:type="dxa"/>
              <w:right w:w="57" w:type="dxa"/>
            </w:tcMar>
            <w:vAlign w:val="bottom"/>
          </w:tcPr>
          <w:p w14:paraId="3E9714D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w:t>
            </w:r>
          </w:p>
        </w:tc>
        <w:tc>
          <w:tcPr>
            <w:tcW w:w="307" w:type="pct"/>
            <w:tcBorders>
              <w:top w:val="nil"/>
              <w:bottom w:val="nil"/>
            </w:tcBorders>
            <w:shd w:val="clear" w:color="auto" w:fill="auto"/>
            <w:noWrap/>
            <w:tcMar>
              <w:top w:w="0" w:type="dxa"/>
              <w:left w:w="57" w:type="dxa"/>
              <w:bottom w:w="0" w:type="dxa"/>
              <w:right w:w="57" w:type="dxa"/>
            </w:tcMar>
            <w:vAlign w:val="bottom"/>
          </w:tcPr>
          <w:p w14:paraId="4507DBE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w:t>
            </w:r>
          </w:p>
        </w:tc>
      </w:tr>
      <w:tr w:rsidR="006A0BFE" w:rsidRPr="00451125" w14:paraId="4040F5F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064466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Calcarine Gyrus</w:t>
            </w:r>
          </w:p>
        </w:tc>
        <w:tc>
          <w:tcPr>
            <w:tcW w:w="397" w:type="pct"/>
            <w:tcBorders>
              <w:top w:val="nil"/>
              <w:bottom w:val="nil"/>
            </w:tcBorders>
            <w:shd w:val="clear" w:color="auto" w:fill="auto"/>
            <w:noWrap/>
            <w:tcMar>
              <w:top w:w="0" w:type="dxa"/>
              <w:left w:w="57" w:type="dxa"/>
              <w:bottom w:w="0" w:type="dxa"/>
              <w:right w:w="57" w:type="dxa"/>
            </w:tcMar>
            <w:vAlign w:val="bottom"/>
          </w:tcPr>
          <w:p w14:paraId="21ED23E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13</w:t>
            </w:r>
          </w:p>
        </w:tc>
        <w:tc>
          <w:tcPr>
            <w:tcW w:w="263" w:type="pct"/>
            <w:tcBorders>
              <w:top w:val="nil"/>
              <w:bottom w:val="nil"/>
            </w:tcBorders>
            <w:shd w:val="clear" w:color="auto" w:fill="auto"/>
            <w:noWrap/>
            <w:tcMar>
              <w:top w:w="0" w:type="dxa"/>
              <w:left w:w="57" w:type="dxa"/>
              <w:bottom w:w="0" w:type="dxa"/>
              <w:right w:w="57" w:type="dxa"/>
            </w:tcMar>
            <w:vAlign w:val="bottom"/>
          </w:tcPr>
          <w:p w14:paraId="21860F0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2EFB992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7.05</w:t>
            </w:r>
          </w:p>
        </w:tc>
        <w:tc>
          <w:tcPr>
            <w:tcW w:w="641" w:type="pct"/>
            <w:tcBorders>
              <w:top w:val="nil"/>
              <w:bottom w:val="nil"/>
            </w:tcBorders>
            <w:shd w:val="clear" w:color="auto" w:fill="auto"/>
            <w:noWrap/>
            <w:tcMar>
              <w:top w:w="0" w:type="dxa"/>
              <w:left w:w="57" w:type="dxa"/>
              <w:bottom w:w="0" w:type="dxa"/>
              <w:right w:w="57" w:type="dxa"/>
            </w:tcMar>
            <w:vAlign w:val="bottom"/>
          </w:tcPr>
          <w:p w14:paraId="052F083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85B15C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-24</w:t>
            </w:r>
          </w:p>
        </w:tc>
        <w:tc>
          <w:tcPr>
            <w:tcW w:w="370" w:type="pct"/>
            <w:tcBorders>
              <w:top w:val="nil"/>
              <w:bottom w:val="nil"/>
            </w:tcBorders>
            <w:shd w:val="clear" w:color="auto" w:fill="auto"/>
            <w:noWrap/>
            <w:tcMar>
              <w:top w:w="0" w:type="dxa"/>
              <w:left w:w="57" w:type="dxa"/>
              <w:bottom w:w="0" w:type="dxa"/>
              <w:right w:w="57" w:type="dxa"/>
            </w:tcMar>
            <w:vAlign w:val="bottom"/>
          </w:tcPr>
          <w:p w14:paraId="595F271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-67</w:t>
            </w:r>
          </w:p>
        </w:tc>
        <w:tc>
          <w:tcPr>
            <w:tcW w:w="307" w:type="pct"/>
            <w:tcBorders>
              <w:top w:val="nil"/>
              <w:bottom w:val="nil"/>
            </w:tcBorders>
            <w:shd w:val="clear" w:color="auto" w:fill="auto"/>
            <w:noWrap/>
            <w:tcMar>
              <w:top w:w="0" w:type="dxa"/>
              <w:left w:w="57" w:type="dxa"/>
              <w:bottom w:w="0" w:type="dxa"/>
              <w:right w:w="57" w:type="dxa"/>
            </w:tcMar>
            <w:vAlign w:val="bottom"/>
          </w:tcPr>
          <w:p w14:paraId="326AA4C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11</w:t>
            </w:r>
          </w:p>
        </w:tc>
      </w:tr>
      <w:tr w:rsidR="006A0BFE" w:rsidRPr="00451125" w14:paraId="473B1C5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729902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308BE63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45</w:t>
            </w:r>
          </w:p>
        </w:tc>
        <w:tc>
          <w:tcPr>
            <w:tcW w:w="263" w:type="pct"/>
            <w:tcBorders>
              <w:top w:val="nil"/>
              <w:bottom w:val="nil"/>
            </w:tcBorders>
            <w:shd w:val="clear" w:color="auto" w:fill="auto"/>
            <w:noWrap/>
            <w:tcMar>
              <w:top w:w="0" w:type="dxa"/>
              <w:left w:w="57" w:type="dxa"/>
              <w:bottom w:w="0" w:type="dxa"/>
              <w:right w:w="57" w:type="dxa"/>
            </w:tcMar>
            <w:vAlign w:val="bottom"/>
          </w:tcPr>
          <w:p w14:paraId="020B686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0AB0250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6.97</w:t>
            </w:r>
          </w:p>
        </w:tc>
        <w:tc>
          <w:tcPr>
            <w:tcW w:w="641" w:type="pct"/>
            <w:tcBorders>
              <w:top w:val="nil"/>
              <w:bottom w:val="nil"/>
            </w:tcBorders>
            <w:shd w:val="clear" w:color="auto" w:fill="auto"/>
            <w:noWrap/>
            <w:tcMar>
              <w:top w:w="0" w:type="dxa"/>
              <w:left w:w="57" w:type="dxa"/>
              <w:bottom w:w="0" w:type="dxa"/>
              <w:right w:w="57" w:type="dxa"/>
            </w:tcMar>
            <w:vAlign w:val="bottom"/>
          </w:tcPr>
          <w:p w14:paraId="22889A6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D98B96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57</w:t>
            </w:r>
          </w:p>
        </w:tc>
        <w:tc>
          <w:tcPr>
            <w:tcW w:w="370" w:type="pct"/>
            <w:tcBorders>
              <w:top w:val="nil"/>
              <w:bottom w:val="nil"/>
            </w:tcBorders>
            <w:shd w:val="clear" w:color="auto" w:fill="auto"/>
            <w:noWrap/>
            <w:tcMar>
              <w:top w:w="0" w:type="dxa"/>
              <w:left w:w="57" w:type="dxa"/>
              <w:bottom w:w="0" w:type="dxa"/>
              <w:right w:w="57" w:type="dxa"/>
            </w:tcMar>
            <w:vAlign w:val="bottom"/>
          </w:tcPr>
          <w:p w14:paraId="170E6EE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-13</w:t>
            </w:r>
          </w:p>
        </w:tc>
        <w:tc>
          <w:tcPr>
            <w:tcW w:w="307" w:type="pct"/>
            <w:tcBorders>
              <w:top w:val="nil"/>
              <w:bottom w:val="nil"/>
            </w:tcBorders>
            <w:shd w:val="clear" w:color="auto" w:fill="auto"/>
            <w:noWrap/>
            <w:tcMar>
              <w:top w:w="0" w:type="dxa"/>
              <w:left w:w="57" w:type="dxa"/>
              <w:bottom w:w="0" w:type="dxa"/>
              <w:right w:w="57" w:type="dxa"/>
            </w:tcMar>
            <w:vAlign w:val="bottom"/>
          </w:tcPr>
          <w:p w14:paraId="1FC0EC6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20</w:t>
            </w:r>
          </w:p>
        </w:tc>
      </w:tr>
      <w:tr w:rsidR="006A0BFE" w:rsidRPr="00451125" w14:paraId="0B265CCF"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1BC04E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Postcentral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6515326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19</w:t>
            </w:r>
          </w:p>
        </w:tc>
        <w:tc>
          <w:tcPr>
            <w:tcW w:w="263" w:type="pct"/>
            <w:tcBorders>
              <w:top w:val="nil"/>
              <w:bottom w:val="nil"/>
            </w:tcBorders>
            <w:shd w:val="clear" w:color="auto" w:fill="auto"/>
            <w:noWrap/>
            <w:tcMar>
              <w:top w:w="0" w:type="dxa"/>
              <w:left w:w="57" w:type="dxa"/>
              <w:bottom w:w="0" w:type="dxa"/>
              <w:right w:w="57" w:type="dxa"/>
            </w:tcMar>
            <w:vAlign w:val="bottom"/>
          </w:tcPr>
          <w:p w14:paraId="793BE93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0A6DF1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5.71</w:t>
            </w:r>
          </w:p>
        </w:tc>
        <w:tc>
          <w:tcPr>
            <w:tcW w:w="641" w:type="pct"/>
            <w:tcBorders>
              <w:top w:val="nil"/>
              <w:bottom w:val="nil"/>
            </w:tcBorders>
            <w:shd w:val="clear" w:color="auto" w:fill="auto"/>
            <w:noWrap/>
            <w:tcMar>
              <w:top w:w="0" w:type="dxa"/>
              <w:left w:w="57" w:type="dxa"/>
              <w:bottom w:w="0" w:type="dxa"/>
              <w:right w:w="57" w:type="dxa"/>
            </w:tcMar>
            <w:vAlign w:val="bottom"/>
          </w:tcPr>
          <w:p w14:paraId="36C6D59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.0006</w:t>
            </w:r>
          </w:p>
        </w:tc>
        <w:tc>
          <w:tcPr>
            <w:tcW w:w="370" w:type="pct"/>
            <w:tcBorders>
              <w:top w:val="nil"/>
              <w:bottom w:val="nil"/>
            </w:tcBorders>
            <w:shd w:val="clear" w:color="auto" w:fill="auto"/>
            <w:noWrap/>
            <w:tcMar>
              <w:top w:w="0" w:type="dxa"/>
              <w:left w:w="57" w:type="dxa"/>
              <w:bottom w:w="0" w:type="dxa"/>
              <w:right w:w="57" w:type="dxa"/>
            </w:tcMar>
            <w:vAlign w:val="bottom"/>
          </w:tcPr>
          <w:p w14:paraId="04FD2B0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-51</w:t>
            </w:r>
          </w:p>
        </w:tc>
        <w:tc>
          <w:tcPr>
            <w:tcW w:w="370" w:type="pct"/>
            <w:tcBorders>
              <w:top w:val="nil"/>
              <w:bottom w:val="nil"/>
            </w:tcBorders>
            <w:shd w:val="clear" w:color="auto" w:fill="auto"/>
            <w:noWrap/>
            <w:tcMar>
              <w:top w:w="0" w:type="dxa"/>
              <w:left w:w="57" w:type="dxa"/>
              <w:bottom w:w="0" w:type="dxa"/>
              <w:right w:w="57" w:type="dxa"/>
            </w:tcMar>
            <w:vAlign w:val="bottom"/>
          </w:tcPr>
          <w:p w14:paraId="7F69246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-10</w:t>
            </w:r>
          </w:p>
        </w:tc>
        <w:tc>
          <w:tcPr>
            <w:tcW w:w="307" w:type="pct"/>
            <w:tcBorders>
              <w:top w:val="nil"/>
              <w:bottom w:val="nil"/>
            </w:tcBorders>
            <w:shd w:val="clear" w:color="auto" w:fill="auto"/>
            <w:noWrap/>
            <w:tcMar>
              <w:top w:w="0" w:type="dxa"/>
              <w:left w:w="57" w:type="dxa"/>
              <w:bottom w:w="0" w:type="dxa"/>
              <w:right w:w="57" w:type="dxa"/>
            </w:tcMar>
            <w:vAlign w:val="bottom"/>
          </w:tcPr>
          <w:p w14:paraId="7FA57FD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20"/>
              </w:rPr>
              <w:t>20</w:t>
            </w:r>
          </w:p>
        </w:tc>
      </w:tr>
      <w:tr w:rsidR="006A0BFE" w:rsidRPr="00451125" w14:paraId="4A3DB18E"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9C334D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 xml:space="preserve">Area 3a   </w:t>
            </w:r>
          </w:p>
        </w:tc>
        <w:tc>
          <w:tcPr>
            <w:tcW w:w="397" w:type="pct"/>
            <w:tcBorders>
              <w:top w:val="nil"/>
              <w:bottom w:val="nil"/>
            </w:tcBorders>
            <w:shd w:val="clear" w:color="auto" w:fill="auto"/>
            <w:noWrap/>
            <w:tcMar>
              <w:top w:w="0" w:type="dxa"/>
              <w:left w:w="57" w:type="dxa"/>
              <w:bottom w:w="0" w:type="dxa"/>
              <w:right w:w="57" w:type="dxa"/>
            </w:tcMar>
            <w:vAlign w:val="bottom"/>
          </w:tcPr>
          <w:p w14:paraId="30CFB69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46</w:t>
            </w:r>
          </w:p>
        </w:tc>
        <w:tc>
          <w:tcPr>
            <w:tcW w:w="263" w:type="pct"/>
            <w:tcBorders>
              <w:top w:val="nil"/>
              <w:bottom w:val="nil"/>
            </w:tcBorders>
            <w:shd w:val="clear" w:color="auto" w:fill="auto"/>
            <w:noWrap/>
            <w:tcMar>
              <w:top w:w="0" w:type="dxa"/>
              <w:left w:w="57" w:type="dxa"/>
              <w:bottom w:w="0" w:type="dxa"/>
              <w:right w:w="57" w:type="dxa"/>
            </w:tcMar>
            <w:vAlign w:val="bottom"/>
          </w:tcPr>
          <w:p w14:paraId="2B9C6A1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2A9EC6C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6.87</w:t>
            </w:r>
          </w:p>
        </w:tc>
        <w:tc>
          <w:tcPr>
            <w:tcW w:w="641" w:type="pct"/>
            <w:tcBorders>
              <w:top w:val="nil"/>
              <w:bottom w:val="nil"/>
            </w:tcBorders>
            <w:shd w:val="clear" w:color="auto" w:fill="auto"/>
            <w:noWrap/>
            <w:tcMar>
              <w:top w:w="0" w:type="dxa"/>
              <w:left w:w="57" w:type="dxa"/>
              <w:bottom w:w="0" w:type="dxa"/>
              <w:right w:w="57" w:type="dxa"/>
            </w:tcMar>
            <w:vAlign w:val="bottom"/>
          </w:tcPr>
          <w:p w14:paraId="283C92A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36D268F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39</w:t>
            </w:r>
          </w:p>
        </w:tc>
        <w:tc>
          <w:tcPr>
            <w:tcW w:w="370" w:type="pct"/>
            <w:tcBorders>
              <w:top w:val="nil"/>
              <w:bottom w:val="nil"/>
            </w:tcBorders>
            <w:shd w:val="clear" w:color="auto" w:fill="auto"/>
            <w:noWrap/>
            <w:tcMar>
              <w:top w:w="0" w:type="dxa"/>
              <w:left w:w="57" w:type="dxa"/>
              <w:bottom w:w="0" w:type="dxa"/>
              <w:right w:w="57" w:type="dxa"/>
            </w:tcMar>
            <w:vAlign w:val="bottom"/>
          </w:tcPr>
          <w:p w14:paraId="41114E8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-19</w:t>
            </w:r>
          </w:p>
        </w:tc>
        <w:tc>
          <w:tcPr>
            <w:tcW w:w="307" w:type="pct"/>
            <w:tcBorders>
              <w:top w:val="nil"/>
              <w:bottom w:val="nil"/>
            </w:tcBorders>
            <w:shd w:val="clear" w:color="auto" w:fill="auto"/>
            <w:noWrap/>
            <w:tcMar>
              <w:top w:w="0" w:type="dxa"/>
              <w:left w:w="57" w:type="dxa"/>
              <w:bottom w:w="0" w:type="dxa"/>
              <w:right w:w="57" w:type="dxa"/>
            </w:tcMar>
            <w:vAlign w:val="bottom"/>
          </w:tcPr>
          <w:p w14:paraId="4FFD79F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35</w:t>
            </w:r>
          </w:p>
        </w:tc>
      </w:tr>
      <w:tr w:rsidR="006A0BFE" w:rsidRPr="00451125" w14:paraId="61C6DCD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BD17BD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6E88A61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0B59C3E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0DBCA00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5.77</w:t>
            </w:r>
          </w:p>
        </w:tc>
        <w:tc>
          <w:tcPr>
            <w:tcW w:w="641" w:type="pct"/>
            <w:tcBorders>
              <w:top w:val="nil"/>
              <w:bottom w:val="nil"/>
            </w:tcBorders>
            <w:shd w:val="clear" w:color="auto" w:fill="auto"/>
            <w:noWrap/>
            <w:tcMar>
              <w:top w:w="0" w:type="dxa"/>
              <w:left w:w="57" w:type="dxa"/>
              <w:bottom w:w="0" w:type="dxa"/>
              <w:right w:w="57" w:type="dxa"/>
            </w:tcMar>
            <w:vAlign w:val="bottom"/>
          </w:tcPr>
          <w:p w14:paraId="1853E7B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.0005</w:t>
            </w:r>
          </w:p>
        </w:tc>
        <w:tc>
          <w:tcPr>
            <w:tcW w:w="370" w:type="pct"/>
            <w:tcBorders>
              <w:top w:val="nil"/>
              <w:bottom w:val="nil"/>
            </w:tcBorders>
            <w:shd w:val="clear" w:color="auto" w:fill="auto"/>
            <w:noWrap/>
            <w:tcMar>
              <w:top w:w="0" w:type="dxa"/>
              <w:left w:w="57" w:type="dxa"/>
              <w:bottom w:w="0" w:type="dxa"/>
              <w:right w:w="57" w:type="dxa"/>
            </w:tcMar>
            <w:vAlign w:val="bottom"/>
          </w:tcPr>
          <w:p w14:paraId="65EE042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48</w:t>
            </w:r>
          </w:p>
        </w:tc>
        <w:tc>
          <w:tcPr>
            <w:tcW w:w="370" w:type="pct"/>
            <w:tcBorders>
              <w:top w:val="nil"/>
              <w:bottom w:val="nil"/>
            </w:tcBorders>
            <w:shd w:val="clear" w:color="auto" w:fill="auto"/>
            <w:noWrap/>
            <w:tcMar>
              <w:top w:w="0" w:type="dxa"/>
              <w:left w:w="57" w:type="dxa"/>
              <w:bottom w:w="0" w:type="dxa"/>
              <w:right w:w="57" w:type="dxa"/>
            </w:tcMar>
            <w:vAlign w:val="bottom"/>
          </w:tcPr>
          <w:p w14:paraId="7722BC8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-16</w:t>
            </w:r>
          </w:p>
        </w:tc>
        <w:tc>
          <w:tcPr>
            <w:tcW w:w="307" w:type="pct"/>
            <w:tcBorders>
              <w:top w:val="nil"/>
              <w:bottom w:val="nil"/>
            </w:tcBorders>
            <w:shd w:val="clear" w:color="auto" w:fill="auto"/>
            <w:noWrap/>
            <w:tcMar>
              <w:top w:w="0" w:type="dxa"/>
              <w:left w:w="57" w:type="dxa"/>
              <w:bottom w:w="0" w:type="dxa"/>
              <w:right w:w="57" w:type="dxa"/>
            </w:tcMar>
            <w:vAlign w:val="bottom"/>
          </w:tcPr>
          <w:p w14:paraId="0AA7C89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44</w:t>
            </w:r>
          </w:p>
        </w:tc>
      </w:tr>
      <w:tr w:rsidR="006A0BFE" w:rsidRPr="00451125" w14:paraId="41E58A8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513D0D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Precentral Gyrus</w:t>
            </w:r>
          </w:p>
        </w:tc>
        <w:tc>
          <w:tcPr>
            <w:tcW w:w="397" w:type="pct"/>
            <w:tcBorders>
              <w:top w:val="nil"/>
              <w:bottom w:val="nil"/>
            </w:tcBorders>
            <w:shd w:val="clear" w:color="auto" w:fill="auto"/>
            <w:noWrap/>
            <w:tcMar>
              <w:top w:w="0" w:type="dxa"/>
              <w:left w:w="57" w:type="dxa"/>
              <w:bottom w:w="0" w:type="dxa"/>
              <w:right w:w="57" w:type="dxa"/>
            </w:tcMar>
            <w:vAlign w:val="bottom"/>
          </w:tcPr>
          <w:p w14:paraId="0440B28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11</w:t>
            </w:r>
          </w:p>
        </w:tc>
        <w:tc>
          <w:tcPr>
            <w:tcW w:w="263" w:type="pct"/>
            <w:tcBorders>
              <w:top w:val="nil"/>
              <w:bottom w:val="nil"/>
            </w:tcBorders>
            <w:shd w:val="clear" w:color="auto" w:fill="auto"/>
            <w:noWrap/>
            <w:tcMar>
              <w:top w:w="0" w:type="dxa"/>
              <w:left w:w="57" w:type="dxa"/>
              <w:bottom w:w="0" w:type="dxa"/>
              <w:right w:w="57" w:type="dxa"/>
            </w:tcMar>
            <w:vAlign w:val="bottom"/>
          </w:tcPr>
          <w:p w14:paraId="410DFC1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08D2C1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6.26</w:t>
            </w:r>
          </w:p>
        </w:tc>
        <w:tc>
          <w:tcPr>
            <w:tcW w:w="641" w:type="pct"/>
            <w:tcBorders>
              <w:top w:val="nil"/>
              <w:bottom w:val="nil"/>
            </w:tcBorders>
            <w:shd w:val="clear" w:color="auto" w:fill="auto"/>
            <w:noWrap/>
            <w:tcMar>
              <w:top w:w="0" w:type="dxa"/>
              <w:left w:w="57" w:type="dxa"/>
              <w:bottom w:w="0" w:type="dxa"/>
              <w:right w:w="57" w:type="dxa"/>
            </w:tcMar>
            <w:vAlign w:val="bottom"/>
          </w:tcPr>
          <w:p w14:paraId="52E236F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4B647BA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-48</w:t>
            </w:r>
          </w:p>
        </w:tc>
        <w:tc>
          <w:tcPr>
            <w:tcW w:w="370" w:type="pct"/>
            <w:tcBorders>
              <w:top w:val="nil"/>
              <w:bottom w:val="nil"/>
            </w:tcBorders>
            <w:shd w:val="clear" w:color="auto" w:fill="auto"/>
            <w:noWrap/>
            <w:tcMar>
              <w:top w:w="0" w:type="dxa"/>
              <w:left w:w="57" w:type="dxa"/>
              <w:bottom w:w="0" w:type="dxa"/>
              <w:right w:w="57" w:type="dxa"/>
            </w:tcMar>
            <w:vAlign w:val="bottom"/>
          </w:tcPr>
          <w:p w14:paraId="68E967A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w:t>
            </w:r>
          </w:p>
        </w:tc>
        <w:tc>
          <w:tcPr>
            <w:tcW w:w="307" w:type="pct"/>
            <w:tcBorders>
              <w:top w:val="nil"/>
              <w:bottom w:val="nil"/>
            </w:tcBorders>
            <w:shd w:val="clear" w:color="auto" w:fill="auto"/>
            <w:noWrap/>
            <w:tcMar>
              <w:top w:w="0" w:type="dxa"/>
              <w:left w:w="57" w:type="dxa"/>
              <w:bottom w:w="0" w:type="dxa"/>
              <w:right w:w="57" w:type="dxa"/>
            </w:tcMar>
            <w:vAlign w:val="bottom"/>
          </w:tcPr>
          <w:p w14:paraId="5D3B2A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44</w:t>
            </w:r>
          </w:p>
        </w:tc>
      </w:tr>
      <w:tr w:rsidR="006A0BFE" w:rsidRPr="00451125" w14:paraId="4C87025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DFF721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6BC9E16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48</w:t>
            </w:r>
          </w:p>
        </w:tc>
        <w:tc>
          <w:tcPr>
            <w:tcW w:w="263" w:type="pct"/>
            <w:tcBorders>
              <w:top w:val="nil"/>
              <w:bottom w:val="nil"/>
            </w:tcBorders>
            <w:shd w:val="clear" w:color="auto" w:fill="auto"/>
            <w:noWrap/>
            <w:tcMar>
              <w:top w:w="0" w:type="dxa"/>
              <w:left w:w="57" w:type="dxa"/>
              <w:bottom w:w="0" w:type="dxa"/>
              <w:right w:w="57" w:type="dxa"/>
            </w:tcMar>
            <w:vAlign w:val="bottom"/>
          </w:tcPr>
          <w:p w14:paraId="3AD8497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168629A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6.18</w:t>
            </w:r>
          </w:p>
        </w:tc>
        <w:tc>
          <w:tcPr>
            <w:tcW w:w="641" w:type="pct"/>
            <w:tcBorders>
              <w:top w:val="nil"/>
              <w:bottom w:val="nil"/>
            </w:tcBorders>
            <w:shd w:val="clear" w:color="auto" w:fill="auto"/>
            <w:noWrap/>
            <w:tcMar>
              <w:top w:w="0" w:type="dxa"/>
              <w:left w:w="57" w:type="dxa"/>
              <w:bottom w:w="0" w:type="dxa"/>
              <w:right w:w="57" w:type="dxa"/>
            </w:tcMar>
            <w:vAlign w:val="bottom"/>
          </w:tcPr>
          <w:p w14:paraId="33F7B4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0C4D5C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63</w:t>
            </w:r>
          </w:p>
        </w:tc>
        <w:tc>
          <w:tcPr>
            <w:tcW w:w="370" w:type="pct"/>
            <w:tcBorders>
              <w:top w:val="nil"/>
              <w:bottom w:val="nil"/>
            </w:tcBorders>
            <w:shd w:val="clear" w:color="auto" w:fill="auto"/>
            <w:noWrap/>
            <w:tcMar>
              <w:top w:w="0" w:type="dxa"/>
              <w:left w:w="57" w:type="dxa"/>
              <w:bottom w:w="0" w:type="dxa"/>
              <w:right w:w="57" w:type="dxa"/>
            </w:tcMar>
            <w:vAlign w:val="bottom"/>
          </w:tcPr>
          <w:p w14:paraId="5A4B3EE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-31</w:t>
            </w:r>
          </w:p>
        </w:tc>
        <w:tc>
          <w:tcPr>
            <w:tcW w:w="307" w:type="pct"/>
            <w:tcBorders>
              <w:top w:val="nil"/>
              <w:bottom w:val="nil"/>
            </w:tcBorders>
            <w:shd w:val="clear" w:color="auto" w:fill="auto"/>
            <w:noWrap/>
            <w:tcMar>
              <w:top w:w="0" w:type="dxa"/>
              <w:left w:w="57" w:type="dxa"/>
              <w:bottom w:w="0" w:type="dxa"/>
              <w:right w:w="57" w:type="dxa"/>
            </w:tcMar>
            <w:vAlign w:val="bottom"/>
          </w:tcPr>
          <w:p w14:paraId="13B9733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23</w:t>
            </w:r>
          </w:p>
        </w:tc>
      </w:tr>
      <w:tr w:rsidR="006A0BFE" w:rsidRPr="00451125" w14:paraId="0013AF0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27298C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Rolandic Operculum</w:t>
            </w:r>
          </w:p>
        </w:tc>
        <w:tc>
          <w:tcPr>
            <w:tcW w:w="397" w:type="pct"/>
            <w:tcBorders>
              <w:top w:val="nil"/>
              <w:bottom w:val="nil"/>
            </w:tcBorders>
            <w:shd w:val="clear" w:color="auto" w:fill="auto"/>
            <w:noWrap/>
            <w:tcMar>
              <w:top w:w="0" w:type="dxa"/>
              <w:left w:w="57" w:type="dxa"/>
              <w:bottom w:w="0" w:type="dxa"/>
              <w:right w:w="57" w:type="dxa"/>
            </w:tcMar>
            <w:vAlign w:val="bottom"/>
          </w:tcPr>
          <w:p w14:paraId="315AFE5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77</w:t>
            </w:r>
          </w:p>
        </w:tc>
        <w:tc>
          <w:tcPr>
            <w:tcW w:w="263" w:type="pct"/>
            <w:tcBorders>
              <w:top w:val="nil"/>
              <w:bottom w:val="nil"/>
            </w:tcBorders>
            <w:shd w:val="clear" w:color="auto" w:fill="auto"/>
            <w:noWrap/>
            <w:tcMar>
              <w:top w:w="0" w:type="dxa"/>
              <w:left w:w="57" w:type="dxa"/>
              <w:bottom w:w="0" w:type="dxa"/>
              <w:right w:w="57" w:type="dxa"/>
            </w:tcMar>
            <w:vAlign w:val="bottom"/>
          </w:tcPr>
          <w:p w14:paraId="0ADBAAA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282F26E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6.14</w:t>
            </w:r>
          </w:p>
        </w:tc>
        <w:tc>
          <w:tcPr>
            <w:tcW w:w="641" w:type="pct"/>
            <w:tcBorders>
              <w:top w:val="nil"/>
              <w:bottom w:val="nil"/>
            </w:tcBorders>
            <w:shd w:val="clear" w:color="auto" w:fill="auto"/>
            <w:noWrap/>
            <w:tcMar>
              <w:top w:w="0" w:type="dxa"/>
              <w:left w:w="57" w:type="dxa"/>
              <w:bottom w:w="0" w:type="dxa"/>
              <w:right w:w="57" w:type="dxa"/>
            </w:tcMar>
            <w:vAlign w:val="bottom"/>
          </w:tcPr>
          <w:p w14:paraId="33F4626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416F03B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-45</w:t>
            </w:r>
          </w:p>
        </w:tc>
        <w:tc>
          <w:tcPr>
            <w:tcW w:w="370" w:type="pct"/>
            <w:tcBorders>
              <w:top w:val="nil"/>
              <w:bottom w:val="nil"/>
            </w:tcBorders>
            <w:shd w:val="clear" w:color="auto" w:fill="auto"/>
            <w:noWrap/>
            <w:tcMar>
              <w:top w:w="0" w:type="dxa"/>
              <w:left w:w="57" w:type="dxa"/>
              <w:bottom w:w="0" w:type="dxa"/>
              <w:right w:w="57" w:type="dxa"/>
            </w:tcMar>
            <w:vAlign w:val="bottom"/>
          </w:tcPr>
          <w:p w14:paraId="5AEF8E6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-28</w:t>
            </w:r>
          </w:p>
        </w:tc>
        <w:tc>
          <w:tcPr>
            <w:tcW w:w="307" w:type="pct"/>
            <w:tcBorders>
              <w:top w:val="nil"/>
              <w:bottom w:val="nil"/>
            </w:tcBorders>
            <w:shd w:val="clear" w:color="auto" w:fill="auto"/>
            <w:noWrap/>
            <w:tcMar>
              <w:top w:w="0" w:type="dxa"/>
              <w:left w:w="57" w:type="dxa"/>
              <w:bottom w:w="0" w:type="dxa"/>
              <w:right w:w="57" w:type="dxa"/>
            </w:tcMar>
            <w:vAlign w:val="bottom"/>
          </w:tcPr>
          <w:p w14:paraId="3337D5D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23</w:t>
            </w:r>
          </w:p>
        </w:tc>
      </w:tr>
      <w:tr w:rsidR="006A0BFE" w:rsidRPr="00451125" w14:paraId="7D0A843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E2ED7D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SupraMarginal Gyrus</w:t>
            </w:r>
          </w:p>
        </w:tc>
        <w:tc>
          <w:tcPr>
            <w:tcW w:w="397" w:type="pct"/>
            <w:tcBorders>
              <w:top w:val="nil"/>
              <w:bottom w:val="nil"/>
            </w:tcBorders>
            <w:shd w:val="clear" w:color="auto" w:fill="auto"/>
            <w:noWrap/>
            <w:tcMar>
              <w:top w:w="0" w:type="dxa"/>
              <w:left w:w="57" w:type="dxa"/>
              <w:bottom w:w="0" w:type="dxa"/>
              <w:right w:w="57" w:type="dxa"/>
            </w:tcMar>
            <w:vAlign w:val="bottom"/>
          </w:tcPr>
          <w:p w14:paraId="361C333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72E4DA9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50A31A9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6.09</w:t>
            </w:r>
          </w:p>
        </w:tc>
        <w:tc>
          <w:tcPr>
            <w:tcW w:w="641" w:type="pct"/>
            <w:tcBorders>
              <w:top w:val="nil"/>
              <w:bottom w:val="nil"/>
            </w:tcBorders>
            <w:shd w:val="clear" w:color="auto" w:fill="auto"/>
            <w:noWrap/>
            <w:tcMar>
              <w:top w:w="0" w:type="dxa"/>
              <w:left w:w="57" w:type="dxa"/>
              <w:bottom w:w="0" w:type="dxa"/>
              <w:right w:w="57" w:type="dxa"/>
            </w:tcMar>
            <w:vAlign w:val="bottom"/>
          </w:tcPr>
          <w:p w14:paraId="1C40DCC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7F621BF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-60</w:t>
            </w:r>
          </w:p>
        </w:tc>
        <w:tc>
          <w:tcPr>
            <w:tcW w:w="370" w:type="pct"/>
            <w:tcBorders>
              <w:top w:val="nil"/>
              <w:bottom w:val="nil"/>
            </w:tcBorders>
            <w:shd w:val="clear" w:color="auto" w:fill="auto"/>
            <w:noWrap/>
            <w:tcMar>
              <w:top w:w="0" w:type="dxa"/>
              <w:left w:w="57" w:type="dxa"/>
              <w:bottom w:w="0" w:type="dxa"/>
              <w:right w:w="57" w:type="dxa"/>
            </w:tcMar>
            <w:vAlign w:val="bottom"/>
          </w:tcPr>
          <w:p w14:paraId="71D8185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-34</w:t>
            </w:r>
          </w:p>
        </w:tc>
        <w:tc>
          <w:tcPr>
            <w:tcW w:w="307" w:type="pct"/>
            <w:tcBorders>
              <w:top w:val="nil"/>
              <w:bottom w:val="nil"/>
            </w:tcBorders>
            <w:shd w:val="clear" w:color="auto" w:fill="auto"/>
            <w:noWrap/>
            <w:tcMar>
              <w:top w:w="0" w:type="dxa"/>
              <w:left w:w="57" w:type="dxa"/>
              <w:bottom w:w="0" w:type="dxa"/>
              <w:right w:w="57" w:type="dxa"/>
            </w:tcMar>
            <w:vAlign w:val="bottom"/>
          </w:tcPr>
          <w:p w14:paraId="0A29B4D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26</w:t>
            </w:r>
          </w:p>
        </w:tc>
      </w:tr>
      <w:tr w:rsidR="006A0BFE" w:rsidRPr="00451125" w14:paraId="13D5E63E"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77F77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 xml:space="preserve">Area TE 3 </w:t>
            </w:r>
          </w:p>
        </w:tc>
        <w:tc>
          <w:tcPr>
            <w:tcW w:w="397" w:type="pct"/>
            <w:tcBorders>
              <w:top w:val="nil"/>
              <w:bottom w:val="nil"/>
            </w:tcBorders>
            <w:shd w:val="clear" w:color="auto" w:fill="auto"/>
            <w:noWrap/>
            <w:tcMar>
              <w:top w:w="0" w:type="dxa"/>
              <w:left w:w="57" w:type="dxa"/>
              <w:bottom w:w="0" w:type="dxa"/>
              <w:right w:w="57" w:type="dxa"/>
            </w:tcMar>
            <w:vAlign w:val="bottom"/>
          </w:tcPr>
          <w:p w14:paraId="10236E9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3A56EB3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3389FAE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5.91</w:t>
            </w:r>
          </w:p>
        </w:tc>
        <w:tc>
          <w:tcPr>
            <w:tcW w:w="641" w:type="pct"/>
            <w:tcBorders>
              <w:top w:val="nil"/>
              <w:bottom w:val="nil"/>
            </w:tcBorders>
            <w:shd w:val="clear" w:color="auto" w:fill="auto"/>
            <w:noWrap/>
            <w:tcMar>
              <w:top w:w="0" w:type="dxa"/>
              <w:left w:w="57" w:type="dxa"/>
              <w:bottom w:w="0" w:type="dxa"/>
              <w:right w:w="57" w:type="dxa"/>
            </w:tcMar>
            <w:vAlign w:val="bottom"/>
          </w:tcPr>
          <w:p w14:paraId="4F6ABDD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.0003</w:t>
            </w:r>
          </w:p>
        </w:tc>
        <w:tc>
          <w:tcPr>
            <w:tcW w:w="370" w:type="pct"/>
            <w:tcBorders>
              <w:top w:val="nil"/>
              <w:bottom w:val="nil"/>
            </w:tcBorders>
            <w:shd w:val="clear" w:color="auto" w:fill="auto"/>
            <w:noWrap/>
            <w:tcMar>
              <w:top w:w="0" w:type="dxa"/>
              <w:left w:w="57" w:type="dxa"/>
              <w:bottom w:w="0" w:type="dxa"/>
              <w:right w:w="57" w:type="dxa"/>
            </w:tcMar>
            <w:vAlign w:val="bottom"/>
          </w:tcPr>
          <w:p w14:paraId="4D02BA9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-66</w:t>
            </w:r>
          </w:p>
        </w:tc>
        <w:tc>
          <w:tcPr>
            <w:tcW w:w="370" w:type="pct"/>
            <w:tcBorders>
              <w:top w:val="nil"/>
              <w:bottom w:val="nil"/>
            </w:tcBorders>
            <w:shd w:val="clear" w:color="auto" w:fill="auto"/>
            <w:noWrap/>
            <w:tcMar>
              <w:top w:w="0" w:type="dxa"/>
              <w:left w:w="57" w:type="dxa"/>
              <w:bottom w:w="0" w:type="dxa"/>
              <w:right w:w="57" w:type="dxa"/>
            </w:tcMar>
            <w:vAlign w:val="bottom"/>
          </w:tcPr>
          <w:p w14:paraId="7CBD6E5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-28</w:t>
            </w:r>
          </w:p>
        </w:tc>
        <w:tc>
          <w:tcPr>
            <w:tcW w:w="307" w:type="pct"/>
            <w:tcBorders>
              <w:top w:val="nil"/>
              <w:bottom w:val="nil"/>
            </w:tcBorders>
            <w:shd w:val="clear" w:color="auto" w:fill="auto"/>
            <w:noWrap/>
            <w:tcMar>
              <w:top w:w="0" w:type="dxa"/>
              <w:left w:w="57" w:type="dxa"/>
              <w:bottom w:w="0" w:type="dxa"/>
              <w:right w:w="57" w:type="dxa"/>
            </w:tcMar>
            <w:vAlign w:val="bottom"/>
          </w:tcPr>
          <w:p w14:paraId="0A3E51D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17</w:t>
            </w:r>
          </w:p>
        </w:tc>
      </w:tr>
      <w:tr w:rsidR="006A0BFE" w:rsidRPr="00451125" w14:paraId="4D522FF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FEEA32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20"/>
              </w:rPr>
            </w:pPr>
            <w:r w:rsidRPr="00451125">
              <w:rPr>
                <w:rFonts w:cs="Arial"/>
                <w:color w:val="000000"/>
                <w:sz w:val="16"/>
                <w:szCs w:val="20"/>
              </w:rPr>
              <w:t xml:space="preserve">Area 4p   </w:t>
            </w:r>
          </w:p>
        </w:tc>
        <w:tc>
          <w:tcPr>
            <w:tcW w:w="397" w:type="pct"/>
            <w:tcBorders>
              <w:top w:val="nil"/>
              <w:bottom w:val="nil"/>
            </w:tcBorders>
            <w:shd w:val="clear" w:color="auto" w:fill="auto"/>
            <w:noWrap/>
            <w:tcMar>
              <w:top w:w="0" w:type="dxa"/>
              <w:left w:w="57" w:type="dxa"/>
              <w:bottom w:w="0" w:type="dxa"/>
              <w:right w:w="57" w:type="dxa"/>
            </w:tcMar>
            <w:vAlign w:val="bottom"/>
          </w:tcPr>
          <w:p w14:paraId="50F5E5B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16</w:t>
            </w:r>
          </w:p>
        </w:tc>
        <w:tc>
          <w:tcPr>
            <w:tcW w:w="263" w:type="pct"/>
            <w:tcBorders>
              <w:top w:val="nil"/>
              <w:bottom w:val="nil"/>
            </w:tcBorders>
            <w:shd w:val="clear" w:color="auto" w:fill="auto"/>
            <w:noWrap/>
            <w:tcMar>
              <w:top w:w="0" w:type="dxa"/>
              <w:left w:w="57" w:type="dxa"/>
              <w:bottom w:w="0" w:type="dxa"/>
              <w:right w:w="57" w:type="dxa"/>
            </w:tcMar>
            <w:vAlign w:val="bottom"/>
          </w:tcPr>
          <w:p w14:paraId="047A49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6252C64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5.43</w:t>
            </w:r>
          </w:p>
        </w:tc>
        <w:tc>
          <w:tcPr>
            <w:tcW w:w="641" w:type="pct"/>
            <w:tcBorders>
              <w:top w:val="nil"/>
              <w:bottom w:val="nil"/>
            </w:tcBorders>
            <w:shd w:val="clear" w:color="auto" w:fill="auto"/>
            <w:noWrap/>
            <w:tcMar>
              <w:top w:w="0" w:type="dxa"/>
              <w:left w:w="57" w:type="dxa"/>
              <w:bottom w:w="0" w:type="dxa"/>
              <w:right w:w="57" w:type="dxa"/>
            </w:tcMar>
            <w:vAlign w:val="bottom"/>
          </w:tcPr>
          <w:p w14:paraId="1C8C8FB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.0022</w:t>
            </w:r>
          </w:p>
        </w:tc>
        <w:tc>
          <w:tcPr>
            <w:tcW w:w="370" w:type="pct"/>
            <w:tcBorders>
              <w:top w:val="nil"/>
              <w:bottom w:val="nil"/>
            </w:tcBorders>
            <w:shd w:val="clear" w:color="auto" w:fill="auto"/>
            <w:noWrap/>
            <w:tcMar>
              <w:top w:w="0" w:type="dxa"/>
              <w:left w:w="57" w:type="dxa"/>
              <w:bottom w:w="0" w:type="dxa"/>
              <w:right w:w="57" w:type="dxa"/>
            </w:tcMar>
            <w:vAlign w:val="bottom"/>
          </w:tcPr>
          <w:p w14:paraId="5772531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18</w:t>
            </w:r>
          </w:p>
        </w:tc>
        <w:tc>
          <w:tcPr>
            <w:tcW w:w="370" w:type="pct"/>
            <w:tcBorders>
              <w:top w:val="nil"/>
              <w:bottom w:val="nil"/>
            </w:tcBorders>
            <w:shd w:val="clear" w:color="auto" w:fill="auto"/>
            <w:noWrap/>
            <w:tcMar>
              <w:top w:w="0" w:type="dxa"/>
              <w:left w:w="57" w:type="dxa"/>
              <w:bottom w:w="0" w:type="dxa"/>
              <w:right w:w="57" w:type="dxa"/>
            </w:tcMar>
            <w:vAlign w:val="bottom"/>
          </w:tcPr>
          <w:p w14:paraId="57EAA3F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-34</w:t>
            </w:r>
          </w:p>
        </w:tc>
        <w:tc>
          <w:tcPr>
            <w:tcW w:w="307" w:type="pct"/>
            <w:tcBorders>
              <w:top w:val="nil"/>
              <w:bottom w:val="nil"/>
            </w:tcBorders>
            <w:shd w:val="clear" w:color="auto" w:fill="auto"/>
            <w:noWrap/>
            <w:tcMar>
              <w:top w:w="0" w:type="dxa"/>
              <w:left w:w="57" w:type="dxa"/>
              <w:bottom w:w="0" w:type="dxa"/>
              <w:right w:w="57" w:type="dxa"/>
            </w:tcMar>
            <w:vAlign w:val="bottom"/>
          </w:tcPr>
          <w:p w14:paraId="5FA162A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59</w:t>
            </w:r>
          </w:p>
        </w:tc>
      </w:tr>
      <w:tr w:rsidR="006A0BFE" w:rsidRPr="00451125" w14:paraId="2337E966"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5067F9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Paracentral Lobule</w:t>
            </w:r>
          </w:p>
        </w:tc>
        <w:tc>
          <w:tcPr>
            <w:tcW w:w="397" w:type="pct"/>
            <w:tcBorders>
              <w:top w:val="nil"/>
              <w:bottom w:val="nil"/>
            </w:tcBorders>
            <w:shd w:val="clear" w:color="auto" w:fill="auto"/>
            <w:noWrap/>
            <w:tcMar>
              <w:top w:w="0" w:type="dxa"/>
              <w:left w:w="57" w:type="dxa"/>
              <w:bottom w:w="0" w:type="dxa"/>
              <w:right w:w="57" w:type="dxa"/>
            </w:tcMar>
            <w:vAlign w:val="bottom"/>
          </w:tcPr>
          <w:p w14:paraId="455925B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8</w:t>
            </w:r>
          </w:p>
        </w:tc>
        <w:tc>
          <w:tcPr>
            <w:tcW w:w="263" w:type="pct"/>
            <w:tcBorders>
              <w:top w:val="nil"/>
              <w:bottom w:val="nil"/>
            </w:tcBorders>
            <w:shd w:val="clear" w:color="auto" w:fill="auto"/>
            <w:noWrap/>
            <w:tcMar>
              <w:top w:w="0" w:type="dxa"/>
              <w:left w:w="57" w:type="dxa"/>
              <w:bottom w:w="0" w:type="dxa"/>
              <w:right w:w="57" w:type="dxa"/>
            </w:tcMar>
            <w:vAlign w:val="bottom"/>
          </w:tcPr>
          <w:p w14:paraId="0809766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L</w:t>
            </w:r>
          </w:p>
        </w:tc>
        <w:tc>
          <w:tcPr>
            <w:tcW w:w="443" w:type="pct"/>
            <w:tcBorders>
              <w:top w:val="nil"/>
              <w:bottom w:val="nil"/>
            </w:tcBorders>
            <w:shd w:val="clear" w:color="auto" w:fill="auto"/>
            <w:noWrap/>
            <w:tcMar>
              <w:top w:w="0" w:type="dxa"/>
              <w:left w:w="57" w:type="dxa"/>
              <w:bottom w:w="0" w:type="dxa"/>
              <w:right w:w="57" w:type="dxa"/>
            </w:tcMar>
            <w:vAlign w:val="bottom"/>
          </w:tcPr>
          <w:p w14:paraId="6E0F8CA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5.49</w:t>
            </w:r>
          </w:p>
        </w:tc>
        <w:tc>
          <w:tcPr>
            <w:tcW w:w="641" w:type="pct"/>
            <w:tcBorders>
              <w:top w:val="nil"/>
              <w:bottom w:val="nil"/>
            </w:tcBorders>
            <w:shd w:val="clear" w:color="auto" w:fill="auto"/>
            <w:noWrap/>
            <w:tcMar>
              <w:top w:w="0" w:type="dxa"/>
              <w:left w:w="57" w:type="dxa"/>
              <w:bottom w:w="0" w:type="dxa"/>
              <w:right w:w="57" w:type="dxa"/>
            </w:tcMar>
            <w:vAlign w:val="bottom"/>
          </w:tcPr>
          <w:p w14:paraId="6594CB7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.0018</w:t>
            </w:r>
          </w:p>
        </w:tc>
        <w:tc>
          <w:tcPr>
            <w:tcW w:w="370" w:type="pct"/>
            <w:tcBorders>
              <w:top w:val="nil"/>
              <w:bottom w:val="nil"/>
            </w:tcBorders>
            <w:shd w:val="clear" w:color="auto" w:fill="auto"/>
            <w:noWrap/>
            <w:tcMar>
              <w:top w:w="0" w:type="dxa"/>
              <w:left w:w="57" w:type="dxa"/>
              <w:bottom w:w="0" w:type="dxa"/>
              <w:right w:w="57" w:type="dxa"/>
            </w:tcMar>
            <w:vAlign w:val="bottom"/>
          </w:tcPr>
          <w:p w14:paraId="184DC55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-6</w:t>
            </w:r>
          </w:p>
        </w:tc>
        <w:tc>
          <w:tcPr>
            <w:tcW w:w="370" w:type="pct"/>
            <w:tcBorders>
              <w:top w:val="nil"/>
              <w:bottom w:val="nil"/>
            </w:tcBorders>
            <w:shd w:val="clear" w:color="auto" w:fill="auto"/>
            <w:noWrap/>
            <w:tcMar>
              <w:top w:w="0" w:type="dxa"/>
              <w:left w:w="57" w:type="dxa"/>
              <w:bottom w:w="0" w:type="dxa"/>
              <w:right w:w="57" w:type="dxa"/>
            </w:tcMar>
            <w:vAlign w:val="bottom"/>
          </w:tcPr>
          <w:p w14:paraId="7A981D7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-22</w:t>
            </w:r>
          </w:p>
        </w:tc>
        <w:tc>
          <w:tcPr>
            <w:tcW w:w="307" w:type="pct"/>
            <w:tcBorders>
              <w:top w:val="nil"/>
              <w:bottom w:val="nil"/>
            </w:tcBorders>
            <w:shd w:val="clear" w:color="auto" w:fill="auto"/>
            <w:noWrap/>
            <w:tcMar>
              <w:top w:w="0" w:type="dxa"/>
              <w:left w:w="57" w:type="dxa"/>
              <w:bottom w:w="0" w:type="dxa"/>
              <w:right w:w="57" w:type="dxa"/>
            </w:tcMar>
            <w:vAlign w:val="bottom"/>
          </w:tcPr>
          <w:p w14:paraId="38AEC13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77</w:t>
            </w:r>
          </w:p>
        </w:tc>
      </w:tr>
      <w:tr w:rsidR="006A0BFE" w:rsidRPr="00451125" w14:paraId="5F2E80C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01B64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20"/>
              </w:rPr>
              <w:t>Superior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63BAEC4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9</w:t>
            </w:r>
          </w:p>
        </w:tc>
        <w:tc>
          <w:tcPr>
            <w:tcW w:w="263" w:type="pct"/>
            <w:tcBorders>
              <w:top w:val="nil"/>
              <w:bottom w:val="nil"/>
            </w:tcBorders>
            <w:shd w:val="clear" w:color="auto" w:fill="auto"/>
            <w:noWrap/>
            <w:tcMar>
              <w:top w:w="0" w:type="dxa"/>
              <w:left w:w="57" w:type="dxa"/>
              <w:bottom w:w="0" w:type="dxa"/>
              <w:right w:w="57" w:type="dxa"/>
            </w:tcMar>
            <w:vAlign w:val="bottom"/>
          </w:tcPr>
          <w:p w14:paraId="15065C5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R</w:t>
            </w:r>
          </w:p>
        </w:tc>
        <w:tc>
          <w:tcPr>
            <w:tcW w:w="443" w:type="pct"/>
            <w:tcBorders>
              <w:top w:val="nil"/>
              <w:bottom w:val="nil"/>
            </w:tcBorders>
            <w:shd w:val="clear" w:color="auto" w:fill="auto"/>
            <w:noWrap/>
            <w:tcMar>
              <w:top w:w="0" w:type="dxa"/>
              <w:left w:w="57" w:type="dxa"/>
              <w:bottom w:w="0" w:type="dxa"/>
              <w:right w:w="57" w:type="dxa"/>
            </w:tcMar>
            <w:vAlign w:val="bottom"/>
          </w:tcPr>
          <w:p w14:paraId="30126B6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5.33</w:t>
            </w:r>
          </w:p>
        </w:tc>
        <w:tc>
          <w:tcPr>
            <w:tcW w:w="641" w:type="pct"/>
            <w:tcBorders>
              <w:top w:val="nil"/>
              <w:bottom w:val="nil"/>
            </w:tcBorders>
            <w:shd w:val="clear" w:color="auto" w:fill="auto"/>
            <w:noWrap/>
            <w:tcMar>
              <w:top w:w="0" w:type="dxa"/>
              <w:left w:w="57" w:type="dxa"/>
              <w:bottom w:w="0" w:type="dxa"/>
              <w:right w:w="57" w:type="dxa"/>
            </w:tcMar>
            <w:vAlign w:val="bottom"/>
          </w:tcPr>
          <w:p w14:paraId="4DAFEFF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.0035</w:t>
            </w:r>
          </w:p>
        </w:tc>
        <w:tc>
          <w:tcPr>
            <w:tcW w:w="370" w:type="pct"/>
            <w:tcBorders>
              <w:top w:val="nil"/>
              <w:bottom w:val="nil"/>
            </w:tcBorders>
            <w:shd w:val="clear" w:color="auto" w:fill="auto"/>
            <w:noWrap/>
            <w:tcMar>
              <w:top w:w="0" w:type="dxa"/>
              <w:left w:w="57" w:type="dxa"/>
              <w:bottom w:w="0" w:type="dxa"/>
              <w:right w:w="57" w:type="dxa"/>
            </w:tcMar>
            <w:vAlign w:val="bottom"/>
          </w:tcPr>
          <w:p w14:paraId="7194C4F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15</w:t>
            </w:r>
          </w:p>
        </w:tc>
        <w:tc>
          <w:tcPr>
            <w:tcW w:w="370" w:type="pct"/>
            <w:tcBorders>
              <w:top w:val="nil"/>
              <w:bottom w:val="nil"/>
            </w:tcBorders>
            <w:shd w:val="clear" w:color="auto" w:fill="auto"/>
            <w:noWrap/>
            <w:tcMar>
              <w:top w:w="0" w:type="dxa"/>
              <w:left w:w="57" w:type="dxa"/>
              <w:bottom w:w="0" w:type="dxa"/>
              <w:right w:w="57" w:type="dxa"/>
            </w:tcMar>
            <w:vAlign w:val="bottom"/>
          </w:tcPr>
          <w:p w14:paraId="7356394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32</w:t>
            </w:r>
          </w:p>
        </w:tc>
        <w:tc>
          <w:tcPr>
            <w:tcW w:w="307" w:type="pct"/>
            <w:tcBorders>
              <w:top w:val="nil"/>
              <w:bottom w:val="nil"/>
            </w:tcBorders>
            <w:shd w:val="clear" w:color="auto" w:fill="auto"/>
            <w:noWrap/>
            <w:tcMar>
              <w:top w:w="0" w:type="dxa"/>
              <w:left w:w="57" w:type="dxa"/>
              <w:bottom w:w="0" w:type="dxa"/>
              <w:right w:w="57" w:type="dxa"/>
            </w:tcMar>
            <w:vAlign w:val="bottom"/>
          </w:tcPr>
          <w:p w14:paraId="4DE1816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20"/>
              </w:rPr>
              <w:t>53</w:t>
            </w:r>
          </w:p>
        </w:tc>
      </w:tr>
      <w:tr w:rsidR="006A0BFE" w:rsidRPr="00451125" w14:paraId="16357E9F"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CC3E44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20"/>
              </w:rPr>
            </w:pPr>
            <w:r w:rsidRPr="00451125">
              <w:rPr>
                <w:rFonts w:cs="Arial"/>
                <w:i/>
                <w:color w:val="000000"/>
                <w:sz w:val="16"/>
                <w:szCs w:val="20"/>
              </w:rPr>
              <w:t>Between Conditions (Faces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621A782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p>
        </w:tc>
        <w:tc>
          <w:tcPr>
            <w:tcW w:w="263" w:type="pct"/>
            <w:tcBorders>
              <w:top w:val="nil"/>
              <w:bottom w:val="nil"/>
            </w:tcBorders>
            <w:shd w:val="clear" w:color="auto" w:fill="auto"/>
            <w:noWrap/>
            <w:tcMar>
              <w:top w:w="0" w:type="dxa"/>
              <w:left w:w="57" w:type="dxa"/>
              <w:bottom w:w="0" w:type="dxa"/>
              <w:right w:w="57" w:type="dxa"/>
            </w:tcMar>
            <w:vAlign w:val="bottom"/>
          </w:tcPr>
          <w:p w14:paraId="2C81292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443" w:type="pct"/>
            <w:tcBorders>
              <w:top w:val="nil"/>
              <w:bottom w:val="nil"/>
            </w:tcBorders>
            <w:shd w:val="clear" w:color="auto" w:fill="auto"/>
            <w:noWrap/>
            <w:tcMar>
              <w:top w:w="0" w:type="dxa"/>
              <w:left w:w="57" w:type="dxa"/>
              <w:bottom w:w="0" w:type="dxa"/>
              <w:right w:w="57" w:type="dxa"/>
            </w:tcMar>
            <w:vAlign w:val="bottom"/>
          </w:tcPr>
          <w:p w14:paraId="72143F4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641" w:type="pct"/>
            <w:tcBorders>
              <w:top w:val="nil"/>
              <w:bottom w:val="nil"/>
            </w:tcBorders>
            <w:shd w:val="clear" w:color="auto" w:fill="auto"/>
            <w:noWrap/>
            <w:tcMar>
              <w:top w:w="0" w:type="dxa"/>
              <w:left w:w="57" w:type="dxa"/>
              <w:bottom w:w="0" w:type="dxa"/>
              <w:right w:w="57" w:type="dxa"/>
            </w:tcMar>
            <w:vAlign w:val="bottom"/>
          </w:tcPr>
          <w:p w14:paraId="0DCBF0D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70" w:type="pct"/>
            <w:tcBorders>
              <w:top w:val="nil"/>
              <w:bottom w:val="nil"/>
            </w:tcBorders>
            <w:shd w:val="clear" w:color="auto" w:fill="auto"/>
            <w:noWrap/>
            <w:tcMar>
              <w:top w:w="0" w:type="dxa"/>
              <w:left w:w="57" w:type="dxa"/>
              <w:bottom w:w="0" w:type="dxa"/>
              <w:right w:w="57" w:type="dxa"/>
            </w:tcMar>
            <w:vAlign w:val="bottom"/>
          </w:tcPr>
          <w:p w14:paraId="63E3398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70" w:type="pct"/>
            <w:tcBorders>
              <w:top w:val="nil"/>
              <w:bottom w:val="nil"/>
            </w:tcBorders>
            <w:shd w:val="clear" w:color="auto" w:fill="auto"/>
            <w:noWrap/>
            <w:tcMar>
              <w:top w:w="0" w:type="dxa"/>
              <w:left w:w="57" w:type="dxa"/>
              <w:bottom w:w="0" w:type="dxa"/>
              <w:right w:w="57" w:type="dxa"/>
            </w:tcMar>
            <w:vAlign w:val="bottom"/>
          </w:tcPr>
          <w:p w14:paraId="1F23C11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c>
          <w:tcPr>
            <w:tcW w:w="307" w:type="pct"/>
            <w:tcBorders>
              <w:top w:val="nil"/>
              <w:bottom w:val="nil"/>
            </w:tcBorders>
            <w:shd w:val="clear" w:color="auto" w:fill="auto"/>
            <w:noWrap/>
            <w:tcMar>
              <w:top w:w="0" w:type="dxa"/>
              <w:left w:w="57" w:type="dxa"/>
              <w:bottom w:w="0" w:type="dxa"/>
              <w:right w:w="57" w:type="dxa"/>
            </w:tcMar>
            <w:vAlign w:val="bottom"/>
          </w:tcPr>
          <w:p w14:paraId="39B2AA2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p>
        </w:tc>
      </w:tr>
      <w:tr w:rsidR="006A0BFE" w:rsidRPr="00451125" w14:paraId="0E4B50B0"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D4749F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Inferior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52EC748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9</w:t>
            </w:r>
          </w:p>
        </w:tc>
        <w:tc>
          <w:tcPr>
            <w:tcW w:w="263" w:type="pct"/>
            <w:tcBorders>
              <w:top w:val="nil"/>
              <w:bottom w:val="nil"/>
            </w:tcBorders>
            <w:shd w:val="clear" w:color="auto" w:fill="auto"/>
            <w:noWrap/>
            <w:tcMar>
              <w:top w:w="0" w:type="dxa"/>
              <w:left w:w="57" w:type="dxa"/>
              <w:bottom w:w="0" w:type="dxa"/>
              <w:right w:w="57" w:type="dxa"/>
            </w:tcMar>
            <w:vAlign w:val="bottom"/>
          </w:tcPr>
          <w:p w14:paraId="543F079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1129CD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8.19</w:t>
            </w:r>
          </w:p>
        </w:tc>
        <w:tc>
          <w:tcPr>
            <w:tcW w:w="641" w:type="pct"/>
            <w:tcBorders>
              <w:top w:val="nil"/>
              <w:bottom w:val="nil"/>
            </w:tcBorders>
            <w:shd w:val="clear" w:color="auto" w:fill="auto"/>
            <w:noWrap/>
            <w:tcMar>
              <w:top w:w="0" w:type="dxa"/>
              <w:left w:w="57" w:type="dxa"/>
              <w:bottom w:w="0" w:type="dxa"/>
              <w:right w:w="57" w:type="dxa"/>
            </w:tcMar>
            <w:vAlign w:val="bottom"/>
          </w:tcPr>
          <w:p w14:paraId="1218E44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5FF9C29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0BAB1C6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-13</w:t>
            </w:r>
          </w:p>
        </w:tc>
        <w:tc>
          <w:tcPr>
            <w:tcW w:w="307" w:type="pct"/>
            <w:tcBorders>
              <w:top w:val="nil"/>
              <w:bottom w:val="nil"/>
            </w:tcBorders>
            <w:shd w:val="clear" w:color="auto" w:fill="auto"/>
            <w:noWrap/>
            <w:tcMar>
              <w:top w:w="0" w:type="dxa"/>
              <w:left w:w="57" w:type="dxa"/>
              <w:bottom w:w="0" w:type="dxa"/>
              <w:right w:w="57" w:type="dxa"/>
            </w:tcMar>
            <w:vAlign w:val="bottom"/>
          </w:tcPr>
          <w:p w14:paraId="3E6D9D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-25</w:t>
            </w:r>
          </w:p>
        </w:tc>
      </w:tr>
      <w:tr w:rsidR="006A0BFE" w:rsidRPr="00451125" w14:paraId="00EA319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A631E8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797939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88</w:t>
            </w:r>
          </w:p>
        </w:tc>
        <w:tc>
          <w:tcPr>
            <w:tcW w:w="263" w:type="pct"/>
            <w:tcBorders>
              <w:top w:val="nil"/>
              <w:bottom w:val="nil"/>
            </w:tcBorders>
            <w:shd w:val="clear" w:color="auto" w:fill="auto"/>
            <w:noWrap/>
            <w:tcMar>
              <w:top w:w="0" w:type="dxa"/>
              <w:left w:w="57" w:type="dxa"/>
              <w:bottom w:w="0" w:type="dxa"/>
              <w:right w:w="57" w:type="dxa"/>
            </w:tcMar>
            <w:vAlign w:val="bottom"/>
          </w:tcPr>
          <w:p w14:paraId="1D05BA4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FC83F5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6.37</w:t>
            </w:r>
          </w:p>
        </w:tc>
        <w:tc>
          <w:tcPr>
            <w:tcW w:w="641" w:type="pct"/>
            <w:tcBorders>
              <w:top w:val="nil"/>
              <w:bottom w:val="nil"/>
            </w:tcBorders>
            <w:shd w:val="clear" w:color="auto" w:fill="auto"/>
            <w:noWrap/>
            <w:tcMar>
              <w:top w:w="0" w:type="dxa"/>
              <w:left w:w="57" w:type="dxa"/>
              <w:bottom w:w="0" w:type="dxa"/>
              <w:right w:w="57" w:type="dxa"/>
            </w:tcMar>
            <w:vAlign w:val="bottom"/>
          </w:tcPr>
          <w:p w14:paraId="4033992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686E98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50B88AC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59</w:t>
            </w:r>
          </w:p>
        </w:tc>
        <w:tc>
          <w:tcPr>
            <w:tcW w:w="307" w:type="pct"/>
            <w:tcBorders>
              <w:top w:val="nil"/>
              <w:bottom w:val="nil"/>
            </w:tcBorders>
            <w:shd w:val="clear" w:color="auto" w:fill="auto"/>
            <w:noWrap/>
            <w:tcMar>
              <w:top w:w="0" w:type="dxa"/>
              <w:left w:w="57" w:type="dxa"/>
              <w:bottom w:w="0" w:type="dxa"/>
              <w:right w:w="57" w:type="dxa"/>
            </w:tcMar>
            <w:vAlign w:val="bottom"/>
          </w:tcPr>
          <w:p w14:paraId="52B18FE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14</w:t>
            </w:r>
          </w:p>
        </w:tc>
      </w:tr>
      <w:tr w:rsidR="006A0BFE" w:rsidRPr="00451125" w14:paraId="3AD78FD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37D28D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Inferior Occipital Gyrus</w:t>
            </w:r>
          </w:p>
        </w:tc>
        <w:tc>
          <w:tcPr>
            <w:tcW w:w="397" w:type="pct"/>
            <w:tcBorders>
              <w:top w:val="nil"/>
              <w:bottom w:val="nil"/>
            </w:tcBorders>
            <w:shd w:val="clear" w:color="auto" w:fill="auto"/>
            <w:noWrap/>
            <w:tcMar>
              <w:top w:w="0" w:type="dxa"/>
              <w:left w:w="57" w:type="dxa"/>
              <w:bottom w:w="0" w:type="dxa"/>
              <w:right w:w="57" w:type="dxa"/>
            </w:tcMar>
            <w:vAlign w:val="bottom"/>
          </w:tcPr>
          <w:p w14:paraId="6393FE9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30</w:t>
            </w:r>
          </w:p>
        </w:tc>
        <w:tc>
          <w:tcPr>
            <w:tcW w:w="263" w:type="pct"/>
            <w:tcBorders>
              <w:top w:val="nil"/>
              <w:bottom w:val="nil"/>
            </w:tcBorders>
            <w:shd w:val="clear" w:color="auto" w:fill="auto"/>
            <w:noWrap/>
            <w:tcMar>
              <w:top w:w="0" w:type="dxa"/>
              <w:left w:w="57" w:type="dxa"/>
              <w:bottom w:w="0" w:type="dxa"/>
              <w:right w:w="57" w:type="dxa"/>
            </w:tcMar>
            <w:vAlign w:val="bottom"/>
          </w:tcPr>
          <w:p w14:paraId="3F9BE22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A40DAB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7.09</w:t>
            </w:r>
          </w:p>
        </w:tc>
        <w:tc>
          <w:tcPr>
            <w:tcW w:w="641" w:type="pct"/>
            <w:tcBorders>
              <w:top w:val="nil"/>
              <w:bottom w:val="nil"/>
            </w:tcBorders>
            <w:shd w:val="clear" w:color="auto" w:fill="auto"/>
            <w:noWrap/>
            <w:tcMar>
              <w:top w:w="0" w:type="dxa"/>
              <w:left w:w="57" w:type="dxa"/>
              <w:bottom w:w="0" w:type="dxa"/>
              <w:right w:w="57" w:type="dxa"/>
            </w:tcMar>
            <w:vAlign w:val="bottom"/>
          </w:tcPr>
          <w:p w14:paraId="0513C72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2CBAB6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3A7BB43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-79</w:t>
            </w:r>
          </w:p>
        </w:tc>
        <w:tc>
          <w:tcPr>
            <w:tcW w:w="307" w:type="pct"/>
            <w:tcBorders>
              <w:top w:val="nil"/>
              <w:bottom w:val="nil"/>
            </w:tcBorders>
            <w:shd w:val="clear" w:color="auto" w:fill="auto"/>
            <w:noWrap/>
            <w:tcMar>
              <w:top w:w="0" w:type="dxa"/>
              <w:left w:w="57" w:type="dxa"/>
              <w:bottom w:w="0" w:type="dxa"/>
              <w:right w:w="57" w:type="dxa"/>
            </w:tcMar>
            <w:vAlign w:val="bottom"/>
          </w:tcPr>
          <w:p w14:paraId="36BE3A8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-16</w:t>
            </w:r>
          </w:p>
        </w:tc>
      </w:tr>
      <w:tr w:rsidR="006A0BFE" w:rsidRPr="00451125" w14:paraId="036C530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7AB5827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Paracentral Lobule</w:t>
            </w:r>
          </w:p>
        </w:tc>
        <w:tc>
          <w:tcPr>
            <w:tcW w:w="397" w:type="pct"/>
            <w:tcBorders>
              <w:top w:val="nil"/>
              <w:bottom w:val="nil"/>
            </w:tcBorders>
            <w:shd w:val="clear" w:color="auto" w:fill="auto"/>
            <w:noWrap/>
            <w:tcMar>
              <w:top w:w="0" w:type="dxa"/>
              <w:left w:w="57" w:type="dxa"/>
              <w:bottom w:w="0" w:type="dxa"/>
              <w:right w:w="57" w:type="dxa"/>
            </w:tcMar>
            <w:vAlign w:val="bottom"/>
          </w:tcPr>
          <w:p w14:paraId="205C0AB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22</w:t>
            </w:r>
          </w:p>
        </w:tc>
        <w:tc>
          <w:tcPr>
            <w:tcW w:w="263" w:type="pct"/>
            <w:tcBorders>
              <w:top w:val="nil"/>
              <w:bottom w:val="nil"/>
            </w:tcBorders>
            <w:shd w:val="clear" w:color="auto" w:fill="auto"/>
            <w:noWrap/>
            <w:tcMar>
              <w:top w:w="0" w:type="dxa"/>
              <w:left w:w="57" w:type="dxa"/>
              <w:bottom w:w="0" w:type="dxa"/>
              <w:right w:w="57" w:type="dxa"/>
            </w:tcMar>
            <w:vAlign w:val="bottom"/>
          </w:tcPr>
          <w:p w14:paraId="0614F55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6D13D32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6.45</w:t>
            </w:r>
          </w:p>
        </w:tc>
        <w:tc>
          <w:tcPr>
            <w:tcW w:w="641" w:type="pct"/>
            <w:tcBorders>
              <w:top w:val="nil"/>
              <w:bottom w:val="nil"/>
            </w:tcBorders>
            <w:shd w:val="clear" w:color="auto" w:fill="auto"/>
            <w:noWrap/>
            <w:tcMar>
              <w:top w:w="0" w:type="dxa"/>
              <w:left w:w="57" w:type="dxa"/>
              <w:bottom w:w="0" w:type="dxa"/>
              <w:right w:w="57" w:type="dxa"/>
            </w:tcMar>
            <w:vAlign w:val="bottom"/>
          </w:tcPr>
          <w:p w14:paraId="2C9972B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5D38D3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-15</w:t>
            </w:r>
          </w:p>
        </w:tc>
        <w:tc>
          <w:tcPr>
            <w:tcW w:w="370" w:type="pct"/>
            <w:tcBorders>
              <w:top w:val="nil"/>
              <w:bottom w:val="nil"/>
            </w:tcBorders>
            <w:shd w:val="clear" w:color="auto" w:fill="auto"/>
            <w:noWrap/>
            <w:tcMar>
              <w:top w:w="0" w:type="dxa"/>
              <w:left w:w="57" w:type="dxa"/>
              <w:bottom w:w="0" w:type="dxa"/>
              <w:right w:w="57" w:type="dxa"/>
            </w:tcMar>
            <w:vAlign w:val="bottom"/>
          </w:tcPr>
          <w:p w14:paraId="6FDD0E3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-19</w:t>
            </w:r>
          </w:p>
        </w:tc>
        <w:tc>
          <w:tcPr>
            <w:tcW w:w="307" w:type="pct"/>
            <w:tcBorders>
              <w:top w:val="nil"/>
              <w:bottom w:val="nil"/>
            </w:tcBorders>
            <w:shd w:val="clear" w:color="auto" w:fill="auto"/>
            <w:noWrap/>
            <w:tcMar>
              <w:top w:w="0" w:type="dxa"/>
              <w:left w:w="57" w:type="dxa"/>
              <w:bottom w:w="0" w:type="dxa"/>
              <w:right w:w="57" w:type="dxa"/>
            </w:tcMar>
            <w:vAlign w:val="bottom"/>
          </w:tcPr>
          <w:p w14:paraId="0E76ECE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80</w:t>
            </w:r>
          </w:p>
        </w:tc>
      </w:tr>
      <w:tr w:rsidR="006A0BFE" w:rsidRPr="00451125" w14:paraId="41F3C12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DBA3B50" w14:textId="6C3992CA" w:rsidR="006A0BFE" w:rsidRPr="00451125" w:rsidRDefault="0080769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Inferior Frontal Gyrus</w:t>
            </w:r>
            <w:r w:rsidR="006A0BFE" w:rsidRPr="00451125">
              <w:rPr>
                <w:rFonts w:cs="Arial"/>
                <w:color w:val="000000"/>
                <w:sz w:val="16"/>
                <w:szCs w:val="18"/>
              </w:rPr>
              <w:t xml:space="preserve"> (</w:t>
            </w:r>
            <w:r w:rsidR="0064085E" w:rsidRPr="00451125">
              <w:rPr>
                <w:rFonts w:cs="Arial"/>
                <w:color w:val="000000"/>
                <w:sz w:val="16"/>
                <w:szCs w:val="18"/>
              </w:rPr>
              <w:t>Pars</w:t>
            </w:r>
            <w:r w:rsidR="006A0BFE" w:rsidRPr="00451125">
              <w:rPr>
                <w:rFonts w:cs="Arial"/>
                <w:color w:val="000000"/>
                <w:sz w:val="16"/>
                <w:szCs w:val="18"/>
              </w:rPr>
              <w:t xml:space="preserve"> Orbitalis)</w:t>
            </w:r>
          </w:p>
        </w:tc>
        <w:tc>
          <w:tcPr>
            <w:tcW w:w="397" w:type="pct"/>
            <w:tcBorders>
              <w:top w:val="nil"/>
              <w:bottom w:val="nil"/>
            </w:tcBorders>
            <w:shd w:val="clear" w:color="auto" w:fill="auto"/>
            <w:noWrap/>
            <w:tcMar>
              <w:top w:w="0" w:type="dxa"/>
              <w:left w:w="57" w:type="dxa"/>
              <w:bottom w:w="0" w:type="dxa"/>
              <w:right w:w="57" w:type="dxa"/>
            </w:tcMar>
            <w:vAlign w:val="bottom"/>
          </w:tcPr>
          <w:p w14:paraId="1C824B0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17</w:t>
            </w:r>
          </w:p>
        </w:tc>
        <w:tc>
          <w:tcPr>
            <w:tcW w:w="263" w:type="pct"/>
            <w:tcBorders>
              <w:top w:val="nil"/>
              <w:bottom w:val="nil"/>
            </w:tcBorders>
            <w:shd w:val="clear" w:color="auto" w:fill="auto"/>
            <w:noWrap/>
            <w:tcMar>
              <w:top w:w="0" w:type="dxa"/>
              <w:left w:w="57" w:type="dxa"/>
              <w:bottom w:w="0" w:type="dxa"/>
              <w:right w:w="57" w:type="dxa"/>
            </w:tcMar>
            <w:vAlign w:val="bottom"/>
          </w:tcPr>
          <w:p w14:paraId="4D83F7D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AC8FAA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6.41</w:t>
            </w:r>
          </w:p>
        </w:tc>
        <w:tc>
          <w:tcPr>
            <w:tcW w:w="641" w:type="pct"/>
            <w:tcBorders>
              <w:top w:val="nil"/>
              <w:bottom w:val="nil"/>
            </w:tcBorders>
            <w:shd w:val="clear" w:color="auto" w:fill="auto"/>
            <w:noWrap/>
            <w:tcMar>
              <w:top w:w="0" w:type="dxa"/>
              <w:left w:w="57" w:type="dxa"/>
              <w:bottom w:w="0" w:type="dxa"/>
              <w:right w:w="57" w:type="dxa"/>
            </w:tcMar>
            <w:vAlign w:val="bottom"/>
          </w:tcPr>
          <w:p w14:paraId="6B45C8C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F34D69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5918ECD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26</w:t>
            </w:r>
          </w:p>
        </w:tc>
        <w:tc>
          <w:tcPr>
            <w:tcW w:w="307" w:type="pct"/>
            <w:tcBorders>
              <w:top w:val="nil"/>
              <w:bottom w:val="nil"/>
            </w:tcBorders>
            <w:shd w:val="clear" w:color="auto" w:fill="auto"/>
            <w:noWrap/>
            <w:tcMar>
              <w:top w:w="0" w:type="dxa"/>
              <w:left w:w="57" w:type="dxa"/>
              <w:bottom w:w="0" w:type="dxa"/>
              <w:right w:w="57" w:type="dxa"/>
            </w:tcMar>
            <w:vAlign w:val="bottom"/>
          </w:tcPr>
          <w:p w14:paraId="2C43D94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w:t>
            </w:r>
          </w:p>
        </w:tc>
      </w:tr>
      <w:tr w:rsidR="006A0BFE" w:rsidRPr="00451125" w14:paraId="5DE8F92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F45C3C5" w14:textId="49B5F1AD" w:rsidR="006A0BFE" w:rsidRPr="00451125" w:rsidRDefault="0080769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Inferior Frontal Gyrus</w:t>
            </w:r>
            <w:r w:rsidR="006A0BFE" w:rsidRPr="00451125">
              <w:rPr>
                <w:rFonts w:cs="Arial"/>
                <w:color w:val="000000"/>
                <w:sz w:val="16"/>
                <w:szCs w:val="18"/>
              </w:rPr>
              <w:t xml:space="preserve"> (</w:t>
            </w:r>
            <w:r w:rsidR="0064085E" w:rsidRPr="00451125">
              <w:rPr>
                <w:rFonts w:cs="Arial"/>
                <w:color w:val="000000"/>
                <w:sz w:val="16"/>
                <w:szCs w:val="18"/>
              </w:rPr>
              <w:t>Pars</w:t>
            </w:r>
            <w:r w:rsidR="006A0BFE" w:rsidRPr="00451125">
              <w:rPr>
                <w:rFonts w:cs="Arial"/>
                <w:color w:val="000000"/>
                <w:sz w:val="16"/>
                <w:szCs w:val="18"/>
              </w:rPr>
              <w:t xml:space="preserve"> Opercularis)</w:t>
            </w:r>
          </w:p>
        </w:tc>
        <w:tc>
          <w:tcPr>
            <w:tcW w:w="397" w:type="pct"/>
            <w:tcBorders>
              <w:top w:val="nil"/>
              <w:bottom w:val="nil"/>
            </w:tcBorders>
            <w:shd w:val="clear" w:color="auto" w:fill="auto"/>
            <w:noWrap/>
            <w:tcMar>
              <w:top w:w="0" w:type="dxa"/>
              <w:left w:w="57" w:type="dxa"/>
              <w:bottom w:w="0" w:type="dxa"/>
              <w:right w:w="57" w:type="dxa"/>
            </w:tcMar>
            <w:vAlign w:val="bottom"/>
          </w:tcPr>
          <w:p w14:paraId="727424C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13</w:t>
            </w:r>
          </w:p>
        </w:tc>
        <w:tc>
          <w:tcPr>
            <w:tcW w:w="263" w:type="pct"/>
            <w:tcBorders>
              <w:top w:val="nil"/>
              <w:bottom w:val="nil"/>
            </w:tcBorders>
            <w:shd w:val="clear" w:color="auto" w:fill="auto"/>
            <w:noWrap/>
            <w:tcMar>
              <w:top w:w="0" w:type="dxa"/>
              <w:left w:w="57" w:type="dxa"/>
              <w:bottom w:w="0" w:type="dxa"/>
              <w:right w:w="57" w:type="dxa"/>
            </w:tcMar>
            <w:vAlign w:val="bottom"/>
          </w:tcPr>
          <w:p w14:paraId="6CB483D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432D84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6.29</w:t>
            </w:r>
          </w:p>
        </w:tc>
        <w:tc>
          <w:tcPr>
            <w:tcW w:w="641" w:type="pct"/>
            <w:tcBorders>
              <w:top w:val="nil"/>
              <w:bottom w:val="nil"/>
            </w:tcBorders>
            <w:shd w:val="clear" w:color="auto" w:fill="auto"/>
            <w:noWrap/>
            <w:tcMar>
              <w:top w:w="0" w:type="dxa"/>
              <w:left w:w="57" w:type="dxa"/>
              <w:bottom w:w="0" w:type="dxa"/>
              <w:right w:w="57" w:type="dxa"/>
            </w:tcMar>
            <w:vAlign w:val="bottom"/>
          </w:tcPr>
          <w:p w14:paraId="0DA0CBE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6CBC27A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45</w:t>
            </w:r>
          </w:p>
        </w:tc>
        <w:tc>
          <w:tcPr>
            <w:tcW w:w="370" w:type="pct"/>
            <w:tcBorders>
              <w:top w:val="nil"/>
              <w:bottom w:val="nil"/>
            </w:tcBorders>
            <w:shd w:val="clear" w:color="auto" w:fill="auto"/>
            <w:noWrap/>
            <w:tcMar>
              <w:top w:w="0" w:type="dxa"/>
              <w:left w:w="57" w:type="dxa"/>
              <w:bottom w:w="0" w:type="dxa"/>
              <w:right w:w="57" w:type="dxa"/>
            </w:tcMar>
            <w:vAlign w:val="bottom"/>
          </w:tcPr>
          <w:p w14:paraId="094A025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11</w:t>
            </w:r>
          </w:p>
        </w:tc>
        <w:tc>
          <w:tcPr>
            <w:tcW w:w="307" w:type="pct"/>
            <w:tcBorders>
              <w:top w:val="nil"/>
              <w:bottom w:val="nil"/>
            </w:tcBorders>
            <w:shd w:val="clear" w:color="auto" w:fill="auto"/>
            <w:noWrap/>
            <w:tcMar>
              <w:top w:w="0" w:type="dxa"/>
              <w:left w:w="57" w:type="dxa"/>
              <w:bottom w:w="0" w:type="dxa"/>
              <w:right w:w="57" w:type="dxa"/>
            </w:tcMar>
            <w:vAlign w:val="bottom"/>
          </w:tcPr>
          <w:p w14:paraId="77499BB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14</w:t>
            </w:r>
          </w:p>
        </w:tc>
      </w:tr>
      <w:tr w:rsidR="006A0BFE" w:rsidRPr="00451125" w14:paraId="6A9D6BA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DAB364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3C4EAF0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21</w:t>
            </w:r>
          </w:p>
        </w:tc>
        <w:tc>
          <w:tcPr>
            <w:tcW w:w="263" w:type="pct"/>
            <w:tcBorders>
              <w:top w:val="nil"/>
              <w:bottom w:val="nil"/>
            </w:tcBorders>
            <w:shd w:val="clear" w:color="auto" w:fill="auto"/>
            <w:noWrap/>
            <w:tcMar>
              <w:top w:w="0" w:type="dxa"/>
              <w:left w:w="57" w:type="dxa"/>
              <w:bottom w:w="0" w:type="dxa"/>
              <w:right w:w="57" w:type="dxa"/>
            </w:tcMar>
            <w:vAlign w:val="bottom"/>
          </w:tcPr>
          <w:p w14:paraId="319D092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074780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6.19</w:t>
            </w:r>
          </w:p>
        </w:tc>
        <w:tc>
          <w:tcPr>
            <w:tcW w:w="641" w:type="pct"/>
            <w:tcBorders>
              <w:top w:val="nil"/>
              <w:bottom w:val="nil"/>
            </w:tcBorders>
            <w:shd w:val="clear" w:color="auto" w:fill="auto"/>
            <w:noWrap/>
            <w:tcMar>
              <w:top w:w="0" w:type="dxa"/>
              <w:left w:w="57" w:type="dxa"/>
              <w:bottom w:w="0" w:type="dxa"/>
              <w:right w:w="57" w:type="dxa"/>
            </w:tcMar>
            <w:vAlign w:val="bottom"/>
          </w:tcPr>
          <w:p w14:paraId="3F2C949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2C4DDAD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41D176D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1BC834C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8</w:t>
            </w:r>
          </w:p>
        </w:tc>
      </w:tr>
      <w:tr w:rsidR="006A0BFE" w:rsidRPr="00451125" w14:paraId="7078C9B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437590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4A5E60D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19</w:t>
            </w:r>
          </w:p>
        </w:tc>
        <w:tc>
          <w:tcPr>
            <w:tcW w:w="263" w:type="pct"/>
            <w:tcBorders>
              <w:top w:val="nil"/>
              <w:bottom w:val="nil"/>
            </w:tcBorders>
            <w:shd w:val="clear" w:color="auto" w:fill="auto"/>
            <w:noWrap/>
            <w:tcMar>
              <w:top w:w="0" w:type="dxa"/>
              <w:left w:w="57" w:type="dxa"/>
              <w:bottom w:w="0" w:type="dxa"/>
              <w:right w:w="57" w:type="dxa"/>
            </w:tcMar>
            <w:vAlign w:val="bottom"/>
          </w:tcPr>
          <w:p w14:paraId="21B50985"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93AF3C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6.11</w:t>
            </w:r>
          </w:p>
        </w:tc>
        <w:tc>
          <w:tcPr>
            <w:tcW w:w="641" w:type="pct"/>
            <w:tcBorders>
              <w:top w:val="nil"/>
              <w:bottom w:val="nil"/>
            </w:tcBorders>
            <w:shd w:val="clear" w:color="auto" w:fill="auto"/>
            <w:noWrap/>
            <w:tcMar>
              <w:top w:w="0" w:type="dxa"/>
              <w:left w:w="57" w:type="dxa"/>
              <w:bottom w:w="0" w:type="dxa"/>
              <w:right w:w="57" w:type="dxa"/>
            </w:tcMar>
            <w:vAlign w:val="bottom"/>
          </w:tcPr>
          <w:p w14:paraId="25A6150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6F82305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708588A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20</w:t>
            </w:r>
          </w:p>
        </w:tc>
        <w:tc>
          <w:tcPr>
            <w:tcW w:w="307" w:type="pct"/>
            <w:tcBorders>
              <w:top w:val="nil"/>
              <w:bottom w:val="nil"/>
            </w:tcBorders>
            <w:shd w:val="clear" w:color="auto" w:fill="auto"/>
            <w:noWrap/>
            <w:tcMar>
              <w:top w:w="0" w:type="dxa"/>
              <w:left w:w="57" w:type="dxa"/>
              <w:bottom w:w="0" w:type="dxa"/>
              <w:right w:w="57" w:type="dxa"/>
            </w:tcMar>
            <w:vAlign w:val="bottom"/>
          </w:tcPr>
          <w:p w14:paraId="4DD7F25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-25</w:t>
            </w:r>
          </w:p>
        </w:tc>
      </w:tr>
      <w:tr w:rsidR="006A0BFE" w:rsidRPr="00451125" w14:paraId="242F3CF1"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4DEA68D"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Rolandic Operculum</w:t>
            </w:r>
          </w:p>
        </w:tc>
        <w:tc>
          <w:tcPr>
            <w:tcW w:w="397" w:type="pct"/>
            <w:tcBorders>
              <w:top w:val="nil"/>
              <w:bottom w:val="nil"/>
            </w:tcBorders>
            <w:shd w:val="clear" w:color="auto" w:fill="auto"/>
            <w:noWrap/>
            <w:tcMar>
              <w:top w:w="0" w:type="dxa"/>
              <w:left w:w="57" w:type="dxa"/>
              <w:bottom w:w="0" w:type="dxa"/>
              <w:right w:w="57" w:type="dxa"/>
            </w:tcMar>
            <w:vAlign w:val="bottom"/>
          </w:tcPr>
          <w:p w14:paraId="4CA856D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18</w:t>
            </w:r>
          </w:p>
        </w:tc>
        <w:tc>
          <w:tcPr>
            <w:tcW w:w="263" w:type="pct"/>
            <w:tcBorders>
              <w:top w:val="nil"/>
              <w:bottom w:val="nil"/>
            </w:tcBorders>
            <w:shd w:val="clear" w:color="auto" w:fill="auto"/>
            <w:noWrap/>
            <w:tcMar>
              <w:top w:w="0" w:type="dxa"/>
              <w:left w:w="57" w:type="dxa"/>
              <w:bottom w:w="0" w:type="dxa"/>
              <w:right w:w="57" w:type="dxa"/>
            </w:tcMar>
            <w:vAlign w:val="bottom"/>
          </w:tcPr>
          <w:p w14:paraId="7118A4B0"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5972D65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5.94</w:t>
            </w:r>
          </w:p>
        </w:tc>
        <w:tc>
          <w:tcPr>
            <w:tcW w:w="641" w:type="pct"/>
            <w:tcBorders>
              <w:top w:val="nil"/>
              <w:bottom w:val="nil"/>
            </w:tcBorders>
            <w:shd w:val="clear" w:color="auto" w:fill="auto"/>
            <w:noWrap/>
            <w:tcMar>
              <w:top w:w="0" w:type="dxa"/>
              <w:left w:w="57" w:type="dxa"/>
              <w:bottom w:w="0" w:type="dxa"/>
              <w:right w:w="57" w:type="dxa"/>
            </w:tcMar>
            <w:vAlign w:val="bottom"/>
          </w:tcPr>
          <w:p w14:paraId="2594CE4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58BB108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60</w:t>
            </w:r>
          </w:p>
        </w:tc>
        <w:tc>
          <w:tcPr>
            <w:tcW w:w="370" w:type="pct"/>
            <w:tcBorders>
              <w:top w:val="nil"/>
              <w:bottom w:val="nil"/>
            </w:tcBorders>
            <w:shd w:val="clear" w:color="auto" w:fill="auto"/>
            <w:noWrap/>
            <w:tcMar>
              <w:top w:w="0" w:type="dxa"/>
              <w:left w:w="57" w:type="dxa"/>
              <w:bottom w:w="0" w:type="dxa"/>
              <w:right w:w="57" w:type="dxa"/>
            </w:tcMar>
            <w:vAlign w:val="bottom"/>
          </w:tcPr>
          <w:p w14:paraId="1B75D97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8</w:t>
            </w:r>
          </w:p>
        </w:tc>
        <w:tc>
          <w:tcPr>
            <w:tcW w:w="307" w:type="pct"/>
            <w:tcBorders>
              <w:top w:val="nil"/>
              <w:bottom w:val="nil"/>
            </w:tcBorders>
            <w:shd w:val="clear" w:color="auto" w:fill="auto"/>
            <w:noWrap/>
            <w:tcMar>
              <w:top w:w="0" w:type="dxa"/>
              <w:left w:w="57" w:type="dxa"/>
              <w:bottom w:w="0" w:type="dxa"/>
              <w:right w:w="57" w:type="dxa"/>
            </w:tcMar>
            <w:vAlign w:val="bottom"/>
          </w:tcPr>
          <w:p w14:paraId="1325976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w:t>
            </w:r>
          </w:p>
        </w:tc>
      </w:tr>
      <w:tr w:rsidR="006A0BFE" w:rsidRPr="00451125" w14:paraId="66C945C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341A532"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 xml:space="preserve">Inferior Parietal Lobule </w:t>
            </w:r>
          </w:p>
        </w:tc>
        <w:tc>
          <w:tcPr>
            <w:tcW w:w="397" w:type="pct"/>
            <w:tcBorders>
              <w:top w:val="nil"/>
              <w:bottom w:val="nil"/>
            </w:tcBorders>
            <w:shd w:val="clear" w:color="auto" w:fill="auto"/>
            <w:noWrap/>
            <w:tcMar>
              <w:top w:w="0" w:type="dxa"/>
              <w:left w:w="57" w:type="dxa"/>
              <w:bottom w:w="0" w:type="dxa"/>
              <w:right w:w="57" w:type="dxa"/>
            </w:tcMar>
            <w:vAlign w:val="bottom"/>
          </w:tcPr>
          <w:p w14:paraId="486B391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23</w:t>
            </w:r>
          </w:p>
        </w:tc>
        <w:tc>
          <w:tcPr>
            <w:tcW w:w="263" w:type="pct"/>
            <w:tcBorders>
              <w:top w:val="nil"/>
              <w:bottom w:val="nil"/>
            </w:tcBorders>
            <w:shd w:val="clear" w:color="auto" w:fill="auto"/>
            <w:noWrap/>
            <w:tcMar>
              <w:top w:w="0" w:type="dxa"/>
              <w:left w:w="57" w:type="dxa"/>
              <w:bottom w:w="0" w:type="dxa"/>
              <w:right w:w="57" w:type="dxa"/>
            </w:tcMar>
            <w:vAlign w:val="bottom"/>
          </w:tcPr>
          <w:p w14:paraId="547B187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165EAD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5.93</w:t>
            </w:r>
          </w:p>
        </w:tc>
        <w:tc>
          <w:tcPr>
            <w:tcW w:w="641" w:type="pct"/>
            <w:tcBorders>
              <w:top w:val="nil"/>
              <w:bottom w:val="nil"/>
            </w:tcBorders>
            <w:shd w:val="clear" w:color="auto" w:fill="auto"/>
            <w:noWrap/>
            <w:tcMar>
              <w:top w:w="0" w:type="dxa"/>
              <w:left w:w="57" w:type="dxa"/>
              <w:bottom w:w="0" w:type="dxa"/>
              <w:right w:w="57" w:type="dxa"/>
            </w:tcMar>
            <w:vAlign w:val="bottom"/>
          </w:tcPr>
          <w:p w14:paraId="0DEF05A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.0003</w:t>
            </w:r>
          </w:p>
        </w:tc>
        <w:tc>
          <w:tcPr>
            <w:tcW w:w="370" w:type="pct"/>
            <w:tcBorders>
              <w:top w:val="nil"/>
              <w:bottom w:val="nil"/>
            </w:tcBorders>
            <w:shd w:val="clear" w:color="auto" w:fill="auto"/>
            <w:noWrap/>
            <w:tcMar>
              <w:top w:w="0" w:type="dxa"/>
              <w:left w:w="57" w:type="dxa"/>
              <w:bottom w:w="0" w:type="dxa"/>
              <w:right w:w="57" w:type="dxa"/>
            </w:tcMar>
            <w:vAlign w:val="bottom"/>
          </w:tcPr>
          <w:p w14:paraId="25B7F54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1D49DEC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-40</w:t>
            </w:r>
          </w:p>
        </w:tc>
        <w:tc>
          <w:tcPr>
            <w:tcW w:w="307" w:type="pct"/>
            <w:tcBorders>
              <w:top w:val="nil"/>
              <w:bottom w:val="nil"/>
            </w:tcBorders>
            <w:shd w:val="clear" w:color="auto" w:fill="auto"/>
            <w:noWrap/>
            <w:tcMar>
              <w:top w:w="0" w:type="dxa"/>
              <w:left w:w="57" w:type="dxa"/>
              <w:bottom w:w="0" w:type="dxa"/>
              <w:right w:w="57" w:type="dxa"/>
            </w:tcMar>
            <w:vAlign w:val="bottom"/>
          </w:tcPr>
          <w:p w14:paraId="35F3D89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50</w:t>
            </w:r>
          </w:p>
        </w:tc>
      </w:tr>
      <w:tr w:rsidR="006A0BFE" w:rsidRPr="00451125" w14:paraId="7CCF465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28738E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289F3D6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6</w:t>
            </w:r>
          </w:p>
        </w:tc>
        <w:tc>
          <w:tcPr>
            <w:tcW w:w="263" w:type="pct"/>
            <w:tcBorders>
              <w:top w:val="nil"/>
              <w:bottom w:val="nil"/>
            </w:tcBorders>
            <w:shd w:val="clear" w:color="auto" w:fill="auto"/>
            <w:noWrap/>
            <w:tcMar>
              <w:top w:w="0" w:type="dxa"/>
              <w:left w:w="57" w:type="dxa"/>
              <w:bottom w:w="0" w:type="dxa"/>
              <w:right w:w="57" w:type="dxa"/>
            </w:tcMar>
            <w:vAlign w:val="bottom"/>
          </w:tcPr>
          <w:p w14:paraId="000279F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A0D0C3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5.59</w:t>
            </w:r>
          </w:p>
        </w:tc>
        <w:tc>
          <w:tcPr>
            <w:tcW w:w="641" w:type="pct"/>
            <w:tcBorders>
              <w:top w:val="nil"/>
              <w:bottom w:val="nil"/>
            </w:tcBorders>
            <w:shd w:val="clear" w:color="auto" w:fill="auto"/>
            <w:noWrap/>
            <w:tcMar>
              <w:top w:w="0" w:type="dxa"/>
              <w:left w:w="57" w:type="dxa"/>
              <w:bottom w:w="0" w:type="dxa"/>
              <w:right w:w="57" w:type="dxa"/>
            </w:tcMar>
            <w:vAlign w:val="bottom"/>
          </w:tcPr>
          <w:p w14:paraId="619B330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.0012</w:t>
            </w:r>
          </w:p>
        </w:tc>
        <w:tc>
          <w:tcPr>
            <w:tcW w:w="370" w:type="pct"/>
            <w:tcBorders>
              <w:top w:val="nil"/>
              <w:bottom w:val="nil"/>
            </w:tcBorders>
            <w:shd w:val="clear" w:color="auto" w:fill="auto"/>
            <w:noWrap/>
            <w:tcMar>
              <w:top w:w="0" w:type="dxa"/>
              <w:left w:w="57" w:type="dxa"/>
              <w:bottom w:w="0" w:type="dxa"/>
              <w:right w:w="57" w:type="dxa"/>
            </w:tcMar>
            <w:vAlign w:val="bottom"/>
          </w:tcPr>
          <w:p w14:paraId="1A01D4C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534CE7C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w:t>
            </w:r>
          </w:p>
        </w:tc>
        <w:tc>
          <w:tcPr>
            <w:tcW w:w="307" w:type="pct"/>
            <w:tcBorders>
              <w:top w:val="nil"/>
              <w:bottom w:val="nil"/>
            </w:tcBorders>
            <w:shd w:val="clear" w:color="auto" w:fill="auto"/>
            <w:noWrap/>
            <w:tcMar>
              <w:top w:w="0" w:type="dxa"/>
              <w:left w:w="57" w:type="dxa"/>
              <w:bottom w:w="0" w:type="dxa"/>
              <w:right w:w="57" w:type="dxa"/>
            </w:tcMar>
            <w:vAlign w:val="bottom"/>
          </w:tcPr>
          <w:p w14:paraId="486599EF"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-22</w:t>
            </w:r>
          </w:p>
        </w:tc>
      </w:tr>
      <w:tr w:rsidR="006A0BFE" w:rsidRPr="00451125" w14:paraId="5631A3B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6CA02E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7EDEDBB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5</w:t>
            </w:r>
          </w:p>
        </w:tc>
        <w:tc>
          <w:tcPr>
            <w:tcW w:w="263" w:type="pct"/>
            <w:tcBorders>
              <w:top w:val="nil"/>
              <w:bottom w:val="nil"/>
            </w:tcBorders>
            <w:shd w:val="clear" w:color="auto" w:fill="auto"/>
            <w:noWrap/>
            <w:tcMar>
              <w:top w:w="0" w:type="dxa"/>
              <w:left w:w="57" w:type="dxa"/>
              <w:bottom w:w="0" w:type="dxa"/>
              <w:right w:w="57" w:type="dxa"/>
            </w:tcMar>
            <w:vAlign w:val="bottom"/>
          </w:tcPr>
          <w:p w14:paraId="469F0BD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E95F85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5.36</w:t>
            </w:r>
          </w:p>
        </w:tc>
        <w:tc>
          <w:tcPr>
            <w:tcW w:w="641" w:type="pct"/>
            <w:tcBorders>
              <w:top w:val="nil"/>
              <w:bottom w:val="nil"/>
            </w:tcBorders>
            <w:shd w:val="clear" w:color="auto" w:fill="auto"/>
            <w:noWrap/>
            <w:tcMar>
              <w:top w:w="0" w:type="dxa"/>
              <w:left w:w="57" w:type="dxa"/>
              <w:bottom w:w="0" w:type="dxa"/>
              <w:right w:w="57" w:type="dxa"/>
            </w:tcMar>
            <w:vAlign w:val="bottom"/>
          </w:tcPr>
          <w:p w14:paraId="3A66100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.0034</w:t>
            </w:r>
          </w:p>
        </w:tc>
        <w:tc>
          <w:tcPr>
            <w:tcW w:w="370" w:type="pct"/>
            <w:tcBorders>
              <w:top w:val="nil"/>
              <w:bottom w:val="nil"/>
            </w:tcBorders>
            <w:shd w:val="clear" w:color="auto" w:fill="auto"/>
            <w:noWrap/>
            <w:tcMar>
              <w:top w:w="0" w:type="dxa"/>
              <w:left w:w="57" w:type="dxa"/>
              <w:bottom w:w="0" w:type="dxa"/>
              <w:right w:w="57" w:type="dxa"/>
            </w:tcMar>
            <w:vAlign w:val="bottom"/>
          </w:tcPr>
          <w:p w14:paraId="7880D8B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0207DDD3"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20</w:t>
            </w:r>
          </w:p>
        </w:tc>
        <w:tc>
          <w:tcPr>
            <w:tcW w:w="307" w:type="pct"/>
            <w:tcBorders>
              <w:top w:val="nil"/>
              <w:bottom w:val="nil"/>
            </w:tcBorders>
            <w:shd w:val="clear" w:color="auto" w:fill="auto"/>
            <w:noWrap/>
            <w:tcMar>
              <w:top w:w="0" w:type="dxa"/>
              <w:left w:w="57" w:type="dxa"/>
              <w:bottom w:w="0" w:type="dxa"/>
              <w:right w:w="57" w:type="dxa"/>
            </w:tcMar>
            <w:vAlign w:val="bottom"/>
          </w:tcPr>
          <w:p w14:paraId="02D5913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-22</w:t>
            </w:r>
          </w:p>
        </w:tc>
      </w:tr>
      <w:tr w:rsidR="006A0BFE" w:rsidRPr="00451125" w14:paraId="62B39899"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963343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Precuneus</w:t>
            </w:r>
          </w:p>
        </w:tc>
        <w:tc>
          <w:tcPr>
            <w:tcW w:w="397" w:type="pct"/>
            <w:tcBorders>
              <w:top w:val="nil"/>
              <w:bottom w:val="nil"/>
            </w:tcBorders>
            <w:shd w:val="clear" w:color="auto" w:fill="auto"/>
            <w:noWrap/>
            <w:tcMar>
              <w:top w:w="0" w:type="dxa"/>
              <w:left w:w="57" w:type="dxa"/>
              <w:bottom w:w="0" w:type="dxa"/>
              <w:right w:w="57" w:type="dxa"/>
            </w:tcMar>
            <w:vAlign w:val="bottom"/>
          </w:tcPr>
          <w:p w14:paraId="7DD6FAC4"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6</w:t>
            </w:r>
          </w:p>
        </w:tc>
        <w:tc>
          <w:tcPr>
            <w:tcW w:w="263" w:type="pct"/>
            <w:tcBorders>
              <w:top w:val="nil"/>
              <w:bottom w:val="nil"/>
            </w:tcBorders>
            <w:shd w:val="clear" w:color="auto" w:fill="auto"/>
            <w:noWrap/>
            <w:tcMar>
              <w:top w:w="0" w:type="dxa"/>
              <w:left w:w="57" w:type="dxa"/>
              <w:bottom w:w="0" w:type="dxa"/>
              <w:right w:w="57" w:type="dxa"/>
            </w:tcMar>
            <w:vAlign w:val="bottom"/>
          </w:tcPr>
          <w:p w14:paraId="3B5F3AC6"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F5E8449"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5.29</w:t>
            </w:r>
          </w:p>
        </w:tc>
        <w:tc>
          <w:tcPr>
            <w:tcW w:w="641" w:type="pct"/>
            <w:tcBorders>
              <w:top w:val="nil"/>
              <w:bottom w:val="nil"/>
            </w:tcBorders>
            <w:shd w:val="clear" w:color="auto" w:fill="auto"/>
            <w:noWrap/>
            <w:tcMar>
              <w:top w:w="0" w:type="dxa"/>
              <w:left w:w="57" w:type="dxa"/>
              <w:bottom w:w="0" w:type="dxa"/>
              <w:right w:w="57" w:type="dxa"/>
            </w:tcMar>
            <w:vAlign w:val="bottom"/>
          </w:tcPr>
          <w:p w14:paraId="7805D3DC"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.0045</w:t>
            </w:r>
          </w:p>
        </w:tc>
        <w:tc>
          <w:tcPr>
            <w:tcW w:w="370" w:type="pct"/>
            <w:tcBorders>
              <w:top w:val="nil"/>
              <w:bottom w:val="nil"/>
            </w:tcBorders>
            <w:shd w:val="clear" w:color="auto" w:fill="auto"/>
            <w:noWrap/>
            <w:tcMar>
              <w:top w:w="0" w:type="dxa"/>
              <w:left w:w="57" w:type="dxa"/>
              <w:bottom w:w="0" w:type="dxa"/>
              <w:right w:w="57" w:type="dxa"/>
            </w:tcMar>
            <w:vAlign w:val="bottom"/>
          </w:tcPr>
          <w:p w14:paraId="129D9BFB"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3</w:t>
            </w:r>
          </w:p>
        </w:tc>
        <w:tc>
          <w:tcPr>
            <w:tcW w:w="370" w:type="pct"/>
            <w:tcBorders>
              <w:top w:val="nil"/>
              <w:bottom w:val="nil"/>
            </w:tcBorders>
            <w:shd w:val="clear" w:color="auto" w:fill="auto"/>
            <w:noWrap/>
            <w:tcMar>
              <w:top w:w="0" w:type="dxa"/>
              <w:left w:w="57" w:type="dxa"/>
              <w:bottom w:w="0" w:type="dxa"/>
              <w:right w:w="57" w:type="dxa"/>
            </w:tcMar>
            <w:vAlign w:val="bottom"/>
          </w:tcPr>
          <w:p w14:paraId="4375A5C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-61</w:t>
            </w:r>
          </w:p>
        </w:tc>
        <w:tc>
          <w:tcPr>
            <w:tcW w:w="307" w:type="pct"/>
            <w:tcBorders>
              <w:top w:val="nil"/>
              <w:bottom w:val="nil"/>
            </w:tcBorders>
            <w:shd w:val="clear" w:color="auto" w:fill="auto"/>
            <w:noWrap/>
            <w:tcMar>
              <w:top w:w="0" w:type="dxa"/>
              <w:left w:w="57" w:type="dxa"/>
              <w:bottom w:w="0" w:type="dxa"/>
              <w:right w:w="57" w:type="dxa"/>
            </w:tcMar>
            <w:vAlign w:val="bottom"/>
          </w:tcPr>
          <w:p w14:paraId="13669D7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65</w:t>
            </w:r>
          </w:p>
        </w:tc>
      </w:tr>
      <w:tr w:rsidR="006A0BFE" w:rsidRPr="00451125" w14:paraId="38D46DCB" w14:textId="77777777" w:rsidTr="006A0BFE">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1EF21288"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451125">
              <w:rPr>
                <w:rFonts w:cs="Arial"/>
                <w:color w:val="000000"/>
                <w:sz w:val="16"/>
                <w:szCs w:val="18"/>
              </w:rPr>
              <w:t>Area hOc4v [V4(v)]</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47BDA2E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20"/>
              </w:rPr>
            </w:pPr>
            <w:r w:rsidRPr="00451125">
              <w:rPr>
                <w:rFonts w:cs="Arial"/>
                <w:color w:val="000000"/>
                <w:sz w:val="16"/>
                <w:szCs w:val="18"/>
              </w:rPr>
              <w:t>5</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51204EC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5F7B7C6A"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5.22</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1F60D0F7"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.0060</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603D6121"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-33</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2DC4212E" w14:textId="77777777" w:rsidR="006A0BFE" w:rsidRPr="00451125"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-85</w:t>
            </w:r>
          </w:p>
        </w:tc>
        <w:tc>
          <w:tcPr>
            <w:tcW w:w="307" w:type="pct"/>
            <w:tcBorders>
              <w:top w:val="nil"/>
              <w:bottom w:val="single" w:sz="4" w:space="0" w:color="auto"/>
            </w:tcBorders>
            <w:shd w:val="clear" w:color="auto" w:fill="auto"/>
            <w:noWrap/>
            <w:tcMar>
              <w:top w:w="0" w:type="dxa"/>
              <w:left w:w="57" w:type="dxa"/>
              <w:bottom w:w="0" w:type="dxa"/>
              <w:right w:w="57" w:type="dxa"/>
            </w:tcMar>
            <w:vAlign w:val="bottom"/>
          </w:tcPr>
          <w:p w14:paraId="5839B4A8" w14:textId="77777777" w:rsidR="006A0BFE" w:rsidRPr="00451125" w:rsidRDefault="006A0BFE" w:rsidP="00A955F5">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20"/>
              </w:rPr>
            </w:pPr>
            <w:r w:rsidRPr="00451125">
              <w:rPr>
                <w:rFonts w:cs="Arial"/>
                <w:color w:val="000000"/>
                <w:sz w:val="16"/>
                <w:szCs w:val="18"/>
              </w:rPr>
              <w:t>-19</w:t>
            </w:r>
          </w:p>
        </w:tc>
      </w:tr>
    </w:tbl>
    <w:p w14:paraId="4884D9A4" w14:textId="19216080" w:rsidR="006A0BFE" w:rsidRDefault="0039253A" w:rsidP="00E7775F">
      <w:pPr>
        <w:pStyle w:val="Beschriftung"/>
      </w:pPr>
      <w:r>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18</w:t>
      </w:r>
      <w:r w:rsidR="006851EA">
        <w:rPr>
          <w:noProof/>
        </w:rPr>
        <w:fldChar w:fldCharType="end"/>
      </w:r>
      <w:r>
        <w:rPr>
          <w:noProof/>
        </w:rPr>
        <w:t>.</w:t>
      </w:r>
      <w:r w:rsidR="00A955F5">
        <w:t xml:space="preserve"> </w:t>
      </w:r>
      <w:r w:rsidR="00A955F5" w:rsidRPr="0039253A">
        <w:t>Amy</w:t>
      </w:r>
      <w:r w:rsidR="00110ED4">
        <w:t>gdala FC, relatives &gt; patients.</w:t>
      </w:r>
    </w:p>
    <w:p w14:paraId="5CBDB69C" w14:textId="1ADBA69F" w:rsidR="00A955F5" w:rsidRDefault="00A955F5" w:rsidP="00A955F5"/>
    <w:p w14:paraId="7793D6BC" w14:textId="48188820" w:rsidR="00451125" w:rsidRDefault="00451125" w:rsidP="00A955F5"/>
    <w:p w14:paraId="702AFC4E" w14:textId="77777777" w:rsidR="00451125" w:rsidRPr="00A955F5" w:rsidRDefault="00451125" w:rsidP="00A955F5"/>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6A0BFE" w:rsidRPr="004402EC" w14:paraId="76DDC0D7" w14:textId="77777777" w:rsidTr="006A0BFE">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703EC1D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r w:rsidRPr="00015F8B">
              <w:rPr>
                <w:rFonts w:eastAsia="Times New Roman" w:cs="Arial"/>
                <w:b/>
                <w:sz w:val="16"/>
                <w:szCs w:val="18"/>
              </w:rPr>
              <w:lastRenderedPageBreak/>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2A0172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2A4DAF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970ADC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2C7EE7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P</w:t>
            </w:r>
            <w:r w:rsidRPr="00015F8B">
              <w:rPr>
                <w:rFonts w:eastAsia="Times New Roman" w:cs="Arial"/>
                <w:b/>
                <w:sz w:val="16"/>
                <w:szCs w:val="18"/>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4B14C53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MNI coord.</w:t>
            </w:r>
          </w:p>
        </w:tc>
      </w:tr>
      <w:tr w:rsidR="006A0BFE" w:rsidRPr="004402EC" w14:paraId="6C80AB91" w14:textId="77777777" w:rsidTr="006A0BFE">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343BF95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p>
        </w:tc>
        <w:tc>
          <w:tcPr>
            <w:tcW w:w="397" w:type="pct"/>
            <w:vMerge/>
            <w:tcBorders>
              <w:top w:val="nil"/>
              <w:bottom w:val="single" w:sz="4" w:space="0" w:color="auto"/>
            </w:tcBorders>
            <w:tcMar>
              <w:top w:w="0" w:type="dxa"/>
              <w:left w:w="57" w:type="dxa"/>
              <w:bottom w:w="0" w:type="dxa"/>
              <w:right w:w="57" w:type="dxa"/>
            </w:tcMar>
            <w:vAlign w:val="center"/>
            <w:hideMark/>
          </w:tcPr>
          <w:p w14:paraId="7BD9FEA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263" w:type="pct"/>
            <w:vMerge/>
            <w:tcBorders>
              <w:top w:val="nil"/>
              <w:bottom w:val="single" w:sz="4" w:space="0" w:color="auto"/>
            </w:tcBorders>
            <w:tcMar>
              <w:top w:w="0" w:type="dxa"/>
              <w:left w:w="57" w:type="dxa"/>
              <w:bottom w:w="0" w:type="dxa"/>
              <w:right w:w="57" w:type="dxa"/>
            </w:tcMar>
            <w:vAlign w:val="center"/>
            <w:hideMark/>
          </w:tcPr>
          <w:p w14:paraId="750A803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443" w:type="pct"/>
            <w:vMerge/>
            <w:tcBorders>
              <w:top w:val="nil"/>
              <w:bottom w:val="single" w:sz="4" w:space="0" w:color="auto"/>
            </w:tcBorders>
            <w:tcMar>
              <w:top w:w="0" w:type="dxa"/>
              <w:left w:w="57" w:type="dxa"/>
              <w:bottom w:w="0" w:type="dxa"/>
              <w:right w:w="57" w:type="dxa"/>
            </w:tcMar>
            <w:vAlign w:val="center"/>
            <w:hideMark/>
          </w:tcPr>
          <w:p w14:paraId="2EE699E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641" w:type="pct"/>
            <w:vMerge/>
            <w:tcBorders>
              <w:top w:val="nil"/>
              <w:bottom w:val="single" w:sz="4" w:space="0" w:color="auto"/>
            </w:tcBorders>
            <w:tcMar>
              <w:top w:w="0" w:type="dxa"/>
              <w:left w:w="57" w:type="dxa"/>
              <w:bottom w:w="0" w:type="dxa"/>
              <w:right w:w="57" w:type="dxa"/>
            </w:tcMar>
            <w:vAlign w:val="center"/>
            <w:hideMark/>
          </w:tcPr>
          <w:p w14:paraId="5FA9E7A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14283A1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6648A6E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0C38722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015F8B">
              <w:rPr>
                <w:rFonts w:eastAsia="Times New Roman" w:cs="Arial"/>
                <w:b/>
                <w:sz w:val="16"/>
                <w:szCs w:val="18"/>
              </w:rPr>
              <w:t>z</w:t>
            </w:r>
          </w:p>
        </w:tc>
      </w:tr>
      <w:tr w:rsidR="006A0BFE" w:rsidRPr="004402EC" w14:paraId="5810EA7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F42D29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015F8B">
              <w:rPr>
                <w:rFonts w:cs="Arial"/>
                <w:i/>
                <w:color w:val="000000"/>
                <w:sz w:val="16"/>
                <w:szCs w:val="18"/>
              </w:rPr>
              <w:t>Across Conditions</w:t>
            </w:r>
          </w:p>
        </w:tc>
        <w:tc>
          <w:tcPr>
            <w:tcW w:w="397" w:type="pct"/>
            <w:tcBorders>
              <w:top w:val="nil"/>
              <w:bottom w:val="nil"/>
            </w:tcBorders>
            <w:shd w:val="clear" w:color="auto" w:fill="auto"/>
            <w:noWrap/>
            <w:tcMar>
              <w:top w:w="0" w:type="dxa"/>
              <w:left w:w="57" w:type="dxa"/>
              <w:bottom w:w="0" w:type="dxa"/>
              <w:right w:w="57" w:type="dxa"/>
            </w:tcMar>
            <w:vAlign w:val="bottom"/>
          </w:tcPr>
          <w:p w14:paraId="61968B1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67635BE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69C8B51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53D8BC0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3CB13B1F"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7635D60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0A6176A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4402EC" w14:paraId="532D20B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BFF80E5" w14:textId="2C528E1A" w:rsidR="006A0BFE" w:rsidRPr="00015F8B"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015F8B">
              <w:rPr>
                <w:rFonts w:cs="Arial"/>
                <w:color w:val="000000"/>
                <w:sz w:val="16"/>
                <w:szCs w:val="18"/>
              </w:rPr>
              <w:t>Anterior Cingulate Cortex</w:t>
            </w:r>
          </w:p>
        </w:tc>
        <w:tc>
          <w:tcPr>
            <w:tcW w:w="397" w:type="pct"/>
            <w:tcBorders>
              <w:top w:val="nil"/>
              <w:bottom w:val="nil"/>
            </w:tcBorders>
            <w:shd w:val="clear" w:color="auto" w:fill="auto"/>
            <w:noWrap/>
            <w:tcMar>
              <w:top w:w="0" w:type="dxa"/>
              <w:left w:w="57" w:type="dxa"/>
              <w:bottom w:w="0" w:type="dxa"/>
              <w:right w:w="57" w:type="dxa"/>
            </w:tcMar>
            <w:vAlign w:val="bottom"/>
          </w:tcPr>
          <w:p w14:paraId="3400845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151</w:t>
            </w:r>
          </w:p>
        </w:tc>
        <w:tc>
          <w:tcPr>
            <w:tcW w:w="263" w:type="pct"/>
            <w:tcBorders>
              <w:top w:val="nil"/>
              <w:bottom w:val="nil"/>
            </w:tcBorders>
            <w:shd w:val="clear" w:color="auto" w:fill="auto"/>
            <w:noWrap/>
            <w:tcMar>
              <w:top w:w="0" w:type="dxa"/>
              <w:left w:w="57" w:type="dxa"/>
              <w:bottom w:w="0" w:type="dxa"/>
              <w:right w:w="57" w:type="dxa"/>
            </w:tcMar>
            <w:vAlign w:val="bottom"/>
          </w:tcPr>
          <w:p w14:paraId="12E2E65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25AA4E9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8.05</w:t>
            </w:r>
          </w:p>
        </w:tc>
        <w:tc>
          <w:tcPr>
            <w:tcW w:w="641" w:type="pct"/>
            <w:tcBorders>
              <w:top w:val="nil"/>
              <w:bottom w:val="nil"/>
            </w:tcBorders>
            <w:shd w:val="clear" w:color="auto" w:fill="auto"/>
            <w:noWrap/>
            <w:tcMar>
              <w:top w:w="0" w:type="dxa"/>
              <w:left w:w="57" w:type="dxa"/>
              <w:bottom w:w="0" w:type="dxa"/>
              <w:right w:w="57" w:type="dxa"/>
            </w:tcMar>
            <w:vAlign w:val="bottom"/>
          </w:tcPr>
          <w:p w14:paraId="11952A2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227E0DD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58E54FB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44</w:t>
            </w:r>
          </w:p>
        </w:tc>
        <w:tc>
          <w:tcPr>
            <w:tcW w:w="307" w:type="pct"/>
            <w:tcBorders>
              <w:top w:val="nil"/>
              <w:bottom w:val="nil"/>
            </w:tcBorders>
            <w:shd w:val="clear" w:color="auto" w:fill="auto"/>
            <w:noWrap/>
            <w:tcMar>
              <w:top w:w="0" w:type="dxa"/>
              <w:left w:w="57" w:type="dxa"/>
              <w:bottom w:w="0" w:type="dxa"/>
              <w:right w:w="57" w:type="dxa"/>
            </w:tcMar>
            <w:vAlign w:val="bottom"/>
          </w:tcPr>
          <w:p w14:paraId="702EEC5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2</w:t>
            </w:r>
          </w:p>
        </w:tc>
      </w:tr>
      <w:tr w:rsidR="006A0BFE" w:rsidRPr="004402EC" w14:paraId="4829F1A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54DE4C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015F8B">
              <w:rPr>
                <w:rFonts w:cs="Arial"/>
                <w:color w:val="000000"/>
                <w:sz w:val="16"/>
                <w:szCs w:val="18"/>
              </w:rPr>
              <w:t>Olfactory cortex</w:t>
            </w:r>
          </w:p>
        </w:tc>
        <w:tc>
          <w:tcPr>
            <w:tcW w:w="397" w:type="pct"/>
            <w:tcBorders>
              <w:top w:val="nil"/>
              <w:bottom w:val="nil"/>
            </w:tcBorders>
            <w:shd w:val="clear" w:color="auto" w:fill="auto"/>
            <w:noWrap/>
            <w:tcMar>
              <w:top w:w="0" w:type="dxa"/>
              <w:left w:w="57" w:type="dxa"/>
              <w:bottom w:w="0" w:type="dxa"/>
              <w:right w:w="57" w:type="dxa"/>
            </w:tcMar>
            <w:vAlign w:val="bottom"/>
          </w:tcPr>
          <w:p w14:paraId="184E724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482A1F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28BBBC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7.57</w:t>
            </w:r>
          </w:p>
        </w:tc>
        <w:tc>
          <w:tcPr>
            <w:tcW w:w="641" w:type="pct"/>
            <w:tcBorders>
              <w:top w:val="nil"/>
              <w:bottom w:val="nil"/>
            </w:tcBorders>
            <w:shd w:val="clear" w:color="auto" w:fill="auto"/>
            <w:noWrap/>
            <w:tcMar>
              <w:top w:w="0" w:type="dxa"/>
              <w:left w:w="57" w:type="dxa"/>
              <w:bottom w:w="0" w:type="dxa"/>
              <w:right w:w="57" w:type="dxa"/>
            </w:tcMar>
            <w:vAlign w:val="bottom"/>
          </w:tcPr>
          <w:p w14:paraId="75B056C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08FCF54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6B5A12B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23</w:t>
            </w:r>
          </w:p>
        </w:tc>
        <w:tc>
          <w:tcPr>
            <w:tcW w:w="307" w:type="pct"/>
            <w:tcBorders>
              <w:top w:val="nil"/>
              <w:bottom w:val="nil"/>
            </w:tcBorders>
            <w:shd w:val="clear" w:color="auto" w:fill="auto"/>
            <w:noWrap/>
            <w:tcMar>
              <w:top w:w="0" w:type="dxa"/>
              <w:left w:w="57" w:type="dxa"/>
              <w:bottom w:w="0" w:type="dxa"/>
              <w:right w:w="57" w:type="dxa"/>
            </w:tcMar>
            <w:vAlign w:val="bottom"/>
          </w:tcPr>
          <w:p w14:paraId="798D98C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-13</w:t>
            </w:r>
          </w:p>
        </w:tc>
      </w:tr>
      <w:tr w:rsidR="006A0BFE" w:rsidRPr="004402EC" w14:paraId="2D721CA6"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C28E09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015F8B">
              <w:rPr>
                <w:rFonts w:cs="Arial"/>
                <w:color w:val="000000"/>
                <w:sz w:val="16"/>
                <w:szCs w:val="18"/>
              </w:rPr>
              <w:t>Rectal Gyrus</w:t>
            </w:r>
          </w:p>
        </w:tc>
        <w:tc>
          <w:tcPr>
            <w:tcW w:w="397" w:type="pct"/>
            <w:tcBorders>
              <w:top w:val="nil"/>
              <w:bottom w:val="nil"/>
            </w:tcBorders>
            <w:shd w:val="clear" w:color="auto" w:fill="auto"/>
            <w:noWrap/>
            <w:tcMar>
              <w:top w:w="0" w:type="dxa"/>
              <w:left w:w="57" w:type="dxa"/>
              <w:bottom w:w="0" w:type="dxa"/>
              <w:right w:w="57" w:type="dxa"/>
            </w:tcMar>
            <w:vAlign w:val="bottom"/>
          </w:tcPr>
          <w:p w14:paraId="173D1F4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EE4DA0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C8C269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6.00</w:t>
            </w:r>
          </w:p>
        </w:tc>
        <w:tc>
          <w:tcPr>
            <w:tcW w:w="641" w:type="pct"/>
            <w:tcBorders>
              <w:top w:val="nil"/>
              <w:bottom w:val="nil"/>
            </w:tcBorders>
            <w:shd w:val="clear" w:color="auto" w:fill="auto"/>
            <w:noWrap/>
            <w:tcMar>
              <w:top w:w="0" w:type="dxa"/>
              <w:left w:w="57" w:type="dxa"/>
              <w:bottom w:w="0" w:type="dxa"/>
              <w:right w:w="57" w:type="dxa"/>
            </w:tcMar>
            <w:vAlign w:val="bottom"/>
          </w:tcPr>
          <w:p w14:paraId="37B13A9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.0002</w:t>
            </w:r>
          </w:p>
        </w:tc>
        <w:tc>
          <w:tcPr>
            <w:tcW w:w="370" w:type="pct"/>
            <w:tcBorders>
              <w:top w:val="nil"/>
              <w:bottom w:val="nil"/>
            </w:tcBorders>
            <w:shd w:val="clear" w:color="auto" w:fill="auto"/>
            <w:noWrap/>
            <w:tcMar>
              <w:top w:w="0" w:type="dxa"/>
              <w:left w:w="57" w:type="dxa"/>
              <w:bottom w:w="0" w:type="dxa"/>
              <w:right w:w="57" w:type="dxa"/>
            </w:tcMar>
            <w:vAlign w:val="bottom"/>
          </w:tcPr>
          <w:p w14:paraId="25223EA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0</w:t>
            </w:r>
          </w:p>
        </w:tc>
        <w:tc>
          <w:tcPr>
            <w:tcW w:w="370" w:type="pct"/>
            <w:tcBorders>
              <w:top w:val="nil"/>
              <w:bottom w:val="nil"/>
            </w:tcBorders>
            <w:shd w:val="clear" w:color="auto" w:fill="auto"/>
            <w:noWrap/>
            <w:tcMar>
              <w:top w:w="0" w:type="dxa"/>
              <w:left w:w="57" w:type="dxa"/>
              <w:bottom w:w="0" w:type="dxa"/>
              <w:right w:w="57" w:type="dxa"/>
            </w:tcMar>
            <w:vAlign w:val="bottom"/>
          </w:tcPr>
          <w:p w14:paraId="2DCA473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32</w:t>
            </w:r>
          </w:p>
        </w:tc>
        <w:tc>
          <w:tcPr>
            <w:tcW w:w="307" w:type="pct"/>
            <w:tcBorders>
              <w:top w:val="nil"/>
              <w:bottom w:val="nil"/>
            </w:tcBorders>
            <w:shd w:val="clear" w:color="auto" w:fill="auto"/>
            <w:noWrap/>
            <w:tcMar>
              <w:top w:w="0" w:type="dxa"/>
              <w:left w:w="57" w:type="dxa"/>
              <w:bottom w:w="0" w:type="dxa"/>
              <w:right w:w="57" w:type="dxa"/>
            </w:tcMar>
            <w:vAlign w:val="bottom"/>
          </w:tcPr>
          <w:p w14:paraId="4419D0F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-16</w:t>
            </w:r>
          </w:p>
        </w:tc>
      </w:tr>
      <w:tr w:rsidR="006A0BFE" w:rsidRPr="004402EC" w14:paraId="742483E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DC1D76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Cuneus</w:t>
            </w:r>
          </w:p>
        </w:tc>
        <w:tc>
          <w:tcPr>
            <w:tcW w:w="397" w:type="pct"/>
            <w:tcBorders>
              <w:top w:val="nil"/>
              <w:bottom w:val="nil"/>
            </w:tcBorders>
            <w:shd w:val="clear" w:color="auto" w:fill="auto"/>
            <w:noWrap/>
            <w:tcMar>
              <w:top w:w="0" w:type="dxa"/>
              <w:left w:w="57" w:type="dxa"/>
              <w:bottom w:w="0" w:type="dxa"/>
              <w:right w:w="57" w:type="dxa"/>
            </w:tcMar>
            <w:vAlign w:val="bottom"/>
          </w:tcPr>
          <w:p w14:paraId="6070A49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6</w:t>
            </w:r>
          </w:p>
        </w:tc>
        <w:tc>
          <w:tcPr>
            <w:tcW w:w="263" w:type="pct"/>
            <w:tcBorders>
              <w:top w:val="nil"/>
              <w:bottom w:val="nil"/>
            </w:tcBorders>
            <w:shd w:val="clear" w:color="auto" w:fill="auto"/>
            <w:noWrap/>
            <w:tcMar>
              <w:top w:w="0" w:type="dxa"/>
              <w:left w:w="57" w:type="dxa"/>
              <w:bottom w:w="0" w:type="dxa"/>
              <w:right w:w="57" w:type="dxa"/>
            </w:tcMar>
            <w:vAlign w:val="bottom"/>
          </w:tcPr>
          <w:p w14:paraId="5C67147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988EA6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6.90</w:t>
            </w:r>
          </w:p>
        </w:tc>
        <w:tc>
          <w:tcPr>
            <w:tcW w:w="641" w:type="pct"/>
            <w:tcBorders>
              <w:top w:val="nil"/>
              <w:bottom w:val="nil"/>
            </w:tcBorders>
            <w:shd w:val="clear" w:color="auto" w:fill="auto"/>
            <w:noWrap/>
            <w:tcMar>
              <w:top w:w="0" w:type="dxa"/>
              <w:left w:w="57" w:type="dxa"/>
              <w:bottom w:w="0" w:type="dxa"/>
              <w:right w:w="57" w:type="dxa"/>
            </w:tcMar>
            <w:vAlign w:val="bottom"/>
          </w:tcPr>
          <w:p w14:paraId="14945A3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1A55B4D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w:t>
            </w:r>
          </w:p>
        </w:tc>
        <w:tc>
          <w:tcPr>
            <w:tcW w:w="370" w:type="pct"/>
            <w:tcBorders>
              <w:top w:val="nil"/>
              <w:bottom w:val="nil"/>
            </w:tcBorders>
            <w:shd w:val="clear" w:color="auto" w:fill="auto"/>
            <w:noWrap/>
            <w:tcMar>
              <w:top w:w="0" w:type="dxa"/>
              <w:left w:w="57" w:type="dxa"/>
              <w:bottom w:w="0" w:type="dxa"/>
              <w:right w:w="57" w:type="dxa"/>
            </w:tcMar>
            <w:vAlign w:val="bottom"/>
          </w:tcPr>
          <w:p w14:paraId="6507732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-88</w:t>
            </w:r>
          </w:p>
        </w:tc>
        <w:tc>
          <w:tcPr>
            <w:tcW w:w="307" w:type="pct"/>
            <w:tcBorders>
              <w:top w:val="nil"/>
              <w:bottom w:val="nil"/>
            </w:tcBorders>
            <w:shd w:val="clear" w:color="auto" w:fill="auto"/>
            <w:noWrap/>
            <w:tcMar>
              <w:top w:w="0" w:type="dxa"/>
              <w:left w:w="57" w:type="dxa"/>
              <w:bottom w:w="0" w:type="dxa"/>
              <w:right w:w="57" w:type="dxa"/>
            </w:tcMar>
            <w:vAlign w:val="bottom"/>
          </w:tcPr>
          <w:p w14:paraId="69DA3B5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41</w:t>
            </w:r>
          </w:p>
        </w:tc>
      </w:tr>
      <w:tr w:rsidR="006A0BFE" w:rsidRPr="004402EC" w14:paraId="7D3E619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7E601D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6"/>
                <w:szCs w:val="18"/>
              </w:rPr>
            </w:pPr>
            <w:r w:rsidRPr="00015F8B">
              <w:rPr>
                <w:rFonts w:cs="Arial"/>
                <w:color w:val="000000"/>
                <w:sz w:val="16"/>
                <w:szCs w:val="18"/>
              </w:rPr>
              <w:t>Area hOc4d [V3A]</w:t>
            </w:r>
          </w:p>
        </w:tc>
        <w:tc>
          <w:tcPr>
            <w:tcW w:w="397" w:type="pct"/>
            <w:tcBorders>
              <w:top w:val="nil"/>
              <w:bottom w:val="nil"/>
            </w:tcBorders>
            <w:shd w:val="clear" w:color="auto" w:fill="auto"/>
            <w:noWrap/>
            <w:tcMar>
              <w:top w:w="0" w:type="dxa"/>
              <w:left w:w="57" w:type="dxa"/>
              <w:bottom w:w="0" w:type="dxa"/>
              <w:right w:w="57" w:type="dxa"/>
            </w:tcMar>
            <w:vAlign w:val="bottom"/>
          </w:tcPr>
          <w:p w14:paraId="0DE0D6B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0599126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5C62D10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5.67</w:t>
            </w:r>
          </w:p>
        </w:tc>
        <w:tc>
          <w:tcPr>
            <w:tcW w:w="641" w:type="pct"/>
            <w:tcBorders>
              <w:top w:val="nil"/>
              <w:bottom w:val="nil"/>
            </w:tcBorders>
            <w:shd w:val="clear" w:color="auto" w:fill="auto"/>
            <w:noWrap/>
            <w:tcMar>
              <w:top w:w="0" w:type="dxa"/>
              <w:left w:w="57" w:type="dxa"/>
              <w:bottom w:w="0" w:type="dxa"/>
              <w:right w:w="57" w:type="dxa"/>
            </w:tcMar>
            <w:vAlign w:val="bottom"/>
          </w:tcPr>
          <w:p w14:paraId="55FADA4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.0008</w:t>
            </w:r>
          </w:p>
        </w:tc>
        <w:tc>
          <w:tcPr>
            <w:tcW w:w="370" w:type="pct"/>
            <w:tcBorders>
              <w:top w:val="nil"/>
              <w:bottom w:val="nil"/>
            </w:tcBorders>
            <w:shd w:val="clear" w:color="auto" w:fill="auto"/>
            <w:noWrap/>
            <w:tcMar>
              <w:top w:w="0" w:type="dxa"/>
              <w:left w:w="57" w:type="dxa"/>
              <w:bottom w:w="0" w:type="dxa"/>
              <w:right w:w="57" w:type="dxa"/>
            </w:tcMar>
            <w:vAlign w:val="bottom"/>
          </w:tcPr>
          <w:p w14:paraId="1395C27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7352512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-91</w:t>
            </w:r>
          </w:p>
        </w:tc>
        <w:tc>
          <w:tcPr>
            <w:tcW w:w="307" w:type="pct"/>
            <w:tcBorders>
              <w:top w:val="nil"/>
              <w:bottom w:val="nil"/>
            </w:tcBorders>
            <w:shd w:val="clear" w:color="auto" w:fill="auto"/>
            <w:noWrap/>
            <w:tcMar>
              <w:top w:w="0" w:type="dxa"/>
              <w:left w:w="57" w:type="dxa"/>
              <w:bottom w:w="0" w:type="dxa"/>
              <w:right w:w="57" w:type="dxa"/>
            </w:tcMar>
            <w:vAlign w:val="bottom"/>
          </w:tcPr>
          <w:p w14:paraId="3800440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38</w:t>
            </w:r>
          </w:p>
        </w:tc>
      </w:tr>
      <w:tr w:rsidR="006A0BFE" w:rsidRPr="004402EC" w14:paraId="230CFBF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D32954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Angular Gyrus</w:t>
            </w:r>
          </w:p>
        </w:tc>
        <w:tc>
          <w:tcPr>
            <w:tcW w:w="397" w:type="pct"/>
            <w:tcBorders>
              <w:top w:val="nil"/>
              <w:bottom w:val="nil"/>
            </w:tcBorders>
            <w:shd w:val="clear" w:color="auto" w:fill="auto"/>
            <w:noWrap/>
            <w:tcMar>
              <w:top w:w="0" w:type="dxa"/>
              <w:left w:w="57" w:type="dxa"/>
              <w:bottom w:w="0" w:type="dxa"/>
              <w:right w:w="57" w:type="dxa"/>
            </w:tcMar>
            <w:vAlign w:val="bottom"/>
          </w:tcPr>
          <w:p w14:paraId="789694B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17</w:t>
            </w:r>
          </w:p>
        </w:tc>
        <w:tc>
          <w:tcPr>
            <w:tcW w:w="263" w:type="pct"/>
            <w:tcBorders>
              <w:top w:val="nil"/>
              <w:bottom w:val="nil"/>
            </w:tcBorders>
            <w:shd w:val="clear" w:color="auto" w:fill="auto"/>
            <w:noWrap/>
            <w:tcMar>
              <w:top w:w="0" w:type="dxa"/>
              <w:left w:w="57" w:type="dxa"/>
              <w:bottom w:w="0" w:type="dxa"/>
              <w:right w:w="57" w:type="dxa"/>
            </w:tcMar>
            <w:vAlign w:val="bottom"/>
          </w:tcPr>
          <w:p w14:paraId="43D355D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D90152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6.42</w:t>
            </w:r>
          </w:p>
        </w:tc>
        <w:tc>
          <w:tcPr>
            <w:tcW w:w="641" w:type="pct"/>
            <w:tcBorders>
              <w:top w:val="nil"/>
              <w:bottom w:val="nil"/>
            </w:tcBorders>
            <w:shd w:val="clear" w:color="auto" w:fill="auto"/>
            <w:noWrap/>
            <w:tcMar>
              <w:top w:w="0" w:type="dxa"/>
              <w:left w:w="57" w:type="dxa"/>
              <w:bottom w:w="0" w:type="dxa"/>
              <w:right w:w="57" w:type="dxa"/>
            </w:tcMar>
            <w:vAlign w:val="bottom"/>
          </w:tcPr>
          <w:p w14:paraId="3B887E6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&lt;.0001</w:t>
            </w:r>
          </w:p>
        </w:tc>
        <w:tc>
          <w:tcPr>
            <w:tcW w:w="370" w:type="pct"/>
            <w:tcBorders>
              <w:top w:val="nil"/>
              <w:bottom w:val="nil"/>
            </w:tcBorders>
            <w:shd w:val="clear" w:color="auto" w:fill="auto"/>
            <w:noWrap/>
            <w:tcMar>
              <w:top w:w="0" w:type="dxa"/>
              <w:left w:w="57" w:type="dxa"/>
              <w:bottom w:w="0" w:type="dxa"/>
              <w:right w:w="57" w:type="dxa"/>
            </w:tcMar>
            <w:vAlign w:val="bottom"/>
          </w:tcPr>
          <w:p w14:paraId="7E659A8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1AE5B22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-70</w:t>
            </w:r>
          </w:p>
        </w:tc>
        <w:tc>
          <w:tcPr>
            <w:tcW w:w="307" w:type="pct"/>
            <w:tcBorders>
              <w:top w:val="nil"/>
              <w:bottom w:val="nil"/>
            </w:tcBorders>
            <w:shd w:val="clear" w:color="auto" w:fill="auto"/>
            <w:noWrap/>
            <w:tcMar>
              <w:top w:w="0" w:type="dxa"/>
              <w:left w:w="57" w:type="dxa"/>
              <w:bottom w:w="0" w:type="dxa"/>
              <w:right w:w="57" w:type="dxa"/>
            </w:tcMar>
            <w:vAlign w:val="bottom"/>
          </w:tcPr>
          <w:p w14:paraId="78EFD00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32</w:t>
            </w:r>
          </w:p>
        </w:tc>
      </w:tr>
      <w:tr w:rsidR="006A0BFE" w:rsidRPr="004402EC" w14:paraId="53CB41C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42B98D6" w14:textId="26A92F8E" w:rsidR="006A0BFE" w:rsidRPr="00015F8B" w:rsidRDefault="0064085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Inferior Parietal Lobule (Area PGp)</w:t>
            </w:r>
          </w:p>
        </w:tc>
        <w:tc>
          <w:tcPr>
            <w:tcW w:w="397" w:type="pct"/>
            <w:tcBorders>
              <w:top w:val="nil"/>
              <w:bottom w:val="nil"/>
            </w:tcBorders>
            <w:shd w:val="clear" w:color="auto" w:fill="auto"/>
            <w:noWrap/>
            <w:tcMar>
              <w:top w:w="0" w:type="dxa"/>
              <w:left w:w="57" w:type="dxa"/>
              <w:bottom w:w="0" w:type="dxa"/>
              <w:right w:w="57" w:type="dxa"/>
            </w:tcMar>
            <w:vAlign w:val="bottom"/>
          </w:tcPr>
          <w:p w14:paraId="57931C9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6"/>
                <w:szCs w:val="18"/>
              </w:rPr>
            </w:pPr>
            <w:r w:rsidRPr="00015F8B">
              <w:rPr>
                <w:rFonts w:cs="Arial"/>
                <w:color w:val="000000"/>
                <w:sz w:val="16"/>
                <w:szCs w:val="18"/>
              </w:rPr>
              <w:t>9</w:t>
            </w:r>
          </w:p>
        </w:tc>
        <w:tc>
          <w:tcPr>
            <w:tcW w:w="263" w:type="pct"/>
            <w:tcBorders>
              <w:top w:val="nil"/>
              <w:bottom w:val="nil"/>
            </w:tcBorders>
            <w:shd w:val="clear" w:color="auto" w:fill="auto"/>
            <w:noWrap/>
            <w:tcMar>
              <w:top w:w="0" w:type="dxa"/>
              <w:left w:w="57" w:type="dxa"/>
              <w:bottom w:w="0" w:type="dxa"/>
              <w:right w:w="57" w:type="dxa"/>
            </w:tcMar>
            <w:vAlign w:val="bottom"/>
          </w:tcPr>
          <w:p w14:paraId="41BD88D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1F37060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5.21</w:t>
            </w:r>
          </w:p>
        </w:tc>
        <w:tc>
          <w:tcPr>
            <w:tcW w:w="641" w:type="pct"/>
            <w:tcBorders>
              <w:top w:val="nil"/>
              <w:bottom w:val="nil"/>
            </w:tcBorders>
            <w:shd w:val="clear" w:color="auto" w:fill="auto"/>
            <w:noWrap/>
            <w:tcMar>
              <w:top w:w="0" w:type="dxa"/>
              <w:left w:w="57" w:type="dxa"/>
              <w:bottom w:w="0" w:type="dxa"/>
              <w:right w:w="57" w:type="dxa"/>
            </w:tcMar>
            <w:vAlign w:val="bottom"/>
          </w:tcPr>
          <w:p w14:paraId="1CEF32A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.0057</w:t>
            </w:r>
          </w:p>
        </w:tc>
        <w:tc>
          <w:tcPr>
            <w:tcW w:w="370" w:type="pct"/>
            <w:tcBorders>
              <w:top w:val="nil"/>
              <w:bottom w:val="nil"/>
            </w:tcBorders>
            <w:shd w:val="clear" w:color="auto" w:fill="auto"/>
            <w:noWrap/>
            <w:tcMar>
              <w:top w:w="0" w:type="dxa"/>
              <w:left w:w="57" w:type="dxa"/>
              <w:bottom w:w="0" w:type="dxa"/>
              <w:right w:w="57" w:type="dxa"/>
            </w:tcMar>
            <w:vAlign w:val="bottom"/>
          </w:tcPr>
          <w:p w14:paraId="1F77110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-42</w:t>
            </w:r>
          </w:p>
        </w:tc>
        <w:tc>
          <w:tcPr>
            <w:tcW w:w="370" w:type="pct"/>
            <w:tcBorders>
              <w:top w:val="nil"/>
              <w:bottom w:val="nil"/>
            </w:tcBorders>
            <w:shd w:val="clear" w:color="auto" w:fill="auto"/>
            <w:noWrap/>
            <w:tcMar>
              <w:top w:w="0" w:type="dxa"/>
              <w:left w:w="57" w:type="dxa"/>
              <w:bottom w:w="0" w:type="dxa"/>
              <w:right w:w="57" w:type="dxa"/>
            </w:tcMar>
            <w:vAlign w:val="bottom"/>
          </w:tcPr>
          <w:p w14:paraId="35D503A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-79</w:t>
            </w:r>
          </w:p>
        </w:tc>
        <w:tc>
          <w:tcPr>
            <w:tcW w:w="307" w:type="pct"/>
            <w:tcBorders>
              <w:top w:val="nil"/>
              <w:bottom w:val="nil"/>
            </w:tcBorders>
            <w:shd w:val="clear" w:color="auto" w:fill="auto"/>
            <w:noWrap/>
            <w:tcMar>
              <w:top w:w="0" w:type="dxa"/>
              <w:left w:w="57" w:type="dxa"/>
              <w:bottom w:w="0" w:type="dxa"/>
              <w:right w:w="57" w:type="dxa"/>
            </w:tcMar>
            <w:vAlign w:val="bottom"/>
          </w:tcPr>
          <w:p w14:paraId="47F9C36F"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38</w:t>
            </w:r>
          </w:p>
        </w:tc>
      </w:tr>
      <w:tr w:rsidR="006A0BFE" w:rsidRPr="004402EC" w14:paraId="1EE391E4"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7A761EF"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p>
        </w:tc>
        <w:tc>
          <w:tcPr>
            <w:tcW w:w="397" w:type="pct"/>
            <w:tcBorders>
              <w:top w:val="nil"/>
              <w:bottom w:val="nil"/>
            </w:tcBorders>
            <w:shd w:val="clear" w:color="auto" w:fill="auto"/>
            <w:noWrap/>
            <w:tcMar>
              <w:top w:w="0" w:type="dxa"/>
              <w:left w:w="57" w:type="dxa"/>
              <w:bottom w:w="0" w:type="dxa"/>
              <w:right w:w="57" w:type="dxa"/>
            </w:tcMar>
            <w:vAlign w:val="bottom"/>
          </w:tcPr>
          <w:p w14:paraId="2B64E43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5893FC6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4045EC6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558A289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3044238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1133FB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1A7F40BF"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4402EC" w14:paraId="47C78F2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B609BA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015F8B">
              <w:rPr>
                <w:rFonts w:cs="Arial"/>
                <w:i/>
                <w:color w:val="000000"/>
                <w:sz w:val="16"/>
                <w:szCs w:val="18"/>
              </w:rPr>
              <w:t>Between Conditions (Faces &gt; Shapes)</w:t>
            </w:r>
          </w:p>
        </w:tc>
        <w:tc>
          <w:tcPr>
            <w:tcW w:w="397" w:type="pct"/>
            <w:tcBorders>
              <w:top w:val="nil"/>
              <w:bottom w:val="nil"/>
            </w:tcBorders>
            <w:shd w:val="clear" w:color="auto" w:fill="auto"/>
            <w:noWrap/>
            <w:tcMar>
              <w:top w:w="0" w:type="dxa"/>
              <w:left w:w="57" w:type="dxa"/>
              <w:bottom w:w="0" w:type="dxa"/>
              <w:right w:w="57" w:type="dxa"/>
            </w:tcMar>
            <w:vAlign w:val="bottom"/>
          </w:tcPr>
          <w:p w14:paraId="643FA4D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78A2AF4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142B305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57E9D1F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028ED9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7D2E785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7ACA8E7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6A0BFE" w:rsidRPr="004402EC" w14:paraId="6AE651F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DCB4F4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0BADA35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11</w:t>
            </w:r>
          </w:p>
        </w:tc>
        <w:tc>
          <w:tcPr>
            <w:tcW w:w="263" w:type="pct"/>
            <w:tcBorders>
              <w:top w:val="nil"/>
              <w:bottom w:val="nil"/>
            </w:tcBorders>
            <w:shd w:val="clear" w:color="auto" w:fill="auto"/>
            <w:noWrap/>
            <w:tcMar>
              <w:top w:w="0" w:type="dxa"/>
              <w:left w:w="57" w:type="dxa"/>
              <w:bottom w:w="0" w:type="dxa"/>
              <w:right w:w="57" w:type="dxa"/>
            </w:tcMar>
            <w:vAlign w:val="bottom"/>
          </w:tcPr>
          <w:p w14:paraId="1F60628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4FB09CA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8.38</w:t>
            </w:r>
          </w:p>
        </w:tc>
        <w:tc>
          <w:tcPr>
            <w:tcW w:w="641" w:type="pct"/>
            <w:tcBorders>
              <w:top w:val="nil"/>
              <w:bottom w:val="nil"/>
            </w:tcBorders>
            <w:shd w:val="clear" w:color="auto" w:fill="auto"/>
            <w:noWrap/>
            <w:tcMar>
              <w:top w:w="0" w:type="dxa"/>
              <w:left w:w="57" w:type="dxa"/>
              <w:bottom w:w="0" w:type="dxa"/>
              <w:right w:w="57" w:type="dxa"/>
            </w:tcMar>
            <w:vAlign w:val="bottom"/>
          </w:tcPr>
          <w:p w14:paraId="45776533" w14:textId="307FDE9A" w:rsidR="006A0BFE" w:rsidRPr="00015F8B" w:rsidRDefault="004402EC"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Pr>
                <w:rFonts w:cs="Arial"/>
                <w:color w:val="000000"/>
                <w:sz w:val="16"/>
                <w:szCs w:val="18"/>
              </w:rPr>
              <w:t>&lt;</w:t>
            </w:r>
            <w:r w:rsidRPr="004F5376">
              <w:rPr>
                <w:rFonts w:cs="Arial"/>
                <w:color w:val="000000"/>
                <w:sz w:val="16"/>
                <w:szCs w:val="18"/>
              </w:rPr>
              <w:t>.000</w:t>
            </w:r>
            <w:r>
              <w:rPr>
                <w:rFonts w:cs="Arial"/>
                <w:color w:val="000000"/>
                <w:sz w:val="16"/>
                <w:szCs w:val="18"/>
              </w:rPr>
              <w:t>1</w:t>
            </w:r>
          </w:p>
        </w:tc>
        <w:tc>
          <w:tcPr>
            <w:tcW w:w="370" w:type="pct"/>
            <w:tcBorders>
              <w:top w:val="nil"/>
              <w:bottom w:val="nil"/>
            </w:tcBorders>
            <w:shd w:val="clear" w:color="auto" w:fill="auto"/>
            <w:noWrap/>
            <w:tcMar>
              <w:top w:w="0" w:type="dxa"/>
              <w:left w:w="57" w:type="dxa"/>
              <w:bottom w:w="0" w:type="dxa"/>
              <w:right w:w="57" w:type="dxa"/>
            </w:tcMar>
            <w:vAlign w:val="bottom"/>
          </w:tcPr>
          <w:p w14:paraId="107232E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081714BF"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50</w:t>
            </w:r>
          </w:p>
        </w:tc>
        <w:tc>
          <w:tcPr>
            <w:tcW w:w="307" w:type="pct"/>
            <w:tcBorders>
              <w:top w:val="nil"/>
              <w:bottom w:val="nil"/>
            </w:tcBorders>
            <w:shd w:val="clear" w:color="auto" w:fill="auto"/>
            <w:noWrap/>
            <w:tcMar>
              <w:top w:w="0" w:type="dxa"/>
              <w:left w:w="57" w:type="dxa"/>
              <w:bottom w:w="0" w:type="dxa"/>
              <w:right w:w="57" w:type="dxa"/>
            </w:tcMar>
            <w:vAlign w:val="bottom"/>
          </w:tcPr>
          <w:p w14:paraId="7883948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-13</w:t>
            </w:r>
          </w:p>
        </w:tc>
      </w:tr>
      <w:tr w:rsidR="006A0BFE" w:rsidRPr="004402EC" w14:paraId="538327E7"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20E356D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Mid Orbital Gyrus</w:t>
            </w:r>
          </w:p>
        </w:tc>
        <w:tc>
          <w:tcPr>
            <w:tcW w:w="397" w:type="pct"/>
            <w:tcBorders>
              <w:top w:val="nil"/>
              <w:bottom w:val="nil"/>
            </w:tcBorders>
            <w:shd w:val="clear" w:color="auto" w:fill="auto"/>
            <w:noWrap/>
            <w:tcMar>
              <w:top w:w="0" w:type="dxa"/>
              <w:left w:w="57" w:type="dxa"/>
              <w:bottom w:w="0" w:type="dxa"/>
              <w:right w:w="57" w:type="dxa"/>
            </w:tcMar>
            <w:vAlign w:val="bottom"/>
          </w:tcPr>
          <w:p w14:paraId="4C87FF9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w:t>
            </w:r>
          </w:p>
        </w:tc>
        <w:tc>
          <w:tcPr>
            <w:tcW w:w="263" w:type="pct"/>
            <w:tcBorders>
              <w:top w:val="nil"/>
              <w:bottom w:val="nil"/>
            </w:tcBorders>
            <w:shd w:val="clear" w:color="auto" w:fill="auto"/>
            <w:noWrap/>
            <w:tcMar>
              <w:top w:w="0" w:type="dxa"/>
              <w:left w:w="57" w:type="dxa"/>
              <w:bottom w:w="0" w:type="dxa"/>
              <w:right w:w="57" w:type="dxa"/>
            </w:tcMar>
            <w:vAlign w:val="bottom"/>
          </w:tcPr>
          <w:p w14:paraId="18649973"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665F8B9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6.15</w:t>
            </w:r>
          </w:p>
        </w:tc>
        <w:tc>
          <w:tcPr>
            <w:tcW w:w="641" w:type="pct"/>
            <w:tcBorders>
              <w:top w:val="nil"/>
              <w:bottom w:val="nil"/>
            </w:tcBorders>
            <w:shd w:val="clear" w:color="auto" w:fill="auto"/>
            <w:noWrap/>
            <w:tcMar>
              <w:top w:w="0" w:type="dxa"/>
              <w:left w:w="57" w:type="dxa"/>
              <w:bottom w:w="0" w:type="dxa"/>
              <w:right w:w="57" w:type="dxa"/>
            </w:tcMar>
            <w:vAlign w:val="bottom"/>
          </w:tcPr>
          <w:p w14:paraId="7A7B369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63EAEA3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9</w:t>
            </w:r>
          </w:p>
        </w:tc>
        <w:tc>
          <w:tcPr>
            <w:tcW w:w="370" w:type="pct"/>
            <w:tcBorders>
              <w:top w:val="nil"/>
              <w:bottom w:val="nil"/>
            </w:tcBorders>
            <w:shd w:val="clear" w:color="auto" w:fill="auto"/>
            <w:noWrap/>
            <w:tcMar>
              <w:top w:w="0" w:type="dxa"/>
              <w:left w:w="57" w:type="dxa"/>
              <w:bottom w:w="0" w:type="dxa"/>
              <w:right w:w="57" w:type="dxa"/>
            </w:tcMar>
            <w:vAlign w:val="bottom"/>
          </w:tcPr>
          <w:p w14:paraId="46274CD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53</w:t>
            </w:r>
          </w:p>
        </w:tc>
        <w:tc>
          <w:tcPr>
            <w:tcW w:w="307" w:type="pct"/>
            <w:tcBorders>
              <w:top w:val="nil"/>
              <w:bottom w:val="nil"/>
            </w:tcBorders>
            <w:shd w:val="clear" w:color="auto" w:fill="auto"/>
            <w:noWrap/>
            <w:tcMar>
              <w:top w:w="0" w:type="dxa"/>
              <w:left w:w="57" w:type="dxa"/>
              <w:bottom w:w="0" w:type="dxa"/>
              <w:right w:w="57" w:type="dxa"/>
            </w:tcMar>
            <w:vAlign w:val="bottom"/>
          </w:tcPr>
          <w:p w14:paraId="6CBAC0C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-10</w:t>
            </w:r>
          </w:p>
        </w:tc>
      </w:tr>
      <w:tr w:rsidR="006A0BFE" w:rsidRPr="004402EC" w14:paraId="574026A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699EA20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05B9FF7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26</w:t>
            </w:r>
          </w:p>
        </w:tc>
        <w:tc>
          <w:tcPr>
            <w:tcW w:w="263" w:type="pct"/>
            <w:tcBorders>
              <w:top w:val="nil"/>
              <w:bottom w:val="nil"/>
            </w:tcBorders>
            <w:shd w:val="clear" w:color="auto" w:fill="auto"/>
            <w:noWrap/>
            <w:tcMar>
              <w:top w:w="0" w:type="dxa"/>
              <w:left w:w="57" w:type="dxa"/>
              <w:bottom w:w="0" w:type="dxa"/>
              <w:right w:w="57" w:type="dxa"/>
            </w:tcMar>
            <w:vAlign w:val="bottom"/>
          </w:tcPr>
          <w:p w14:paraId="4B896E4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7258D75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6.40</w:t>
            </w:r>
          </w:p>
        </w:tc>
        <w:tc>
          <w:tcPr>
            <w:tcW w:w="641" w:type="pct"/>
            <w:tcBorders>
              <w:top w:val="nil"/>
              <w:bottom w:val="nil"/>
            </w:tcBorders>
            <w:shd w:val="clear" w:color="auto" w:fill="auto"/>
            <w:noWrap/>
            <w:tcMar>
              <w:top w:w="0" w:type="dxa"/>
              <w:left w:w="57" w:type="dxa"/>
              <w:bottom w:w="0" w:type="dxa"/>
              <w:right w:w="57" w:type="dxa"/>
            </w:tcMar>
            <w:vAlign w:val="bottom"/>
          </w:tcPr>
          <w:p w14:paraId="554AD364" w14:textId="348B7417" w:rsidR="006A0BFE" w:rsidRPr="00015F8B" w:rsidRDefault="004402EC"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Pr>
                <w:rFonts w:cs="Arial"/>
                <w:color w:val="000000"/>
                <w:sz w:val="16"/>
                <w:szCs w:val="18"/>
              </w:rPr>
              <w:t>&lt;</w:t>
            </w:r>
            <w:r w:rsidRPr="004F5376">
              <w:rPr>
                <w:rFonts w:cs="Arial"/>
                <w:color w:val="000000"/>
                <w:sz w:val="16"/>
                <w:szCs w:val="18"/>
              </w:rPr>
              <w:t>.000</w:t>
            </w:r>
            <w:r>
              <w:rPr>
                <w:rFonts w:cs="Arial"/>
                <w:color w:val="000000"/>
                <w:sz w:val="16"/>
                <w:szCs w:val="18"/>
              </w:rPr>
              <w:t>1</w:t>
            </w:r>
          </w:p>
        </w:tc>
        <w:tc>
          <w:tcPr>
            <w:tcW w:w="370" w:type="pct"/>
            <w:tcBorders>
              <w:top w:val="nil"/>
              <w:bottom w:val="nil"/>
            </w:tcBorders>
            <w:shd w:val="clear" w:color="auto" w:fill="auto"/>
            <w:noWrap/>
            <w:tcMar>
              <w:top w:w="0" w:type="dxa"/>
              <w:left w:w="57" w:type="dxa"/>
              <w:bottom w:w="0" w:type="dxa"/>
              <w:right w:w="57" w:type="dxa"/>
            </w:tcMar>
            <w:vAlign w:val="bottom"/>
          </w:tcPr>
          <w:p w14:paraId="329C7D9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-66</w:t>
            </w:r>
          </w:p>
        </w:tc>
        <w:tc>
          <w:tcPr>
            <w:tcW w:w="370" w:type="pct"/>
            <w:tcBorders>
              <w:top w:val="nil"/>
              <w:bottom w:val="nil"/>
            </w:tcBorders>
            <w:shd w:val="clear" w:color="auto" w:fill="auto"/>
            <w:noWrap/>
            <w:tcMar>
              <w:top w:w="0" w:type="dxa"/>
              <w:left w:w="57" w:type="dxa"/>
              <w:bottom w:w="0" w:type="dxa"/>
              <w:right w:w="57" w:type="dxa"/>
            </w:tcMar>
            <w:vAlign w:val="bottom"/>
          </w:tcPr>
          <w:p w14:paraId="388BEB8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6AD70DF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14</w:t>
            </w:r>
          </w:p>
        </w:tc>
      </w:tr>
      <w:tr w:rsidR="006A0BFE" w:rsidRPr="004402EC" w14:paraId="7E224BC5"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317D82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54CCBAF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4D2E862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nil"/>
            </w:tcBorders>
            <w:shd w:val="clear" w:color="auto" w:fill="auto"/>
            <w:noWrap/>
            <w:tcMar>
              <w:top w:w="0" w:type="dxa"/>
              <w:left w:w="57" w:type="dxa"/>
              <w:bottom w:w="0" w:type="dxa"/>
              <w:right w:w="57" w:type="dxa"/>
            </w:tcMar>
            <w:vAlign w:val="bottom"/>
          </w:tcPr>
          <w:p w14:paraId="0CDD64E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6.40</w:t>
            </w:r>
          </w:p>
        </w:tc>
        <w:tc>
          <w:tcPr>
            <w:tcW w:w="641" w:type="pct"/>
            <w:tcBorders>
              <w:top w:val="nil"/>
              <w:bottom w:val="nil"/>
            </w:tcBorders>
            <w:shd w:val="clear" w:color="auto" w:fill="auto"/>
            <w:noWrap/>
            <w:tcMar>
              <w:top w:w="0" w:type="dxa"/>
              <w:left w:w="57" w:type="dxa"/>
              <w:bottom w:w="0" w:type="dxa"/>
              <w:right w:w="57" w:type="dxa"/>
            </w:tcMar>
            <w:vAlign w:val="bottom"/>
          </w:tcPr>
          <w:p w14:paraId="2473D5FF" w14:textId="64F16E65" w:rsidR="006A0BFE" w:rsidRPr="00015F8B" w:rsidRDefault="004402EC"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Pr>
                <w:rFonts w:cs="Arial"/>
                <w:color w:val="000000"/>
                <w:sz w:val="16"/>
                <w:szCs w:val="18"/>
              </w:rPr>
              <w:t>&lt;</w:t>
            </w:r>
            <w:r w:rsidRPr="004F5376">
              <w:rPr>
                <w:rFonts w:cs="Arial"/>
                <w:color w:val="000000"/>
                <w:sz w:val="16"/>
                <w:szCs w:val="18"/>
              </w:rPr>
              <w:t>.000</w:t>
            </w:r>
            <w:r>
              <w:rPr>
                <w:rFonts w:cs="Arial"/>
                <w:color w:val="000000"/>
                <w:sz w:val="16"/>
                <w:szCs w:val="18"/>
              </w:rPr>
              <w:t>1</w:t>
            </w:r>
          </w:p>
        </w:tc>
        <w:tc>
          <w:tcPr>
            <w:tcW w:w="370" w:type="pct"/>
            <w:tcBorders>
              <w:top w:val="nil"/>
              <w:bottom w:val="nil"/>
            </w:tcBorders>
            <w:shd w:val="clear" w:color="auto" w:fill="auto"/>
            <w:noWrap/>
            <w:tcMar>
              <w:top w:w="0" w:type="dxa"/>
              <w:left w:w="57" w:type="dxa"/>
              <w:bottom w:w="0" w:type="dxa"/>
              <w:right w:w="57" w:type="dxa"/>
            </w:tcMar>
            <w:vAlign w:val="bottom"/>
          </w:tcPr>
          <w:p w14:paraId="0AE54B5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-66</w:t>
            </w:r>
          </w:p>
        </w:tc>
        <w:tc>
          <w:tcPr>
            <w:tcW w:w="370" w:type="pct"/>
            <w:tcBorders>
              <w:top w:val="nil"/>
              <w:bottom w:val="nil"/>
            </w:tcBorders>
            <w:shd w:val="clear" w:color="auto" w:fill="auto"/>
            <w:noWrap/>
            <w:tcMar>
              <w:top w:w="0" w:type="dxa"/>
              <w:left w:w="57" w:type="dxa"/>
              <w:bottom w:w="0" w:type="dxa"/>
              <w:right w:w="57" w:type="dxa"/>
            </w:tcMar>
            <w:vAlign w:val="bottom"/>
          </w:tcPr>
          <w:p w14:paraId="198808D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-37</w:t>
            </w:r>
          </w:p>
        </w:tc>
        <w:tc>
          <w:tcPr>
            <w:tcW w:w="307" w:type="pct"/>
            <w:tcBorders>
              <w:top w:val="nil"/>
              <w:bottom w:val="nil"/>
            </w:tcBorders>
            <w:shd w:val="clear" w:color="auto" w:fill="auto"/>
            <w:noWrap/>
            <w:tcMar>
              <w:top w:w="0" w:type="dxa"/>
              <w:left w:w="57" w:type="dxa"/>
              <w:bottom w:w="0" w:type="dxa"/>
              <w:right w:w="57" w:type="dxa"/>
            </w:tcMar>
            <w:vAlign w:val="bottom"/>
          </w:tcPr>
          <w:p w14:paraId="12C72D5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8</w:t>
            </w:r>
          </w:p>
        </w:tc>
      </w:tr>
      <w:tr w:rsidR="006A0BFE" w:rsidRPr="004402EC" w14:paraId="2DF25B2B"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04C1D27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Middle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1AB493B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1C93EE4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229245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5.21</w:t>
            </w:r>
          </w:p>
        </w:tc>
        <w:tc>
          <w:tcPr>
            <w:tcW w:w="641" w:type="pct"/>
            <w:tcBorders>
              <w:top w:val="nil"/>
              <w:bottom w:val="nil"/>
            </w:tcBorders>
            <w:shd w:val="clear" w:color="auto" w:fill="auto"/>
            <w:noWrap/>
            <w:tcMar>
              <w:top w:w="0" w:type="dxa"/>
              <w:left w:w="57" w:type="dxa"/>
              <w:bottom w:w="0" w:type="dxa"/>
              <w:right w:w="57" w:type="dxa"/>
            </w:tcMar>
            <w:vAlign w:val="bottom"/>
          </w:tcPr>
          <w:p w14:paraId="2F63CB7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.0062</w:t>
            </w:r>
          </w:p>
        </w:tc>
        <w:tc>
          <w:tcPr>
            <w:tcW w:w="370" w:type="pct"/>
            <w:tcBorders>
              <w:top w:val="nil"/>
              <w:bottom w:val="nil"/>
            </w:tcBorders>
            <w:shd w:val="clear" w:color="auto" w:fill="auto"/>
            <w:noWrap/>
            <w:tcMar>
              <w:top w:w="0" w:type="dxa"/>
              <w:left w:w="57" w:type="dxa"/>
              <w:bottom w:w="0" w:type="dxa"/>
              <w:right w:w="57" w:type="dxa"/>
            </w:tcMar>
            <w:vAlign w:val="bottom"/>
          </w:tcPr>
          <w:p w14:paraId="22814E0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51</w:t>
            </w:r>
          </w:p>
        </w:tc>
        <w:tc>
          <w:tcPr>
            <w:tcW w:w="370" w:type="pct"/>
            <w:tcBorders>
              <w:top w:val="nil"/>
              <w:bottom w:val="nil"/>
            </w:tcBorders>
            <w:shd w:val="clear" w:color="auto" w:fill="auto"/>
            <w:noWrap/>
            <w:tcMar>
              <w:top w:w="0" w:type="dxa"/>
              <w:left w:w="57" w:type="dxa"/>
              <w:bottom w:w="0" w:type="dxa"/>
              <w:right w:w="57" w:type="dxa"/>
            </w:tcMar>
            <w:vAlign w:val="bottom"/>
          </w:tcPr>
          <w:p w14:paraId="559A319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w:t>
            </w:r>
          </w:p>
        </w:tc>
        <w:tc>
          <w:tcPr>
            <w:tcW w:w="307" w:type="pct"/>
            <w:tcBorders>
              <w:top w:val="nil"/>
              <w:bottom w:val="nil"/>
            </w:tcBorders>
            <w:shd w:val="clear" w:color="auto" w:fill="auto"/>
            <w:noWrap/>
            <w:tcMar>
              <w:top w:w="0" w:type="dxa"/>
              <w:left w:w="57" w:type="dxa"/>
              <w:bottom w:w="0" w:type="dxa"/>
              <w:right w:w="57" w:type="dxa"/>
            </w:tcMar>
            <w:vAlign w:val="bottom"/>
          </w:tcPr>
          <w:p w14:paraId="176C39C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-22</w:t>
            </w:r>
          </w:p>
        </w:tc>
      </w:tr>
      <w:tr w:rsidR="006A0BFE" w:rsidRPr="004402EC" w14:paraId="72B950B8"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5A0577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SupraMarginal Gyrus</w:t>
            </w:r>
          </w:p>
        </w:tc>
        <w:tc>
          <w:tcPr>
            <w:tcW w:w="397" w:type="pct"/>
            <w:tcBorders>
              <w:top w:val="nil"/>
              <w:bottom w:val="nil"/>
            </w:tcBorders>
            <w:shd w:val="clear" w:color="auto" w:fill="auto"/>
            <w:noWrap/>
            <w:tcMar>
              <w:top w:w="0" w:type="dxa"/>
              <w:left w:w="57" w:type="dxa"/>
              <w:bottom w:w="0" w:type="dxa"/>
              <w:right w:w="57" w:type="dxa"/>
            </w:tcMar>
            <w:vAlign w:val="bottom"/>
          </w:tcPr>
          <w:p w14:paraId="334837B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67</w:t>
            </w:r>
          </w:p>
        </w:tc>
        <w:tc>
          <w:tcPr>
            <w:tcW w:w="263" w:type="pct"/>
            <w:tcBorders>
              <w:top w:val="nil"/>
              <w:bottom w:val="nil"/>
            </w:tcBorders>
            <w:shd w:val="clear" w:color="auto" w:fill="auto"/>
            <w:noWrap/>
            <w:tcMar>
              <w:top w:w="0" w:type="dxa"/>
              <w:left w:w="57" w:type="dxa"/>
              <w:bottom w:w="0" w:type="dxa"/>
              <w:right w:w="57" w:type="dxa"/>
            </w:tcMar>
            <w:vAlign w:val="bottom"/>
          </w:tcPr>
          <w:p w14:paraId="748E25E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0C50A7C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6.32</w:t>
            </w:r>
          </w:p>
        </w:tc>
        <w:tc>
          <w:tcPr>
            <w:tcW w:w="641" w:type="pct"/>
            <w:tcBorders>
              <w:top w:val="nil"/>
              <w:bottom w:val="nil"/>
            </w:tcBorders>
            <w:shd w:val="clear" w:color="auto" w:fill="auto"/>
            <w:noWrap/>
            <w:tcMar>
              <w:top w:w="0" w:type="dxa"/>
              <w:left w:w="57" w:type="dxa"/>
              <w:bottom w:w="0" w:type="dxa"/>
              <w:right w:w="57" w:type="dxa"/>
            </w:tcMar>
            <w:vAlign w:val="bottom"/>
          </w:tcPr>
          <w:p w14:paraId="0D41FC47" w14:textId="1D2502F1" w:rsidR="006A0BFE" w:rsidRPr="00015F8B" w:rsidRDefault="004402EC"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Pr>
                <w:rFonts w:cs="Arial"/>
                <w:color w:val="000000"/>
                <w:sz w:val="16"/>
                <w:szCs w:val="18"/>
              </w:rPr>
              <w:t>&lt;</w:t>
            </w:r>
            <w:r w:rsidR="006A0BFE" w:rsidRPr="00015F8B">
              <w:rPr>
                <w:rFonts w:cs="Arial"/>
                <w:color w:val="000000"/>
                <w:sz w:val="16"/>
                <w:szCs w:val="18"/>
              </w:rPr>
              <w:t>.000</w:t>
            </w:r>
            <w:r>
              <w:rPr>
                <w:rFonts w:cs="Arial"/>
                <w:color w:val="000000"/>
                <w:sz w:val="16"/>
                <w:szCs w:val="18"/>
              </w:rPr>
              <w:t>1</w:t>
            </w:r>
          </w:p>
        </w:tc>
        <w:tc>
          <w:tcPr>
            <w:tcW w:w="370" w:type="pct"/>
            <w:tcBorders>
              <w:top w:val="nil"/>
              <w:bottom w:val="nil"/>
            </w:tcBorders>
            <w:shd w:val="clear" w:color="auto" w:fill="auto"/>
            <w:noWrap/>
            <w:tcMar>
              <w:top w:w="0" w:type="dxa"/>
              <w:left w:w="57" w:type="dxa"/>
              <w:bottom w:w="0" w:type="dxa"/>
              <w:right w:w="57" w:type="dxa"/>
            </w:tcMar>
            <w:vAlign w:val="bottom"/>
          </w:tcPr>
          <w:p w14:paraId="3777E7F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63</w:t>
            </w:r>
          </w:p>
        </w:tc>
        <w:tc>
          <w:tcPr>
            <w:tcW w:w="370" w:type="pct"/>
            <w:tcBorders>
              <w:top w:val="nil"/>
              <w:bottom w:val="nil"/>
            </w:tcBorders>
            <w:shd w:val="clear" w:color="auto" w:fill="auto"/>
            <w:noWrap/>
            <w:tcMar>
              <w:top w:w="0" w:type="dxa"/>
              <w:left w:w="57" w:type="dxa"/>
              <w:bottom w:w="0" w:type="dxa"/>
              <w:right w:w="57" w:type="dxa"/>
            </w:tcMar>
            <w:vAlign w:val="bottom"/>
          </w:tcPr>
          <w:p w14:paraId="0E0BB79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-43</w:t>
            </w:r>
          </w:p>
        </w:tc>
        <w:tc>
          <w:tcPr>
            <w:tcW w:w="307" w:type="pct"/>
            <w:tcBorders>
              <w:top w:val="nil"/>
              <w:bottom w:val="nil"/>
            </w:tcBorders>
            <w:shd w:val="clear" w:color="auto" w:fill="auto"/>
            <w:noWrap/>
            <w:tcMar>
              <w:top w:w="0" w:type="dxa"/>
              <w:left w:w="57" w:type="dxa"/>
              <w:bottom w:w="0" w:type="dxa"/>
              <w:right w:w="57" w:type="dxa"/>
            </w:tcMar>
            <w:vAlign w:val="bottom"/>
          </w:tcPr>
          <w:p w14:paraId="728EFE29"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38</w:t>
            </w:r>
          </w:p>
        </w:tc>
      </w:tr>
      <w:tr w:rsidR="006A0BFE" w:rsidRPr="004402EC" w14:paraId="5D44E342"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A5A9D5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Superior Temporal Gyrus</w:t>
            </w:r>
          </w:p>
        </w:tc>
        <w:tc>
          <w:tcPr>
            <w:tcW w:w="397" w:type="pct"/>
            <w:tcBorders>
              <w:top w:val="nil"/>
              <w:bottom w:val="nil"/>
            </w:tcBorders>
            <w:shd w:val="clear" w:color="auto" w:fill="auto"/>
            <w:noWrap/>
            <w:tcMar>
              <w:top w:w="0" w:type="dxa"/>
              <w:left w:w="57" w:type="dxa"/>
              <w:bottom w:w="0" w:type="dxa"/>
              <w:right w:w="57" w:type="dxa"/>
            </w:tcMar>
            <w:vAlign w:val="bottom"/>
          </w:tcPr>
          <w:p w14:paraId="11535EF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466DDD7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7FD6655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6.17</w:t>
            </w:r>
          </w:p>
        </w:tc>
        <w:tc>
          <w:tcPr>
            <w:tcW w:w="641" w:type="pct"/>
            <w:tcBorders>
              <w:top w:val="nil"/>
              <w:bottom w:val="nil"/>
            </w:tcBorders>
            <w:shd w:val="clear" w:color="auto" w:fill="auto"/>
            <w:noWrap/>
            <w:tcMar>
              <w:top w:w="0" w:type="dxa"/>
              <w:left w:w="57" w:type="dxa"/>
              <w:bottom w:w="0" w:type="dxa"/>
              <w:right w:w="57" w:type="dxa"/>
            </w:tcMar>
            <w:vAlign w:val="bottom"/>
          </w:tcPr>
          <w:p w14:paraId="5EF99FA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296EB19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57</w:t>
            </w:r>
          </w:p>
        </w:tc>
        <w:tc>
          <w:tcPr>
            <w:tcW w:w="370" w:type="pct"/>
            <w:tcBorders>
              <w:top w:val="nil"/>
              <w:bottom w:val="nil"/>
            </w:tcBorders>
            <w:shd w:val="clear" w:color="auto" w:fill="auto"/>
            <w:noWrap/>
            <w:tcMar>
              <w:top w:w="0" w:type="dxa"/>
              <w:left w:w="57" w:type="dxa"/>
              <w:bottom w:w="0" w:type="dxa"/>
              <w:right w:w="57" w:type="dxa"/>
            </w:tcMar>
            <w:vAlign w:val="bottom"/>
          </w:tcPr>
          <w:p w14:paraId="169FEB9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-46</w:t>
            </w:r>
          </w:p>
        </w:tc>
        <w:tc>
          <w:tcPr>
            <w:tcW w:w="307" w:type="pct"/>
            <w:tcBorders>
              <w:top w:val="nil"/>
              <w:bottom w:val="nil"/>
            </w:tcBorders>
            <w:shd w:val="clear" w:color="auto" w:fill="auto"/>
            <w:noWrap/>
            <w:tcMar>
              <w:top w:w="0" w:type="dxa"/>
              <w:left w:w="57" w:type="dxa"/>
              <w:bottom w:w="0" w:type="dxa"/>
              <w:right w:w="57" w:type="dxa"/>
            </w:tcMar>
            <w:vAlign w:val="bottom"/>
          </w:tcPr>
          <w:p w14:paraId="101DAB6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23</w:t>
            </w:r>
          </w:p>
        </w:tc>
      </w:tr>
      <w:tr w:rsidR="006A0BFE" w:rsidRPr="004402EC" w14:paraId="2C40AD0D"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6CF433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Middle Frontal Gyrus</w:t>
            </w:r>
          </w:p>
        </w:tc>
        <w:tc>
          <w:tcPr>
            <w:tcW w:w="397" w:type="pct"/>
            <w:tcBorders>
              <w:top w:val="nil"/>
              <w:bottom w:val="nil"/>
            </w:tcBorders>
            <w:shd w:val="clear" w:color="auto" w:fill="auto"/>
            <w:noWrap/>
            <w:tcMar>
              <w:top w:w="0" w:type="dxa"/>
              <w:left w:w="57" w:type="dxa"/>
              <w:bottom w:w="0" w:type="dxa"/>
              <w:right w:w="57" w:type="dxa"/>
            </w:tcMar>
            <w:vAlign w:val="bottom"/>
          </w:tcPr>
          <w:p w14:paraId="4851EEC4"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23</w:t>
            </w:r>
          </w:p>
        </w:tc>
        <w:tc>
          <w:tcPr>
            <w:tcW w:w="263" w:type="pct"/>
            <w:tcBorders>
              <w:top w:val="nil"/>
              <w:bottom w:val="nil"/>
            </w:tcBorders>
            <w:shd w:val="clear" w:color="auto" w:fill="auto"/>
            <w:noWrap/>
            <w:tcMar>
              <w:top w:w="0" w:type="dxa"/>
              <w:left w:w="57" w:type="dxa"/>
              <w:bottom w:w="0" w:type="dxa"/>
              <w:right w:w="57" w:type="dxa"/>
            </w:tcMar>
            <w:vAlign w:val="bottom"/>
          </w:tcPr>
          <w:p w14:paraId="0A41BCF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16FBB29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6.28</w:t>
            </w:r>
          </w:p>
        </w:tc>
        <w:tc>
          <w:tcPr>
            <w:tcW w:w="641" w:type="pct"/>
            <w:tcBorders>
              <w:top w:val="nil"/>
              <w:bottom w:val="nil"/>
            </w:tcBorders>
            <w:shd w:val="clear" w:color="auto" w:fill="auto"/>
            <w:noWrap/>
            <w:tcMar>
              <w:top w:w="0" w:type="dxa"/>
              <w:left w:w="57" w:type="dxa"/>
              <w:bottom w:w="0" w:type="dxa"/>
              <w:right w:w="57" w:type="dxa"/>
            </w:tcMar>
            <w:vAlign w:val="bottom"/>
          </w:tcPr>
          <w:p w14:paraId="51000B2C" w14:textId="2FEEA0C2" w:rsidR="006A0BFE" w:rsidRPr="00015F8B" w:rsidRDefault="004402EC"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Pr>
                <w:rFonts w:cs="Arial"/>
                <w:color w:val="000000"/>
                <w:sz w:val="16"/>
                <w:szCs w:val="18"/>
              </w:rPr>
              <w:t>&lt;</w:t>
            </w:r>
            <w:r w:rsidR="006A0BFE" w:rsidRPr="00015F8B">
              <w:rPr>
                <w:rFonts w:cs="Arial"/>
                <w:color w:val="000000"/>
                <w:sz w:val="16"/>
                <w:szCs w:val="18"/>
              </w:rPr>
              <w:t>.000</w:t>
            </w:r>
          </w:p>
        </w:tc>
        <w:tc>
          <w:tcPr>
            <w:tcW w:w="370" w:type="pct"/>
            <w:tcBorders>
              <w:top w:val="nil"/>
              <w:bottom w:val="nil"/>
            </w:tcBorders>
            <w:shd w:val="clear" w:color="auto" w:fill="auto"/>
            <w:noWrap/>
            <w:tcMar>
              <w:top w:w="0" w:type="dxa"/>
              <w:left w:w="57" w:type="dxa"/>
              <w:bottom w:w="0" w:type="dxa"/>
              <w:right w:w="57" w:type="dxa"/>
            </w:tcMar>
            <w:vAlign w:val="bottom"/>
          </w:tcPr>
          <w:p w14:paraId="09B9848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33</w:t>
            </w:r>
          </w:p>
        </w:tc>
        <w:tc>
          <w:tcPr>
            <w:tcW w:w="370" w:type="pct"/>
            <w:tcBorders>
              <w:top w:val="nil"/>
              <w:bottom w:val="nil"/>
            </w:tcBorders>
            <w:shd w:val="clear" w:color="auto" w:fill="auto"/>
            <w:noWrap/>
            <w:tcMar>
              <w:top w:w="0" w:type="dxa"/>
              <w:left w:w="57" w:type="dxa"/>
              <w:bottom w:w="0" w:type="dxa"/>
              <w:right w:w="57" w:type="dxa"/>
            </w:tcMar>
            <w:vAlign w:val="bottom"/>
          </w:tcPr>
          <w:p w14:paraId="2D1E1E50"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32</w:t>
            </w:r>
          </w:p>
        </w:tc>
        <w:tc>
          <w:tcPr>
            <w:tcW w:w="307" w:type="pct"/>
            <w:tcBorders>
              <w:top w:val="nil"/>
              <w:bottom w:val="nil"/>
            </w:tcBorders>
            <w:shd w:val="clear" w:color="auto" w:fill="auto"/>
            <w:noWrap/>
            <w:tcMar>
              <w:top w:w="0" w:type="dxa"/>
              <w:left w:w="57" w:type="dxa"/>
              <w:bottom w:w="0" w:type="dxa"/>
              <w:right w:w="57" w:type="dxa"/>
            </w:tcMar>
            <w:vAlign w:val="bottom"/>
          </w:tcPr>
          <w:p w14:paraId="777DB2C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26</w:t>
            </w:r>
          </w:p>
        </w:tc>
      </w:tr>
      <w:tr w:rsidR="006A0BFE" w:rsidRPr="004402EC" w14:paraId="6FF6008C"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83B921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Temporal Pole</w:t>
            </w:r>
          </w:p>
        </w:tc>
        <w:tc>
          <w:tcPr>
            <w:tcW w:w="397" w:type="pct"/>
            <w:tcBorders>
              <w:top w:val="nil"/>
              <w:bottom w:val="nil"/>
            </w:tcBorders>
            <w:shd w:val="clear" w:color="auto" w:fill="auto"/>
            <w:noWrap/>
            <w:tcMar>
              <w:top w:w="0" w:type="dxa"/>
              <w:left w:w="57" w:type="dxa"/>
              <w:bottom w:w="0" w:type="dxa"/>
              <w:right w:w="57" w:type="dxa"/>
            </w:tcMar>
            <w:vAlign w:val="bottom"/>
          </w:tcPr>
          <w:p w14:paraId="305FF89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21</w:t>
            </w:r>
          </w:p>
        </w:tc>
        <w:tc>
          <w:tcPr>
            <w:tcW w:w="263" w:type="pct"/>
            <w:tcBorders>
              <w:top w:val="nil"/>
              <w:bottom w:val="nil"/>
            </w:tcBorders>
            <w:shd w:val="clear" w:color="auto" w:fill="auto"/>
            <w:noWrap/>
            <w:tcMar>
              <w:top w:w="0" w:type="dxa"/>
              <w:left w:w="57" w:type="dxa"/>
              <w:bottom w:w="0" w:type="dxa"/>
              <w:right w:w="57" w:type="dxa"/>
            </w:tcMar>
            <w:vAlign w:val="bottom"/>
          </w:tcPr>
          <w:p w14:paraId="6CD14F5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34DE82B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6.20</w:t>
            </w:r>
          </w:p>
        </w:tc>
        <w:tc>
          <w:tcPr>
            <w:tcW w:w="641" w:type="pct"/>
            <w:tcBorders>
              <w:top w:val="nil"/>
              <w:bottom w:val="nil"/>
            </w:tcBorders>
            <w:shd w:val="clear" w:color="auto" w:fill="auto"/>
            <w:noWrap/>
            <w:tcMar>
              <w:top w:w="0" w:type="dxa"/>
              <w:left w:w="57" w:type="dxa"/>
              <w:bottom w:w="0" w:type="dxa"/>
              <w:right w:w="57" w:type="dxa"/>
            </w:tcMar>
            <w:vAlign w:val="bottom"/>
          </w:tcPr>
          <w:p w14:paraId="5748AD5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.0001</w:t>
            </w:r>
          </w:p>
        </w:tc>
        <w:tc>
          <w:tcPr>
            <w:tcW w:w="370" w:type="pct"/>
            <w:tcBorders>
              <w:top w:val="nil"/>
              <w:bottom w:val="nil"/>
            </w:tcBorders>
            <w:shd w:val="clear" w:color="auto" w:fill="auto"/>
            <w:noWrap/>
            <w:tcMar>
              <w:top w:w="0" w:type="dxa"/>
              <w:left w:w="57" w:type="dxa"/>
              <w:bottom w:w="0" w:type="dxa"/>
              <w:right w:w="57" w:type="dxa"/>
            </w:tcMar>
            <w:vAlign w:val="bottom"/>
          </w:tcPr>
          <w:p w14:paraId="1A2E07A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39</w:t>
            </w:r>
          </w:p>
        </w:tc>
        <w:tc>
          <w:tcPr>
            <w:tcW w:w="370" w:type="pct"/>
            <w:tcBorders>
              <w:top w:val="nil"/>
              <w:bottom w:val="nil"/>
            </w:tcBorders>
            <w:shd w:val="clear" w:color="auto" w:fill="auto"/>
            <w:noWrap/>
            <w:tcMar>
              <w:top w:w="0" w:type="dxa"/>
              <w:left w:w="57" w:type="dxa"/>
              <w:bottom w:w="0" w:type="dxa"/>
              <w:right w:w="57" w:type="dxa"/>
            </w:tcMar>
            <w:vAlign w:val="bottom"/>
          </w:tcPr>
          <w:p w14:paraId="72E80B2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8</w:t>
            </w:r>
          </w:p>
        </w:tc>
        <w:tc>
          <w:tcPr>
            <w:tcW w:w="307" w:type="pct"/>
            <w:tcBorders>
              <w:top w:val="nil"/>
              <w:bottom w:val="nil"/>
            </w:tcBorders>
            <w:shd w:val="clear" w:color="auto" w:fill="auto"/>
            <w:noWrap/>
            <w:tcMar>
              <w:top w:w="0" w:type="dxa"/>
              <w:left w:w="57" w:type="dxa"/>
              <w:bottom w:w="0" w:type="dxa"/>
              <w:right w:w="57" w:type="dxa"/>
            </w:tcMar>
            <w:vAlign w:val="bottom"/>
          </w:tcPr>
          <w:p w14:paraId="4B00923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-25</w:t>
            </w:r>
          </w:p>
        </w:tc>
      </w:tr>
      <w:tr w:rsidR="006A0BFE" w:rsidRPr="004402EC" w14:paraId="75D03EFA" w14:textId="77777777" w:rsidTr="006A0BFE">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4B80006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Hippocampus</w:t>
            </w:r>
          </w:p>
        </w:tc>
        <w:tc>
          <w:tcPr>
            <w:tcW w:w="397" w:type="pct"/>
            <w:tcBorders>
              <w:top w:val="nil"/>
              <w:bottom w:val="nil"/>
            </w:tcBorders>
            <w:shd w:val="clear" w:color="auto" w:fill="auto"/>
            <w:noWrap/>
            <w:tcMar>
              <w:top w:w="0" w:type="dxa"/>
              <w:left w:w="57" w:type="dxa"/>
              <w:bottom w:w="0" w:type="dxa"/>
              <w:right w:w="57" w:type="dxa"/>
            </w:tcMar>
            <w:vAlign w:val="bottom"/>
          </w:tcPr>
          <w:p w14:paraId="089B7D75"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50289A6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bottom w:val="nil"/>
            </w:tcBorders>
            <w:shd w:val="clear" w:color="auto" w:fill="auto"/>
            <w:noWrap/>
            <w:tcMar>
              <w:top w:w="0" w:type="dxa"/>
              <w:left w:w="57" w:type="dxa"/>
              <w:bottom w:w="0" w:type="dxa"/>
              <w:right w:w="57" w:type="dxa"/>
            </w:tcMar>
            <w:vAlign w:val="bottom"/>
          </w:tcPr>
          <w:p w14:paraId="40B8B51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5.34</w:t>
            </w:r>
          </w:p>
        </w:tc>
        <w:tc>
          <w:tcPr>
            <w:tcW w:w="641" w:type="pct"/>
            <w:tcBorders>
              <w:top w:val="nil"/>
              <w:bottom w:val="nil"/>
            </w:tcBorders>
            <w:shd w:val="clear" w:color="auto" w:fill="auto"/>
            <w:noWrap/>
            <w:tcMar>
              <w:top w:w="0" w:type="dxa"/>
              <w:left w:w="57" w:type="dxa"/>
              <w:bottom w:w="0" w:type="dxa"/>
              <w:right w:w="57" w:type="dxa"/>
            </w:tcMar>
            <w:vAlign w:val="bottom"/>
          </w:tcPr>
          <w:p w14:paraId="0908125E"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.0037</w:t>
            </w:r>
          </w:p>
        </w:tc>
        <w:tc>
          <w:tcPr>
            <w:tcW w:w="370" w:type="pct"/>
            <w:tcBorders>
              <w:top w:val="nil"/>
              <w:bottom w:val="nil"/>
            </w:tcBorders>
            <w:shd w:val="clear" w:color="auto" w:fill="auto"/>
            <w:noWrap/>
            <w:tcMar>
              <w:top w:w="0" w:type="dxa"/>
              <w:left w:w="57" w:type="dxa"/>
              <w:bottom w:w="0" w:type="dxa"/>
              <w:right w:w="57" w:type="dxa"/>
            </w:tcMar>
            <w:vAlign w:val="bottom"/>
          </w:tcPr>
          <w:p w14:paraId="15B55FEA"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36</w:t>
            </w:r>
          </w:p>
        </w:tc>
        <w:tc>
          <w:tcPr>
            <w:tcW w:w="370" w:type="pct"/>
            <w:tcBorders>
              <w:top w:val="nil"/>
              <w:bottom w:val="nil"/>
            </w:tcBorders>
            <w:shd w:val="clear" w:color="auto" w:fill="auto"/>
            <w:noWrap/>
            <w:tcMar>
              <w:top w:w="0" w:type="dxa"/>
              <w:left w:w="57" w:type="dxa"/>
              <w:bottom w:w="0" w:type="dxa"/>
              <w:right w:w="57" w:type="dxa"/>
            </w:tcMar>
            <w:vAlign w:val="bottom"/>
          </w:tcPr>
          <w:p w14:paraId="6A2D5D9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-10</w:t>
            </w:r>
          </w:p>
        </w:tc>
        <w:tc>
          <w:tcPr>
            <w:tcW w:w="307" w:type="pct"/>
            <w:tcBorders>
              <w:top w:val="nil"/>
              <w:bottom w:val="nil"/>
            </w:tcBorders>
            <w:shd w:val="clear" w:color="auto" w:fill="auto"/>
            <w:noWrap/>
            <w:tcMar>
              <w:top w:w="0" w:type="dxa"/>
              <w:left w:w="57" w:type="dxa"/>
              <w:bottom w:w="0" w:type="dxa"/>
              <w:right w:w="57" w:type="dxa"/>
            </w:tcMar>
            <w:vAlign w:val="bottom"/>
          </w:tcPr>
          <w:p w14:paraId="696C2B9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-16</w:t>
            </w:r>
          </w:p>
        </w:tc>
      </w:tr>
      <w:tr w:rsidR="006A0BFE" w:rsidRPr="004402EC" w14:paraId="5B43439A" w14:textId="77777777" w:rsidTr="006A0BFE">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510CECD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Posterior-Medial Frontal</w:t>
            </w:r>
          </w:p>
        </w:tc>
        <w:tc>
          <w:tcPr>
            <w:tcW w:w="397" w:type="pct"/>
            <w:tcBorders>
              <w:top w:val="nil"/>
            </w:tcBorders>
            <w:shd w:val="clear" w:color="auto" w:fill="auto"/>
            <w:noWrap/>
            <w:tcMar>
              <w:top w:w="0" w:type="dxa"/>
              <w:left w:w="57" w:type="dxa"/>
              <w:bottom w:w="0" w:type="dxa"/>
              <w:right w:w="57" w:type="dxa"/>
            </w:tcMar>
            <w:vAlign w:val="bottom"/>
          </w:tcPr>
          <w:p w14:paraId="77E6BCD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7</w:t>
            </w:r>
          </w:p>
        </w:tc>
        <w:tc>
          <w:tcPr>
            <w:tcW w:w="263" w:type="pct"/>
            <w:tcBorders>
              <w:top w:val="nil"/>
            </w:tcBorders>
            <w:shd w:val="clear" w:color="auto" w:fill="auto"/>
            <w:noWrap/>
            <w:tcMar>
              <w:top w:w="0" w:type="dxa"/>
              <w:left w:w="57" w:type="dxa"/>
              <w:bottom w:w="0" w:type="dxa"/>
              <w:right w:w="57" w:type="dxa"/>
            </w:tcMar>
            <w:vAlign w:val="bottom"/>
          </w:tcPr>
          <w:p w14:paraId="69E82C12"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R</w:t>
            </w:r>
          </w:p>
        </w:tc>
        <w:tc>
          <w:tcPr>
            <w:tcW w:w="443" w:type="pct"/>
            <w:tcBorders>
              <w:top w:val="nil"/>
            </w:tcBorders>
            <w:shd w:val="clear" w:color="auto" w:fill="auto"/>
            <w:noWrap/>
            <w:tcMar>
              <w:top w:w="0" w:type="dxa"/>
              <w:left w:w="57" w:type="dxa"/>
              <w:bottom w:w="0" w:type="dxa"/>
              <w:right w:w="57" w:type="dxa"/>
            </w:tcMar>
            <w:vAlign w:val="bottom"/>
          </w:tcPr>
          <w:p w14:paraId="0AEF9AF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5.43</w:t>
            </w:r>
          </w:p>
        </w:tc>
        <w:tc>
          <w:tcPr>
            <w:tcW w:w="641" w:type="pct"/>
            <w:tcBorders>
              <w:top w:val="nil"/>
            </w:tcBorders>
            <w:shd w:val="clear" w:color="auto" w:fill="auto"/>
            <w:noWrap/>
            <w:tcMar>
              <w:top w:w="0" w:type="dxa"/>
              <w:left w:w="57" w:type="dxa"/>
              <w:bottom w:w="0" w:type="dxa"/>
              <w:right w:w="57" w:type="dxa"/>
            </w:tcMar>
            <w:vAlign w:val="bottom"/>
          </w:tcPr>
          <w:p w14:paraId="2518A2D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.0025</w:t>
            </w:r>
          </w:p>
        </w:tc>
        <w:tc>
          <w:tcPr>
            <w:tcW w:w="370" w:type="pct"/>
            <w:tcBorders>
              <w:top w:val="nil"/>
            </w:tcBorders>
            <w:shd w:val="clear" w:color="auto" w:fill="auto"/>
            <w:noWrap/>
            <w:tcMar>
              <w:top w:w="0" w:type="dxa"/>
              <w:left w:w="57" w:type="dxa"/>
              <w:bottom w:w="0" w:type="dxa"/>
              <w:right w:w="57" w:type="dxa"/>
            </w:tcMar>
            <w:vAlign w:val="bottom"/>
          </w:tcPr>
          <w:p w14:paraId="3D2BD2E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12</w:t>
            </w:r>
          </w:p>
        </w:tc>
        <w:tc>
          <w:tcPr>
            <w:tcW w:w="370" w:type="pct"/>
            <w:tcBorders>
              <w:top w:val="nil"/>
            </w:tcBorders>
            <w:shd w:val="clear" w:color="auto" w:fill="auto"/>
            <w:noWrap/>
            <w:tcMar>
              <w:top w:w="0" w:type="dxa"/>
              <w:left w:w="57" w:type="dxa"/>
              <w:bottom w:w="0" w:type="dxa"/>
              <w:right w:w="57" w:type="dxa"/>
            </w:tcMar>
            <w:vAlign w:val="bottom"/>
          </w:tcPr>
          <w:p w14:paraId="55475FC8"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w:t>
            </w:r>
          </w:p>
        </w:tc>
        <w:tc>
          <w:tcPr>
            <w:tcW w:w="307" w:type="pct"/>
            <w:tcBorders>
              <w:top w:val="nil"/>
            </w:tcBorders>
            <w:shd w:val="clear" w:color="auto" w:fill="auto"/>
            <w:noWrap/>
            <w:tcMar>
              <w:top w:w="0" w:type="dxa"/>
              <w:left w:w="57" w:type="dxa"/>
              <w:bottom w:w="0" w:type="dxa"/>
              <w:right w:w="57" w:type="dxa"/>
            </w:tcMar>
            <w:vAlign w:val="bottom"/>
          </w:tcPr>
          <w:p w14:paraId="2E325067"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74</w:t>
            </w:r>
          </w:p>
        </w:tc>
      </w:tr>
      <w:tr w:rsidR="006A0BFE" w:rsidRPr="004402EC" w14:paraId="3CA6BCCE" w14:textId="77777777" w:rsidTr="006A0BFE">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3E85500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015F8B">
              <w:rPr>
                <w:rFonts w:cs="Arial"/>
                <w:color w:val="000000"/>
                <w:sz w:val="16"/>
                <w:szCs w:val="18"/>
              </w:rPr>
              <w:t>Superior Frontal Gyrus</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1B5BD14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2C78FF4B"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38E699F1"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5.18</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01AC8726"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.0071</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52C9730D"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-18</w:t>
            </w:r>
          </w:p>
        </w:tc>
        <w:tc>
          <w:tcPr>
            <w:tcW w:w="370" w:type="pct"/>
            <w:tcBorders>
              <w:top w:val="nil"/>
              <w:bottom w:val="single" w:sz="4" w:space="0" w:color="auto"/>
            </w:tcBorders>
            <w:shd w:val="clear" w:color="auto" w:fill="auto"/>
            <w:noWrap/>
            <w:tcMar>
              <w:top w:w="0" w:type="dxa"/>
              <w:left w:w="57" w:type="dxa"/>
              <w:bottom w:w="0" w:type="dxa"/>
              <w:right w:w="57" w:type="dxa"/>
            </w:tcMar>
            <w:vAlign w:val="bottom"/>
          </w:tcPr>
          <w:p w14:paraId="154FA70C" w14:textId="77777777" w:rsidR="006A0BFE" w:rsidRPr="00015F8B" w:rsidRDefault="006A0BFE"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26</w:t>
            </w:r>
          </w:p>
        </w:tc>
        <w:tc>
          <w:tcPr>
            <w:tcW w:w="307" w:type="pct"/>
            <w:tcBorders>
              <w:top w:val="nil"/>
              <w:bottom w:val="single" w:sz="4" w:space="0" w:color="auto"/>
            </w:tcBorders>
            <w:shd w:val="clear" w:color="auto" w:fill="auto"/>
            <w:noWrap/>
            <w:tcMar>
              <w:top w:w="0" w:type="dxa"/>
              <w:left w:w="57" w:type="dxa"/>
              <w:bottom w:w="0" w:type="dxa"/>
              <w:right w:w="57" w:type="dxa"/>
            </w:tcMar>
            <w:vAlign w:val="bottom"/>
          </w:tcPr>
          <w:p w14:paraId="2BC8425D" w14:textId="77777777" w:rsidR="006A0BFE" w:rsidRPr="00015F8B" w:rsidRDefault="006A0BFE" w:rsidP="00A955F5">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015F8B">
              <w:rPr>
                <w:rFonts w:cs="Arial"/>
                <w:color w:val="000000"/>
                <w:sz w:val="16"/>
                <w:szCs w:val="18"/>
              </w:rPr>
              <w:t>62</w:t>
            </w:r>
          </w:p>
        </w:tc>
      </w:tr>
    </w:tbl>
    <w:p w14:paraId="63A60E90" w14:textId="5DC0D4A9" w:rsidR="006A0BFE" w:rsidRDefault="00A955F5" w:rsidP="00E7775F">
      <w:pPr>
        <w:pStyle w:val="Beschriftung"/>
      </w:pPr>
      <w:r>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19</w:t>
      </w:r>
      <w:r w:rsidR="006851EA">
        <w:rPr>
          <w:noProof/>
        </w:rPr>
        <w:fldChar w:fldCharType="end"/>
      </w:r>
      <w:r w:rsidR="0039253A">
        <w:rPr>
          <w:noProof/>
        </w:rPr>
        <w:t>.</w:t>
      </w:r>
      <w:r>
        <w:t xml:space="preserve"> </w:t>
      </w:r>
      <w:r w:rsidRPr="0039253A">
        <w:t>Am</w:t>
      </w:r>
      <w:r w:rsidR="00110ED4">
        <w:t>ygdala FC, relatives &gt; controls</w:t>
      </w:r>
      <w:r w:rsidR="0039253A" w:rsidRPr="0039253A">
        <w:t>.</w:t>
      </w:r>
    </w:p>
    <w:p w14:paraId="37805292" w14:textId="77777777" w:rsidR="002C6384" w:rsidRDefault="002C6384" w:rsidP="002C6384"/>
    <w:p w14:paraId="50EC87F3" w14:textId="77777777" w:rsidR="002C6384" w:rsidRDefault="002C6384" w:rsidP="002C6384"/>
    <w:tbl>
      <w:tblPr>
        <w:tblW w:w="5000" w:type="pct"/>
        <w:jc w:val="center"/>
        <w:tblCellMar>
          <w:top w:w="28" w:type="dxa"/>
          <w:left w:w="0" w:type="dxa"/>
          <w:bottom w:w="28" w:type="dxa"/>
          <w:right w:w="0" w:type="dxa"/>
        </w:tblCellMar>
        <w:tblLook w:val="04A0" w:firstRow="1" w:lastRow="0" w:firstColumn="1" w:lastColumn="0" w:noHBand="0" w:noVBand="1"/>
      </w:tblPr>
      <w:tblGrid>
        <w:gridCol w:w="4154"/>
        <w:gridCol w:w="747"/>
        <w:gridCol w:w="495"/>
        <w:gridCol w:w="833"/>
        <w:gridCol w:w="1206"/>
        <w:gridCol w:w="696"/>
        <w:gridCol w:w="696"/>
        <w:gridCol w:w="577"/>
      </w:tblGrid>
      <w:tr w:rsidR="002C6384" w:rsidRPr="00A955F5" w14:paraId="795B34B5" w14:textId="77777777" w:rsidTr="0047151B">
        <w:trPr>
          <w:trHeight w:val="170"/>
          <w:jc w:val="center"/>
        </w:trPr>
        <w:tc>
          <w:tcPr>
            <w:tcW w:w="2209"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D28581C"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18"/>
              </w:rPr>
            </w:pPr>
            <w:r w:rsidRPr="00A955F5">
              <w:rPr>
                <w:rFonts w:eastAsia="Times New Roman" w:cs="Arial"/>
                <w:b/>
                <w:sz w:val="18"/>
                <w:szCs w:val="18"/>
              </w:rPr>
              <w:t>Brain region</w:t>
            </w:r>
          </w:p>
        </w:tc>
        <w:tc>
          <w:tcPr>
            <w:tcW w:w="397"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2FC8F40D"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k</w:t>
            </w:r>
          </w:p>
        </w:tc>
        <w:tc>
          <w:tcPr>
            <w:tcW w:w="26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4B47744F"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H</w:t>
            </w:r>
          </w:p>
        </w:tc>
        <w:tc>
          <w:tcPr>
            <w:tcW w:w="443"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F45CF85"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436EC79"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P</w:t>
            </w:r>
            <w:r w:rsidRPr="00A955F5">
              <w:rPr>
                <w:rFonts w:eastAsia="Times New Roman" w:cs="Arial"/>
                <w:b/>
                <w:sz w:val="18"/>
                <w:szCs w:val="18"/>
                <w:vertAlign w:val="subscript"/>
              </w:rPr>
              <w:t>(FWE)</w:t>
            </w:r>
          </w:p>
        </w:tc>
        <w:tc>
          <w:tcPr>
            <w:tcW w:w="1047" w:type="pct"/>
            <w:gridSpan w:val="3"/>
            <w:tcBorders>
              <w:top w:val="single" w:sz="4" w:space="0" w:color="auto"/>
            </w:tcBorders>
            <w:shd w:val="clear" w:color="000000" w:fill="FFFFFF"/>
            <w:noWrap/>
            <w:tcMar>
              <w:top w:w="0" w:type="dxa"/>
              <w:left w:w="57" w:type="dxa"/>
              <w:bottom w:w="0" w:type="dxa"/>
              <w:right w:w="57" w:type="dxa"/>
            </w:tcMar>
            <w:vAlign w:val="center"/>
            <w:hideMark/>
          </w:tcPr>
          <w:p w14:paraId="4A1A988D"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MNI coord.</w:t>
            </w:r>
          </w:p>
        </w:tc>
      </w:tr>
      <w:tr w:rsidR="002C6384" w:rsidRPr="00A955F5" w14:paraId="389115C4" w14:textId="77777777" w:rsidTr="0047151B">
        <w:trPr>
          <w:trHeight w:val="170"/>
          <w:jc w:val="center"/>
        </w:trPr>
        <w:tc>
          <w:tcPr>
            <w:tcW w:w="2209" w:type="pct"/>
            <w:vMerge/>
            <w:tcBorders>
              <w:top w:val="nil"/>
              <w:bottom w:val="single" w:sz="4" w:space="0" w:color="auto"/>
            </w:tcBorders>
            <w:tcMar>
              <w:top w:w="0" w:type="dxa"/>
              <w:left w:w="57" w:type="dxa"/>
              <w:bottom w:w="0" w:type="dxa"/>
              <w:right w:w="57" w:type="dxa"/>
            </w:tcMar>
            <w:hideMark/>
          </w:tcPr>
          <w:p w14:paraId="3B01FBA4"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18"/>
              </w:rPr>
            </w:pPr>
          </w:p>
        </w:tc>
        <w:tc>
          <w:tcPr>
            <w:tcW w:w="397" w:type="pct"/>
            <w:vMerge/>
            <w:tcBorders>
              <w:top w:val="nil"/>
              <w:bottom w:val="single" w:sz="4" w:space="0" w:color="auto"/>
            </w:tcBorders>
            <w:tcMar>
              <w:top w:w="0" w:type="dxa"/>
              <w:left w:w="57" w:type="dxa"/>
              <w:bottom w:w="0" w:type="dxa"/>
              <w:right w:w="57" w:type="dxa"/>
            </w:tcMar>
            <w:vAlign w:val="center"/>
            <w:hideMark/>
          </w:tcPr>
          <w:p w14:paraId="561F8E08"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p>
        </w:tc>
        <w:tc>
          <w:tcPr>
            <w:tcW w:w="263" w:type="pct"/>
            <w:vMerge/>
            <w:tcBorders>
              <w:top w:val="nil"/>
              <w:bottom w:val="single" w:sz="4" w:space="0" w:color="auto"/>
            </w:tcBorders>
            <w:tcMar>
              <w:top w:w="0" w:type="dxa"/>
              <w:left w:w="57" w:type="dxa"/>
              <w:bottom w:w="0" w:type="dxa"/>
              <w:right w:w="57" w:type="dxa"/>
            </w:tcMar>
            <w:vAlign w:val="center"/>
            <w:hideMark/>
          </w:tcPr>
          <w:p w14:paraId="13989F60"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p>
        </w:tc>
        <w:tc>
          <w:tcPr>
            <w:tcW w:w="443" w:type="pct"/>
            <w:vMerge/>
            <w:tcBorders>
              <w:top w:val="nil"/>
              <w:bottom w:val="single" w:sz="4" w:space="0" w:color="auto"/>
            </w:tcBorders>
            <w:tcMar>
              <w:top w:w="0" w:type="dxa"/>
              <w:left w:w="57" w:type="dxa"/>
              <w:bottom w:w="0" w:type="dxa"/>
              <w:right w:w="57" w:type="dxa"/>
            </w:tcMar>
            <w:vAlign w:val="center"/>
            <w:hideMark/>
          </w:tcPr>
          <w:p w14:paraId="6126F0E0"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p>
        </w:tc>
        <w:tc>
          <w:tcPr>
            <w:tcW w:w="641" w:type="pct"/>
            <w:vMerge/>
            <w:tcBorders>
              <w:top w:val="nil"/>
              <w:bottom w:val="single" w:sz="4" w:space="0" w:color="auto"/>
            </w:tcBorders>
            <w:tcMar>
              <w:top w:w="0" w:type="dxa"/>
              <w:left w:w="57" w:type="dxa"/>
              <w:bottom w:w="0" w:type="dxa"/>
              <w:right w:w="57" w:type="dxa"/>
            </w:tcMar>
            <w:vAlign w:val="center"/>
            <w:hideMark/>
          </w:tcPr>
          <w:p w14:paraId="2DF3BAC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7A508834"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7E862A06"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y</w:t>
            </w:r>
          </w:p>
        </w:tc>
        <w:tc>
          <w:tcPr>
            <w:tcW w:w="307" w:type="pct"/>
            <w:tcBorders>
              <w:top w:val="nil"/>
              <w:bottom w:val="single" w:sz="4" w:space="0" w:color="auto"/>
            </w:tcBorders>
            <w:shd w:val="clear" w:color="000000" w:fill="FFFFFF"/>
            <w:noWrap/>
            <w:tcMar>
              <w:top w:w="0" w:type="dxa"/>
              <w:left w:w="57" w:type="dxa"/>
              <w:bottom w:w="0" w:type="dxa"/>
              <w:right w:w="57" w:type="dxa"/>
            </w:tcMar>
            <w:vAlign w:val="center"/>
            <w:hideMark/>
          </w:tcPr>
          <w:p w14:paraId="7C07212F"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18"/>
              </w:rPr>
            </w:pPr>
            <w:r w:rsidRPr="00A955F5">
              <w:rPr>
                <w:rFonts w:eastAsia="Times New Roman" w:cs="Arial"/>
                <w:b/>
                <w:sz w:val="18"/>
                <w:szCs w:val="18"/>
              </w:rPr>
              <w:t>z</w:t>
            </w:r>
          </w:p>
        </w:tc>
      </w:tr>
      <w:tr w:rsidR="002C6384" w:rsidRPr="00A955F5" w14:paraId="6075759F" w14:textId="77777777" w:rsidTr="0047151B">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30FCC64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i/>
                <w:color w:val="000000"/>
                <w:sz w:val="18"/>
                <w:szCs w:val="18"/>
              </w:rPr>
              <w:t>Across Conditions</w:t>
            </w:r>
          </w:p>
        </w:tc>
        <w:tc>
          <w:tcPr>
            <w:tcW w:w="397" w:type="pct"/>
            <w:tcBorders>
              <w:top w:val="nil"/>
              <w:bottom w:val="nil"/>
            </w:tcBorders>
            <w:shd w:val="clear" w:color="auto" w:fill="auto"/>
            <w:noWrap/>
            <w:tcMar>
              <w:top w:w="0" w:type="dxa"/>
              <w:left w:w="57" w:type="dxa"/>
              <w:bottom w:w="0" w:type="dxa"/>
              <w:right w:w="57" w:type="dxa"/>
            </w:tcMar>
            <w:vAlign w:val="bottom"/>
          </w:tcPr>
          <w:p w14:paraId="6C4ECBCF"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25EDAB61"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29D4605C"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53818522"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2ADD4FC8"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074A6AC0"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4CEDF8FA"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2C6384" w:rsidRPr="00A955F5" w14:paraId="5822F571" w14:textId="77777777" w:rsidTr="0047151B">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152E36B2"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Pr>
                <w:rFonts w:cs="Arial"/>
                <w:color w:val="000000"/>
                <w:sz w:val="18"/>
                <w:szCs w:val="18"/>
              </w:rPr>
              <w:t>-</w:t>
            </w:r>
          </w:p>
        </w:tc>
        <w:tc>
          <w:tcPr>
            <w:tcW w:w="397" w:type="pct"/>
            <w:tcBorders>
              <w:top w:val="nil"/>
              <w:bottom w:val="nil"/>
            </w:tcBorders>
            <w:shd w:val="clear" w:color="auto" w:fill="auto"/>
            <w:noWrap/>
            <w:tcMar>
              <w:top w:w="0" w:type="dxa"/>
              <w:left w:w="57" w:type="dxa"/>
              <w:bottom w:w="0" w:type="dxa"/>
              <w:right w:w="57" w:type="dxa"/>
            </w:tcMar>
            <w:vAlign w:val="bottom"/>
          </w:tcPr>
          <w:p w14:paraId="28F50DA7"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5C1981FA"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599C4A81"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5BE32C46"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35266B79"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1DF5C5F8"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78B879BB"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2C6384" w:rsidRPr="00A955F5" w14:paraId="62793EA2" w14:textId="77777777" w:rsidTr="0047151B">
        <w:trPr>
          <w:trHeight w:val="170"/>
          <w:jc w:val="center"/>
        </w:trPr>
        <w:tc>
          <w:tcPr>
            <w:tcW w:w="2209" w:type="pct"/>
            <w:tcBorders>
              <w:top w:val="nil"/>
              <w:bottom w:val="nil"/>
            </w:tcBorders>
            <w:shd w:val="clear" w:color="auto" w:fill="auto"/>
            <w:noWrap/>
            <w:tcMar>
              <w:top w:w="0" w:type="dxa"/>
              <w:left w:w="57" w:type="dxa"/>
              <w:bottom w:w="0" w:type="dxa"/>
              <w:right w:w="57" w:type="dxa"/>
            </w:tcMar>
            <w:vAlign w:val="bottom"/>
          </w:tcPr>
          <w:p w14:paraId="502EC94A"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p>
        </w:tc>
        <w:tc>
          <w:tcPr>
            <w:tcW w:w="397" w:type="pct"/>
            <w:tcBorders>
              <w:top w:val="nil"/>
              <w:bottom w:val="nil"/>
            </w:tcBorders>
            <w:shd w:val="clear" w:color="auto" w:fill="auto"/>
            <w:noWrap/>
            <w:tcMar>
              <w:top w:w="0" w:type="dxa"/>
              <w:left w:w="57" w:type="dxa"/>
              <w:bottom w:w="0" w:type="dxa"/>
              <w:right w:w="57" w:type="dxa"/>
            </w:tcMar>
            <w:vAlign w:val="bottom"/>
          </w:tcPr>
          <w:p w14:paraId="2DED0289"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bottom w:val="nil"/>
            </w:tcBorders>
            <w:shd w:val="clear" w:color="auto" w:fill="auto"/>
            <w:noWrap/>
            <w:tcMar>
              <w:top w:w="0" w:type="dxa"/>
              <w:left w:w="57" w:type="dxa"/>
              <w:bottom w:w="0" w:type="dxa"/>
              <w:right w:w="57" w:type="dxa"/>
            </w:tcMar>
            <w:vAlign w:val="bottom"/>
          </w:tcPr>
          <w:p w14:paraId="788715C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bottom w:val="nil"/>
            </w:tcBorders>
            <w:shd w:val="clear" w:color="auto" w:fill="auto"/>
            <w:noWrap/>
            <w:tcMar>
              <w:top w:w="0" w:type="dxa"/>
              <w:left w:w="57" w:type="dxa"/>
              <w:bottom w:w="0" w:type="dxa"/>
              <w:right w:w="57" w:type="dxa"/>
            </w:tcMar>
            <w:vAlign w:val="bottom"/>
          </w:tcPr>
          <w:p w14:paraId="715ACB6E"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bottom w:val="nil"/>
            </w:tcBorders>
            <w:shd w:val="clear" w:color="auto" w:fill="auto"/>
            <w:noWrap/>
            <w:tcMar>
              <w:top w:w="0" w:type="dxa"/>
              <w:left w:w="57" w:type="dxa"/>
              <w:bottom w:w="0" w:type="dxa"/>
              <w:right w:w="57" w:type="dxa"/>
            </w:tcMar>
            <w:vAlign w:val="bottom"/>
          </w:tcPr>
          <w:p w14:paraId="433B22E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4EB635E8"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bottom w:val="nil"/>
            </w:tcBorders>
            <w:shd w:val="clear" w:color="auto" w:fill="auto"/>
            <w:noWrap/>
            <w:tcMar>
              <w:top w:w="0" w:type="dxa"/>
              <w:left w:w="57" w:type="dxa"/>
              <w:bottom w:w="0" w:type="dxa"/>
              <w:right w:w="57" w:type="dxa"/>
            </w:tcMar>
            <w:vAlign w:val="bottom"/>
          </w:tcPr>
          <w:p w14:paraId="3F3EDE26"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bottom w:val="nil"/>
            </w:tcBorders>
            <w:shd w:val="clear" w:color="auto" w:fill="auto"/>
            <w:noWrap/>
            <w:tcMar>
              <w:top w:w="0" w:type="dxa"/>
              <w:left w:w="57" w:type="dxa"/>
              <w:bottom w:w="0" w:type="dxa"/>
              <w:right w:w="57" w:type="dxa"/>
            </w:tcMar>
            <w:vAlign w:val="bottom"/>
          </w:tcPr>
          <w:p w14:paraId="69DD1B9D"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2C6384" w:rsidRPr="00A955F5" w14:paraId="267C0EB5" w14:textId="77777777" w:rsidTr="00236034">
        <w:trPr>
          <w:trHeight w:val="170"/>
          <w:jc w:val="center"/>
        </w:trPr>
        <w:tc>
          <w:tcPr>
            <w:tcW w:w="2209" w:type="pct"/>
            <w:tcBorders>
              <w:top w:val="nil"/>
            </w:tcBorders>
            <w:shd w:val="clear" w:color="auto" w:fill="auto"/>
            <w:noWrap/>
            <w:tcMar>
              <w:top w:w="0" w:type="dxa"/>
              <w:left w:w="57" w:type="dxa"/>
              <w:bottom w:w="0" w:type="dxa"/>
              <w:right w:w="57" w:type="dxa"/>
            </w:tcMar>
            <w:vAlign w:val="bottom"/>
          </w:tcPr>
          <w:p w14:paraId="6064BC91"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cs="Arial"/>
                <w:i/>
                <w:color w:val="000000"/>
                <w:sz w:val="18"/>
                <w:szCs w:val="18"/>
              </w:rPr>
            </w:pPr>
            <w:r w:rsidRPr="00A955F5">
              <w:rPr>
                <w:rFonts w:cs="Arial"/>
                <w:i/>
                <w:color w:val="000000"/>
                <w:sz w:val="18"/>
                <w:szCs w:val="18"/>
              </w:rPr>
              <w:t>Between Conditions (Faces &gt; Shapes)</w:t>
            </w:r>
          </w:p>
        </w:tc>
        <w:tc>
          <w:tcPr>
            <w:tcW w:w="397" w:type="pct"/>
            <w:tcBorders>
              <w:top w:val="nil"/>
            </w:tcBorders>
            <w:shd w:val="clear" w:color="auto" w:fill="auto"/>
            <w:noWrap/>
            <w:tcMar>
              <w:top w:w="0" w:type="dxa"/>
              <w:left w:w="57" w:type="dxa"/>
              <w:bottom w:w="0" w:type="dxa"/>
              <w:right w:w="57" w:type="dxa"/>
            </w:tcMar>
            <w:vAlign w:val="bottom"/>
          </w:tcPr>
          <w:p w14:paraId="13A30036"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3" w:type="pct"/>
            <w:tcBorders>
              <w:top w:val="nil"/>
            </w:tcBorders>
            <w:shd w:val="clear" w:color="auto" w:fill="auto"/>
            <w:noWrap/>
            <w:tcMar>
              <w:top w:w="0" w:type="dxa"/>
              <w:left w:w="57" w:type="dxa"/>
              <w:bottom w:w="0" w:type="dxa"/>
              <w:right w:w="57" w:type="dxa"/>
            </w:tcMar>
            <w:vAlign w:val="bottom"/>
          </w:tcPr>
          <w:p w14:paraId="6F4BE2EB"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443" w:type="pct"/>
            <w:tcBorders>
              <w:top w:val="nil"/>
            </w:tcBorders>
            <w:shd w:val="clear" w:color="auto" w:fill="auto"/>
            <w:noWrap/>
            <w:tcMar>
              <w:top w:w="0" w:type="dxa"/>
              <w:left w:w="57" w:type="dxa"/>
              <w:bottom w:w="0" w:type="dxa"/>
              <w:right w:w="57" w:type="dxa"/>
            </w:tcMar>
            <w:vAlign w:val="bottom"/>
          </w:tcPr>
          <w:p w14:paraId="4D4D4044"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641" w:type="pct"/>
            <w:tcBorders>
              <w:top w:val="nil"/>
            </w:tcBorders>
            <w:shd w:val="clear" w:color="auto" w:fill="auto"/>
            <w:noWrap/>
            <w:tcMar>
              <w:top w:w="0" w:type="dxa"/>
              <w:left w:w="57" w:type="dxa"/>
              <w:bottom w:w="0" w:type="dxa"/>
              <w:right w:w="57" w:type="dxa"/>
            </w:tcMar>
            <w:vAlign w:val="bottom"/>
          </w:tcPr>
          <w:p w14:paraId="27A743F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tcBorders>
            <w:shd w:val="clear" w:color="auto" w:fill="auto"/>
            <w:noWrap/>
            <w:tcMar>
              <w:top w:w="0" w:type="dxa"/>
              <w:left w:w="57" w:type="dxa"/>
              <w:bottom w:w="0" w:type="dxa"/>
              <w:right w:w="57" w:type="dxa"/>
            </w:tcMar>
            <w:vAlign w:val="bottom"/>
          </w:tcPr>
          <w:p w14:paraId="56E6938C"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70" w:type="pct"/>
            <w:tcBorders>
              <w:top w:val="nil"/>
            </w:tcBorders>
            <w:shd w:val="clear" w:color="auto" w:fill="auto"/>
            <w:noWrap/>
            <w:tcMar>
              <w:top w:w="0" w:type="dxa"/>
              <w:left w:w="57" w:type="dxa"/>
              <w:bottom w:w="0" w:type="dxa"/>
              <w:right w:w="57" w:type="dxa"/>
            </w:tcMar>
            <w:vAlign w:val="bottom"/>
          </w:tcPr>
          <w:p w14:paraId="66B74CA1"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307" w:type="pct"/>
            <w:tcBorders>
              <w:top w:val="nil"/>
            </w:tcBorders>
            <w:shd w:val="clear" w:color="auto" w:fill="auto"/>
            <w:noWrap/>
            <w:tcMar>
              <w:top w:w="0" w:type="dxa"/>
              <w:left w:w="57" w:type="dxa"/>
              <w:bottom w:w="0" w:type="dxa"/>
              <w:right w:w="57" w:type="dxa"/>
            </w:tcMar>
            <w:vAlign w:val="bottom"/>
          </w:tcPr>
          <w:p w14:paraId="2103B679"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r>
      <w:tr w:rsidR="002C6384" w:rsidRPr="003042F0" w14:paraId="210CDC55" w14:textId="77777777" w:rsidTr="00236034">
        <w:trPr>
          <w:trHeight w:val="170"/>
          <w:jc w:val="center"/>
        </w:trPr>
        <w:tc>
          <w:tcPr>
            <w:tcW w:w="2209" w:type="pct"/>
            <w:tcBorders>
              <w:top w:val="nil"/>
              <w:bottom w:val="single" w:sz="4" w:space="0" w:color="auto"/>
            </w:tcBorders>
            <w:shd w:val="clear" w:color="auto" w:fill="auto"/>
            <w:noWrap/>
            <w:tcMar>
              <w:top w:w="0" w:type="dxa"/>
              <w:left w:w="57" w:type="dxa"/>
              <w:bottom w:w="0" w:type="dxa"/>
              <w:right w:w="57" w:type="dxa"/>
            </w:tcMar>
            <w:vAlign w:val="bottom"/>
          </w:tcPr>
          <w:p w14:paraId="004D0BED"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left"/>
              <w:rPr>
                <w:rFonts w:cs="Arial"/>
                <w:color w:val="000000"/>
                <w:sz w:val="18"/>
                <w:szCs w:val="18"/>
              </w:rPr>
            </w:pPr>
            <w:r>
              <w:rPr>
                <w:rFonts w:cs="Arial"/>
                <w:color w:val="000000"/>
                <w:sz w:val="18"/>
                <w:szCs w:val="18"/>
              </w:rPr>
              <w:t>Hippocampal Amygdala Transition Area</w:t>
            </w:r>
          </w:p>
        </w:tc>
        <w:tc>
          <w:tcPr>
            <w:tcW w:w="397" w:type="pct"/>
            <w:tcBorders>
              <w:top w:val="nil"/>
              <w:bottom w:val="single" w:sz="4" w:space="0" w:color="auto"/>
            </w:tcBorders>
            <w:shd w:val="clear" w:color="auto" w:fill="auto"/>
            <w:noWrap/>
            <w:tcMar>
              <w:top w:w="0" w:type="dxa"/>
              <w:left w:w="57" w:type="dxa"/>
              <w:bottom w:w="0" w:type="dxa"/>
              <w:right w:w="57" w:type="dxa"/>
            </w:tcMar>
            <w:vAlign w:val="bottom"/>
          </w:tcPr>
          <w:p w14:paraId="26CF323B"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21</w:t>
            </w:r>
          </w:p>
        </w:tc>
        <w:tc>
          <w:tcPr>
            <w:tcW w:w="263" w:type="pct"/>
            <w:tcBorders>
              <w:top w:val="nil"/>
              <w:bottom w:val="single" w:sz="4" w:space="0" w:color="auto"/>
            </w:tcBorders>
            <w:shd w:val="clear" w:color="auto" w:fill="auto"/>
            <w:noWrap/>
            <w:tcMar>
              <w:top w:w="0" w:type="dxa"/>
              <w:left w:w="57" w:type="dxa"/>
              <w:bottom w:w="0" w:type="dxa"/>
              <w:right w:w="57" w:type="dxa"/>
            </w:tcMar>
            <w:vAlign w:val="bottom"/>
          </w:tcPr>
          <w:p w14:paraId="75C6BE93"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A955F5">
              <w:rPr>
                <w:rFonts w:cs="Arial"/>
                <w:color w:val="000000"/>
                <w:sz w:val="18"/>
                <w:szCs w:val="18"/>
              </w:rPr>
              <w:t>L</w:t>
            </w:r>
          </w:p>
        </w:tc>
        <w:tc>
          <w:tcPr>
            <w:tcW w:w="443" w:type="pct"/>
            <w:tcBorders>
              <w:top w:val="nil"/>
              <w:bottom w:val="single" w:sz="4" w:space="0" w:color="auto"/>
            </w:tcBorders>
            <w:shd w:val="clear" w:color="auto" w:fill="auto"/>
            <w:noWrap/>
            <w:tcMar>
              <w:top w:w="0" w:type="dxa"/>
              <w:left w:w="57" w:type="dxa"/>
              <w:bottom w:w="0" w:type="dxa"/>
              <w:right w:w="57" w:type="dxa"/>
            </w:tcMar>
            <w:vAlign w:val="bottom"/>
          </w:tcPr>
          <w:p w14:paraId="6489FE05"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6.46</w:t>
            </w:r>
          </w:p>
        </w:tc>
        <w:tc>
          <w:tcPr>
            <w:tcW w:w="641" w:type="pct"/>
            <w:tcBorders>
              <w:top w:val="nil"/>
              <w:bottom w:val="single" w:sz="4" w:space="0" w:color="auto"/>
            </w:tcBorders>
            <w:shd w:val="clear" w:color="auto" w:fill="auto"/>
            <w:noWrap/>
            <w:tcMar>
              <w:top w:w="0" w:type="dxa"/>
              <w:left w:w="57" w:type="dxa"/>
              <w:bottom w:w="0" w:type="dxa"/>
              <w:right w:w="57" w:type="dxa"/>
            </w:tcMar>
            <w:vAlign w:val="bottom"/>
          </w:tcPr>
          <w:p w14:paraId="1CE2DFF5" w14:textId="77777777" w:rsidR="002C6384" w:rsidRPr="00A955F5"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&lt;.0001</w:t>
            </w:r>
          </w:p>
        </w:tc>
        <w:tc>
          <w:tcPr>
            <w:tcW w:w="370" w:type="pct"/>
            <w:tcBorders>
              <w:top w:val="nil"/>
              <w:bottom w:val="single" w:sz="4" w:space="0" w:color="auto"/>
            </w:tcBorders>
            <w:shd w:val="clear" w:color="auto" w:fill="auto"/>
            <w:noWrap/>
            <w:tcMar>
              <w:top w:w="0" w:type="dxa"/>
              <w:left w:w="57" w:type="dxa"/>
              <w:bottom w:w="0" w:type="dxa"/>
              <w:right w:w="57" w:type="dxa"/>
            </w:tcMar>
          </w:tcPr>
          <w:p w14:paraId="46B68130" w14:textId="77777777" w:rsidR="002C6384" w:rsidRPr="003042F0"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3042F0">
              <w:rPr>
                <w:sz w:val="18"/>
              </w:rPr>
              <w:t>-18</w:t>
            </w:r>
          </w:p>
        </w:tc>
        <w:tc>
          <w:tcPr>
            <w:tcW w:w="370" w:type="pct"/>
            <w:tcBorders>
              <w:top w:val="nil"/>
              <w:bottom w:val="single" w:sz="4" w:space="0" w:color="auto"/>
            </w:tcBorders>
            <w:shd w:val="clear" w:color="auto" w:fill="auto"/>
            <w:noWrap/>
            <w:tcMar>
              <w:top w:w="0" w:type="dxa"/>
              <w:left w:w="57" w:type="dxa"/>
              <w:bottom w:w="0" w:type="dxa"/>
              <w:right w:w="57" w:type="dxa"/>
            </w:tcMar>
          </w:tcPr>
          <w:p w14:paraId="6286D757" w14:textId="77777777" w:rsidR="002C6384" w:rsidRPr="003042F0"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3042F0">
              <w:rPr>
                <w:sz w:val="18"/>
              </w:rPr>
              <w:t>-13</w:t>
            </w:r>
          </w:p>
        </w:tc>
        <w:tc>
          <w:tcPr>
            <w:tcW w:w="307" w:type="pct"/>
            <w:tcBorders>
              <w:top w:val="nil"/>
              <w:bottom w:val="single" w:sz="4" w:space="0" w:color="auto"/>
            </w:tcBorders>
            <w:shd w:val="clear" w:color="auto" w:fill="auto"/>
            <w:noWrap/>
            <w:tcMar>
              <w:top w:w="0" w:type="dxa"/>
              <w:left w:w="57" w:type="dxa"/>
              <w:bottom w:w="0" w:type="dxa"/>
              <w:right w:w="57" w:type="dxa"/>
            </w:tcMar>
          </w:tcPr>
          <w:p w14:paraId="6A001AB1" w14:textId="77777777" w:rsidR="002C6384" w:rsidRPr="003042F0" w:rsidRDefault="002C6384" w:rsidP="0047151B">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3042F0">
              <w:rPr>
                <w:sz w:val="18"/>
              </w:rPr>
              <w:t>-19</w:t>
            </w:r>
          </w:p>
        </w:tc>
      </w:tr>
    </w:tbl>
    <w:p w14:paraId="056D6F2A" w14:textId="4A9A794B" w:rsidR="002C6384" w:rsidRDefault="002C6384" w:rsidP="002C6384">
      <w:pPr>
        <w:pStyle w:val="Beschriftung"/>
      </w:pPr>
      <w:r>
        <w:t>Table S</w:t>
      </w:r>
      <w:r w:rsidR="00320487">
        <w:rPr>
          <w:noProof/>
        </w:rPr>
        <w:fldChar w:fldCharType="begin"/>
      </w:r>
      <w:r w:rsidR="00320487">
        <w:rPr>
          <w:noProof/>
        </w:rPr>
        <w:instrText xml:space="preserve"> SEQ Table_S \* ARABIC </w:instrText>
      </w:r>
      <w:r w:rsidR="00320487">
        <w:rPr>
          <w:noProof/>
        </w:rPr>
        <w:fldChar w:fldCharType="separate"/>
      </w:r>
      <w:r w:rsidR="00834B1F">
        <w:rPr>
          <w:noProof/>
        </w:rPr>
        <w:t>20</w:t>
      </w:r>
      <w:r w:rsidR="00320487">
        <w:rPr>
          <w:noProof/>
        </w:rPr>
        <w:fldChar w:fldCharType="end"/>
      </w:r>
      <w:r>
        <w:t xml:space="preserve">. </w:t>
      </w:r>
      <w:r w:rsidRPr="0039253A">
        <w:t>Am</w:t>
      </w:r>
      <w:r>
        <w:t>ygdala FC, patients &gt; controls</w:t>
      </w:r>
    </w:p>
    <w:p w14:paraId="0C95A398" w14:textId="35912BB8" w:rsidR="002C6384" w:rsidRDefault="002C6384">
      <w:pPr>
        <w:widowControl/>
        <w:tabs>
          <w:tab w:val="clear" w:pos="12993"/>
          <w:tab w:val="clear" w:pos="13077"/>
        </w:tabs>
        <w:autoSpaceDE/>
        <w:autoSpaceDN/>
        <w:adjustRightInd/>
        <w:spacing w:before="0" w:after="160" w:line="259" w:lineRule="auto"/>
        <w:ind w:right="0"/>
        <w:contextualSpacing w:val="0"/>
        <w:jc w:val="left"/>
      </w:pPr>
      <w:r>
        <w:br w:type="page"/>
      </w:r>
    </w:p>
    <w:p w14:paraId="21B86589" w14:textId="736B9E65" w:rsidR="008D161E" w:rsidRDefault="008D161E">
      <w:pPr>
        <w:pStyle w:val="berschrift2"/>
      </w:pPr>
      <w:bookmarkStart w:id="72" w:name="_Toc16664923"/>
      <w:bookmarkEnd w:id="0"/>
      <w:r w:rsidRPr="008D161E">
        <w:lastRenderedPageBreak/>
        <w:t>Effects of medication</w:t>
      </w:r>
      <w:bookmarkEnd w:id="72"/>
    </w:p>
    <w:p w14:paraId="3CE949CF" w14:textId="77777777" w:rsidR="008D161E" w:rsidRPr="008D161E" w:rsidRDefault="008D161E" w:rsidP="008D161E"/>
    <w:p w14:paraId="4D50C758" w14:textId="59A6C7C9" w:rsidR="00451125" w:rsidRDefault="00167900" w:rsidP="008D161E">
      <w:pPr>
        <w:pStyle w:val="Abbildung"/>
      </w:pPr>
      <w:r w:rsidRPr="00A955F5">
        <w:drawing>
          <wp:inline distT="0" distB="0" distL="0" distR="0" wp14:anchorId="3D7DB129" wp14:editId="4FB7AC1A">
            <wp:extent cx="4320000" cy="3007374"/>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320000" cy="3007374"/>
                    </a:xfrm>
                    <a:prstGeom prst="rect">
                      <a:avLst/>
                    </a:prstGeom>
                  </pic:spPr>
                </pic:pic>
              </a:graphicData>
            </a:graphic>
          </wp:inline>
        </w:drawing>
      </w:r>
    </w:p>
    <w:p w14:paraId="09BEC6C3" w14:textId="4B1EEEEB" w:rsidR="00BD6A20" w:rsidRPr="00E7775F" w:rsidRDefault="00451125" w:rsidP="00E7775F">
      <w:pPr>
        <w:pStyle w:val="Beschriftung"/>
        <w:rPr>
          <w:b w:val="0"/>
        </w:rPr>
      </w:pPr>
      <w:r>
        <w:t>Figure S</w:t>
      </w:r>
      <w:r w:rsidR="002A5756">
        <w:rPr>
          <w:noProof/>
        </w:rPr>
        <w:fldChar w:fldCharType="begin"/>
      </w:r>
      <w:r w:rsidR="002A5756">
        <w:rPr>
          <w:noProof/>
        </w:rPr>
        <w:instrText xml:space="preserve"> SEQ Figure_S \* ARABIC </w:instrText>
      </w:r>
      <w:r w:rsidR="002A5756">
        <w:rPr>
          <w:noProof/>
        </w:rPr>
        <w:fldChar w:fldCharType="separate"/>
      </w:r>
      <w:r w:rsidR="00834B1F">
        <w:rPr>
          <w:noProof/>
        </w:rPr>
        <w:t>17</w:t>
      </w:r>
      <w:r w:rsidR="002A5756">
        <w:rPr>
          <w:noProof/>
        </w:rPr>
        <w:fldChar w:fldCharType="end"/>
      </w:r>
      <w:r>
        <w:t xml:space="preserve">. </w:t>
      </w:r>
      <w:r w:rsidRPr="00451125">
        <w:t xml:space="preserve">Effects of medication on amygdala FC. </w:t>
      </w:r>
      <w:r w:rsidR="00BD6A20" w:rsidRPr="00E7775F">
        <w:rPr>
          <w:b w:val="0"/>
        </w:rPr>
        <w:t>Overlay of group contrasts in amygdala FC. In dark blue, the pathology contrast (controls &amp; relatives &gt; all p</w:t>
      </w:r>
      <w:r w:rsidR="00F62D4B" w:rsidRPr="00E7775F">
        <w:rPr>
          <w:b w:val="0"/>
        </w:rPr>
        <w:t>atients</w:t>
      </w:r>
      <w:r w:rsidR="0093004C">
        <w:rPr>
          <w:b w:val="0"/>
        </w:rPr>
        <w:t>, n=203</w:t>
      </w:r>
      <w:r w:rsidR="00F62D4B" w:rsidRPr="00E7775F">
        <w:rPr>
          <w:b w:val="0"/>
        </w:rPr>
        <w:t>) from the main analysis</w:t>
      </w:r>
      <w:r w:rsidR="00A97715" w:rsidRPr="00E7775F">
        <w:rPr>
          <w:b w:val="0"/>
        </w:rPr>
        <w:t xml:space="preserve"> is shown</w:t>
      </w:r>
      <w:r w:rsidR="00F62D4B" w:rsidRPr="00E7775F">
        <w:rPr>
          <w:b w:val="0"/>
        </w:rPr>
        <w:t xml:space="preserve">. </w:t>
      </w:r>
      <w:r w:rsidR="00BD6A20" w:rsidRPr="00E7775F">
        <w:rPr>
          <w:b w:val="0"/>
        </w:rPr>
        <w:t>In cyan, the pathology contrast with only unmedicated patients (controls &amp; relatives &gt; unmedicated patients</w:t>
      </w:r>
      <w:r w:rsidR="00F94101" w:rsidRPr="00E7775F">
        <w:rPr>
          <w:b w:val="0"/>
        </w:rPr>
        <w:t>, n =169</w:t>
      </w:r>
      <w:r w:rsidR="00BD6A20" w:rsidRPr="00E7775F">
        <w:rPr>
          <w:b w:val="0"/>
        </w:rPr>
        <w:t>) is shown</w:t>
      </w:r>
      <w:r w:rsidR="00167900" w:rsidRPr="00E7775F">
        <w:rPr>
          <w:b w:val="0"/>
        </w:rPr>
        <w:t>.</w:t>
      </w:r>
      <w:r w:rsidR="00BD6A20" w:rsidRPr="00E7775F">
        <w:rPr>
          <w:b w:val="0"/>
        </w:rPr>
        <w:t xml:space="preserve"> The top panel shows effects across conditions, the bottom panel shows</w:t>
      </w:r>
      <w:r w:rsidR="00167900" w:rsidRPr="00E7775F">
        <w:rPr>
          <w:b w:val="0"/>
        </w:rPr>
        <w:t xml:space="preserve"> effects between conditions (faces &gt; shapes)</w:t>
      </w:r>
      <w:r w:rsidR="00BD6A20" w:rsidRPr="00E7775F">
        <w:rPr>
          <w:b w:val="0"/>
        </w:rPr>
        <w:t xml:space="preserve">. </w:t>
      </w:r>
      <w:r w:rsidR="00A97715" w:rsidRPr="00E7775F">
        <w:rPr>
          <w:b w:val="0"/>
        </w:rPr>
        <w:t xml:space="preserve">Effects are presented at a whole-brain </w:t>
      </w:r>
      <w:r w:rsidR="0093004C">
        <w:rPr>
          <w:b w:val="0"/>
        </w:rPr>
        <w:t>FWE-</w:t>
      </w:r>
      <w:r w:rsidR="00A97715" w:rsidRPr="00E7775F">
        <w:rPr>
          <w:b w:val="0"/>
        </w:rPr>
        <w:t>corrected threshold of p &lt;.05.</w:t>
      </w:r>
    </w:p>
    <w:p w14:paraId="64A45FB8" w14:textId="25FD61FE" w:rsidR="00BD6A20" w:rsidRDefault="00BD6A20" w:rsidP="00E7775F">
      <w:pPr>
        <w:pStyle w:val="Beschriftung"/>
      </w:pPr>
    </w:p>
    <w:p w14:paraId="04A51E0D" w14:textId="4FA5625E" w:rsidR="00110ED4" w:rsidRDefault="00110ED4" w:rsidP="00110ED4"/>
    <w:p w14:paraId="16BB87D1" w14:textId="677D86E1" w:rsidR="00110ED4" w:rsidRDefault="00110ED4" w:rsidP="00110ED4"/>
    <w:p w14:paraId="55AC5934" w14:textId="0498B6BF" w:rsidR="00110ED4" w:rsidRDefault="00110ED4" w:rsidP="00110ED4"/>
    <w:p w14:paraId="71A762FF" w14:textId="291EAD4F" w:rsidR="00110ED4" w:rsidRDefault="00110ED4" w:rsidP="00110ED4"/>
    <w:p w14:paraId="18EB7E4D" w14:textId="3D97F425" w:rsidR="00110ED4" w:rsidRDefault="00110ED4" w:rsidP="00110ED4"/>
    <w:p w14:paraId="097DF820" w14:textId="558C15A8" w:rsidR="00110ED4" w:rsidRDefault="00110ED4" w:rsidP="00110ED4"/>
    <w:p w14:paraId="7A27A94A" w14:textId="26799FEA" w:rsidR="00110ED4" w:rsidRDefault="00110ED4" w:rsidP="00110ED4"/>
    <w:p w14:paraId="22F8AD1A" w14:textId="5EBE7ABB" w:rsidR="00110ED4" w:rsidRDefault="00110ED4" w:rsidP="00110ED4"/>
    <w:p w14:paraId="4C775391" w14:textId="2945B052" w:rsidR="00E7775F" w:rsidRDefault="00E7775F" w:rsidP="00110ED4"/>
    <w:p w14:paraId="7189FEF2" w14:textId="77777777" w:rsidR="00E7775F" w:rsidRDefault="00E7775F" w:rsidP="00110ED4"/>
    <w:p w14:paraId="6B3A0B68" w14:textId="2E5DB4F3" w:rsidR="00110ED4" w:rsidRDefault="00110ED4" w:rsidP="00110ED4"/>
    <w:p w14:paraId="5BF39E73" w14:textId="2DA10FA6" w:rsidR="00110ED4" w:rsidRDefault="00110ED4" w:rsidP="00110ED4"/>
    <w:p w14:paraId="16E22C8D" w14:textId="6C7C6DB4" w:rsidR="00110ED4" w:rsidRDefault="00110ED4" w:rsidP="00110ED4"/>
    <w:p w14:paraId="7C898255" w14:textId="15A2823B" w:rsidR="00110ED4" w:rsidRDefault="00110ED4" w:rsidP="00110ED4"/>
    <w:p w14:paraId="166AD10D" w14:textId="7B866D17" w:rsidR="00110ED4" w:rsidRDefault="00110ED4" w:rsidP="00110ED4"/>
    <w:p w14:paraId="6F1401E4" w14:textId="77777777" w:rsidR="00110ED4" w:rsidRPr="00110ED4" w:rsidRDefault="00110ED4" w:rsidP="00110ED4"/>
    <w:tbl>
      <w:tblPr>
        <w:tblW w:w="5000" w:type="pct"/>
        <w:jc w:val="center"/>
        <w:tblCellMar>
          <w:left w:w="70" w:type="dxa"/>
          <w:right w:w="70" w:type="dxa"/>
        </w:tblCellMar>
        <w:tblLook w:val="04A0" w:firstRow="1" w:lastRow="0" w:firstColumn="1" w:lastColumn="0" w:noHBand="0" w:noVBand="1"/>
      </w:tblPr>
      <w:tblGrid>
        <w:gridCol w:w="3157"/>
        <w:gridCol w:w="777"/>
        <w:gridCol w:w="418"/>
        <w:gridCol w:w="705"/>
        <w:gridCol w:w="1019"/>
        <w:gridCol w:w="1665"/>
        <w:gridCol w:w="587"/>
        <w:gridCol w:w="587"/>
        <w:gridCol w:w="489"/>
      </w:tblGrid>
      <w:tr w:rsidR="004F156F" w:rsidRPr="0036709E" w14:paraId="179525F5" w14:textId="77777777" w:rsidTr="004F156F">
        <w:trPr>
          <w:trHeight w:val="170"/>
          <w:jc w:val="center"/>
        </w:trPr>
        <w:tc>
          <w:tcPr>
            <w:tcW w:w="1679" w:type="pct"/>
            <w:vMerge w:val="restart"/>
            <w:tcBorders>
              <w:top w:val="single" w:sz="4" w:space="0" w:color="auto"/>
              <w:left w:val="nil"/>
              <w:right w:val="nil"/>
            </w:tcBorders>
            <w:tcMar>
              <w:top w:w="0" w:type="dxa"/>
              <w:left w:w="57" w:type="dxa"/>
              <w:bottom w:w="0" w:type="dxa"/>
              <w:right w:w="57" w:type="dxa"/>
            </w:tcMar>
            <w:vAlign w:val="center"/>
          </w:tcPr>
          <w:p w14:paraId="5C01EBC1"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r w:rsidRPr="0036709E">
              <w:rPr>
                <w:rFonts w:eastAsia="Times New Roman" w:cs="Arial"/>
                <w:b/>
                <w:sz w:val="16"/>
                <w:szCs w:val="18"/>
              </w:rPr>
              <w:lastRenderedPageBreak/>
              <w:t>Brain region</w:t>
            </w:r>
          </w:p>
        </w:tc>
        <w:tc>
          <w:tcPr>
            <w:tcW w:w="413"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50BE36C9"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k</w:t>
            </w:r>
          </w:p>
        </w:tc>
        <w:tc>
          <w:tcPr>
            <w:tcW w:w="222" w:type="pct"/>
            <w:vMerge w:val="restart"/>
            <w:tcBorders>
              <w:top w:val="single" w:sz="4" w:space="0" w:color="auto"/>
              <w:left w:val="nil"/>
              <w:right w:val="nil"/>
            </w:tcBorders>
            <w:tcMar>
              <w:top w:w="0" w:type="dxa"/>
              <w:left w:w="57" w:type="dxa"/>
              <w:bottom w:w="0" w:type="dxa"/>
              <w:right w:w="57" w:type="dxa"/>
            </w:tcMar>
            <w:vAlign w:val="center"/>
          </w:tcPr>
          <w:p w14:paraId="2C48A300"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H</w:t>
            </w:r>
          </w:p>
        </w:tc>
        <w:tc>
          <w:tcPr>
            <w:tcW w:w="375"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79A1F2A4"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T</w:t>
            </w:r>
          </w:p>
        </w:tc>
        <w:tc>
          <w:tcPr>
            <w:tcW w:w="542" w:type="pct"/>
            <w:vMerge w:val="restart"/>
            <w:tcBorders>
              <w:top w:val="single" w:sz="4" w:space="0" w:color="auto"/>
              <w:left w:val="nil"/>
              <w:right w:val="nil"/>
            </w:tcBorders>
            <w:tcMar>
              <w:top w:w="0" w:type="dxa"/>
              <w:left w:w="57" w:type="dxa"/>
              <w:bottom w:w="0" w:type="dxa"/>
              <w:right w:w="57" w:type="dxa"/>
            </w:tcMar>
            <w:vAlign w:val="center"/>
          </w:tcPr>
          <w:p w14:paraId="54E66DE5" w14:textId="2C08DA6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P</w:t>
            </w:r>
            <w:r w:rsidRPr="0036709E">
              <w:rPr>
                <w:rFonts w:eastAsia="Times New Roman" w:cs="Arial"/>
                <w:b/>
                <w:sz w:val="16"/>
                <w:szCs w:val="18"/>
                <w:vertAlign w:val="subscript"/>
              </w:rPr>
              <w:t>FWE</w:t>
            </w:r>
          </w:p>
        </w:tc>
        <w:tc>
          <w:tcPr>
            <w:tcW w:w="885" w:type="pct"/>
            <w:vMerge w:val="restart"/>
            <w:tcBorders>
              <w:top w:val="single" w:sz="4" w:space="0" w:color="auto"/>
              <w:left w:val="nil"/>
              <w:right w:val="nil"/>
            </w:tcBorders>
            <w:vAlign w:val="center"/>
          </w:tcPr>
          <w:p w14:paraId="302BFD02" w14:textId="45DE366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P unc</w:t>
            </w:r>
            <w:r w:rsidR="00BD6A20" w:rsidRPr="0036709E">
              <w:rPr>
                <w:rFonts w:eastAsia="Times New Roman" w:cs="Arial"/>
                <w:b/>
                <w:sz w:val="16"/>
                <w:szCs w:val="18"/>
              </w:rPr>
              <w:t>orrected</w:t>
            </w:r>
          </w:p>
        </w:tc>
        <w:tc>
          <w:tcPr>
            <w:tcW w:w="884" w:type="pct"/>
            <w:gridSpan w:val="3"/>
            <w:tcBorders>
              <w:top w:val="single" w:sz="4" w:space="0" w:color="auto"/>
              <w:left w:val="nil"/>
              <w:bottom w:val="nil"/>
              <w:right w:val="nil"/>
            </w:tcBorders>
            <w:shd w:val="clear" w:color="auto" w:fill="auto"/>
            <w:noWrap/>
            <w:tcMar>
              <w:top w:w="0" w:type="dxa"/>
              <w:left w:w="57" w:type="dxa"/>
              <w:bottom w:w="0" w:type="dxa"/>
              <w:right w:w="57" w:type="dxa"/>
            </w:tcMar>
            <w:vAlign w:val="center"/>
          </w:tcPr>
          <w:p w14:paraId="2712CED2" w14:textId="7D11D52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MNI coord.</w:t>
            </w:r>
          </w:p>
        </w:tc>
      </w:tr>
      <w:tr w:rsidR="004F156F" w:rsidRPr="0036709E" w14:paraId="5D0B5B00" w14:textId="77777777" w:rsidTr="004F156F">
        <w:trPr>
          <w:trHeight w:val="170"/>
          <w:jc w:val="center"/>
        </w:trPr>
        <w:tc>
          <w:tcPr>
            <w:tcW w:w="1679" w:type="pct"/>
            <w:vMerge/>
            <w:tcBorders>
              <w:left w:val="nil"/>
              <w:bottom w:val="single" w:sz="4" w:space="0" w:color="auto"/>
              <w:right w:val="nil"/>
            </w:tcBorders>
            <w:tcMar>
              <w:top w:w="0" w:type="dxa"/>
              <w:left w:w="57" w:type="dxa"/>
              <w:bottom w:w="0" w:type="dxa"/>
              <w:right w:w="57" w:type="dxa"/>
            </w:tcMar>
          </w:tcPr>
          <w:p w14:paraId="4FDDEF69"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p>
        </w:tc>
        <w:tc>
          <w:tcPr>
            <w:tcW w:w="413"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10366CF5"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vMerge/>
            <w:tcBorders>
              <w:left w:val="nil"/>
              <w:bottom w:val="single" w:sz="4" w:space="0" w:color="auto"/>
              <w:right w:val="nil"/>
            </w:tcBorders>
            <w:tcMar>
              <w:top w:w="0" w:type="dxa"/>
              <w:left w:w="57" w:type="dxa"/>
              <w:bottom w:w="0" w:type="dxa"/>
              <w:right w:w="57" w:type="dxa"/>
            </w:tcMar>
            <w:vAlign w:val="center"/>
          </w:tcPr>
          <w:p w14:paraId="12FEB65E"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375"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50A6F2F0"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542" w:type="pct"/>
            <w:vMerge/>
            <w:tcBorders>
              <w:left w:val="nil"/>
              <w:bottom w:val="single" w:sz="4" w:space="0" w:color="auto"/>
              <w:right w:val="nil"/>
            </w:tcBorders>
            <w:tcMar>
              <w:top w:w="0" w:type="dxa"/>
              <w:left w:w="57" w:type="dxa"/>
              <w:bottom w:w="0" w:type="dxa"/>
              <w:right w:w="57" w:type="dxa"/>
            </w:tcMar>
            <w:vAlign w:val="center"/>
          </w:tcPr>
          <w:p w14:paraId="2FC2C345"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885" w:type="pct"/>
            <w:vMerge/>
            <w:tcBorders>
              <w:left w:val="nil"/>
              <w:bottom w:val="single" w:sz="4" w:space="0" w:color="auto"/>
              <w:right w:val="nil"/>
            </w:tcBorders>
          </w:tcPr>
          <w:p w14:paraId="72307BB9"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p>
        </w:tc>
        <w:tc>
          <w:tcPr>
            <w:tcW w:w="312"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5DC9FEFD" w14:textId="229611A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eastAsia="Times New Roman" w:cs="Arial"/>
                <w:b/>
                <w:sz w:val="16"/>
                <w:szCs w:val="18"/>
              </w:rPr>
              <w:t>x</w:t>
            </w:r>
          </w:p>
        </w:tc>
        <w:tc>
          <w:tcPr>
            <w:tcW w:w="312"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29481058"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y</w:t>
            </w:r>
          </w:p>
        </w:tc>
        <w:tc>
          <w:tcPr>
            <w:tcW w:w="260"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4CA7D10A"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z</w:t>
            </w:r>
          </w:p>
        </w:tc>
      </w:tr>
      <w:tr w:rsidR="004F156F" w:rsidRPr="0036709E" w14:paraId="02AB7019"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7AEFE32"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i/>
                <w:color w:val="000000"/>
                <w:sz w:val="16"/>
                <w:szCs w:val="18"/>
              </w:rPr>
              <w:t>Across conditions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F5A8CEC" w14:textId="4793F5F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3FDCFB86" w14:textId="111E043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BAA0997" w14:textId="6F93B89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542" w:type="pct"/>
            <w:tcBorders>
              <w:top w:val="nil"/>
              <w:left w:val="nil"/>
              <w:bottom w:val="nil"/>
              <w:right w:val="nil"/>
            </w:tcBorders>
            <w:tcMar>
              <w:top w:w="0" w:type="dxa"/>
              <w:left w:w="57" w:type="dxa"/>
              <w:bottom w:w="0" w:type="dxa"/>
              <w:right w:w="57" w:type="dxa"/>
            </w:tcMar>
            <w:vAlign w:val="bottom"/>
          </w:tcPr>
          <w:p w14:paraId="653EAB63" w14:textId="3A1916F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885" w:type="pct"/>
            <w:tcBorders>
              <w:top w:val="nil"/>
              <w:left w:val="nil"/>
              <w:bottom w:val="nil"/>
              <w:right w:val="nil"/>
            </w:tcBorders>
            <w:vAlign w:val="bottom"/>
          </w:tcPr>
          <w:p w14:paraId="3C20972F" w14:textId="6B9B264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041E462" w14:textId="321BB27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AE36142" w14:textId="596FD3C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0172321" w14:textId="78DD360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BD6A20" w:rsidRPr="0036709E" w14:paraId="3FCB9A5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05F83106" w14:textId="6C24376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Precuneus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1D7D60AA" w14:textId="2D7C1F0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4201</w:t>
            </w:r>
          </w:p>
        </w:tc>
        <w:tc>
          <w:tcPr>
            <w:tcW w:w="222" w:type="pct"/>
            <w:tcBorders>
              <w:top w:val="nil"/>
              <w:left w:val="nil"/>
              <w:bottom w:val="nil"/>
              <w:right w:val="nil"/>
            </w:tcBorders>
            <w:tcMar>
              <w:top w:w="0" w:type="dxa"/>
              <w:left w:w="57" w:type="dxa"/>
              <w:bottom w:w="0" w:type="dxa"/>
              <w:right w:w="57" w:type="dxa"/>
            </w:tcMar>
            <w:vAlign w:val="bottom"/>
          </w:tcPr>
          <w:p w14:paraId="6DF22E0A" w14:textId="0DBEA7C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7EDD33D9" w14:textId="6636860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6.91</w:t>
            </w:r>
          </w:p>
        </w:tc>
        <w:tc>
          <w:tcPr>
            <w:tcW w:w="542" w:type="pct"/>
            <w:tcBorders>
              <w:top w:val="nil"/>
              <w:left w:val="nil"/>
              <w:bottom w:val="nil"/>
              <w:right w:val="nil"/>
            </w:tcBorders>
            <w:tcMar>
              <w:top w:w="0" w:type="dxa"/>
              <w:left w:w="57" w:type="dxa"/>
              <w:bottom w:w="0" w:type="dxa"/>
              <w:right w:w="57" w:type="dxa"/>
            </w:tcMar>
            <w:vAlign w:val="bottom"/>
          </w:tcPr>
          <w:p w14:paraId="071AF7F5" w14:textId="54BFCDF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885" w:type="pct"/>
            <w:tcBorders>
              <w:top w:val="nil"/>
              <w:left w:val="nil"/>
              <w:bottom w:val="nil"/>
              <w:right w:val="nil"/>
            </w:tcBorders>
            <w:vAlign w:val="bottom"/>
          </w:tcPr>
          <w:p w14:paraId="54BA9583" w14:textId="5D4D9BB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0A729AD" w14:textId="055C195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7F6AA1E" w14:textId="3945189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CE8F353" w14:textId="2ACD279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71</w:t>
            </w:r>
          </w:p>
        </w:tc>
      </w:tr>
      <w:tr w:rsidR="00BD6A20" w:rsidRPr="0036709E" w14:paraId="674F0E83"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00ED81C9" w14:textId="446D6BC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Precuneus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2989EA3"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240AA9E9" w14:textId="1B753B7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82514B1" w14:textId="7B778CC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5.22</w:t>
            </w:r>
          </w:p>
        </w:tc>
        <w:tc>
          <w:tcPr>
            <w:tcW w:w="542" w:type="pct"/>
            <w:tcBorders>
              <w:top w:val="nil"/>
              <w:left w:val="nil"/>
              <w:bottom w:val="nil"/>
              <w:right w:val="nil"/>
            </w:tcBorders>
            <w:tcMar>
              <w:top w:w="0" w:type="dxa"/>
              <w:left w:w="57" w:type="dxa"/>
              <w:bottom w:w="0" w:type="dxa"/>
              <w:right w:w="57" w:type="dxa"/>
            </w:tcMar>
            <w:vAlign w:val="bottom"/>
          </w:tcPr>
          <w:p w14:paraId="51979F9B" w14:textId="3461EB1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.0061</w:t>
            </w:r>
          </w:p>
        </w:tc>
        <w:tc>
          <w:tcPr>
            <w:tcW w:w="885" w:type="pct"/>
            <w:tcBorders>
              <w:top w:val="nil"/>
              <w:left w:val="nil"/>
              <w:bottom w:val="nil"/>
              <w:right w:val="nil"/>
            </w:tcBorders>
            <w:vAlign w:val="bottom"/>
          </w:tcPr>
          <w:p w14:paraId="3CE4F484" w14:textId="2B83CD6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0D2E29D" w14:textId="7A6BEDA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54C6AB0" w14:textId="198884C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-37</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FA5D0FC" w14:textId="255A4B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w:t>
            </w:r>
          </w:p>
        </w:tc>
      </w:tr>
      <w:tr w:rsidR="00BD6A20" w:rsidRPr="0036709E" w14:paraId="7C21E975"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EECB5EB" w14:textId="69626E5D" w:rsidR="00BD6A20" w:rsidRPr="0036709E"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Posterior Cingulate Cortex</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A0BDBA7"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3F662FE" w14:textId="140DDC2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E40957F" w14:textId="72C3F91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6.54</w:t>
            </w:r>
          </w:p>
        </w:tc>
        <w:tc>
          <w:tcPr>
            <w:tcW w:w="542" w:type="pct"/>
            <w:tcBorders>
              <w:top w:val="nil"/>
              <w:left w:val="nil"/>
              <w:bottom w:val="nil"/>
              <w:right w:val="nil"/>
            </w:tcBorders>
            <w:tcMar>
              <w:top w:w="0" w:type="dxa"/>
              <w:left w:w="57" w:type="dxa"/>
              <w:bottom w:w="0" w:type="dxa"/>
              <w:right w:w="57" w:type="dxa"/>
            </w:tcMar>
            <w:vAlign w:val="bottom"/>
          </w:tcPr>
          <w:p w14:paraId="1EB40048" w14:textId="6338E72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885" w:type="pct"/>
            <w:tcBorders>
              <w:top w:val="nil"/>
              <w:left w:val="nil"/>
              <w:bottom w:val="nil"/>
              <w:right w:val="nil"/>
            </w:tcBorders>
            <w:vAlign w:val="bottom"/>
          </w:tcPr>
          <w:p w14:paraId="32BC23F2" w14:textId="190811A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A7B8725" w14:textId="659997F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FFC9119" w14:textId="5066F0C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47575342" w14:textId="1831237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23</w:t>
            </w:r>
          </w:p>
        </w:tc>
      </w:tr>
      <w:tr w:rsidR="00BD6A20" w:rsidRPr="0036709E" w14:paraId="1B1E83B9"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3C062F94" w14:textId="6E8F511B" w:rsidR="00BD6A20" w:rsidRPr="0036709E"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Posterior Cingulate Cortex</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545C2731"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6E586840" w14:textId="302B810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0A45D34" w14:textId="1000A9E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5.69</w:t>
            </w:r>
          </w:p>
        </w:tc>
        <w:tc>
          <w:tcPr>
            <w:tcW w:w="542" w:type="pct"/>
            <w:tcBorders>
              <w:top w:val="nil"/>
              <w:left w:val="nil"/>
              <w:bottom w:val="nil"/>
              <w:right w:val="nil"/>
            </w:tcBorders>
            <w:tcMar>
              <w:top w:w="0" w:type="dxa"/>
              <w:left w:w="57" w:type="dxa"/>
              <w:bottom w:w="0" w:type="dxa"/>
              <w:right w:w="57" w:type="dxa"/>
            </w:tcMar>
            <w:vAlign w:val="bottom"/>
          </w:tcPr>
          <w:p w14:paraId="4C987AC4" w14:textId="0481DE2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.0008</w:t>
            </w:r>
          </w:p>
        </w:tc>
        <w:tc>
          <w:tcPr>
            <w:tcW w:w="885" w:type="pct"/>
            <w:tcBorders>
              <w:top w:val="nil"/>
              <w:left w:val="nil"/>
              <w:bottom w:val="nil"/>
              <w:right w:val="nil"/>
            </w:tcBorders>
            <w:vAlign w:val="bottom"/>
          </w:tcPr>
          <w:p w14:paraId="1AC490FE" w14:textId="0534479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0AA9A1B" w14:textId="41AB92B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BE6BCAC" w14:textId="6E288A6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DE0FB88" w14:textId="2451E73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17</w:t>
            </w:r>
          </w:p>
        </w:tc>
      </w:tr>
      <w:tr w:rsidR="00BD6A20" w:rsidRPr="0036709E" w14:paraId="5D02EF3B"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CB01896" w14:textId="5065DAE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 xml:space="preserve">Area 3a   </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AAC1E2B"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80E0BDA" w14:textId="7520B89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DE94E77" w14:textId="03568A3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6.52</w:t>
            </w:r>
          </w:p>
        </w:tc>
        <w:tc>
          <w:tcPr>
            <w:tcW w:w="542" w:type="pct"/>
            <w:tcBorders>
              <w:top w:val="nil"/>
              <w:left w:val="nil"/>
              <w:bottom w:val="nil"/>
              <w:right w:val="nil"/>
            </w:tcBorders>
            <w:tcMar>
              <w:top w:w="0" w:type="dxa"/>
              <w:left w:w="57" w:type="dxa"/>
              <w:bottom w:w="0" w:type="dxa"/>
              <w:right w:w="57" w:type="dxa"/>
            </w:tcMar>
            <w:vAlign w:val="bottom"/>
          </w:tcPr>
          <w:p w14:paraId="1A73DB69" w14:textId="2A01488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885" w:type="pct"/>
            <w:tcBorders>
              <w:top w:val="nil"/>
              <w:left w:val="nil"/>
              <w:bottom w:val="nil"/>
              <w:right w:val="nil"/>
            </w:tcBorders>
            <w:vAlign w:val="bottom"/>
          </w:tcPr>
          <w:p w14:paraId="1956B13C" w14:textId="0E47659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9B51D1D" w14:textId="64120F5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42AD6CC" w14:textId="23E2D47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-19</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A7F3436" w14:textId="4FFCE5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32</w:t>
            </w:r>
          </w:p>
        </w:tc>
      </w:tr>
      <w:tr w:rsidR="00BD6A20" w:rsidRPr="0036709E" w14:paraId="4DF86AC0"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4A08EB0" w14:textId="6E8ABDF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Temporal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E8ED120"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37F994A3" w14:textId="33FBEE1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7CC80D26" w14:textId="62E96C0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6.22</w:t>
            </w:r>
          </w:p>
        </w:tc>
        <w:tc>
          <w:tcPr>
            <w:tcW w:w="542" w:type="pct"/>
            <w:tcBorders>
              <w:top w:val="nil"/>
              <w:left w:val="nil"/>
              <w:bottom w:val="nil"/>
              <w:right w:val="nil"/>
            </w:tcBorders>
            <w:tcMar>
              <w:top w:w="0" w:type="dxa"/>
              <w:left w:w="57" w:type="dxa"/>
              <w:bottom w:w="0" w:type="dxa"/>
              <w:right w:w="57" w:type="dxa"/>
            </w:tcMar>
            <w:vAlign w:val="bottom"/>
          </w:tcPr>
          <w:p w14:paraId="21AD6624" w14:textId="2FE21E9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.0001</w:t>
            </w:r>
          </w:p>
        </w:tc>
        <w:tc>
          <w:tcPr>
            <w:tcW w:w="885" w:type="pct"/>
            <w:tcBorders>
              <w:top w:val="nil"/>
              <w:left w:val="nil"/>
              <w:bottom w:val="nil"/>
              <w:right w:val="nil"/>
            </w:tcBorders>
            <w:vAlign w:val="bottom"/>
          </w:tcPr>
          <w:p w14:paraId="1F2AAA0A" w14:textId="10BB41D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43425F5" w14:textId="7ADACD6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FA0E84B" w14:textId="37067D2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-34</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4AFC593E" w14:textId="0EFCE6F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14</w:t>
            </w:r>
          </w:p>
        </w:tc>
      </w:tr>
      <w:tr w:rsidR="00BD6A20" w:rsidRPr="0036709E" w14:paraId="465FE22A"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E242FAD" w14:textId="22F1E5F7" w:rsidR="00BD6A20" w:rsidRPr="0036709E" w:rsidRDefault="001A4BDA"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Mid Cingulate Cortex</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5D45D736" w14:textId="0DD3AA3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5B5E2AE0" w14:textId="17354D6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69FC1AB" w14:textId="72E625D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5.82</w:t>
            </w:r>
          </w:p>
        </w:tc>
        <w:tc>
          <w:tcPr>
            <w:tcW w:w="542" w:type="pct"/>
            <w:tcBorders>
              <w:top w:val="nil"/>
              <w:left w:val="nil"/>
              <w:bottom w:val="nil"/>
              <w:right w:val="nil"/>
            </w:tcBorders>
            <w:tcMar>
              <w:top w:w="0" w:type="dxa"/>
              <w:left w:w="57" w:type="dxa"/>
              <w:bottom w:w="0" w:type="dxa"/>
              <w:right w:w="57" w:type="dxa"/>
            </w:tcMar>
            <w:vAlign w:val="bottom"/>
          </w:tcPr>
          <w:p w14:paraId="79D5A558" w14:textId="02461A9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.0005</w:t>
            </w:r>
          </w:p>
        </w:tc>
        <w:tc>
          <w:tcPr>
            <w:tcW w:w="885" w:type="pct"/>
            <w:tcBorders>
              <w:top w:val="nil"/>
              <w:left w:val="nil"/>
              <w:bottom w:val="nil"/>
              <w:right w:val="nil"/>
            </w:tcBorders>
            <w:vAlign w:val="bottom"/>
          </w:tcPr>
          <w:p w14:paraId="58FDE2A5" w14:textId="567623E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4351436" w14:textId="0D4B94E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3551D2E" w14:textId="279D5AA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34D4515" w14:textId="5AABC3F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32</w:t>
            </w:r>
          </w:p>
        </w:tc>
      </w:tr>
      <w:tr w:rsidR="00BD6A20" w:rsidRPr="0036709E" w14:paraId="124CE048"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67742D30" w14:textId="3F37C052" w:rsidR="00BD6A20" w:rsidRPr="0036709E" w:rsidRDefault="001A4BDA"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Mid Cingulate Cortex</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6EF689AA"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30C28EF" w14:textId="0A89818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48B1B24" w14:textId="583B8EC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5.50</w:t>
            </w:r>
          </w:p>
        </w:tc>
        <w:tc>
          <w:tcPr>
            <w:tcW w:w="542" w:type="pct"/>
            <w:tcBorders>
              <w:top w:val="nil"/>
              <w:left w:val="nil"/>
              <w:bottom w:val="nil"/>
              <w:right w:val="nil"/>
            </w:tcBorders>
            <w:tcMar>
              <w:top w:w="0" w:type="dxa"/>
              <w:left w:w="57" w:type="dxa"/>
              <w:bottom w:w="0" w:type="dxa"/>
              <w:right w:w="57" w:type="dxa"/>
            </w:tcMar>
            <w:vAlign w:val="bottom"/>
          </w:tcPr>
          <w:p w14:paraId="679CDE0A" w14:textId="7FE16DF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.0018</w:t>
            </w:r>
          </w:p>
        </w:tc>
        <w:tc>
          <w:tcPr>
            <w:tcW w:w="885" w:type="pct"/>
            <w:tcBorders>
              <w:top w:val="nil"/>
              <w:left w:val="nil"/>
              <w:bottom w:val="nil"/>
              <w:right w:val="nil"/>
            </w:tcBorders>
            <w:vAlign w:val="bottom"/>
          </w:tcPr>
          <w:p w14:paraId="79C23897" w14:textId="0644785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7FF0BAE" w14:textId="0BCA8DA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E6FC589" w14:textId="74AA3CC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0FA02DF" w14:textId="41E98B3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32</w:t>
            </w:r>
          </w:p>
        </w:tc>
      </w:tr>
      <w:tr w:rsidR="00BD6A20" w:rsidRPr="0036709E" w14:paraId="14CEEE9D"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2A44F7A3" w14:textId="13520E2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Paracentral Lobule</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2DCE026"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5E8FEF47" w14:textId="378E5B0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2DB5457" w14:textId="6B46EF2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5.71</w:t>
            </w:r>
          </w:p>
        </w:tc>
        <w:tc>
          <w:tcPr>
            <w:tcW w:w="542" w:type="pct"/>
            <w:tcBorders>
              <w:top w:val="nil"/>
              <w:left w:val="nil"/>
              <w:bottom w:val="nil"/>
              <w:right w:val="nil"/>
            </w:tcBorders>
            <w:tcMar>
              <w:top w:w="0" w:type="dxa"/>
              <w:left w:w="57" w:type="dxa"/>
              <w:bottom w:w="0" w:type="dxa"/>
              <w:right w:w="57" w:type="dxa"/>
            </w:tcMar>
            <w:vAlign w:val="bottom"/>
          </w:tcPr>
          <w:p w14:paraId="433F7229" w14:textId="1B51ED0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.0007</w:t>
            </w:r>
          </w:p>
        </w:tc>
        <w:tc>
          <w:tcPr>
            <w:tcW w:w="885" w:type="pct"/>
            <w:tcBorders>
              <w:top w:val="nil"/>
              <w:left w:val="nil"/>
              <w:bottom w:val="nil"/>
              <w:right w:val="nil"/>
            </w:tcBorders>
            <w:vAlign w:val="bottom"/>
          </w:tcPr>
          <w:p w14:paraId="0626E157" w14:textId="30FE3BF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40B5F97" w14:textId="244F758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15</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35F15BE" w14:textId="175DA7F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1D21DD3" w14:textId="7F01B7B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w:t>
            </w:r>
          </w:p>
        </w:tc>
      </w:tr>
      <w:tr w:rsidR="00BD6A20" w:rsidRPr="0036709E" w14:paraId="30A19779"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61A4B109" w14:textId="4DF5D7B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Paracentral Lobule</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628825C" w14:textId="6F8BF9D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5B1DBFF6" w14:textId="7FF1295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F5A3795" w14:textId="61CCBEC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5.48</w:t>
            </w:r>
          </w:p>
        </w:tc>
        <w:tc>
          <w:tcPr>
            <w:tcW w:w="542" w:type="pct"/>
            <w:tcBorders>
              <w:top w:val="nil"/>
              <w:left w:val="nil"/>
              <w:bottom w:val="nil"/>
              <w:right w:val="nil"/>
            </w:tcBorders>
            <w:tcMar>
              <w:top w:w="0" w:type="dxa"/>
              <w:left w:w="57" w:type="dxa"/>
              <w:bottom w:w="0" w:type="dxa"/>
              <w:right w:w="57" w:type="dxa"/>
            </w:tcMar>
            <w:vAlign w:val="bottom"/>
          </w:tcPr>
          <w:p w14:paraId="6313023A" w14:textId="06C0E5F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.0020</w:t>
            </w:r>
          </w:p>
        </w:tc>
        <w:tc>
          <w:tcPr>
            <w:tcW w:w="885" w:type="pct"/>
            <w:tcBorders>
              <w:top w:val="nil"/>
              <w:left w:val="nil"/>
              <w:bottom w:val="nil"/>
              <w:right w:val="nil"/>
            </w:tcBorders>
            <w:vAlign w:val="bottom"/>
          </w:tcPr>
          <w:p w14:paraId="2D2F6866" w14:textId="314200C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B4966A0" w14:textId="4C23BA6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9F2F61E" w14:textId="11B3473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-28</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78D8CF9C" w14:textId="25C06A4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53</w:t>
            </w:r>
          </w:p>
        </w:tc>
      </w:tr>
      <w:tr w:rsidR="00BD6A20" w:rsidRPr="0036709E" w14:paraId="5103C5AB"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23CC3EA" w14:textId="6B626B3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Postcentral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034C25F" w14:textId="24EAE47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3119299" w14:textId="61BA7A2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431DA7E" w14:textId="49EC881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5.55</w:t>
            </w:r>
          </w:p>
        </w:tc>
        <w:tc>
          <w:tcPr>
            <w:tcW w:w="542" w:type="pct"/>
            <w:tcBorders>
              <w:top w:val="nil"/>
              <w:left w:val="nil"/>
              <w:bottom w:val="nil"/>
              <w:right w:val="nil"/>
            </w:tcBorders>
            <w:tcMar>
              <w:top w:w="0" w:type="dxa"/>
              <w:left w:w="57" w:type="dxa"/>
              <w:bottom w:w="0" w:type="dxa"/>
              <w:right w:w="57" w:type="dxa"/>
            </w:tcMar>
            <w:vAlign w:val="bottom"/>
          </w:tcPr>
          <w:p w14:paraId="0797BE43" w14:textId="122D284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.0015</w:t>
            </w:r>
          </w:p>
        </w:tc>
        <w:tc>
          <w:tcPr>
            <w:tcW w:w="885" w:type="pct"/>
            <w:tcBorders>
              <w:top w:val="nil"/>
              <w:left w:val="nil"/>
              <w:bottom w:val="nil"/>
              <w:right w:val="nil"/>
            </w:tcBorders>
            <w:vAlign w:val="bottom"/>
          </w:tcPr>
          <w:p w14:paraId="2F10376E" w14:textId="6970054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36AC370" w14:textId="0987B04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-54</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1D89B3F" w14:textId="3581E60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DC88785" w14:textId="5361DB9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20</w:t>
            </w:r>
          </w:p>
        </w:tc>
      </w:tr>
      <w:tr w:rsidR="00BD6A20" w:rsidRPr="0036709E" w14:paraId="79B12C6F"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8C30E7C" w14:textId="39B8ED7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Postcentral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E0F6AF7" w14:textId="2489452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08736E3" w14:textId="6C328CF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E515BEF" w14:textId="6A56E0C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4.41</w:t>
            </w:r>
          </w:p>
        </w:tc>
        <w:tc>
          <w:tcPr>
            <w:tcW w:w="542" w:type="pct"/>
            <w:tcBorders>
              <w:top w:val="nil"/>
              <w:left w:val="nil"/>
              <w:bottom w:val="nil"/>
              <w:right w:val="nil"/>
            </w:tcBorders>
            <w:tcMar>
              <w:top w:w="0" w:type="dxa"/>
              <w:left w:w="57" w:type="dxa"/>
              <w:bottom w:w="0" w:type="dxa"/>
              <w:right w:w="57" w:type="dxa"/>
            </w:tcMar>
            <w:vAlign w:val="bottom"/>
          </w:tcPr>
          <w:p w14:paraId="7240C5E0" w14:textId="21F9443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.1204</w:t>
            </w:r>
          </w:p>
        </w:tc>
        <w:tc>
          <w:tcPr>
            <w:tcW w:w="885" w:type="pct"/>
            <w:tcBorders>
              <w:top w:val="nil"/>
              <w:left w:val="nil"/>
              <w:bottom w:val="nil"/>
              <w:right w:val="nil"/>
            </w:tcBorders>
            <w:vAlign w:val="bottom"/>
          </w:tcPr>
          <w:p w14:paraId="44B93ACB" w14:textId="72BB1F1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9F416D0" w14:textId="0FA3994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41C0DE4" w14:textId="123C2B5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34DC5FC" w14:textId="295837D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41</w:t>
            </w:r>
          </w:p>
        </w:tc>
      </w:tr>
      <w:tr w:rsidR="00BD6A20" w:rsidRPr="0036709E" w14:paraId="6AA17415"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D02A100" w14:textId="7D00904B" w:rsidR="00BD6A20" w:rsidRPr="0036709E" w:rsidRDefault="00F73615"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Pr>
                <w:rFonts w:cs="Arial"/>
                <w:color w:val="000000"/>
                <w:sz w:val="16"/>
                <w:szCs w:val="18"/>
              </w:rPr>
              <w:t>Thalamus:</w:t>
            </w:r>
            <w:r w:rsidR="00BD6A20" w:rsidRPr="0036709E">
              <w:rPr>
                <w:rFonts w:cs="Arial"/>
                <w:color w:val="000000"/>
                <w:sz w:val="16"/>
                <w:szCs w:val="18"/>
              </w:rPr>
              <w:t xml:space="preserve"> Temporal</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8E74E73"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2CB95643" w14:textId="386347F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D2F22ED" w14:textId="53CD8BA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5.50</w:t>
            </w:r>
          </w:p>
        </w:tc>
        <w:tc>
          <w:tcPr>
            <w:tcW w:w="542" w:type="pct"/>
            <w:tcBorders>
              <w:top w:val="nil"/>
              <w:left w:val="nil"/>
              <w:bottom w:val="nil"/>
              <w:right w:val="nil"/>
            </w:tcBorders>
            <w:tcMar>
              <w:top w:w="0" w:type="dxa"/>
              <w:left w:w="57" w:type="dxa"/>
              <w:bottom w:w="0" w:type="dxa"/>
              <w:right w:w="57" w:type="dxa"/>
            </w:tcMar>
            <w:vAlign w:val="bottom"/>
          </w:tcPr>
          <w:p w14:paraId="745BCF16" w14:textId="0F7452B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.0018</w:t>
            </w:r>
          </w:p>
        </w:tc>
        <w:tc>
          <w:tcPr>
            <w:tcW w:w="885" w:type="pct"/>
            <w:tcBorders>
              <w:top w:val="nil"/>
              <w:left w:val="nil"/>
              <w:bottom w:val="nil"/>
              <w:right w:val="nil"/>
            </w:tcBorders>
            <w:vAlign w:val="bottom"/>
          </w:tcPr>
          <w:p w14:paraId="5E9F6697" w14:textId="7C966C1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1247BE7" w14:textId="31BE2D0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FB1F899" w14:textId="67D29B6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-19</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199B01D1" w14:textId="15A045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11</w:t>
            </w:r>
          </w:p>
        </w:tc>
      </w:tr>
      <w:tr w:rsidR="00BD6A20" w:rsidRPr="0036709E" w14:paraId="1D46E089"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EEF3C91" w14:textId="10E5C75B" w:rsidR="00BD6A20" w:rsidRPr="0036709E" w:rsidRDefault="00F73615"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Pr>
                <w:rFonts w:cs="Arial"/>
                <w:color w:val="000000"/>
                <w:sz w:val="16"/>
                <w:szCs w:val="18"/>
              </w:rPr>
              <w:t>Thalamus:</w:t>
            </w:r>
            <w:r w:rsidR="00BD6A20" w:rsidRPr="0036709E">
              <w:rPr>
                <w:rFonts w:cs="Arial"/>
                <w:color w:val="000000"/>
                <w:sz w:val="16"/>
                <w:szCs w:val="18"/>
              </w:rPr>
              <w:t xml:space="preserve"> Prefrontal</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4AF378F1" w14:textId="4389795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9738F76" w14:textId="40959C8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6153A0DE" w14:textId="46A3C18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4.89</w:t>
            </w:r>
          </w:p>
        </w:tc>
        <w:tc>
          <w:tcPr>
            <w:tcW w:w="542" w:type="pct"/>
            <w:tcBorders>
              <w:top w:val="nil"/>
              <w:left w:val="nil"/>
              <w:bottom w:val="nil"/>
              <w:right w:val="nil"/>
            </w:tcBorders>
            <w:tcMar>
              <w:top w:w="0" w:type="dxa"/>
              <w:left w:w="57" w:type="dxa"/>
              <w:bottom w:w="0" w:type="dxa"/>
              <w:right w:w="57" w:type="dxa"/>
            </w:tcMar>
            <w:vAlign w:val="bottom"/>
          </w:tcPr>
          <w:p w14:paraId="604F605A" w14:textId="134394D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.0215</w:t>
            </w:r>
          </w:p>
        </w:tc>
        <w:tc>
          <w:tcPr>
            <w:tcW w:w="885" w:type="pct"/>
            <w:tcBorders>
              <w:top w:val="nil"/>
              <w:left w:val="nil"/>
              <w:bottom w:val="nil"/>
              <w:right w:val="nil"/>
            </w:tcBorders>
            <w:vAlign w:val="bottom"/>
          </w:tcPr>
          <w:p w14:paraId="4F230042" w14:textId="22B18BD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03058A0" w14:textId="104E967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-18</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9C4DC99" w14:textId="31F01C0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04FB7B1" w14:textId="636FA0C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w:t>
            </w:r>
          </w:p>
        </w:tc>
      </w:tr>
      <w:tr w:rsidR="00BD6A20" w:rsidRPr="0036709E" w14:paraId="4E5FE2C8"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320BC70" w14:textId="4E4CE31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Posterior-Medial Frontal</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59E9F844" w14:textId="5AED943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FE631E6" w14:textId="4C784F5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D1545A8" w14:textId="3E88439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5.30</w:t>
            </w:r>
          </w:p>
        </w:tc>
        <w:tc>
          <w:tcPr>
            <w:tcW w:w="542" w:type="pct"/>
            <w:tcBorders>
              <w:top w:val="nil"/>
              <w:left w:val="nil"/>
              <w:bottom w:val="nil"/>
              <w:right w:val="nil"/>
            </w:tcBorders>
            <w:tcMar>
              <w:top w:w="0" w:type="dxa"/>
              <w:left w:w="57" w:type="dxa"/>
              <w:bottom w:w="0" w:type="dxa"/>
              <w:right w:w="57" w:type="dxa"/>
            </w:tcMar>
            <w:vAlign w:val="bottom"/>
          </w:tcPr>
          <w:p w14:paraId="741E16AB" w14:textId="0C95342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.0043</w:t>
            </w:r>
          </w:p>
        </w:tc>
        <w:tc>
          <w:tcPr>
            <w:tcW w:w="885" w:type="pct"/>
            <w:tcBorders>
              <w:top w:val="nil"/>
              <w:left w:val="nil"/>
              <w:bottom w:val="nil"/>
              <w:right w:val="nil"/>
            </w:tcBorders>
            <w:vAlign w:val="bottom"/>
          </w:tcPr>
          <w:p w14:paraId="4B9EB09B" w14:textId="52FD5B4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15899C1" w14:textId="5CA4BB9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F0F4FDC" w14:textId="36BC89A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-16</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977A775" w14:textId="79F9E60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r>
      <w:tr w:rsidR="00BD6A20" w:rsidRPr="0036709E" w14:paraId="180B6A9D"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F8C0419" w14:textId="76B1211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Posterior-Medial Frontal</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49860D12" w14:textId="6A326C4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36B04B26" w14:textId="02FA2E8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243FC1F4" w14:textId="52D89DE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4.93</w:t>
            </w:r>
          </w:p>
        </w:tc>
        <w:tc>
          <w:tcPr>
            <w:tcW w:w="542" w:type="pct"/>
            <w:tcBorders>
              <w:top w:val="nil"/>
              <w:left w:val="nil"/>
              <w:bottom w:val="nil"/>
              <w:right w:val="nil"/>
            </w:tcBorders>
            <w:tcMar>
              <w:top w:w="0" w:type="dxa"/>
              <w:left w:w="57" w:type="dxa"/>
              <w:bottom w:w="0" w:type="dxa"/>
              <w:right w:w="57" w:type="dxa"/>
            </w:tcMar>
            <w:vAlign w:val="bottom"/>
          </w:tcPr>
          <w:p w14:paraId="3D007C9E" w14:textId="5B2DA59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.0187</w:t>
            </w:r>
          </w:p>
        </w:tc>
        <w:tc>
          <w:tcPr>
            <w:tcW w:w="885" w:type="pct"/>
            <w:tcBorders>
              <w:top w:val="nil"/>
              <w:left w:val="nil"/>
              <w:bottom w:val="nil"/>
              <w:right w:val="nil"/>
            </w:tcBorders>
            <w:vAlign w:val="bottom"/>
          </w:tcPr>
          <w:p w14:paraId="2B828266" w14:textId="0136956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6B97E1B" w14:textId="260F754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527C14E" w14:textId="3A13EAB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-19</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12F8B9B" w14:textId="2920F28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w:t>
            </w:r>
          </w:p>
        </w:tc>
      </w:tr>
      <w:tr w:rsidR="00BD6A20" w:rsidRPr="0036709E" w14:paraId="0EDFF230"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0905D072" w14:textId="044EE4C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Rolandic Operculum</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F1A685D"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32289CB" w14:textId="7004ADB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F0D165A" w14:textId="7E89E1D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5.01</w:t>
            </w:r>
          </w:p>
        </w:tc>
        <w:tc>
          <w:tcPr>
            <w:tcW w:w="542" w:type="pct"/>
            <w:tcBorders>
              <w:top w:val="nil"/>
              <w:left w:val="nil"/>
              <w:bottom w:val="nil"/>
              <w:right w:val="nil"/>
            </w:tcBorders>
            <w:tcMar>
              <w:top w:w="0" w:type="dxa"/>
              <w:left w:w="57" w:type="dxa"/>
              <w:bottom w:w="0" w:type="dxa"/>
              <w:right w:w="57" w:type="dxa"/>
            </w:tcMar>
            <w:vAlign w:val="bottom"/>
          </w:tcPr>
          <w:p w14:paraId="041F39DD" w14:textId="0AA98EC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.0140</w:t>
            </w:r>
          </w:p>
        </w:tc>
        <w:tc>
          <w:tcPr>
            <w:tcW w:w="885" w:type="pct"/>
            <w:tcBorders>
              <w:top w:val="nil"/>
              <w:left w:val="nil"/>
              <w:bottom w:val="nil"/>
              <w:right w:val="nil"/>
            </w:tcBorders>
            <w:vAlign w:val="bottom"/>
          </w:tcPr>
          <w:p w14:paraId="1FE61165" w14:textId="25D85A5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CFB8B7B" w14:textId="780F805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922D05E" w14:textId="05BB92A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7A06217" w14:textId="07F5CCB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w:t>
            </w:r>
          </w:p>
        </w:tc>
      </w:tr>
      <w:tr w:rsidR="00BD6A20" w:rsidRPr="0036709E" w14:paraId="656BA10B"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05AC925" w14:textId="61AC023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 xml:space="preserve">Superior Parietal Lobule </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5E362A3" w14:textId="1AB4A1A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2F4BEB05" w14:textId="7BBA425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E83F690" w14:textId="3391067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4.97</w:t>
            </w:r>
          </w:p>
        </w:tc>
        <w:tc>
          <w:tcPr>
            <w:tcW w:w="542" w:type="pct"/>
            <w:tcBorders>
              <w:top w:val="nil"/>
              <w:left w:val="nil"/>
              <w:bottom w:val="nil"/>
              <w:right w:val="nil"/>
            </w:tcBorders>
            <w:tcMar>
              <w:top w:w="0" w:type="dxa"/>
              <w:left w:w="57" w:type="dxa"/>
              <w:bottom w:w="0" w:type="dxa"/>
              <w:right w:w="57" w:type="dxa"/>
            </w:tcMar>
            <w:vAlign w:val="bottom"/>
          </w:tcPr>
          <w:p w14:paraId="77969A52" w14:textId="5DB1AF8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.0163</w:t>
            </w:r>
          </w:p>
        </w:tc>
        <w:tc>
          <w:tcPr>
            <w:tcW w:w="885" w:type="pct"/>
            <w:tcBorders>
              <w:top w:val="nil"/>
              <w:left w:val="nil"/>
              <w:bottom w:val="nil"/>
              <w:right w:val="nil"/>
            </w:tcBorders>
            <w:vAlign w:val="bottom"/>
          </w:tcPr>
          <w:p w14:paraId="2EFE4DEF" w14:textId="04A71BD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7AB3BD7" w14:textId="19E3EC7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18</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F239148" w14:textId="57F421A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-46</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2893966" w14:textId="4BBC880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68</w:t>
            </w:r>
          </w:p>
        </w:tc>
      </w:tr>
      <w:tr w:rsidR="00BD6A20" w:rsidRPr="0036709E" w14:paraId="254E6752"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6D0E1C88" w14:textId="1EDD898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Calcarine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51696FB6"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54EF7EF2" w14:textId="1ABBEF8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2E5DDFD" w14:textId="36E1E11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4.91</w:t>
            </w:r>
          </w:p>
        </w:tc>
        <w:tc>
          <w:tcPr>
            <w:tcW w:w="542" w:type="pct"/>
            <w:tcBorders>
              <w:top w:val="nil"/>
              <w:left w:val="nil"/>
              <w:bottom w:val="nil"/>
              <w:right w:val="nil"/>
            </w:tcBorders>
            <w:tcMar>
              <w:top w:w="0" w:type="dxa"/>
              <w:left w:w="57" w:type="dxa"/>
              <w:bottom w:w="0" w:type="dxa"/>
              <w:right w:w="57" w:type="dxa"/>
            </w:tcMar>
            <w:vAlign w:val="bottom"/>
          </w:tcPr>
          <w:p w14:paraId="4781DEBE" w14:textId="12852CA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.0202</w:t>
            </w:r>
          </w:p>
        </w:tc>
        <w:tc>
          <w:tcPr>
            <w:tcW w:w="885" w:type="pct"/>
            <w:tcBorders>
              <w:top w:val="nil"/>
              <w:left w:val="nil"/>
              <w:bottom w:val="nil"/>
              <w:right w:val="nil"/>
            </w:tcBorders>
            <w:vAlign w:val="bottom"/>
          </w:tcPr>
          <w:p w14:paraId="4D6558FD" w14:textId="1A0E37A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C4B02D4" w14:textId="2E7A556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4B86DC2" w14:textId="262BA97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72579725" w14:textId="7411DC0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8</w:t>
            </w:r>
          </w:p>
        </w:tc>
      </w:tr>
      <w:tr w:rsidR="00BD6A20" w:rsidRPr="0036709E" w14:paraId="5A35EBC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BDE7873" w14:textId="33F153C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Heschls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0BFAE71" w14:textId="7777777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4493F6A6" w14:textId="6C33CF0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7B6A10B9" w14:textId="1A9A974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4.59</w:t>
            </w:r>
          </w:p>
        </w:tc>
        <w:tc>
          <w:tcPr>
            <w:tcW w:w="542" w:type="pct"/>
            <w:tcBorders>
              <w:top w:val="nil"/>
              <w:left w:val="nil"/>
              <w:bottom w:val="nil"/>
              <w:right w:val="nil"/>
            </w:tcBorders>
            <w:tcMar>
              <w:top w:w="0" w:type="dxa"/>
              <w:left w:w="57" w:type="dxa"/>
              <w:bottom w:w="0" w:type="dxa"/>
              <w:right w:w="57" w:type="dxa"/>
            </w:tcMar>
            <w:vAlign w:val="bottom"/>
          </w:tcPr>
          <w:p w14:paraId="2F1081EB" w14:textId="37A9BD1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.0666</w:t>
            </w:r>
          </w:p>
        </w:tc>
        <w:tc>
          <w:tcPr>
            <w:tcW w:w="885" w:type="pct"/>
            <w:tcBorders>
              <w:top w:val="nil"/>
              <w:left w:val="nil"/>
              <w:bottom w:val="nil"/>
              <w:right w:val="nil"/>
            </w:tcBorders>
            <w:vAlign w:val="bottom"/>
          </w:tcPr>
          <w:p w14:paraId="44F0FC98" w14:textId="05C79D0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754DFD3" w14:textId="55DF090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E1B781E" w14:textId="686B21D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-22</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7EDC0843" w14:textId="70FD56E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14</w:t>
            </w:r>
          </w:p>
        </w:tc>
      </w:tr>
      <w:tr w:rsidR="00BD6A20" w:rsidRPr="0036709E" w14:paraId="1409FC4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61A3DBE1" w14:textId="4C272C4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Thalamus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663740B8" w14:textId="35B3409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0BAC7F4" w14:textId="41FC693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895D82C" w14:textId="0B5D0F9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4.57</w:t>
            </w:r>
          </w:p>
        </w:tc>
        <w:tc>
          <w:tcPr>
            <w:tcW w:w="542" w:type="pct"/>
            <w:tcBorders>
              <w:top w:val="nil"/>
              <w:left w:val="nil"/>
              <w:bottom w:val="nil"/>
              <w:right w:val="nil"/>
            </w:tcBorders>
            <w:tcMar>
              <w:top w:w="0" w:type="dxa"/>
              <w:left w:w="57" w:type="dxa"/>
              <w:bottom w:w="0" w:type="dxa"/>
              <w:right w:w="57" w:type="dxa"/>
            </w:tcMar>
            <w:vAlign w:val="bottom"/>
          </w:tcPr>
          <w:p w14:paraId="3792E5A1" w14:textId="0C2AE41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.0698</w:t>
            </w:r>
          </w:p>
        </w:tc>
        <w:tc>
          <w:tcPr>
            <w:tcW w:w="885" w:type="pct"/>
            <w:tcBorders>
              <w:top w:val="nil"/>
              <w:left w:val="nil"/>
              <w:bottom w:val="nil"/>
              <w:right w:val="nil"/>
            </w:tcBorders>
            <w:vAlign w:val="bottom"/>
          </w:tcPr>
          <w:p w14:paraId="4F25B5C3" w14:textId="647C81C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9801C92" w14:textId="178C413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18</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2D4C0AA" w14:textId="7AAF514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16F0195F" w14:textId="32CD9FE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17</w:t>
            </w:r>
          </w:p>
        </w:tc>
      </w:tr>
      <w:tr w:rsidR="00BD6A20" w:rsidRPr="0036709E" w14:paraId="73FF550F"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E20BE95" w14:textId="15DA110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Thalamus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93C4534" w14:textId="4B5FB54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837A506" w14:textId="157D3B9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9C29572" w14:textId="0064BAD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4.22</w:t>
            </w:r>
          </w:p>
        </w:tc>
        <w:tc>
          <w:tcPr>
            <w:tcW w:w="542" w:type="pct"/>
            <w:tcBorders>
              <w:top w:val="nil"/>
              <w:left w:val="nil"/>
              <w:bottom w:val="nil"/>
              <w:right w:val="nil"/>
            </w:tcBorders>
            <w:tcMar>
              <w:top w:w="0" w:type="dxa"/>
              <w:left w:w="57" w:type="dxa"/>
              <w:bottom w:w="0" w:type="dxa"/>
              <w:right w:w="57" w:type="dxa"/>
            </w:tcMar>
            <w:vAlign w:val="bottom"/>
          </w:tcPr>
          <w:p w14:paraId="18EC0E15" w14:textId="335FDA6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.2172</w:t>
            </w:r>
          </w:p>
        </w:tc>
        <w:tc>
          <w:tcPr>
            <w:tcW w:w="885" w:type="pct"/>
            <w:tcBorders>
              <w:top w:val="nil"/>
              <w:left w:val="nil"/>
              <w:bottom w:val="nil"/>
              <w:right w:val="nil"/>
            </w:tcBorders>
            <w:vAlign w:val="bottom"/>
          </w:tcPr>
          <w:p w14:paraId="3C5DA2A5" w14:textId="7F49E87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2E50309" w14:textId="5168506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6B24E15" w14:textId="29E0A52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-31</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16A3EFD" w14:textId="2A2BC18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w:t>
            </w:r>
          </w:p>
        </w:tc>
      </w:tr>
      <w:tr w:rsidR="00BD6A20" w:rsidRPr="0036709E" w14:paraId="191D408B"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256F28E5" w14:textId="69CC420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SupraMarginal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480AA31" w14:textId="0351F96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470DDAD7" w14:textId="6BACFA8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7991370E" w14:textId="6614627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4.47</w:t>
            </w:r>
          </w:p>
        </w:tc>
        <w:tc>
          <w:tcPr>
            <w:tcW w:w="542" w:type="pct"/>
            <w:tcBorders>
              <w:top w:val="nil"/>
              <w:left w:val="nil"/>
              <w:bottom w:val="nil"/>
              <w:right w:val="nil"/>
            </w:tcBorders>
            <w:tcMar>
              <w:top w:w="0" w:type="dxa"/>
              <w:left w:w="57" w:type="dxa"/>
              <w:bottom w:w="0" w:type="dxa"/>
              <w:right w:w="57" w:type="dxa"/>
            </w:tcMar>
            <w:vAlign w:val="bottom"/>
          </w:tcPr>
          <w:p w14:paraId="52FA02D4" w14:textId="3711488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.1009</w:t>
            </w:r>
          </w:p>
        </w:tc>
        <w:tc>
          <w:tcPr>
            <w:tcW w:w="885" w:type="pct"/>
            <w:tcBorders>
              <w:top w:val="nil"/>
              <w:left w:val="nil"/>
              <w:bottom w:val="nil"/>
              <w:right w:val="nil"/>
            </w:tcBorders>
            <w:vAlign w:val="bottom"/>
          </w:tcPr>
          <w:p w14:paraId="6F2BEA0D" w14:textId="2D17C40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C4B6AD6" w14:textId="03C7EC6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-45</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44E7C31" w14:textId="27C402A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-31</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1FF4595" w14:textId="25A7A4F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23</w:t>
            </w:r>
          </w:p>
        </w:tc>
      </w:tr>
      <w:tr w:rsidR="00BD6A20" w:rsidRPr="0036709E" w14:paraId="667919C0"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241DF0E" w14:textId="5C0F37B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Cuneus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416C54D" w14:textId="2B6FF30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c>
          <w:tcPr>
            <w:tcW w:w="222" w:type="pct"/>
            <w:tcBorders>
              <w:top w:val="nil"/>
              <w:left w:val="nil"/>
              <w:bottom w:val="nil"/>
              <w:right w:val="nil"/>
            </w:tcBorders>
            <w:tcMar>
              <w:top w:w="0" w:type="dxa"/>
              <w:left w:w="57" w:type="dxa"/>
              <w:bottom w:w="0" w:type="dxa"/>
              <w:right w:w="57" w:type="dxa"/>
            </w:tcMar>
            <w:vAlign w:val="bottom"/>
          </w:tcPr>
          <w:p w14:paraId="789BCAB3" w14:textId="00CABA2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BBC29EB" w14:textId="7C53E12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6.68</w:t>
            </w:r>
          </w:p>
        </w:tc>
        <w:tc>
          <w:tcPr>
            <w:tcW w:w="542" w:type="pct"/>
            <w:tcBorders>
              <w:top w:val="nil"/>
              <w:left w:val="nil"/>
              <w:bottom w:val="nil"/>
              <w:right w:val="nil"/>
            </w:tcBorders>
            <w:tcMar>
              <w:top w:w="0" w:type="dxa"/>
              <w:left w:w="57" w:type="dxa"/>
              <w:bottom w:w="0" w:type="dxa"/>
              <w:right w:w="57" w:type="dxa"/>
            </w:tcMar>
            <w:vAlign w:val="bottom"/>
          </w:tcPr>
          <w:p w14:paraId="4CA0DDA2" w14:textId="38F25CF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885" w:type="pct"/>
            <w:tcBorders>
              <w:top w:val="nil"/>
              <w:left w:val="nil"/>
              <w:bottom w:val="nil"/>
              <w:right w:val="nil"/>
            </w:tcBorders>
            <w:vAlign w:val="bottom"/>
          </w:tcPr>
          <w:p w14:paraId="705A15C7" w14:textId="44E5E24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26371B5" w14:textId="4226702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C0E0F22" w14:textId="57A917A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-94</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2677826" w14:textId="0CFE38B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26</w:t>
            </w:r>
          </w:p>
        </w:tc>
      </w:tr>
      <w:tr w:rsidR="00BD6A20" w:rsidRPr="0036709E" w14:paraId="1636AF62"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EDDD3AF" w14:textId="4ED8D0B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 xml:space="preserve">Superior Parietal Lobule </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F0EC0DC" w14:textId="0FD1A6E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313</w:t>
            </w:r>
          </w:p>
        </w:tc>
        <w:tc>
          <w:tcPr>
            <w:tcW w:w="222" w:type="pct"/>
            <w:tcBorders>
              <w:top w:val="nil"/>
              <w:left w:val="nil"/>
              <w:bottom w:val="nil"/>
              <w:right w:val="nil"/>
            </w:tcBorders>
            <w:tcMar>
              <w:top w:w="0" w:type="dxa"/>
              <w:left w:w="57" w:type="dxa"/>
              <w:bottom w:w="0" w:type="dxa"/>
              <w:right w:w="57" w:type="dxa"/>
            </w:tcMar>
            <w:vAlign w:val="bottom"/>
          </w:tcPr>
          <w:p w14:paraId="64097B0E" w14:textId="78FCEC7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5AC2BEB2" w14:textId="1A09924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5.96</w:t>
            </w:r>
          </w:p>
        </w:tc>
        <w:tc>
          <w:tcPr>
            <w:tcW w:w="542" w:type="pct"/>
            <w:tcBorders>
              <w:top w:val="nil"/>
              <w:left w:val="nil"/>
              <w:bottom w:val="nil"/>
              <w:right w:val="nil"/>
            </w:tcBorders>
            <w:tcMar>
              <w:top w:w="0" w:type="dxa"/>
              <w:left w:w="57" w:type="dxa"/>
              <w:bottom w:w="0" w:type="dxa"/>
              <w:right w:w="57" w:type="dxa"/>
            </w:tcMar>
            <w:vAlign w:val="bottom"/>
          </w:tcPr>
          <w:p w14:paraId="7C1AA11B" w14:textId="7C3DE5B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.0002</w:t>
            </w:r>
          </w:p>
        </w:tc>
        <w:tc>
          <w:tcPr>
            <w:tcW w:w="885" w:type="pct"/>
            <w:tcBorders>
              <w:top w:val="nil"/>
              <w:left w:val="nil"/>
              <w:bottom w:val="nil"/>
              <w:right w:val="nil"/>
            </w:tcBorders>
            <w:vAlign w:val="bottom"/>
          </w:tcPr>
          <w:p w14:paraId="347B0167" w14:textId="6DA3811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4A37EF9" w14:textId="349C2BE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-15</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F4ADB2B" w14:textId="664CB04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-82</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5C6C9C0" w14:textId="2712931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50</w:t>
            </w:r>
          </w:p>
        </w:tc>
      </w:tr>
      <w:tr w:rsidR="00BD6A20" w:rsidRPr="0036709E" w14:paraId="77C8E4A3"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AF2F3E7" w14:textId="6ECB5AD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Angular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6583D2B0" w14:textId="11D14A4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D3687C0" w14:textId="0EA0CAC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002941D" w14:textId="498FA80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5.20</w:t>
            </w:r>
          </w:p>
        </w:tc>
        <w:tc>
          <w:tcPr>
            <w:tcW w:w="542" w:type="pct"/>
            <w:tcBorders>
              <w:top w:val="nil"/>
              <w:left w:val="nil"/>
              <w:bottom w:val="nil"/>
              <w:right w:val="nil"/>
            </w:tcBorders>
            <w:tcMar>
              <w:top w:w="0" w:type="dxa"/>
              <w:left w:w="57" w:type="dxa"/>
              <w:bottom w:w="0" w:type="dxa"/>
              <w:right w:w="57" w:type="dxa"/>
            </w:tcMar>
            <w:vAlign w:val="bottom"/>
          </w:tcPr>
          <w:p w14:paraId="7DF8DB52" w14:textId="272D104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.0066</w:t>
            </w:r>
          </w:p>
        </w:tc>
        <w:tc>
          <w:tcPr>
            <w:tcW w:w="885" w:type="pct"/>
            <w:tcBorders>
              <w:top w:val="nil"/>
              <w:left w:val="nil"/>
              <w:bottom w:val="nil"/>
              <w:right w:val="nil"/>
            </w:tcBorders>
            <w:vAlign w:val="bottom"/>
          </w:tcPr>
          <w:p w14:paraId="67288A51" w14:textId="06D6F69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F02E13C" w14:textId="7FBF0DE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C879995" w14:textId="5F84DA8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-61</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91BBA5A" w14:textId="06BFC90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29</w:t>
            </w:r>
          </w:p>
        </w:tc>
      </w:tr>
      <w:tr w:rsidR="00BD6A20" w:rsidRPr="0036709E" w14:paraId="7279AC29" w14:textId="77777777" w:rsidTr="004F156F">
        <w:trPr>
          <w:trHeight w:val="170"/>
          <w:jc w:val="center"/>
        </w:trPr>
        <w:tc>
          <w:tcPr>
            <w:tcW w:w="1679" w:type="pct"/>
            <w:tcBorders>
              <w:top w:val="nil"/>
              <w:left w:val="nil"/>
              <w:right w:val="nil"/>
            </w:tcBorders>
            <w:tcMar>
              <w:top w:w="0" w:type="dxa"/>
              <w:left w:w="57" w:type="dxa"/>
              <w:bottom w:w="0" w:type="dxa"/>
              <w:right w:w="57" w:type="dxa"/>
            </w:tcMar>
            <w:vAlign w:val="bottom"/>
          </w:tcPr>
          <w:p w14:paraId="70F8282A" w14:textId="0A68AE9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Medial Gyrus</w:t>
            </w:r>
          </w:p>
        </w:tc>
        <w:tc>
          <w:tcPr>
            <w:tcW w:w="413" w:type="pct"/>
            <w:tcBorders>
              <w:top w:val="nil"/>
              <w:left w:val="nil"/>
              <w:right w:val="nil"/>
            </w:tcBorders>
            <w:shd w:val="clear" w:color="auto" w:fill="auto"/>
            <w:noWrap/>
            <w:tcMar>
              <w:top w:w="0" w:type="dxa"/>
              <w:left w:w="57" w:type="dxa"/>
              <w:bottom w:w="0" w:type="dxa"/>
              <w:right w:w="57" w:type="dxa"/>
            </w:tcMar>
            <w:vAlign w:val="bottom"/>
          </w:tcPr>
          <w:p w14:paraId="7B29C346" w14:textId="068EF70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245</w:t>
            </w:r>
          </w:p>
        </w:tc>
        <w:tc>
          <w:tcPr>
            <w:tcW w:w="222" w:type="pct"/>
            <w:tcBorders>
              <w:top w:val="nil"/>
              <w:left w:val="nil"/>
              <w:right w:val="nil"/>
            </w:tcBorders>
            <w:tcMar>
              <w:top w:w="0" w:type="dxa"/>
              <w:left w:w="57" w:type="dxa"/>
              <w:bottom w:w="0" w:type="dxa"/>
              <w:right w:w="57" w:type="dxa"/>
            </w:tcMar>
            <w:vAlign w:val="bottom"/>
          </w:tcPr>
          <w:p w14:paraId="0C35438D" w14:textId="35A8260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w:t>
            </w:r>
          </w:p>
        </w:tc>
        <w:tc>
          <w:tcPr>
            <w:tcW w:w="375" w:type="pct"/>
            <w:tcBorders>
              <w:top w:val="nil"/>
              <w:left w:val="nil"/>
              <w:right w:val="nil"/>
            </w:tcBorders>
            <w:shd w:val="clear" w:color="auto" w:fill="auto"/>
            <w:noWrap/>
            <w:tcMar>
              <w:top w:w="0" w:type="dxa"/>
              <w:left w:w="57" w:type="dxa"/>
              <w:bottom w:w="0" w:type="dxa"/>
              <w:right w:w="57" w:type="dxa"/>
            </w:tcMar>
            <w:vAlign w:val="bottom"/>
          </w:tcPr>
          <w:p w14:paraId="726D3A15" w14:textId="0EC6D95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5.63</w:t>
            </w:r>
          </w:p>
        </w:tc>
        <w:tc>
          <w:tcPr>
            <w:tcW w:w="542" w:type="pct"/>
            <w:tcBorders>
              <w:top w:val="nil"/>
              <w:left w:val="nil"/>
              <w:right w:val="nil"/>
            </w:tcBorders>
            <w:tcMar>
              <w:top w:w="0" w:type="dxa"/>
              <w:left w:w="57" w:type="dxa"/>
              <w:bottom w:w="0" w:type="dxa"/>
              <w:right w:w="57" w:type="dxa"/>
            </w:tcMar>
            <w:vAlign w:val="bottom"/>
          </w:tcPr>
          <w:p w14:paraId="635A2ADE" w14:textId="7D8DBF4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.0010</w:t>
            </w:r>
          </w:p>
        </w:tc>
        <w:tc>
          <w:tcPr>
            <w:tcW w:w="885" w:type="pct"/>
            <w:tcBorders>
              <w:top w:val="nil"/>
              <w:left w:val="nil"/>
              <w:right w:val="nil"/>
            </w:tcBorders>
            <w:vAlign w:val="bottom"/>
          </w:tcPr>
          <w:p w14:paraId="0C103E23" w14:textId="41F0796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&lt;.0001</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152B6E94" w14:textId="416E90F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-9</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3E3DD4C5" w14:textId="49BCACD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w:t>
            </w:r>
          </w:p>
        </w:tc>
        <w:tc>
          <w:tcPr>
            <w:tcW w:w="260" w:type="pct"/>
            <w:tcBorders>
              <w:top w:val="nil"/>
              <w:left w:val="nil"/>
              <w:right w:val="nil"/>
            </w:tcBorders>
            <w:shd w:val="clear" w:color="auto" w:fill="auto"/>
            <w:noWrap/>
            <w:tcMar>
              <w:top w:w="0" w:type="dxa"/>
              <w:left w:w="57" w:type="dxa"/>
              <w:bottom w:w="0" w:type="dxa"/>
              <w:right w:w="57" w:type="dxa"/>
            </w:tcMar>
            <w:vAlign w:val="bottom"/>
          </w:tcPr>
          <w:p w14:paraId="65185B76" w14:textId="6640CFF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26</w:t>
            </w:r>
          </w:p>
        </w:tc>
      </w:tr>
      <w:tr w:rsidR="00BD6A20" w:rsidRPr="0036709E" w14:paraId="55D5E49A"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0CE891F" w14:textId="6CFEB19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Medial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4E6F3736" w14:textId="32E59FD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1BA6015D" w14:textId="5F77E2B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A8F1218" w14:textId="154277F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3.79</w:t>
            </w:r>
          </w:p>
        </w:tc>
        <w:tc>
          <w:tcPr>
            <w:tcW w:w="542" w:type="pct"/>
            <w:tcBorders>
              <w:top w:val="nil"/>
              <w:left w:val="nil"/>
              <w:bottom w:val="nil"/>
              <w:right w:val="nil"/>
            </w:tcBorders>
            <w:tcMar>
              <w:top w:w="0" w:type="dxa"/>
              <w:left w:w="57" w:type="dxa"/>
              <w:bottom w:w="0" w:type="dxa"/>
              <w:right w:w="57" w:type="dxa"/>
            </w:tcMar>
            <w:vAlign w:val="bottom"/>
          </w:tcPr>
          <w:p w14:paraId="6DB5FD3B" w14:textId="320098D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.6143</w:t>
            </w:r>
          </w:p>
        </w:tc>
        <w:tc>
          <w:tcPr>
            <w:tcW w:w="885" w:type="pct"/>
            <w:tcBorders>
              <w:top w:val="nil"/>
              <w:left w:val="nil"/>
              <w:bottom w:val="nil"/>
              <w:right w:val="nil"/>
            </w:tcBorders>
            <w:vAlign w:val="bottom"/>
          </w:tcPr>
          <w:p w14:paraId="52E38348" w14:textId="5BF3673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9C0AA74" w14:textId="23CB61E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6</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F58253D" w14:textId="4C789CB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56</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399942A" w14:textId="4A21B7C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18"/>
              </w:rPr>
              <w:t>26</w:t>
            </w:r>
          </w:p>
        </w:tc>
      </w:tr>
      <w:tr w:rsidR="00BD6A20" w:rsidRPr="0036709E" w14:paraId="1A47115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09AFBD84" w14:textId="01EFECC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Mid Orbital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6063510" w14:textId="00B9069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272E84ED" w14:textId="0A9350B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EAE30F8" w14:textId="508B472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4.82</w:t>
            </w:r>
          </w:p>
        </w:tc>
        <w:tc>
          <w:tcPr>
            <w:tcW w:w="542" w:type="pct"/>
            <w:tcBorders>
              <w:top w:val="nil"/>
              <w:left w:val="nil"/>
              <w:bottom w:val="nil"/>
              <w:right w:val="nil"/>
            </w:tcBorders>
            <w:tcMar>
              <w:top w:w="0" w:type="dxa"/>
              <w:left w:w="57" w:type="dxa"/>
              <w:bottom w:w="0" w:type="dxa"/>
              <w:right w:w="57" w:type="dxa"/>
            </w:tcMar>
            <w:vAlign w:val="bottom"/>
          </w:tcPr>
          <w:p w14:paraId="3B996EC3" w14:textId="0A358D7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.0289</w:t>
            </w:r>
          </w:p>
        </w:tc>
        <w:tc>
          <w:tcPr>
            <w:tcW w:w="885" w:type="pct"/>
            <w:tcBorders>
              <w:top w:val="nil"/>
              <w:left w:val="nil"/>
              <w:bottom w:val="nil"/>
              <w:right w:val="nil"/>
            </w:tcBorders>
            <w:vAlign w:val="bottom"/>
          </w:tcPr>
          <w:p w14:paraId="412879B8" w14:textId="4381EAF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83B126C" w14:textId="6A1F2D6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D3E7C12" w14:textId="491D293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412A9947" w14:textId="7EC4408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-10</w:t>
            </w:r>
          </w:p>
        </w:tc>
      </w:tr>
      <w:tr w:rsidR="00BD6A20" w:rsidRPr="0036709E" w14:paraId="2CC009B2"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3371C4B9" w14:textId="6C5BA97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Superior Frontal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E94BFEE" w14:textId="16BAD7C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1B93D552" w14:textId="49EBA74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16B65B0" w14:textId="707CFF9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4.30</w:t>
            </w:r>
          </w:p>
        </w:tc>
        <w:tc>
          <w:tcPr>
            <w:tcW w:w="542" w:type="pct"/>
            <w:tcBorders>
              <w:top w:val="nil"/>
              <w:left w:val="nil"/>
              <w:bottom w:val="nil"/>
              <w:right w:val="nil"/>
            </w:tcBorders>
            <w:tcMar>
              <w:top w:w="0" w:type="dxa"/>
              <w:left w:w="57" w:type="dxa"/>
              <w:bottom w:w="0" w:type="dxa"/>
              <w:right w:w="57" w:type="dxa"/>
            </w:tcMar>
            <w:vAlign w:val="bottom"/>
          </w:tcPr>
          <w:p w14:paraId="6028BB92" w14:textId="0665676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.1734</w:t>
            </w:r>
          </w:p>
        </w:tc>
        <w:tc>
          <w:tcPr>
            <w:tcW w:w="885" w:type="pct"/>
            <w:tcBorders>
              <w:top w:val="nil"/>
              <w:left w:val="nil"/>
              <w:bottom w:val="nil"/>
              <w:right w:val="nil"/>
            </w:tcBorders>
            <w:vAlign w:val="bottom"/>
          </w:tcPr>
          <w:p w14:paraId="49874D6B" w14:textId="7B3C622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5B0B771" w14:textId="568DA76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77A3701" w14:textId="135B76A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69CE9BE" w14:textId="36E4B26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35</w:t>
            </w:r>
          </w:p>
        </w:tc>
      </w:tr>
      <w:tr w:rsidR="00BD6A20" w:rsidRPr="0036709E" w14:paraId="2B69328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E40CC2D" w14:textId="13814142"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Angular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6E5C45E" w14:textId="7E9CCDF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r w:rsidRPr="0036709E">
              <w:rPr>
                <w:rFonts w:cs="Arial"/>
                <w:color w:val="000000"/>
                <w:sz w:val="16"/>
                <w:szCs w:val="18"/>
              </w:rPr>
              <w:t>121</w:t>
            </w:r>
          </w:p>
        </w:tc>
        <w:tc>
          <w:tcPr>
            <w:tcW w:w="222" w:type="pct"/>
            <w:tcBorders>
              <w:top w:val="nil"/>
              <w:left w:val="nil"/>
              <w:bottom w:val="nil"/>
              <w:right w:val="nil"/>
            </w:tcBorders>
            <w:tcMar>
              <w:top w:w="0" w:type="dxa"/>
              <w:left w:w="57" w:type="dxa"/>
              <w:bottom w:w="0" w:type="dxa"/>
              <w:right w:w="57" w:type="dxa"/>
            </w:tcMar>
            <w:vAlign w:val="bottom"/>
          </w:tcPr>
          <w:p w14:paraId="67AB4B2C" w14:textId="60957D0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16FCF18" w14:textId="61EB482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5.56</w:t>
            </w:r>
          </w:p>
        </w:tc>
        <w:tc>
          <w:tcPr>
            <w:tcW w:w="542" w:type="pct"/>
            <w:tcBorders>
              <w:top w:val="nil"/>
              <w:left w:val="nil"/>
              <w:bottom w:val="nil"/>
              <w:right w:val="nil"/>
            </w:tcBorders>
            <w:tcMar>
              <w:top w:w="0" w:type="dxa"/>
              <w:left w:w="57" w:type="dxa"/>
              <w:bottom w:w="0" w:type="dxa"/>
              <w:right w:w="57" w:type="dxa"/>
            </w:tcMar>
            <w:vAlign w:val="bottom"/>
          </w:tcPr>
          <w:p w14:paraId="2968AC14" w14:textId="1A3B86E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.0014</w:t>
            </w:r>
          </w:p>
        </w:tc>
        <w:tc>
          <w:tcPr>
            <w:tcW w:w="885" w:type="pct"/>
            <w:tcBorders>
              <w:top w:val="nil"/>
              <w:left w:val="nil"/>
              <w:bottom w:val="nil"/>
              <w:right w:val="nil"/>
            </w:tcBorders>
            <w:vAlign w:val="bottom"/>
          </w:tcPr>
          <w:p w14:paraId="51EA53E8" w14:textId="78B37FD1"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F9E455F" w14:textId="193B79B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5D819A3" w14:textId="19B89CC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E5C7109" w14:textId="5A631C1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r>
      <w:tr w:rsidR="00BD6A20" w:rsidRPr="0036709E" w14:paraId="19AC0081" w14:textId="77777777" w:rsidTr="004F156F">
        <w:trPr>
          <w:trHeight w:val="170"/>
          <w:jc w:val="center"/>
        </w:trPr>
        <w:tc>
          <w:tcPr>
            <w:tcW w:w="1679" w:type="pct"/>
            <w:tcBorders>
              <w:top w:val="nil"/>
              <w:left w:val="nil"/>
              <w:right w:val="nil"/>
            </w:tcBorders>
            <w:tcMar>
              <w:top w:w="0" w:type="dxa"/>
              <w:left w:w="57" w:type="dxa"/>
              <w:bottom w:w="0" w:type="dxa"/>
              <w:right w:w="57" w:type="dxa"/>
            </w:tcMar>
            <w:vAlign w:val="bottom"/>
          </w:tcPr>
          <w:p w14:paraId="7DC4FB40" w14:textId="60B1314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Middle Temporal Gyrus</w:t>
            </w:r>
          </w:p>
        </w:tc>
        <w:tc>
          <w:tcPr>
            <w:tcW w:w="413" w:type="pct"/>
            <w:tcBorders>
              <w:top w:val="nil"/>
              <w:left w:val="nil"/>
              <w:right w:val="nil"/>
            </w:tcBorders>
            <w:shd w:val="clear" w:color="auto" w:fill="auto"/>
            <w:noWrap/>
            <w:tcMar>
              <w:top w:w="0" w:type="dxa"/>
              <w:left w:w="57" w:type="dxa"/>
              <w:bottom w:w="0" w:type="dxa"/>
              <w:right w:w="57" w:type="dxa"/>
            </w:tcMar>
            <w:vAlign w:val="bottom"/>
          </w:tcPr>
          <w:p w14:paraId="08E7B0A7" w14:textId="273A699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r w:rsidRPr="0036709E">
              <w:rPr>
                <w:rFonts w:cs="Arial"/>
                <w:color w:val="000000"/>
                <w:sz w:val="16"/>
                <w:szCs w:val="18"/>
              </w:rPr>
              <w:t>64</w:t>
            </w:r>
          </w:p>
        </w:tc>
        <w:tc>
          <w:tcPr>
            <w:tcW w:w="222" w:type="pct"/>
            <w:tcBorders>
              <w:top w:val="nil"/>
              <w:left w:val="nil"/>
              <w:right w:val="nil"/>
            </w:tcBorders>
            <w:tcMar>
              <w:top w:w="0" w:type="dxa"/>
              <w:left w:w="57" w:type="dxa"/>
              <w:bottom w:w="0" w:type="dxa"/>
              <w:right w:w="57" w:type="dxa"/>
            </w:tcMar>
            <w:vAlign w:val="bottom"/>
          </w:tcPr>
          <w:p w14:paraId="3B70A772" w14:textId="06F2872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right w:val="nil"/>
            </w:tcBorders>
            <w:shd w:val="clear" w:color="auto" w:fill="auto"/>
            <w:noWrap/>
            <w:tcMar>
              <w:top w:w="0" w:type="dxa"/>
              <w:left w:w="57" w:type="dxa"/>
              <w:bottom w:w="0" w:type="dxa"/>
              <w:right w:w="57" w:type="dxa"/>
            </w:tcMar>
            <w:vAlign w:val="bottom"/>
          </w:tcPr>
          <w:p w14:paraId="6BD4A3C4" w14:textId="213791D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4.84</w:t>
            </w:r>
          </w:p>
        </w:tc>
        <w:tc>
          <w:tcPr>
            <w:tcW w:w="542" w:type="pct"/>
            <w:tcBorders>
              <w:top w:val="nil"/>
              <w:left w:val="nil"/>
              <w:right w:val="nil"/>
            </w:tcBorders>
            <w:tcMar>
              <w:top w:w="0" w:type="dxa"/>
              <w:left w:w="57" w:type="dxa"/>
              <w:bottom w:w="0" w:type="dxa"/>
              <w:right w:w="57" w:type="dxa"/>
            </w:tcMar>
            <w:vAlign w:val="bottom"/>
          </w:tcPr>
          <w:p w14:paraId="579B90DC" w14:textId="6BE311E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.0262</w:t>
            </w:r>
          </w:p>
        </w:tc>
        <w:tc>
          <w:tcPr>
            <w:tcW w:w="885" w:type="pct"/>
            <w:tcBorders>
              <w:top w:val="nil"/>
              <w:left w:val="nil"/>
              <w:right w:val="nil"/>
            </w:tcBorders>
            <w:vAlign w:val="bottom"/>
          </w:tcPr>
          <w:p w14:paraId="4BD473C2" w14:textId="01322C6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06112F1A" w14:textId="7CDF07E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54</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5C48B07E" w14:textId="133FB6A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w:t>
            </w:r>
          </w:p>
        </w:tc>
        <w:tc>
          <w:tcPr>
            <w:tcW w:w="260" w:type="pct"/>
            <w:tcBorders>
              <w:top w:val="nil"/>
              <w:left w:val="nil"/>
              <w:right w:val="nil"/>
            </w:tcBorders>
            <w:shd w:val="clear" w:color="auto" w:fill="auto"/>
            <w:noWrap/>
            <w:tcMar>
              <w:top w:w="0" w:type="dxa"/>
              <w:left w:w="57" w:type="dxa"/>
              <w:bottom w:w="0" w:type="dxa"/>
              <w:right w:w="57" w:type="dxa"/>
            </w:tcMar>
            <w:vAlign w:val="bottom"/>
          </w:tcPr>
          <w:p w14:paraId="6BA7A684" w14:textId="0E4F532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-25</w:t>
            </w:r>
          </w:p>
        </w:tc>
      </w:tr>
      <w:tr w:rsidR="00BD6A20" w:rsidRPr="0036709E" w14:paraId="0D12ACED"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69C13BA" w14:textId="08BD5D3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Middle Temporal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5CADAF9E" w14:textId="1436C0C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r w:rsidRPr="0036709E">
              <w:rPr>
                <w:rFonts w:cs="Arial"/>
                <w:color w:val="000000"/>
                <w:sz w:val="16"/>
                <w:szCs w:val="18"/>
              </w:rPr>
              <w:t>9</w:t>
            </w:r>
          </w:p>
        </w:tc>
        <w:tc>
          <w:tcPr>
            <w:tcW w:w="222" w:type="pct"/>
            <w:tcBorders>
              <w:top w:val="nil"/>
              <w:left w:val="nil"/>
              <w:bottom w:val="nil"/>
              <w:right w:val="nil"/>
            </w:tcBorders>
            <w:tcMar>
              <w:top w:w="0" w:type="dxa"/>
              <w:left w:w="57" w:type="dxa"/>
              <w:bottom w:w="0" w:type="dxa"/>
              <w:right w:w="57" w:type="dxa"/>
            </w:tcMar>
            <w:vAlign w:val="bottom"/>
          </w:tcPr>
          <w:p w14:paraId="0E3733B7" w14:textId="138DC366"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76C7BBDC" w14:textId="408DC94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3.90</w:t>
            </w:r>
          </w:p>
        </w:tc>
        <w:tc>
          <w:tcPr>
            <w:tcW w:w="542" w:type="pct"/>
            <w:tcBorders>
              <w:top w:val="nil"/>
              <w:left w:val="nil"/>
              <w:bottom w:val="nil"/>
              <w:right w:val="nil"/>
            </w:tcBorders>
            <w:tcMar>
              <w:top w:w="0" w:type="dxa"/>
              <w:left w:w="57" w:type="dxa"/>
              <w:bottom w:w="0" w:type="dxa"/>
              <w:right w:w="57" w:type="dxa"/>
            </w:tcMar>
            <w:vAlign w:val="bottom"/>
          </w:tcPr>
          <w:p w14:paraId="677ED297" w14:textId="1A6F0BC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.4981</w:t>
            </w:r>
          </w:p>
        </w:tc>
        <w:tc>
          <w:tcPr>
            <w:tcW w:w="885" w:type="pct"/>
            <w:tcBorders>
              <w:top w:val="nil"/>
              <w:left w:val="nil"/>
              <w:bottom w:val="nil"/>
              <w:right w:val="nil"/>
            </w:tcBorders>
            <w:vAlign w:val="bottom"/>
          </w:tcPr>
          <w:p w14:paraId="63642CD6" w14:textId="31245FA3"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761EBD0" w14:textId="5B75B17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-60</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2A02ED4" w14:textId="4D26772D"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631518E" w14:textId="57B6DBB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-16</w:t>
            </w:r>
          </w:p>
        </w:tc>
      </w:tr>
      <w:tr w:rsidR="00BD6A20" w:rsidRPr="0036709E" w14:paraId="3F81F3A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2080A8A3" w14:textId="63AF008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Precentral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2D232F6" w14:textId="1D185B5E"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w:t>
            </w:r>
          </w:p>
        </w:tc>
        <w:tc>
          <w:tcPr>
            <w:tcW w:w="222" w:type="pct"/>
            <w:tcBorders>
              <w:top w:val="nil"/>
              <w:left w:val="nil"/>
              <w:bottom w:val="nil"/>
              <w:right w:val="nil"/>
            </w:tcBorders>
            <w:tcMar>
              <w:top w:w="0" w:type="dxa"/>
              <w:left w:w="57" w:type="dxa"/>
              <w:bottom w:w="0" w:type="dxa"/>
              <w:right w:w="57" w:type="dxa"/>
            </w:tcMar>
            <w:vAlign w:val="bottom"/>
          </w:tcPr>
          <w:p w14:paraId="54F9AE41" w14:textId="4A75F51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99ED7E0" w14:textId="2A4892A8"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3.79</w:t>
            </w:r>
          </w:p>
        </w:tc>
        <w:tc>
          <w:tcPr>
            <w:tcW w:w="542" w:type="pct"/>
            <w:tcBorders>
              <w:top w:val="nil"/>
              <w:left w:val="nil"/>
              <w:bottom w:val="nil"/>
              <w:right w:val="nil"/>
            </w:tcBorders>
            <w:tcMar>
              <w:top w:w="0" w:type="dxa"/>
              <w:left w:w="57" w:type="dxa"/>
              <w:bottom w:w="0" w:type="dxa"/>
              <w:right w:w="57" w:type="dxa"/>
            </w:tcMar>
            <w:vAlign w:val="bottom"/>
          </w:tcPr>
          <w:p w14:paraId="2DCC51D7" w14:textId="3D2EF0F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.6205</w:t>
            </w:r>
          </w:p>
        </w:tc>
        <w:tc>
          <w:tcPr>
            <w:tcW w:w="885" w:type="pct"/>
            <w:tcBorders>
              <w:top w:val="nil"/>
              <w:left w:val="nil"/>
              <w:bottom w:val="nil"/>
              <w:right w:val="nil"/>
            </w:tcBorders>
            <w:vAlign w:val="bottom"/>
          </w:tcPr>
          <w:p w14:paraId="7944FC1B" w14:textId="4CDE83C7"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26C780E" w14:textId="0F72398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-45</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646677B" w14:textId="2C165194"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5FCD4F1" w14:textId="6F446A9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r>
      <w:tr w:rsidR="00BD6A20" w:rsidRPr="0036709E" w14:paraId="02DFAFDA"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76DEA51" w14:textId="4BB4B95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Superior Orbital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4EC327A7" w14:textId="2EB90150"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c>
          <w:tcPr>
            <w:tcW w:w="222" w:type="pct"/>
            <w:tcBorders>
              <w:top w:val="nil"/>
              <w:left w:val="nil"/>
              <w:bottom w:val="nil"/>
              <w:right w:val="nil"/>
            </w:tcBorders>
            <w:tcMar>
              <w:top w:w="0" w:type="dxa"/>
              <w:left w:w="57" w:type="dxa"/>
              <w:bottom w:w="0" w:type="dxa"/>
              <w:right w:w="57" w:type="dxa"/>
            </w:tcMar>
            <w:vAlign w:val="bottom"/>
          </w:tcPr>
          <w:p w14:paraId="2FD4FFD2" w14:textId="0A741C3A"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966E013" w14:textId="236B9F75"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3.63</w:t>
            </w:r>
          </w:p>
        </w:tc>
        <w:tc>
          <w:tcPr>
            <w:tcW w:w="542" w:type="pct"/>
            <w:tcBorders>
              <w:top w:val="nil"/>
              <w:left w:val="nil"/>
              <w:bottom w:val="nil"/>
              <w:right w:val="nil"/>
            </w:tcBorders>
            <w:tcMar>
              <w:top w:w="0" w:type="dxa"/>
              <w:left w:w="57" w:type="dxa"/>
              <w:bottom w:w="0" w:type="dxa"/>
              <w:right w:w="57" w:type="dxa"/>
            </w:tcMar>
            <w:vAlign w:val="bottom"/>
          </w:tcPr>
          <w:p w14:paraId="1AAF0901" w14:textId="72D122CB"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.7821</w:t>
            </w:r>
          </w:p>
        </w:tc>
        <w:tc>
          <w:tcPr>
            <w:tcW w:w="885" w:type="pct"/>
            <w:tcBorders>
              <w:top w:val="nil"/>
              <w:left w:val="nil"/>
              <w:bottom w:val="nil"/>
              <w:right w:val="nil"/>
            </w:tcBorders>
            <w:vAlign w:val="bottom"/>
          </w:tcPr>
          <w:p w14:paraId="20174A08" w14:textId="5C30B709"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.0002</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7F92582" w14:textId="53EAC6A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C20C445" w14:textId="70D50F6C"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0164EF3" w14:textId="38BD98FF" w:rsidR="00BD6A20" w:rsidRPr="0036709E" w:rsidRDefault="00BD6A20"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w:t>
            </w:r>
          </w:p>
        </w:tc>
      </w:tr>
      <w:tr w:rsidR="004F156F" w:rsidRPr="0036709E" w14:paraId="757B568E"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A69DD11" w14:textId="616AF9F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p>
        </w:tc>
        <w:tc>
          <w:tcPr>
            <w:tcW w:w="413" w:type="pct"/>
            <w:tcBorders>
              <w:top w:val="nil"/>
              <w:left w:val="nil"/>
              <w:bottom w:val="nil"/>
              <w:right w:val="nil"/>
            </w:tcBorders>
            <w:shd w:val="clear" w:color="auto" w:fill="auto"/>
            <w:noWrap/>
            <w:tcMar>
              <w:top w:w="0" w:type="dxa"/>
              <w:left w:w="57" w:type="dxa"/>
              <w:bottom w:w="0" w:type="dxa"/>
              <w:right w:w="57" w:type="dxa"/>
            </w:tcMar>
          </w:tcPr>
          <w:p w14:paraId="2A52A8BA" w14:textId="2650713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401F9FFE" w14:textId="56EEE83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1849A480" w14:textId="69CF760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542" w:type="pct"/>
            <w:tcBorders>
              <w:top w:val="nil"/>
              <w:left w:val="nil"/>
              <w:bottom w:val="nil"/>
              <w:right w:val="nil"/>
            </w:tcBorders>
            <w:tcMar>
              <w:top w:w="0" w:type="dxa"/>
              <w:left w:w="57" w:type="dxa"/>
              <w:bottom w:w="0" w:type="dxa"/>
              <w:right w:w="57" w:type="dxa"/>
            </w:tcMar>
            <w:vAlign w:val="bottom"/>
          </w:tcPr>
          <w:p w14:paraId="5C387214" w14:textId="7D9F781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885" w:type="pct"/>
            <w:tcBorders>
              <w:top w:val="nil"/>
              <w:left w:val="nil"/>
              <w:bottom w:val="nil"/>
              <w:right w:val="nil"/>
            </w:tcBorders>
          </w:tcPr>
          <w:p w14:paraId="19F200DF"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C7D5037" w14:textId="387FCD4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E7B3DD9" w14:textId="2D5DDC5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09008F05" w14:textId="7063526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4F156F" w:rsidRPr="0036709E" w14:paraId="4A9EE248"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7B47814" w14:textId="2082BF2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i/>
                <w:color w:val="000000"/>
                <w:sz w:val="16"/>
                <w:szCs w:val="18"/>
              </w:rPr>
              <w:t>Faces &gt; Shapes</w:t>
            </w:r>
          </w:p>
        </w:tc>
        <w:tc>
          <w:tcPr>
            <w:tcW w:w="413" w:type="pct"/>
            <w:tcBorders>
              <w:top w:val="nil"/>
              <w:left w:val="nil"/>
              <w:bottom w:val="nil"/>
              <w:right w:val="nil"/>
            </w:tcBorders>
            <w:shd w:val="clear" w:color="auto" w:fill="auto"/>
            <w:noWrap/>
            <w:tcMar>
              <w:top w:w="0" w:type="dxa"/>
              <w:left w:w="57" w:type="dxa"/>
              <w:bottom w:w="0" w:type="dxa"/>
              <w:right w:w="57" w:type="dxa"/>
            </w:tcMar>
          </w:tcPr>
          <w:p w14:paraId="016F5FBA"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28B8087C" w14:textId="714914D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72A5371" w14:textId="5F30E18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542" w:type="pct"/>
            <w:tcBorders>
              <w:top w:val="nil"/>
              <w:left w:val="nil"/>
              <w:bottom w:val="nil"/>
              <w:right w:val="nil"/>
            </w:tcBorders>
            <w:tcMar>
              <w:top w:w="0" w:type="dxa"/>
              <w:left w:w="57" w:type="dxa"/>
              <w:bottom w:w="0" w:type="dxa"/>
              <w:right w:w="57" w:type="dxa"/>
            </w:tcMar>
            <w:vAlign w:val="bottom"/>
          </w:tcPr>
          <w:p w14:paraId="6DCFE596" w14:textId="682143B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885" w:type="pct"/>
            <w:tcBorders>
              <w:top w:val="nil"/>
              <w:left w:val="nil"/>
              <w:bottom w:val="nil"/>
              <w:right w:val="nil"/>
            </w:tcBorders>
          </w:tcPr>
          <w:p w14:paraId="5C5F12B1"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BA7913E" w14:textId="74181EB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67BEB23" w14:textId="6D6F5EB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1AF881F9" w14:textId="753E2DC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r>
      <w:tr w:rsidR="004F156F" w:rsidRPr="0036709E" w14:paraId="249E9827"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4C5BC02B" w14:textId="6C4E413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 xml:space="preserve">Amygdala (LB) </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6E80D8E" w14:textId="11297D0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84</w:t>
            </w:r>
          </w:p>
        </w:tc>
        <w:tc>
          <w:tcPr>
            <w:tcW w:w="222" w:type="pct"/>
            <w:tcBorders>
              <w:top w:val="nil"/>
              <w:left w:val="nil"/>
              <w:bottom w:val="nil"/>
              <w:right w:val="nil"/>
            </w:tcBorders>
            <w:tcMar>
              <w:top w:w="0" w:type="dxa"/>
              <w:left w:w="57" w:type="dxa"/>
              <w:bottom w:w="0" w:type="dxa"/>
              <w:right w:w="57" w:type="dxa"/>
            </w:tcMar>
            <w:vAlign w:val="bottom"/>
          </w:tcPr>
          <w:p w14:paraId="3F5CFBEB" w14:textId="7FAE547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6D393F9C" w14:textId="27934395"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6.24</w:t>
            </w:r>
          </w:p>
        </w:tc>
        <w:tc>
          <w:tcPr>
            <w:tcW w:w="542" w:type="pct"/>
            <w:tcBorders>
              <w:top w:val="nil"/>
              <w:left w:val="nil"/>
              <w:bottom w:val="nil"/>
              <w:right w:val="nil"/>
            </w:tcBorders>
            <w:tcMar>
              <w:top w:w="0" w:type="dxa"/>
              <w:left w:w="57" w:type="dxa"/>
              <w:bottom w:w="0" w:type="dxa"/>
              <w:right w:w="57" w:type="dxa"/>
            </w:tcMar>
            <w:vAlign w:val="bottom"/>
          </w:tcPr>
          <w:p w14:paraId="484A2A53" w14:textId="1DAA63A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885" w:type="pct"/>
            <w:tcBorders>
              <w:top w:val="nil"/>
              <w:left w:val="nil"/>
              <w:bottom w:val="nil"/>
              <w:right w:val="nil"/>
            </w:tcBorders>
            <w:vAlign w:val="bottom"/>
          </w:tcPr>
          <w:p w14:paraId="79664C84" w14:textId="0CD03B9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046864C" w14:textId="78FD29D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C9AEAC7" w14:textId="233B510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E2D8D9D" w14:textId="359F983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-25</w:t>
            </w:r>
          </w:p>
        </w:tc>
      </w:tr>
      <w:tr w:rsidR="004F156F" w:rsidRPr="0036709E" w14:paraId="2C009293"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33FDB05" w14:textId="5DEBAB7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ParaHippocampal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3C23A43" w14:textId="41F7E0C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7D420875" w14:textId="351E5B8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694B74E6" w14:textId="30F33C6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4.69</w:t>
            </w:r>
          </w:p>
        </w:tc>
        <w:tc>
          <w:tcPr>
            <w:tcW w:w="542" w:type="pct"/>
            <w:tcBorders>
              <w:top w:val="nil"/>
              <w:left w:val="nil"/>
              <w:bottom w:val="nil"/>
              <w:right w:val="nil"/>
            </w:tcBorders>
            <w:tcMar>
              <w:top w:w="0" w:type="dxa"/>
              <w:left w:w="57" w:type="dxa"/>
              <w:bottom w:w="0" w:type="dxa"/>
              <w:right w:w="57" w:type="dxa"/>
            </w:tcMar>
            <w:vAlign w:val="bottom"/>
          </w:tcPr>
          <w:p w14:paraId="0ED09A43" w14:textId="7178A27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.0469</w:t>
            </w:r>
          </w:p>
        </w:tc>
        <w:tc>
          <w:tcPr>
            <w:tcW w:w="885" w:type="pct"/>
            <w:tcBorders>
              <w:top w:val="nil"/>
              <w:left w:val="nil"/>
              <w:bottom w:val="nil"/>
              <w:right w:val="nil"/>
            </w:tcBorders>
            <w:vAlign w:val="bottom"/>
          </w:tcPr>
          <w:p w14:paraId="608913B9" w14:textId="2302112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73BAB5BB" w14:textId="098F47F5"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CDACC61" w14:textId="58C8427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-16</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50DF9268" w14:textId="15A9CAF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-25</w:t>
            </w:r>
          </w:p>
        </w:tc>
      </w:tr>
      <w:tr w:rsidR="004F156F" w:rsidRPr="0036709E" w14:paraId="6F8E199F"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2D03CF5F" w14:textId="68AA660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Middle Temporal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06372B4F"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0D85273B" w14:textId="6C19949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83EB862" w14:textId="7AF7FB9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4.37</w:t>
            </w:r>
          </w:p>
        </w:tc>
        <w:tc>
          <w:tcPr>
            <w:tcW w:w="542" w:type="pct"/>
            <w:tcBorders>
              <w:top w:val="nil"/>
              <w:left w:val="nil"/>
              <w:bottom w:val="nil"/>
              <w:right w:val="nil"/>
            </w:tcBorders>
            <w:tcMar>
              <w:top w:w="0" w:type="dxa"/>
              <w:left w:w="57" w:type="dxa"/>
              <w:bottom w:w="0" w:type="dxa"/>
              <w:right w:w="57" w:type="dxa"/>
            </w:tcMar>
            <w:vAlign w:val="bottom"/>
          </w:tcPr>
          <w:p w14:paraId="2934590D" w14:textId="180D761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.1405</w:t>
            </w:r>
          </w:p>
        </w:tc>
        <w:tc>
          <w:tcPr>
            <w:tcW w:w="885" w:type="pct"/>
            <w:tcBorders>
              <w:top w:val="nil"/>
              <w:left w:val="nil"/>
              <w:bottom w:val="nil"/>
              <w:right w:val="nil"/>
            </w:tcBorders>
            <w:vAlign w:val="bottom"/>
          </w:tcPr>
          <w:p w14:paraId="2CAEF43A" w14:textId="7C2509F0"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58490C35" w14:textId="17B102B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48</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56627D9" w14:textId="7CC10BF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B135419" w14:textId="14F56132"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-28</w:t>
            </w:r>
          </w:p>
        </w:tc>
      </w:tr>
      <w:tr w:rsidR="004F156F" w:rsidRPr="0036709E" w14:paraId="6F2AC8D6"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3979E119" w14:textId="2C65D0C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Hippocampus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13BD4B22"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bottom w:val="nil"/>
              <w:right w:val="nil"/>
            </w:tcBorders>
            <w:tcMar>
              <w:top w:w="0" w:type="dxa"/>
              <w:left w:w="57" w:type="dxa"/>
              <w:bottom w:w="0" w:type="dxa"/>
              <w:right w:w="57" w:type="dxa"/>
            </w:tcMar>
            <w:vAlign w:val="bottom"/>
          </w:tcPr>
          <w:p w14:paraId="5FF82307" w14:textId="5907220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4D64AEEA" w14:textId="120522A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4.28</w:t>
            </w:r>
          </w:p>
        </w:tc>
        <w:tc>
          <w:tcPr>
            <w:tcW w:w="542" w:type="pct"/>
            <w:tcBorders>
              <w:top w:val="nil"/>
              <w:left w:val="nil"/>
              <w:bottom w:val="nil"/>
              <w:right w:val="nil"/>
            </w:tcBorders>
            <w:tcMar>
              <w:top w:w="0" w:type="dxa"/>
              <w:left w:w="57" w:type="dxa"/>
              <w:bottom w:w="0" w:type="dxa"/>
              <w:right w:w="57" w:type="dxa"/>
            </w:tcMar>
            <w:vAlign w:val="bottom"/>
          </w:tcPr>
          <w:p w14:paraId="2A972C03" w14:textId="3EEAE1C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.1889</w:t>
            </w:r>
          </w:p>
        </w:tc>
        <w:tc>
          <w:tcPr>
            <w:tcW w:w="885" w:type="pct"/>
            <w:tcBorders>
              <w:top w:val="nil"/>
              <w:left w:val="nil"/>
              <w:bottom w:val="nil"/>
              <w:right w:val="nil"/>
            </w:tcBorders>
            <w:vAlign w:val="bottom"/>
          </w:tcPr>
          <w:p w14:paraId="6F62596D" w14:textId="486B188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480433D" w14:textId="2398834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7A02DF6" w14:textId="2CF1AFE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6710160C" w14:textId="4EF5508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-19</w:t>
            </w:r>
          </w:p>
        </w:tc>
      </w:tr>
      <w:tr w:rsidR="004F156F" w:rsidRPr="0036709E" w14:paraId="0F0F74DF"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767AAF5" w14:textId="01B2630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Superior Frontal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3F166487" w14:textId="338DEB9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99</w:t>
            </w:r>
          </w:p>
        </w:tc>
        <w:tc>
          <w:tcPr>
            <w:tcW w:w="222" w:type="pct"/>
            <w:tcBorders>
              <w:top w:val="nil"/>
              <w:left w:val="nil"/>
              <w:bottom w:val="nil"/>
              <w:right w:val="nil"/>
            </w:tcBorders>
            <w:tcMar>
              <w:top w:w="0" w:type="dxa"/>
              <w:left w:w="57" w:type="dxa"/>
              <w:bottom w:w="0" w:type="dxa"/>
              <w:right w:w="57" w:type="dxa"/>
            </w:tcMar>
            <w:vAlign w:val="bottom"/>
          </w:tcPr>
          <w:p w14:paraId="591B5B9E" w14:textId="6694F1B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996AEAB" w14:textId="402228A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5.28</w:t>
            </w:r>
          </w:p>
        </w:tc>
        <w:tc>
          <w:tcPr>
            <w:tcW w:w="542" w:type="pct"/>
            <w:tcBorders>
              <w:top w:val="nil"/>
              <w:left w:val="nil"/>
              <w:bottom w:val="nil"/>
              <w:right w:val="nil"/>
            </w:tcBorders>
            <w:tcMar>
              <w:top w:w="0" w:type="dxa"/>
              <w:left w:w="57" w:type="dxa"/>
              <w:bottom w:w="0" w:type="dxa"/>
              <w:right w:w="57" w:type="dxa"/>
            </w:tcMar>
            <w:vAlign w:val="bottom"/>
          </w:tcPr>
          <w:p w14:paraId="74B789AB" w14:textId="05390C1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.0048</w:t>
            </w:r>
          </w:p>
        </w:tc>
        <w:tc>
          <w:tcPr>
            <w:tcW w:w="885" w:type="pct"/>
            <w:tcBorders>
              <w:top w:val="nil"/>
              <w:left w:val="nil"/>
              <w:bottom w:val="nil"/>
              <w:right w:val="nil"/>
            </w:tcBorders>
            <w:vAlign w:val="bottom"/>
          </w:tcPr>
          <w:p w14:paraId="45C5F326" w14:textId="2D89B5E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0296420" w14:textId="277C8D2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EF2F4F9" w14:textId="703EEC1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19ACA3AA" w14:textId="38F4755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32</w:t>
            </w:r>
          </w:p>
        </w:tc>
      </w:tr>
      <w:tr w:rsidR="004F156F" w:rsidRPr="0036709E" w14:paraId="22F60EE3"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F0346C2" w14:textId="7B09670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Middle Frontal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1BBE5FB7" w14:textId="32C31D5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19</w:t>
            </w:r>
          </w:p>
        </w:tc>
        <w:tc>
          <w:tcPr>
            <w:tcW w:w="222" w:type="pct"/>
            <w:tcBorders>
              <w:top w:val="nil"/>
              <w:left w:val="nil"/>
              <w:bottom w:val="nil"/>
              <w:right w:val="nil"/>
            </w:tcBorders>
            <w:tcMar>
              <w:top w:w="0" w:type="dxa"/>
              <w:left w:w="57" w:type="dxa"/>
              <w:bottom w:w="0" w:type="dxa"/>
              <w:right w:w="57" w:type="dxa"/>
            </w:tcMar>
            <w:vAlign w:val="bottom"/>
          </w:tcPr>
          <w:p w14:paraId="716A9DC9" w14:textId="02494E5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22340B9A" w14:textId="289A224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4.78</w:t>
            </w:r>
          </w:p>
        </w:tc>
        <w:tc>
          <w:tcPr>
            <w:tcW w:w="542" w:type="pct"/>
            <w:tcBorders>
              <w:top w:val="nil"/>
              <w:left w:val="nil"/>
              <w:bottom w:val="nil"/>
              <w:right w:val="nil"/>
            </w:tcBorders>
            <w:tcMar>
              <w:top w:w="0" w:type="dxa"/>
              <w:left w:w="57" w:type="dxa"/>
              <w:bottom w:w="0" w:type="dxa"/>
              <w:right w:w="57" w:type="dxa"/>
            </w:tcMar>
            <w:vAlign w:val="bottom"/>
          </w:tcPr>
          <w:p w14:paraId="41ADD5DB" w14:textId="05D78462"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.0342</w:t>
            </w:r>
          </w:p>
        </w:tc>
        <w:tc>
          <w:tcPr>
            <w:tcW w:w="885" w:type="pct"/>
            <w:tcBorders>
              <w:top w:val="nil"/>
              <w:left w:val="nil"/>
              <w:bottom w:val="nil"/>
              <w:right w:val="nil"/>
            </w:tcBorders>
            <w:vAlign w:val="bottom"/>
          </w:tcPr>
          <w:p w14:paraId="6B98F2A3" w14:textId="58B047D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4F21444" w14:textId="5784DE3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16004926" w14:textId="1F4DEDE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2403057B" w14:textId="0BAD5FF0"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11</w:t>
            </w:r>
          </w:p>
        </w:tc>
      </w:tr>
      <w:tr w:rsidR="004F156F" w:rsidRPr="0036709E" w14:paraId="1F93756A"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54A5CDB7" w14:textId="514E971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Middle Frontal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7D1C89C" w14:textId="4F06945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c>
          <w:tcPr>
            <w:tcW w:w="222" w:type="pct"/>
            <w:tcBorders>
              <w:top w:val="nil"/>
              <w:left w:val="nil"/>
              <w:bottom w:val="nil"/>
              <w:right w:val="nil"/>
            </w:tcBorders>
            <w:tcMar>
              <w:top w:w="0" w:type="dxa"/>
              <w:left w:w="57" w:type="dxa"/>
              <w:bottom w:w="0" w:type="dxa"/>
              <w:right w:w="57" w:type="dxa"/>
            </w:tcMar>
            <w:vAlign w:val="bottom"/>
          </w:tcPr>
          <w:p w14:paraId="4609EE6D" w14:textId="4A758F5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060C98DA" w14:textId="5F01B9F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4.30</w:t>
            </w:r>
          </w:p>
        </w:tc>
        <w:tc>
          <w:tcPr>
            <w:tcW w:w="542" w:type="pct"/>
            <w:tcBorders>
              <w:top w:val="nil"/>
              <w:left w:val="nil"/>
              <w:bottom w:val="nil"/>
              <w:right w:val="nil"/>
            </w:tcBorders>
            <w:tcMar>
              <w:top w:w="0" w:type="dxa"/>
              <w:left w:w="57" w:type="dxa"/>
              <w:bottom w:w="0" w:type="dxa"/>
              <w:right w:w="57" w:type="dxa"/>
            </w:tcMar>
            <w:vAlign w:val="bottom"/>
          </w:tcPr>
          <w:p w14:paraId="2C50A116" w14:textId="35BB10C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.1789</w:t>
            </w:r>
          </w:p>
        </w:tc>
        <w:tc>
          <w:tcPr>
            <w:tcW w:w="885" w:type="pct"/>
            <w:tcBorders>
              <w:top w:val="nil"/>
              <w:left w:val="nil"/>
              <w:bottom w:val="nil"/>
              <w:right w:val="nil"/>
            </w:tcBorders>
            <w:vAlign w:val="bottom"/>
          </w:tcPr>
          <w:p w14:paraId="76DD757C" w14:textId="5AFFD8D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2C40A42E" w14:textId="56EAB25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42</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6E754B9" w14:textId="04C914E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3AA1925" w14:textId="3134364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59</w:t>
            </w:r>
          </w:p>
        </w:tc>
      </w:tr>
      <w:tr w:rsidR="004F156F" w:rsidRPr="0036709E" w14:paraId="1B468DA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70C163B" w14:textId="1B07FBB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Superior Frontal Gyrus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25BDD484" w14:textId="1C50FE9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11</w:t>
            </w:r>
          </w:p>
        </w:tc>
        <w:tc>
          <w:tcPr>
            <w:tcW w:w="222" w:type="pct"/>
            <w:tcBorders>
              <w:top w:val="nil"/>
              <w:left w:val="nil"/>
              <w:bottom w:val="nil"/>
              <w:right w:val="nil"/>
            </w:tcBorders>
            <w:tcMar>
              <w:top w:w="0" w:type="dxa"/>
              <w:left w:w="57" w:type="dxa"/>
              <w:bottom w:w="0" w:type="dxa"/>
              <w:right w:w="57" w:type="dxa"/>
            </w:tcMar>
            <w:vAlign w:val="bottom"/>
          </w:tcPr>
          <w:p w14:paraId="7E8E81D3" w14:textId="6A43AF8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C176C7F" w14:textId="70888AB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4.05</w:t>
            </w:r>
          </w:p>
        </w:tc>
        <w:tc>
          <w:tcPr>
            <w:tcW w:w="542" w:type="pct"/>
            <w:tcBorders>
              <w:top w:val="nil"/>
              <w:left w:val="nil"/>
              <w:bottom w:val="nil"/>
              <w:right w:val="nil"/>
            </w:tcBorders>
            <w:tcMar>
              <w:top w:w="0" w:type="dxa"/>
              <w:left w:w="57" w:type="dxa"/>
              <w:bottom w:w="0" w:type="dxa"/>
              <w:right w:w="57" w:type="dxa"/>
            </w:tcMar>
            <w:vAlign w:val="bottom"/>
          </w:tcPr>
          <w:p w14:paraId="69AA0CE4" w14:textId="0C42599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.3626</w:t>
            </w:r>
          </w:p>
        </w:tc>
        <w:tc>
          <w:tcPr>
            <w:tcW w:w="885" w:type="pct"/>
            <w:tcBorders>
              <w:top w:val="nil"/>
              <w:left w:val="nil"/>
              <w:bottom w:val="nil"/>
              <w:right w:val="nil"/>
            </w:tcBorders>
            <w:vAlign w:val="bottom"/>
          </w:tcPr>
          <w:p w14:paraId="412F26C2" w14:textId="299F8CE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3BBD6EFB" w14:textId="7A9B266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-18</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D575917" w14:textId="2D1C8FA3"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4B01B340" w14:textId="3BBF3AC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29</w:t>
            </w:r>
          </w:p>
        </w:tc>
      </w:tr>
      <w:tr w:rsidR="004F156F" w:rsidRPr="0036709E" w14:paraId="026C68FC"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7CB5B6C7" w14:textId="41B1FBF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Caudate Nucleus</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6231F271" w14:textId="641B89A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w:t>
            </w:r>
          </w:p>
        </w:tc>
        <w:tc>
          <w:tcPr>
            <w:tcW w:w="222" w:type="pct"/>
            <w:tcBorders>
              <w:top w:val="nil"/>
              <w:left w:val="nil"/>
              <w:bottom w:val="nil"/>
              <w:right w:val="nil"/>
            </w:tcBorders>
            <w:tcMar>
              <w:top w:w="0" w:type="dxa"/>
              <w:left w:w="57" w:type="dxa"/>
              <w:bottom w:w="0" w:type="dxa"/>
              <w:right w:w="57" w:type="dxa"/>
            </w:tcMar>
            <w:vAlign w:val="bottom"/>
          </w:tcPr>
          <w:p w14:paraId="312EC686" w14:textId="0F7D50A5"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6A82C49D" w14:textId="39ABC99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3.91</w:t>
            </w:r>
          </w:p>
        </w:tc>
        <w:tc>
          <w:tcPr>
            <w:tcW w:w="542" w:type="pct"/>
            <w:tcBorders>
              <w:top w:val="nil"/>
              <w:left w:val="nil"/>
              <w:bottom w:val="nil"/>
              <w:right w:val="nil"/>
            </w:tcBorders>
            <w:tcMar>
              <w:top w:w="0" w:type="dxa"/>
              <w:left w:w="57" w:type="dxa"/>
              <w:bottom w:w="0" w:type="dxa"/>
              <w:right w:w="57" w:type="dxa"/>
            </w:tcMar>
            <w:vAlign w:val="bottom"/>
          </w:tcPr>
          <w:p w14:paraId="35BDB53F" w14:textId="234024E0"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.4971</w:t>
            </w:r>
          </w:p>
        </w:tc>
        <w:tc>
          <w:tcPr>
            <w:tcW w:w="885" w:type="pct"/>
            <w:tcBorders>
              <w:top w:val="nil"/>
              <w:left w:val="nil"/>
              <w:bottom w:val="nil"/>
              <w:right w:val="nil"/>
            </w:tcBorders>
            <w:vAlign w:val="bottom"/>
          </w:tcPr>
          <w:p w14:paraId="0788BCF5" w14:textId="3F8857E6"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49DEEF2E" w14:textId="32D6BFD2"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088A8185" w14:textId="7389990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44977B92" w14:textId="00C0952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20</w:t>
            </w:r>
          </w:p>
        </w:tc>
      </w:tr>
      <w:tr w:rsidR="004F156F" w:rsidRPr="0036709E" w14:paraId="7E51BC3B" w14:textId="77777777" w:rsidTr="004F156F">
        <w:trPr>
          <w:trHeight w:val="170"/>
          <w:jc w:val="center"/>
        </w:trPr>
        <w:tc>
          <w:tcPr>
            <w:tcW w:w="1679" w:type="pct"/>
            <w:tcBorders>
              <w:top w:val="nil"/>
              <w:left w:val="nil"/>
              <w:bottom w:val="nil"/>
              <w:right w:val="nil"/>
            </w:tcBorders>
            <w:tcMar>
              <w:top w:w="0" w:type="dxa"/>
              <w:left w:w="57" w:type="dxa"/>
              <w:bottom w:w="0" w:type="dxa"/>
              <w:right w:w="57" w:type="dxa"/>
            </w:tcMar>
            <w:vAlign w:val="bottom"/>
          </w:tcPr>
          <w:p w14:paraId="14042FF7" w14:textId="558B968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Rolandic Operculum</w:t>
            </w:r>
          </w:p>
        </w:tc>
        <w:tc>
          <w:tcPr>
            <w:tcW w:w="413" w:type="pct"/>
            <w:tcBorders>
              <w:top w:val="nil"/>
              <w:left w:val="nil"/>
              <w:bottom w:val="nil"/>
              <w:right w:val="nil"/>
            </w:tcBorders>
            <w:shd w:val="clear" w:color="auto" w:fill="auto"/>
            <w:noWrap/>
            <w:tcMar>
              <w:top w:w="0" w:type="dxa"/>
              <w:left w:w="57" w:type="dxa"/>
              <w:bottom w:w="0" w:type="dxa"/>
              <w:right w:w="57" w:type="dxa"/>
            </w:tcMar>
            <w:vAlign w:val="bottom"/>
          </w:tcPr>
          <w:p w14:paraId="7FB0D4D8" w14:textId="671A383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w:t>
            </w:r>
          </w:p>
        </w:tc>
        <w:tc>
          <w:tcPr>
            <w:tcW w:w="222" w:type="pct"/>
            <w:tcBorders>
              <w:top w:val="nil"/>
              <w:left w:val="nil"/>
              <w:bottom w:val="nil"/>
              <w:right w:val="nil"/>
            </w:tcBorders>
            <w:tcMar>
              <w:top w:w="0" w:type="dxa"/>
              <w:left w:w="57" w:type="dxa"/>
              <w:bottom w:w="0" w:type="dxa"/>
              <w:right w:w="57" w:type="dxa"/>
            </w:tcMar>
            <w:vAlign w:val="bottom"/>
          </w:tcPr>
          <w:p w14:paraId="3DE26991" w14:textId="73EB964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nil"/>
              <w:right w:val="nil"/>
            </w:tcBorders>
            <w:shd w:val="clear" w:color="auto" w:fill="auto"/>
            <w:noWrap/>
            <w:tcMar>
              <w:top w:w="0" w:type="dxa"/>
              <w:left w:w="57" w:type="dxa"/>
              <w:bottom w:w="0" w:type="dxa"/>
              <w:right w:w="57" w:type="dxa"/>
            </w:tcMar>
            <w:vAlign w:val="bottom"/>
          </w:tcPr>
          <w:p w14:paraId="31F8A656" w14:textId="09381F29"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3.85</w:t>
            </w:r>
          </w:p>
        </w:tc>
        <w:tc>
          <w:tcPr>
            <w:tcW w:w="542" w:type="pct"/>
            <w:tcBorders>
              <w:top w:val="nil"/>
              <w:left w:val="nil"/>
              <w:bottom w:val="nil"/>
              <w:right w:val="nil"/>
            </w:tcBorders>
            <w:tcMar>
              <w:top w:w="0" w:type="dxa"/>
              <w:left w:w="57" w:type="dxa"/>
              <w:bottom w:w="0" w:type="dxa"/>
              <w:right w:w="57" w:type="dxa"/>
            </w:tcMar>
            <w:vAlign w:val="bottom"/>
          </w:tcPr>
          <w:p w14:paraId="2B11EFBC" w14:textId="7432350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.5636</w:t>
            </w:r>
          </w:p>
        </w:tc>
        <w:tc>
          <w:tcPr>
            <w:tcW w:w="885" w:type="pct"/>
            <w:tcBorders>
              <w:top w:val="nil"/>
              <w:left w:val="nil"/>
              <w:bottom w:val="nil"/>
              <w:right w:val="nil"/>
            </w:tcBorders>
            <w:vAlign w:val="bottom"/>
          </w:tcPr>
          <w:p w14:paraId="73C834E9" w14:textId="4A8A3A1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A26C581" w14:textId="6985DAE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-54</w:t>
            </w:r>
          </w:p>
        </w:tc>
        <w:tc>
          <w:tcPr>
            <w:tcW w:w="312" w:type="pct"/>
            <w:tcBorders>
              <w:top w:val="nil"/>
              <w:left w:val="nil"/>
              <w:bottom w:val="nil"/>
              <w:right w:val="nil"/>
            </w:tcBorders>
            <w:shd w:val="clear" w:color="auto" w:fill="auto"/>
            <w:noWrap/>
            <w:tcMar>
              <w:top w:w="0" w:type="dxa"/>
              <w:left w:w="57" w:type="dxa"/>
              <w:bottom w:w="0" w:type="dxa"/>
              <w:right w:w="57" w:type="dxa"/>
            </w:tcMar>
            <w:vAlign w:val="bottom"/>
          </w:tcPr>
          <w:p w14:paraId="6C73C745" w14:textId="4F2C991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w:t>
            </w:r>
          </w:p>
        </w:tc>
        <w:tc>
          <w:tcPr>
            <w:tcW w:w="260" w:type="pct"/>
            <w:tcBorders>
              <w:top w:val="nil"/>
              <w:left w:val="nil"/>
              <w:bottom w:val="nil"/>
              <w:right w:val="nil"/>
            </w:tcBorders>
            <w:shd w:val="clear" w:color="auto" w:fill="auto"/>
            <w:noWrap/>
            <w:tcMar>
              <w:top w:w="0" w:type="dxa"/>
              <w:left w:w="57" w:type="dxa"/>
              <w:bottom w:w="0" w:type="dxa"/>
              <w:right w:w="57" w:type="dxa"/>
            </w:tcMar>
            <w:vAlign w:val="bottom"/>
          </w:tcPr>
          <w:p w14:paraId="30B08100" w14:textId="7CF96C1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r>
      <w:tr w:rsidR="004F156F" w:rsidRPr="0036709E" w14:paraId="78CEA59E" w14:textId="77777777" w:rsidTr="004F156F">
        <w:trPr>
          <w:trHeight w:val="170"/>
          <w:jc w:val="center"/>
        </w:trPr>
        <w:tc>
          <w:tcPr>
            <w:tcW w:w="1679" w:type="pct"/>
            <w:tcBorders>
              <w:top w:val="nil"/>
              <w:left w:val="nil"/>
              <w:right w:val="nil"/>
            </w:tcBorders>
            <w:tcMar>
              <w:top w:w="0" w:type="dxa"/>
              <w:left w:w="57" w:type="dxa"/>
              <w:bottom w:w="0" w:type="dxa"/>
              <w:right w:w="57" w:type="dxa"/>
            </w:tcMar>
            <w:vAlign w:val="bottom"/>
          </w:tcPr>
          <w:p w14:paraId="20AF1E78" w14:textId="2FF03A9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Superior Temporal Gyrus</w:t>
            </w:r>
          </w:p>
        </w:tc>
        <w:tc>
          <w:tcPr>
            <w:tcW w:w="413" w:type="pct"/>
            <w:tcBorders>
              <w:top w:val="nil"/>
              <w:left w:val="nil"/>
              <w:right w:val="nil"/>
            </w:tcBorders>
            <w:shd w:val="clear" w:color="auto" w:fill="auto"/>
            <w:noWrap/>
            <w:tcMar>
              <w:top w:w="0" w:type="dxa"/>
              <w:left w:w="57" w:type="dxa"/>
              <w:bottom w:w="0" w:type="dxa"/>
              <w:right w:w="57" w:type="dxa"/>
            </w:tcMar>
            <w:vAlign w:val="bottom"/>
          </w:tcPr>
          <w:p w14:paraId="79309EF5" w14:textId="77777777"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22" w:type="pct"/>
            <w:tcBorders>
              <w:top w:val="nil"/>
              <w:left w:val="nil"/>
              <w:right w:val="nil"/>
            </w:tcBorders>
            <w:tcMar>
              <w:top w:w="0" w:type="dxa"/>
              <w:left w:w="57" w:type="dxa"/>
              <w:bottom w:w="0" w:type="dxa"/>
              <w:right w:w="57" w:type="dxa"/>
            </w:tcMar>
            <w:vAlign w:val="bottom"/>
          </w:tcPr>
          <w:p w14:paraId="594F1424" w14:textId="2E0594BE"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right w:val="nil"/>
            </w:tcBorders>
            <w:shd w:val="clear" w:color="auto" w:fill="auto"/>
            <w:noWrap/>
            <w:tcMar>
              <w:top w:w="0" w:type="dxa"/>
              <w:left w:w="57" w:type="dxa"/>
              <w:bottom w:w="0" w:type="dxa"/>
              <w:right w:w="57" w:type="dxa"/>
            </w:tcMar>
            <w:vAlign w:val="bottom"/>
          </w:tcPr>
          <w:p w14:paraId="49C47BB9" w14:textId="0818C15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3.52</w:t>
            </w:r>
          </w:p>
        </w:tc>
        <w:tc>
          <w:tcPr>
            <w:tcW w:w="542" w:type="pct"/>
            <w:tcBorders>
              <w:top w:val="nil"/>
              <w:left w:val="nil"/>
              <w:right w:val="nil"/>
            </w:tcBorders>
            <w:tcMar>
              <w:top w:w="0" w:type="dxa"/>
              <w:left w:w="57" w:type="dxa"/>
              <w:bottom w:w="0" w:type="dxa"/>
              <w:right w:w="57" w:type="dxa"/>
            </w:tcMar>
            <w:vAlign w:val="bottom"/>
          </w:tcPr>
          <w:p w14:paraId="11CB4F76" w14:textId="34149C2D"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.8827</w:t>
            </w:r>
          </w:p>
        </w:tc>
        <w:tc>
          <w:tcPr>
            <w:tcW w:w="885" w:type="pct"/>
            <w:tcBorders>
              <w:top w:val="nil"/>
              <w:left w:val="nil"/>
              <w:right w:val="nil"/>
            </w:tcBorders>
            <w:vAlign w:val="bottom"/>
          </w:tcPr>
          <w:p w14:paraId="1BBDC2F5" w14:textId="54CFC8A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.0003</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3FB420E2" w14:textId="1773C2A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-60</w:t>
            </w:r>
          </w:p>
        </w:tc>
        <w:tc>
          <w:tcPr>
            <w:tcW w:w="312" w:type="pct"/>
            <w:tcBorders>
              <w:top w:val="nil"/>
              <w:left w:val="nil"/>
              <w:right w:val="nil"/>
            </w:tcBorders>
            <w:shd w:val="clear" w:color="auto" w:fill="auto"/>
            <w:noWrap/>
            <w:tcMar>
              <w:top w:w="0" w:type="dxa"/>
              <w:left w:w="57" w:type="dxa"/>
              <w:bottom w:w="0" w:type="dxa"/>
              <w:right w:w="57" w:type="dxa"/>
            </w:tcMar>
            <w:vAlign w:val="bottom"/>
          </w:tcPr>
          <w:p w14:paraId="7C5E4EB9" w14:textId="4EFFF9BB"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w:t>
            </w:r>
          </w:p>
        </w:tc>
        <w:tc>
          <w:tcPr>
            <w:tcW w:w="260" w:type="pct"/>
            <w:tcBorders>
              <w:top w:val="nil"/>
              <w:left w:val="nil"/>
              <w:right w:val="nil"/>
            </w:tcBorders>
            <w:shd w:val="clear" w:color="auto" w:fill="auto"/>
            <w:noWrap/>
            <w:tcMar>
              <w:top w:w="0" w:type="dxa"/>
              <w:left w:w="57" w:type="dxa"/>
              <w:bottom w:w="0" w:type="dxa"/>
              <w:right w:w="57" w:type="dxa"/>
            </w:tcMar>
            <w:vAlign w:val="bottom"/>
          </w:tcPr>
          <w:p w14:paraId="48FEFA21" w14:textId="4D1C4C15"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w:t>
            </w:r>
          </w:p>
        </w:tc>
      </w:tr>
      <w:tr w:rsidR="004F156F" w:rsidRPr="0036709E" w14:paraId="643DC7C1" w14:textId="77777777" w:rsidTr="004F156F">
        <w:trPr>
          <w:trHeight w:val="170"/>
          <w:jc w:val="center"/>
        </w:trPr>
        <w:tc>
          <w:tcPr>
            <w:tcW w:w="1679" w:type="pct"/>
            <w:tcBorders>
              <w:top w:val="nil"/>
              <w:left w:val="nil"/>
              <w:bottom w:val="single" w:sz="4" w:space="0" w:color="auto"/>
              <w:right w:val="nil"/>
            </w:tcBorders>
            <w:tcMar>
              <w:top w:w="0" w:type="dxa"/>
              <w:left w:w="57" w:type="dxa"/>
              <w:bottom w:w="0" w:type="dxa"/>
              <w:right w:w="57" w:type="dxa"/>
            </w:tcMar>
            <w:vAlign w:val="bottom"/>
          </w:tcPr>
          <w:p w14:paraId="2AB4923D" w14:textId="26DE25DF" w:rsidR="004F156F" w:rsidRPr="0036709E" w:rsidRDefault="00F73615" w:rsidP="00A955F5">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Pr>
                <w:rFonts w:cs="Arial"/>
                <w:color w:val="000000"/>
                <w:sz w:val="16"/>
                <w:szCs w:val="18"/>
              </w:rPr>
              <w:t>Thalamus:</w:t>
            </w:r>
            <w:r w:rsidR="004F156F" w:rsidRPr="0036709E">
              <w:rPr>
                <w:rFonts w:cs="Arial"/>
                <w:color w:val="000000"/>
                <w:sz w:val="16"/>
                <w:szCs w:val="18"/>
              </w:rPr>
              <w:t xml:space="preserve"> Motor</w:t>
            </w:r>
          </w:p>
        </w:tc>
        <w:tc>
          <w:tcPr>
            <w:tcW w:w="413"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6C5B011A" w14:textId="475E155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w:t>
            </w:r>
          </w:p>
        </w:tc>
        <w:tc>
          <w:tcPr>
            <w:tcW w:w="222" w:type="pct"/>
            <w:tcBorders>
              <w:top w:val="nil"/>
              <w:left w:val="nil"/>
              <w:bottom w:val="single" w:sz="4" w:space="0" w:color="auto"/>
              <w:right w:val="nil"/>
            </w:tcBorders>
            <w:tcMar>
              <w:top w:w="0" w:type="dxa"/>
              <w:left w:w="57" w:type="dxa"/>
              <w:bottom w:w="0" w:type="dxa"/>
              <w:right w:w="57" w:type="dxa"/>
            </w:tcMar>
            <w:vAlign w:val="bottom"/>
          </w:tcPr>
          <w:p w14:paraId="7A464591" w14:textId="7F65159F"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375"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74E7C714" w14:textId="7B94C5B4"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3.84</w:t>
            </w:r>
          </w:p>
        </w:tc>
        <w:tc>
          <w:tcPr>
            <w:tcW w:w="542" w:type="pct"/>
            <w:tcBorders>
              <w:top w:val="nil"/>
              <w:left w:val="nil"/>
              <w:bottom w:val="single" w:sz="4" w:space="0" w:color="auto"/>
              <w:right w:val="nil"/>
            </w:tcBorders>
            <w:tcMar>
              <w:top w:w="0" w:type="dxa"/>
              <w:left w:w="57" w:type="dxa"/>
              <w:bottom w:w="0" w:type="dxa"/>
              <w:right w:w="57" w:type="dxa"/>
            </w:tcMar>
            <w:vAlign w:val="bottom"/>
          </w:tcPr>
          <w:p w14:paraId="7ACD50C2" w14:textId="3C7012E1"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.5786</w:t>
            </w:r>
          </w:p>
        </w:tc>
        <w:tc>
          <w:tcPr>
            <w:tcW w:w="885" w:type="pct"/>
            <w:tcBorders>
              <w:top w:val="nil"/>
              <w:left w:val="nil"/>
              <w:bottom w:val="single" w:sz="4" w:space="0" w:color="auto"/>
              <w:right w:val="nil"/>
            </w:tcBorders>
            <w:vAlign w:val="bottom"/>
          </w:tcPr>
          <w:p w14:paraId="71B820D3" w14:textId="02A83C48"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.0001</w:t>
            </w:r>
          </w:p>
        </w:tc>
        <w:tc>
          <w:tcPr>
            <w:tcW w:w="312"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31A0247A" w14:textId="056F978C"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-24</w:t>
            </w:r>
          </w:p>
        </w:tc>
        <w:tc>
          <w:tcPr>
            <w:tcW w:w="312"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67A43BDA" w14:textId="2515872A" w:rsidR="004F156F" w:rsidRPr="0036709E" w:rsidRDefault="004F156F" w:rsidP="00A955F5">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-16</w:t>
            </w:r>
          </w:p>
        </w:tc>
        <w:tc>
          <w:tcPr>
            <w:tcW w:w="260"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22990ABD" w14:textId="45EF1DAA" w:rsidR="004F156F" w:rsidRPr="0036709E" w:rsidRDefault="004F156F" w:rsidP="00A955F5">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r>
    </w:tbl>
    <w:p w14:paraId="3D844DE5" w14:textId="7F04CBD3" w:rsidR="007E229F" w:rsidRPr="008D161E" w:rsidRDefault="00A955F5" w:rsidP="00E7775F">
      <w:pPr>
        <w:pStyle w:val="Beschriftung"/>
      </w:pPr>
      <w:r>
        <w:t>Table S</w:t>
      </w:r>
      <w:r w:rsidR="006851EA">
        <w:rPr>
          <w:noProof/>
        </w:rPr>
        <w:fldChar w:fldCharType="begin"/>
      </w:r>
      <w:r w:rsidR="006851EA">
        <w:rPr>
          <w:noProof/>
        </w:rPr>
        <w:instrText xml:space="preserve"> SEQ Table_S \* ARABIC </w:instrText>
      </w:r>
      <w:r w:rsidR="006851EA">
        <w:rPr>
          <w:noProof/>
        </w:rPr>
        <w:fldChar w:fldCharType="separate"/>
      </w:r>
      <w:r w:rsidR="00834B1F">
        <w:rPr>
          <w:noProof/>
        </w:rPr>
        <w:t>21</w:t>
      </w:r>
      <w:r w:rsidR="006851EA">
        <w:rPr>
          <w:noProof/>
        </w:rPr>
        <w:fldChar w:fldCharType="end"/>
      </w:r>
      <w:r w:rsidR="008D161E">
        <w:rPr>
          <w:noProof/>
        </w:rPr>
        <w:t>.</w:t>
      </w:r>
      <w:r>
        <w:t xml:space="preserve"> </w:t>
      </w:r>
      <w:r w:rsidRPr="008D161E">
        <w:t>Amygdala FC, controls &amp; relatives &gt; unmedicated patients, coordinates, statistics, and anatomical labels</w:t>
      </w:r>
    </w:p>
    <w:p w14:paraId="1942FD37" w14:textId="62F090BC" w:rsidR="00FE0744" w:rsidRPr="00A955F5" w:rsidRDefault="00FE0744" w:rsidP="00B25A8E">
      <w:pPr>
        <w:rPr>
          <w:rFonts w:cs="Arial"/>
        </w:rPr>
      </w:pPr>
    </w:p>
    <w:p w14:paraId="41ED63EC" w14:textId="41554166" w:rsidR="00FE0744" w:rsidRDefault="00FE0744" w:rsidP="00B25A8E">
      <w:pPr>
        <w:rPr>
          <w:rFonts w:cs="Arial"/>
        </w:rPr>
      </w:pPr>
    </w:p>
    <w:p w14:paraId="7EBAC8A8" w14:textId="2973F014" w:rsidR="004711CA" w:rsidRDefault="004711CA" w:rsidP="00B25A8E">
      <w:pPr>
        <w:rPr>
          <w:rFonts w:cs="Arial"/>
        </w:rPr>
      </w:pPr>
    </w:p>
    <w:p w14:paraId="5FCE03EF" w14:textId="759BCD72" w:rsidR="00FF0510" w:rsidRDefault="00FF0510" w:rsidP="00B25A8E">
      <w:pPr>
        <w:rPr>
          <w:rFonts w:cs="Arial"/>
        </w:rPr>
      </w:pPr>
    </w:p>
    <w:p w14:paraId="75257750" w14:textId="30F7F64F" w:rsidR="00FF0510" w:rsidRDefault="00FF0510" w:rsidP="00B25A8E">
      <w:pPr>
        <w:rPr>
          <w:rFonts w:cs="Arial"/>
        </w:rPr>
      </w:pPr>
    </w:p>
    <w:p w14:paraId="33B11309" w14:textId="77777777" w:rsidR="00FF0510" w:rsidRPr="00A955F5" w:rsidRDefault="00FF0510" w:rsidP="00B25A8E">
      <w:pPr>
        <w:rPr>
          <w:rFonts w:cs="Arial"/>
        </w:rPr>
      </w:pPr>
    </w:p>
    <w:p w14:paraId="4B1A9266" w14:textId="0E42F109" w:rsidR="004711CA" w:rsidRDefault="004711CA">
      <w:pPr>
        <w:pStyle w:val="berschrift2"/>
      </w:pPr>
      <w:bookmarkStart w:id="73" w:name="_Ref446849"/>
      <w:bookmarkStart w:id="74" w:name="_Toc16664924"/>
      <w:r>
        <w:lastRenderedPageBreak/>
        <w:t xml:space="preserve">Results of study 2 </w:t>
      </w:r>
      <w:bookmarkEnd w:id="73"/>
      <w:r w:rsidR="00E06D04">
        <w:t>group comparison</w:t>
      </w:r>
      <w:bookmarkEnd w:id="74"/>
    </w:p>
    <w:p w14:paraId="06D0B360" w14:textId="4A50AC22" w:rsidR="00FF0510" w:rsidRDefault="00FF0510" w:rsidP="00FF0510">
      <w:pPr>
        <w:rPr>
          <w:rFonts w:cs="Arial"/>
        </w:rPr>
      </w:pPr>
      <w:r>
        <w:rPr>
          <w:rFonts w:cs="Arial"/>
        </w:rPr>
        <w:t xml:space="preserve">Demographic and clinical characteristics of the sample from study 2 (n=109) are provided in </w:t>
      </w:r>
      <w:r>
        <w:rPr>
          <w:rFonts w:cs="Arial"/>
        </w:rPr>
        <w:fldChar w:fldCharType="begin"/>
      </w:r>
      <w:r>
        <w:rPr>
          <w:rFonts w:cs="Arial"/>
        </w:rPr>
        <w:instrText xml:space="preserve"> REF _Ref536112574 \h </w:instrText>
      </w:r>
      <w:r>
        <w:rPr>
          <w:rFonts w:cs="Arial"/>
        </w:rPr>
      </w:r>
      <w:r>
        <w:rPr>
          <w:rFonts w:cs="Arial"/>
        </w:rPr>
        <w:fldChar w:fldCharType="separate"/>
      </w:r>
      <w:r w:rsidR="00834B1F">
        <w:t>Table S</w:t>
      </w:r>
      <w:r w:rsidR="00834B1F">
        <w:rPr>
          <w:noProof/>
        </w:rPr>
        <w:t>22</w:t>
      </w:r>
      <w:r>
        <w:rPr>
          <w:rFonts w:cs="Arial"/>
        </w:rPr>
        <w:fldChar w:fldCharType="end"/>
      </w:r>
      <w:r>
        <w:rPr>
          <w:rFonts w:cs="Arial"/>
        </w:rPr>
        <w:t>. Demographic characteristics of the study 1 sample were reported previously (</w:t>
      </w:r>
      <w:r>
        <w:rPr>
          <w:rFonts w:cs="Arial"/>
        </w:rPr>
        <w:fldChar w:fldCharType="begin"/>
      </w:r>
      <w:r w:rsidR="009143AE">
        <w:rPr>
          <w:rFonts w:cs="Arial"/>
        </w:rPr>
        <w:instrText xml:space="preserve"> ADDIN ZOTERO_ITEM CSL_CITATION {"citationID":"ugoem5v1","properties":{"formattedCitation":"(Wackerhagen {\\i{}et al.} 2017)","plainCitation":"(Wackerhagen et al. 2017)","dontUpdate":true,"noteIndex":0},"citationItems":[{"id":21,"uris":["http://zotero.org/users/1396822/items/V85CX4BB"],"uri":["http://zotero.org/users/1396822/items/V85CX4BB"],"itemData":{"id":21,"type":"article-journal","title":"Influence of Familial Risk for Depression on Cortico-Limbic Connectivity during Implicit Emotional Processing","container-title":"Neuropsychopharmacology","page":"1729-1738","volume":"42","issue":"8","source":"www.nature.com","abstract":"Imbalances in cortico-limbic activity and functional connectivity (FC) supposedly underlie biased emotional processing and present putative intermediate phenotypes (IPs) for major depressive disorder (MDD). To prove the validity of these IPs, we assessed them in familial risk. In 70 healthy first-degree relatives of MDD patients and 70 controls, brain activity and seed-based amygdala FC were assessed during an implicit emotional processing task for fMRI containing angry and fearful faces. Using the generalized psychophysiological interaction approach, amygdala FC was assessed (a) across conditions to provide comparable data to previous studies and (b) compared between conditions to elucidate its implications for emotional processing. Associations of amygdala FC with self-reported negative affect were explored post hoc. Groups did not differ in brain activation. In relatives, amygdala FC across conditions was decreased with superior and medial frontal gyrus (SFG, MFG) and increased with subgenual and perigenual anterior cingulate cortex (sgACC, pgACC). NA was inversely correlated with amygdala FC with MFG, pgACC and their interaction in relatives. Relatives showed aberrant condition-dependent modulations of amygdala FC with visual cortex, thalamus and orbitofrontal cortex. Our results do not support imbalanced cortico-limbic activity as IP for MDD. Diminished amygdala-dorsomedial prefrontal FC in relatives might indicate insufficient regulatory capacity, which appears to be compensated by ventromedial prefrontal regions. Differential task-dependent modulations of amygdala FC are discussed as a stronger involvement of automatic instead of voluntary emotional processing pathways. Reliability and etiological implications of these results should be investigated in future studies including longitudinal designs and patient–risk–control comparisons.","DOI":"10.1038/npp.2017.59","ISSN":"0893-133X","journalAbbreviation":"Neuropsychopharmacology","language":"en","author":[{"family":"Wackerhagen","given":"Carolin"},{"family":"Wüstenberg","given":"Torsten"},{"family":"Mohnke","given":"Sebastian"},{"family":"Erk","given":"Susanne"},{"family":"Veer","given":"Ilya M."},{"family":"Kruschwitz","given":"Johann D."},{"family":"Garbusow","given":"Maria"},{"family":"Romund","given":"Lydia"},{"family":"Otto","given":"Kristina"},{"family":"Schweiger","given":"Janina I."},{"family":"Tost","given":"Heike"},{"family":"Heinz","given":"Andreas"},{"family":"Meyer-Lindenberg","given":"Andreas"},{"family":"Walter","given":"Henrik"},{"family":"Romanczuk-Seiferth","given":"Nina"}],"issued":{"date-parts":[["2017",7]]}}}],"schema":"https://github.com/citation-style-language/schema/raw/master/csl-citation.json"} </w:instrText>
      </w:r>
      <w:r>
        <w:rPr>
          <w:rFonts w:cs="Arial"/>
        </w:rPr>
        <w:fldChar w:fldCharType="separate"/>
      </w:r>
      <w:r w:rsidRPr="00C05FD5">
        <w:rPr>
          <w:rFonts w:cs="Arial"/>
          <w:szCs w:val="24"/>
        </w:rPr>
        <w:t xml:space="preserve">Wackerhagen </w:t>
      </w:r>
      <w:r w:rsidRPr="00C05FD5">
        <w:rPr>
          <w:rFonts w:cs="Arial"/>
          <w:i/>
          <w:iCs/>
          <w:szCs w:val="24"/>
        </w:rPr>
        <w:t>et al.</w:t>
      </w:r>
      <w:r w:rsidRPr="00C05FD5">
        <w:rPr>
          <w:rFonts w:cs="Arial"/>
          <w:szCs w:val="24"/>
        </w:rPr>
        <w:t xml:space="preserve"> 2017</w:t>
      </w:r>
      <w:r>
        <w:rPr>
          <w:rFonts w:cs="Arial"/>
        </w:rPr>
        <w:fldChar w:fldCharType="end"/>
      </w:r>
      <w:r>
        <w:rPr>
          <w:rFonts w:cs="Arial"/>
        </w:rPr>
        <w:t xml:space="preserve">). </w:t>
      </w:r>
    </w:p>
    <w:tbl>
      <w:tblPr>
        <w:tblW w:w="5000" w:type="pct"/>
        <w:tblCellMar>
          <w:left w:w="0" w:type="dxa"/>
          <w:right w:w="0" w:type="dxa"/>
        </w:tblCellMar>
        <w:tblLook w:val="04A0" w:firstRow="1" w:lastRow="0" w:firstColumn="1" w:lastColumn="0" w:noHBand="0" w:noVBand="1"/>
      </w:tblPr>
      <w:tblGrid>
        <w:gridCol w:w="327"/>
        <w:gridCol w:w="3175"/>
        <w:gridCol w:w="1523"/>
        <w:gridCol w:w="1809"/>
        <w:gridCol w:w="527"/>
        <w:gridCol w:w="828"/>
        <w:gridCol w:w="722"/>
        <w:gridCol w:w="493"/>
      </w:tblGrid>
      <w:tr w:rsidR="00FF0510" w:rsidRPr="00A955F5" w14:paraId="67BF8017" w14:textId="77777777" w:rsidTr="007C0900">
        <w:trPr>
          <w:trHeight w:val="20"/>
        </w:trPr>
        <w:tc>
          <w:tcPr>
            <w:tcW w:w="1862" w:type="pct"/>
            <w:gridSpan w:val="2"/>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0F7E1064" w14:textId="77777777" w:rsidR="00FF0510" w:rsidRPr="00A955F5" w:rsidRDefault="00FF0510" w:rsidP="007C0900">
            <w:pPr>
              <w:pStyle w:val="Table"/>
              <w:jc w:val="left"/>
              <w:rPr>
                <w:rStyle w:val="Hyperlink"/>
                <w:rFonts w:cs="Arial"/>
                <w:b/>
                <w:color w:val="000000" w:themeColor="text1"/>
                <w:sz w:val="18"/>
                <w:szCs w:val="18"/>
                <w:u w:val="none"/>
              </w:rPr>
            </w:pPr>
            <w:r w:rsidRPr="00A955F5">
              <w:rPr>
                <w:rStyle w:val="Hyperlink"/>
                <w:rFonts w:cs="Arial"/>
                <w:b/>
                <w:color w:val="000000" w:themeColor="text1"/>
                <w:sz w:val="18"/>
                <w:szCs w:val="18"/>
                <w:u w:val="none"/>
              </w:rPr>
              <w:t>Characteristic</w:t>
            </w:r>
          </w:p>
        </w:tc>
        <w:tc>
          <w:tcPr>
            <w:tcW w:w="810" w:type="pct"/>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72478DBD" w14:textId="77777777" w:rsidR="00FF0510" w:rsidRPr="00A955F5" w:rsidRDefault="00FF0510" w:rsidP="007C0900">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HC 2 (n = 49)</w:t>
            </w:r>
          </w:p>
        </w:tc>
        <w:tc>
          <w:tcPr>
            <w:tcW w:w="962" w:type="pct"/>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3E157B74" w14:textId="77777777" w:rsidR="00FF0510" w:rsidRPr="00A955F5" w:rsidRDefault="00FF0510" w:rsidP="007C0900">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Patients (n = 60)</w:t>
            </w:r>
          </w:p>
        </w:tc>
        <w:tc>
          <w:tcPr>
            <w:tcW w:w="280" w:type="pct"/>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592DEB47" w14:textId="77777777" w:rsidR="00FF0510" w:rsidRPr="00A955F5" w:rsidRDefault="00FF0510" w:rsidP="007C0900">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df</w:t>
            </w:r>
          </w:p>
        </w:tc>
        <w:tc>
          <w:tcPr>
            <w:tcW w:w="440" w:type="pct"/>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51A7F056" w14:textId="77777777" w:rsidR="00FF0510" w:rsidRPr="00A955F5" w:rsidRDefault="00FF0510" w:rsidP="007C0900">
            <w:pPr>
              <w:pStyle w:val="Table"/>
              <w:rPr>
                <w:rStyle w:val="Hyperlink"/>
                <w:rFonts w:cs="Arial"/>
                <w:b/>
                <w:color w:val="000000" w:themeColor="text1"/>
                <w:sz w:val="18"/>
                <w:szCs w:val="18"/>
                <w:u w:val="none"/>
              </w:rPr>
            </w:pPr>
            <w:r w:rsidRPr="00A955F5">
              <w:rPr>
                <w:rStyle w:val="Hyperlink"/>
                <w:rFonts w:cs="Arial"/>
                <w:b/>
                <w:color w:val="000000" w:themeColor="text1"/>
                <w:sz w:val="18"/>
                <w:szCs w:val="18"/>
                <w:u w:val="none"/>
              </w:rPr>
              <w:t>F χ²</w:t>
            </w:r>
          </w:p>
        </w:tc>
        <w:tc>
          <w:tcPr>
            <w:tcW w:w="384" w:type="pct"/>
            <w:tcBorders>
              <w:top w:val="single" w:sz="8" w:space="0" w:color="000000"/>
              <w:left w:val="nil"/>
              <w:bottom w:val="single" w:sz="8" w:space="0" w:color="000000"/>
              <w:right w:val="nil"/>
            </w:tcBorders>
            <w:tcMar>
              <w:top w:w="23" w:type="dxa"/>
              <w:left w:w="56" w:type="dxa"/>
              <w:bottom w:w="23" w:type="dxa"/>
              <w:right w:w="56" w:type="dxa"/>
            </w:tcMar>
            <w:vAlign w:val="center"/>
            <w:hideMark/>
          </w:tcPr>
          <w:p w14:paraId="32BC0283" w14:textId="77777777" w:rsidR="00FF0510" w:rsidRPr="00A955F5" w:rsidRDefault="00FF0510" w:rsidP="007C0900">
            <w:pPr>
              <w:pStyle w:val="Table"/>
              <w:rPr>
                <w:rStyle w:val="Hyperlink"/>
                <w:rFonts w:cs="Arial"/>
                <w:b/>
                <w:i/>
                <w:color w:val="000000" w:themeColor="text1"/>
                <w:sz w:val="18"/>
                <w:szCs w:val="18"/>
                <w:u w:val="none"/>
              </w:rPr>
            </w:pPr>
            <w:r w:rsidRPr="00A955F5">
              <w:rPr>
                <w:rStyle w:val="Hyperlink"/>
                <w:rFonts w:cs="Arial"/>
                <w:b/>
                <w:i/>
                <w:color w:val="000000" w:themeColor="text1"/>
                <w:sz w:val="18"/>
                <w:szCs w:val="18"/>
                <w:u w:val="none"/>
              </w:rPr>
              <w:t>p</w:t>
            </w:r>
          </w:p>
        </w:tc>
        <w:tc>
          <w:tcPr>
            <w:tcW w:w="262" w:type="pct"/>
            <w:tcBorders>
              <w:top w:val="single" w:sz="8" w:space="0" w:color="000000"/>
              <w:left w:val="nil"/>
              <w:bottom w:val="single" w:sz="8" w:space="0" w:color="000000"/>
              <w:right w:val="nil"/>
            </w:tcBorders>
            <w:vAlign w:val="center"/>
          </w:tcPr>
          <w:p w14:paraId="71B92B50" w14:textId="77777777" w:rsidR="00FF0510" w:rsidRPr="00A955F5" w:rsidRDefault="00FF0510" w:rsidP="007C0900">
            <w:pPr>
              <w:pStyle w:val="Table"/>
              <w:rPr>
                <w:rStyle w:val="Hyperlink"/>
                <w:rFonts w:cs="Arial"/>
                <w:b/>
                <w:i/>
                <w:color w:val="000000" w:themeColor="text1"/>
                <w:sz w:val="18"/>
                <w:szCs w:val="18"/>
                <w:u w:val="none"/>
              </w:rPr>
            </w:pPr>
            <w:r w:rsidRPr="00A955F5">
              <w:rPr>
                <w:rStyle w:val="Hyperlink"/>
                <w:rFonts w:cs="Arial"/>
                <w:b/>
                <w:i/>
                <w:color w:val="000000" w:themeColor="text1"/>
                <w:sz w:val="18"/>
                <w:szCs w:val="18"/>
                <w:u w:val="none"/>
              </w:rPr>
              <w:t>η² Φ</w:t>
            </w:r>
          </w:p>
        </w:tc>
      </w:tr>
      <w:tr w:rsidR="00FF0510" w:rsidRPr="00A955F5" w14:paraId="6BA79421" w14:textId="77777777" w:rsidTr="007C0900">
        <w:trPr>
          <w:trHeight w:val="20"/>
        </w:trPr>
        <w:tc>
          <w:tcPr>
            <w:tcW w:w="1862" w:type="pct"/>
            <w:gridSpan w:val="2"/>
            <w:tcBorders>
              <w:top w:val="single" w:sz="8" w:space="0" w:color="000000"/>
              <w:left w:val="nil"/>
              <w:bottom w:val="nil"/>
              <w:right w:val="nil"/>
            </w:tcBorders>
            <w:tcMar>
              <w:top w:w="23" w:type="dxa"/>
              <w:left w:w="56" w:type="dxa"/>
              <w:bottom w:w="23" w:type="dxa"/>
              <w:right w:w="56" w:type="dxa"/>
            </w:tcMar>
            <w:vAlign w:val="center"/>
            <w:hideMark/>
          </w:tcPr>
          <w:p w14:paraId="38A1DF14"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Age </w:t>
            </w:r>
            <w:r w:rsidRPr="00A955F5">
              <w:rPr>
                <w:rStyle w:val="Hyperlink"/>
                <w:rFonts w:cs="Arial"/>
                <w:i/>
                <w:color w:val="000000" w:themeColor="text1"/>
                <w:sz w:val="18"/>
                <w:szCs w:val="18"/>
                <w:u w:val="none"/>
              </w:rPr>
              <w:t>mean ±SD, F, η²</w:t>
            </w:r>
          </w:p>
        </w:tc>
        <w:tc>
          <w:tcPr>
            <w:tcW w:w="810" w:type="pct"/>
            <w:tcBorders>
              <w:top w:val="single" w:sz="8" w:space="0" w:color="000000"/>
              <w:left w:val="nil"/>
              <w:bottom w:val="nil"/>
              <w:right w:val="nil"/>
            </w:tcBorders>
            <w:tcMar>
              <w:top w:w="23" w:type="dxa"/>
              <w:left w:w="56" w:type="dxa"/>
              <w:bottom w:w="23" w:type="dxa"/>
              <w:right w:w="56" w:type="dxa"/>
            </w:tcMar>
            <w:vAlign w:val="center"/>
            <w:hideMark/>
          </w:tcPr>
          <w:p w14:paraId="34F7CB3F"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32.94 ±1.77</w:t>
            </w:r>
          </w:p>
        </w:tc>
        <w:tc>
          <w:tcPr>
            <w:tcW w:w="962" w:type="pct"/>
            <w:tcBorders>
              <w:top w:val="single" w:sz="8" w:space="0" w:color="000000"/>
              <w:left w:val="nil"/>
              <w:bottom w:val="nil"/>
              <w:right w:val="nil"/>
            </w:tcBorders>
            <w:tcMar>
              <w:top w:w="23" w:type="dxa"/>
              <w:left w:w="56" w:type="dxa"/>
              <w:bottom w:w="23" w:type="dxa"/>
              <w:right w:w="56" w:type="dxa"/>
            </w:tcMar>
            <w:vAlign w:val="center"/>
            <w:hideMark/>
          </w:tcPr>
          <w:p w14:paraId="213D0695"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36.63 ±12.67</w:t>
            </w:r>
          </w:p>
        </w:tc>
        <w:tc>
          <w:tcPr>
            <w:tcW w:w="280" w:type="pct"/>
            <w:tcBorders>
              <w:top w:val="single" w:sz="8" w:space="0" w:color="000000"/>
              <w:left w:val="nil"/>
              <w:bottom w:val="nil"/>
              <w:right w:val="nil"/>
            </w:tcBorders>
            <w:tcMar>
              <w:top w:w="23" w:type="dxa"/>
              <w:left w:w="56" w:type="dxa"/>
              <w:bottom w:w="23" w:type="dxa"/>
              <w:right w:w="56" w:type="dxa"/>
            </w:tcMar>
            <w:vAlign w:val="center"/>
            <w:hideMark/>
          </w:tcPr>
          <w:p w14:paraId="3D323BAD"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107</w:t>
            </w:r>
          </w:p>
        </w:tc>
        <w:tc>
          <w:tcPr>
            <w:tcW w:w="440" w:type="pct"/>
            <w:tcBorders>
              <w:top w:val="single" w:sz="8" w:space="0" w:color="000000"/>
              <w:left w:val="nil"/>
              <w:bottom w:val="nil"/>
              <w:right w:val="nil"/>
            </w:tcBorders>
            <w:tcMar>
              <w:top w:w="23" w:type="dxa"/>
              <w:left w:w="56" w:type="dxa"/>
              <w:bottom w:w="23" w:type="dxa"/>
              <w:right w:w="56" w:type="dxa"/>
            </w:tcMar>
            <w:vAlign w:val="center"/>
            <w:hideMark/>
          </w:tcPr>
          <w:p w14:paraId="4B282281"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2.62</w:t>
            </w:r>
          </w:p>
        </w:tc>
        <w:tc>
          <w:tcPr>
            <w:tcW w:w="384" w:type="pct"/>
            <w:tcBorders>
              <w:top w:val="single" w:sz="8" w:space="0" w:color="000000"/>
              <w:left w:val="nil"/>
              <w:bottom w:val="nil"/>
              <w:right w:val="nil"/>
            </w:tcBorders>
            <w:tcMar>
              <w:top w:w="23" w:type="dxa"/>
              <w:left w:w="56" w:type="dxa"/>
              <w:bottom w:w="23" w:type="dxa"/>
              <w:right w:w="56" w:type="dxa"/>
            </w:tcMar>
            <w:vAlign w:val="center"/>
            <w:hideMark/>
          </w:tcPr>
          <w:p w14:paraId="5DC093B7"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.108</w:t>
            </w:r>
          </w:p>
        </w:tc>
        <w:tc>
          <w:tcPr>
            <w:tcW w:w="262" w:type="pct"/>
            <w:tcBorders>
              <w:top w:val="single" w:sz="8" w:space="0" w:color="000000"/>
              <w:left w:val="nil"/>
              <w:bottom w:val="nil"/>
              <w:right w:val="nil"/>
            </w:tcBorders>
          </w:tcPr>
          <w:p w14:paraId="3FEFC00D"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.024</w:t>
            </w:r>
          </w:p>
        </w:tc>
      </w:tr>
      <w:tr w:rsidR="00FF0510" w:rsidRPr="00A955F5" w14:paraId="66CF14B8" w14:textId="77777777" w:rsidTr="007C0900">
        <w:trPr>
          <w:trHeight w:val="20"/>
        </w:trPr>
        <w:tc>
          <w:tcPr>
            <w:tcW w:w="1862" w:type="pct"/>
            <w:gridSpan w:val="2"/>
            <w:tcMar>
              <w:top w:w="23" w:type="dxa"/>
              <w:left w:w="56" w:type="dxa"/>
              <w:bottom w:w="23" w:type="dxa"/>
              <w:right w:w="56" w:type="dxa"/>
            </w:tcMar>
            <w:vAlign w:val="center"/>
            <w:hideMark/>
          </w:tcPr>
          <w:p w14:paraId="16EA94ED"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Sex </w:t>
            </w:r>
            <w:r w:rsidRPr="00A955F5">
              <w:rPr>
                <w:rStyle w:val="Hyperlink"/>
                <w:rFonts w:cs="Arial"/>
                <w:i/>
                <w:color w:val="000000" w:themeColor="text1"/>
                <w:sz w:val="18"/>
                <w:szCs w:val="18"/>
                <w:u w:val="none"/>
              </w:rPr>
              <w:t>N (%), χ², Φ</w:t>
            </w:r>
          </w:p>
        </w:tc>
        <w:tc>
          <w:tcPr>
            <w:tcW w:w="810" w:type="pct"/>
            <w:tcMar>
              <w:top w:w="23" w:type="dxa"/>
              <w:left w:w="56" w:type="dxa"/>
              <w:bottom w:w="23" w:type="dxa"/>
              <w:right w:w="56" w:type="dxa"/>
            </w:tcMar>
            <w:vAlign w:val="center"/>
            <w:hideMark/>
          </w:tcPr>
          <w:p w14:paraId="406000F8" w14:textId="77777777" w:rsidR="00FF0510" w:rsidRPr="00A955F5" w:rsidRDefault="00FF0510" w:rsidP="007C0900">
            <w:pPr>
              <w:pStyle w:val="Table"/>
              <w:rPr>
                <w:rStyle w:val="Hyperlink"/>
                <w:rFonts w:cs="Arial"/>
                <w:color w:val="000000" w:themeColor="text1"/>
                <w:sz w:val="18"/>
                <w:szCs w:val="18"/>
                <w:u w:val="none"/>
              </w:rPr>
            </w:pPr>
          </w:p>
        </w:tc>
        <w:tc>
          <w:tcPr>
            <w:tcW w:w="962" w:type="pct"/>
            <w:tcMar>
              <w:top w:w="23" w:type="dxa"/>
              <w:left w:w="56" w:type="dxa"/>
              <w:bottom w:w="23" w:type="dxa"/>
              <w:right w:w="56" w:type="dxa"/>
            </w:tcMar>
            <w:vAlign w:val="center"/>
            <w:hideMark/>
          </w:tcPr>
          <w:p w14:paraId="3E11FEC3" w14:textId="77777777" w:rsidR="00FF0510" w:rsidRPr="00A955F5" w:rsidRDefault="00FF0510" w:rsidP="007C0900">
            <w:pPr>
              <w:pStyle w:val="Table"/>
              <w:rPr>
                <w:rFonts w:cs="Arial"/>
                <w:sz w:val="18"/>
                <w:szCs w:val="18"/>
              </w:rPr>
            </w:pPr>
          </w:p>
        </w:tc>
        <w:tc>
          <w:tcPr>
            <w:tcW w:w="280" w:type="pct"/>
            <w:tcMar>
              <w:top w:w="23" w:type="dxa"/>
              <w:left w:w="56" w:type="dxa"/>
              <w:bottom w:w="23" w:type="dxa"/>
              <w:right w:w="56" w:type="dxa"/>
            </w:tcMar>
            <w:vAlign w:val="center"/>
            <w:hideMark/>
          </w:tcPr>
          <w:p w14:paraId="5367626B" w14:textId="77777777" w:rsidR="00FF0510" w:rsidRPr="00A955F5" w:rsidRDefault="00FF0510" w:rsidP="007C0900">
            <w:pPr>
              <w:pStyle w:val="Table"/>
              <w:rPr>
                <w:rFonts w:cs="Arial"/>
                <w:sz w:val="18"/>
                <w:szCs w:val="18"/>
              </w:rPr>
            </w:pPr>
          </w:p>
        </w:tc>
        <w:tc>
          <w:tcPr>
            <w:tcW w:w="440" w:type="pct"/>
            <w:tcMar>
              <w:top w:w="23" w:type="dxa"/>
              <w:left w:w="56" w:type="dxa"/>
              <w:bottom w:w="23" w:type="dxa"/>
              <w:right w:w="56" w:type="dxa"/>
            </w:tcMar>
            <w:vAlign w:val="center"/>
            <w:hideMark/>
          </w:tcPr>
          <w:p w14:paraId="40378C12" w14:textId="77777777" w:rsidR="00FF0510" w:rsidRPr="00A955F5" w:rsidRDefault="00FF0510" w:rsidP="007C0900">
            <w:pPr>
              <w:pStyle w:val="Table"/>
              <w:rPr>
                <w:rFonts w:cs="Arial"/>
                <w:sz w:val="18"/>
                <w:szCs w:val="18"/>
              </w:rPr>
            </w:pPr>
          </w:p>
        </w:tc>
        <w:tc>
          <w:tcPr>
            <w:tcW w:w="384" w:type="pct"/>
            <w:tcMar>
              <w:top w:w="23" w:type="dxa"/>
              <w:left w:w="56" w:type="dxa"/>
              <w:bottom w:w="23" w:type="dxa"/>
              <w:right w:w="56" w:type="dxa"/>
            </w:tcMar>
            <w:vAlign w:val="center"/>
            <w:hideMark/>
          </w:tcPr>
          <w:p w14:paraId="2E056947" w14:textId="77777777" w:rsidR="00FF0510" w:rsidRPr="00A955F5" w:rsidRDefault="00FF0510" w:rsidP="007C0900">
            <w:pPr>
              <w:pStyle w:val="Table"/>
              <w:rPr>
                <w:rFonts w:cs="Arial"/>
                <w:sz w:val="18"/>
                <w:szCs w:val="18"/>
              </w:rPr>
            </w:pPr>
          </w:p>
        </w:tc>
        <w:tc>
          <w:tcPr>
            <w:tcW w:w="262" w:type="pct"/>
          </w:tcPr>
          <w:p w14:paraId="20A4A15C" w14:textId="77777777" w:rsidR="00FF0510" w:rsidRPr="00A955F5" w:rsidRDefault="00FF0510" w:rsidP="007C0900">
            <w:pPr>
              <w:pStyle w:val="Table"/>
              <w:rPr>
                <w:rFonts w:cs="Arial"/>
                <w:sz w:val="18"/>
                <w:szCs w:val="18"/>
              </w:rPr>
            </w:pPr>
          </w:p>
        </w:tc>
      </w:tr>
      <w:tr w:rsidR="00FF0510" w:rsidRPr="00A955F5" w14:paraId="4A50DC2D" w14:textId="77777777" w:rsidTr="007C0900">
        <w:trPr>
          <w:trHeight w:val="20"/>
        </w:trPr>
        <w:tc>
          <w:tcPr>
            <w:tcW w:w="174" w:type="pct"/>
            <w:tcMar>
              <w:top w:w="23" w:type="dxa"/>
              <w:left w:w="56" w:type="dxa"/>
              <w:bottom w:w="23" w:type="dxa"/>
              <w:right w:w="56" w:type="dxa"/>
            </w:tcMar>
            <w:vAlign w:val="center"/>
            <w:hideMark/>
          </w:tcPr>
          <w:p w14:paraId="315ACFEE"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Mar>
              <w:top w:w="23" w:type="dxa"/>
              <w:left w:w="56" w:type="dxa"/>
              <w:bottom w:w="23" w:type="dxa"/>
              <w:right w:w="56" w:type="dxa"/>
            </w:tcMar>
            <w:vAlign w:val="center"/>
            <w:hideMark/>
          </w:tcPr>
          <w:p w14:paraId="03E7A552"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Male</w:t>
            </w:r>
          </w:p>
        </w:tc>
        <w:tc>
          <w:tcPr>
            <w:tcW w:w="810" w:type="pct"/>
            <w:tcMar>
              <w:top w:w="23" w:type="dxa"/>
              <w:left w:w="56" w:type="dxa"/>
              <w:bottom w:w="23" w:type="dxa"/>
              <w:right w:w="56" w:type="dxa"/>
            </w:tcMar>
            <w:vAlign w:val="center"/>
            <w:hideMark/>
          </w:tcPr>
          <w:p w14:paraId="68BDF5AE"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22 (45)</w:t>
            </w:r>
          </w:p>
        </w:tc>
        <w:tc>
          <w:tcPr>
            <w:tcW w:w="962" w:type="pct"/>
            <w:tcMar>
              <w:top w:w="23" w:type="dxa"/>
              <w:left w:w="56" w:type="dxa"/>
              <w:bottom w:w="23" w:type="dxa"/>
              <w:right w:w="56" w:type="dxa"/>
            </w:tcMar>
            <w:vAlign w:val="center"/>
            <w:hideMark/>
          </w:tcPr>
          <w:p w14:paraId="5A870B92"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18 (30)</w:t>
            </w:r>
          </w:p>
        </w:tc>
        <w:tc>
          <w:tcPr>
            <w:tcW w:w="280" w:type="pct"/>
            <w:vMerge w:val="restart"/>
            <w:tcMar>
              <w:top w:w="23" w:type="dxa"/>
              <w:left w:w="56" w:type="dxa"/>
              <w:bottom w:w="23" w:type="dxa"/>
              <w:right w:w="56" w:type="dxa"/>
            </w:tcMar>
            <w:vAlign w:val="center"/>
            <w:hideMark/>
          </w:tcPr>
          <w:p w14:paraId="09D3C772"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w:t>
            </w:r>
          </w:p>
        </w:tc>
        <w:tc>
          <w:tcPr>
            <w:tcW w:w="440" w:type="pct"/>
            <w:vMerge w:val="restart"/>
            <w:tcMar>
              <w:top w:w="23" w:type="dxa"/>
              <w:left w:w="56" w:type="dxa"/>
              <w:bottom w:w="23" w:type="dxa"/>
              <w:right w:w="56" w:type="dxa"/>
            </w:tcMar>
            <w:vAlign w:val="center"/>
            <w:hideMark/>
          </w:tcPr>
          <w:p w14:paraId="1C970701"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2.58</w:t>
            </w:r>
          </w:p>
        </w:tc>
        <w:tc>
          <w:tcPr>
            <w:tcW w:w="384" w:type="pct"/>
            <w:vMerge w:val="restart"/>
            <w:tcMar>
              <w:top w:w="23" w:type="dxa"/>
              <w:left w:w="56" w:type="dxa"/>
              <w:bottom w:w="23" w:type="dxa"/>
              <w:right w:w="56" w:type="dxa"/>
            </w:tcMar>
            <w:vAlign w:val="center"/>
            <w:hideMark/>
          </w:tcPr>
          <w:p w14:paraId="68F479BE"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.108</w:t>
            </w:r>
          </w:p>
        </w:tc>
        <w:tc>
          <w:tcPr>
            <w:tcW w:w="262" w:type="pct"/>
            <w:vMerge w:val="restart"/>
            <w:vAlign w:val="center"/>
          </w:tcPr>
          <w:p w14:paraId="05EF59B3"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.154</w:t>
            </w:r>
          </w:p>
        </w:tc>
      </w:tr>
      <w:tr w:rsidR="00FF0510" w:rsidRPr="00A955F5" w14:paraId="04F34AF2" w14:textId="77777777" w:rsidTr="007C0900">
        <w:trPr>
          <w:trHeight w:val="20"/>
        </w:trPr>
        <w:tc>
          <w:tcPr>
            <w:tcW w:w="174" w:type="pct"/>
            <w:tcMar>
              <w:top w:w="23" w:type="dxa"/>
              <w:left w:w="56" w:type="dxa"/>
              <w:bottom w:w="23" w:type="dxa"/>
              <w:right w:w="56" w:type="dxa"/>
            </w:tcMar>
            <w:vAlign w:val="center"/>
            <w:hideMark/>
          </w:tcPr>
          <w:p w14:paraId="1B1B9460"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Mar>
              <w:top w:w="23" w:type="dxa"/>
              <w:left w:w="56" w:type="dxa"/>
              <w:bottom w:w="23" w:type="dxa"/>
              <w:right w:w="56" w:type="dxa"/>
            </w:tcMar>
            <w:vAlign w:val="center"/>
            <w:hideMark/>
          </w:tcPr>
          <w:p w14:paraId="0C17DB2E"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Female</w:t>
            </w:r>
          </w:p>
        </w:tc>
        <w:tc>
          <w:tcPr>
            <w:tcW w:w="810" w:type="pct"/>
            <w:tcMar>
              <w:top w:w="23" w:type="dxa"/>
              <w:left w:w="56" w:type="dxa"/>
              <w:bottom w:w="23" w:type="dxa"/>
              <w:right w:w="56" w:type="dxa"/>
            </w:tcMar>
            <w:vAlign w:val="center"/>
            <w:hideMark/>
          </w:tcPr>
          <w:p w14:paraId="0A401EF3"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27 (55)</w:t>
            </w:r>
          </w:p>
        </w:tc>
        <w:tc>
          <w:tcPr>
            <w:tcW w:w="962" w:type="pct"/>
            <w:tcMar>
              <w:top w:w="23" w:type="dxa"/>
              <w:left w:w="56" w:type="dxa"/>
              <w:bottom w:w="23" w:type="dxa"/>
              <w:right w:w="56" w:type="dxa"/>
            </w:tcMar>
            <w:vAlign w:val="center"/>
            <w:hideMark/>
          </w:tcPr>
          <w:p w14:paraId="58EFFC56"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42 (70)</w:t>
            </w:r>
          </w:p>
        </w:tc>
        <w:tc>
          <w:tcPr>
            <w:tcW w:w="280" w:type="pct"/>
            <w:vMerge/>
            <w:vAlign w:val="center"/>
            <w:hideMark/>
          </w:tcPr>
          <w:p w14:paraId="09B04198" w14:textId="77777777" w:rsidR="00FF0510" w:rsidRPr="00A955F5" w:rsidRDefault="00FF0510" w:rsidP="007C0900">
            <w:pPr>
              <w:pStyle w:val="Table"/>
              <w:rPr>
                <w:rStyle w:val="Hyperlink"/>
                <w:rFonts w:cs="Arial"/>
                <w:color w:val="000000" w:themeColor="text1"/>
                <w:sz w:val="18"/>
                <w:szCs w:val="18"/>
                <w:u w:val="none"/>
              </w:rPr>
            </w:pPr>
          </w:p>
        </w:tc>
        <w:tc>
          <w:tcPr>
            <w:tcW w:w="440" w:type="pct"/>
            <w:vMerge/>
            <w:vAlign w:val="center"/>
            <w:hideMark/>
          </w:tcPr>
          <w:p w14:paraId="49D1093C" w14:textId="77777777" w:rsidR="00FF0510" w:rsidRPr="00A955F5" w:rsidRDefault="00FF0510" w:rsidP="007C0900">
            <w:pPr>
              <w:pStyle w:val="Table"/>
              <w:rPr>
                <w:rStyle w:val="Hyperlink"/>
                <w:rFonts w:cs="Arial"/>
                <w:color w:val="000000" w:themeColor="text1"/>
                <w:sz w:val="18"/>
                <w:szCs w:val="18"/>
                <w:u w:val="none"/>
              </w:rPr>
            </w:pPr>
          </w:p>
        </w:tc>
        <w:tc>
          <w:tcPr>
            <w:tcW w:w="384" w:type="pct"/>
            <w:vMerge/>
            <w:vAlign w:val="center"/>
            <w:hideMark/>
          </w:tcPr>
          <w:p w14:paraId="735C124B" w14:textId="77777777" w:rsidR="00FF0510" w:rsidRPr="00A955F5" w:rsidRDefault="00FF0510" w:rsidP="007C0900">
            <w:pPr>
              <w:pStyle w:val="Table"/>
              <w:rPr>
                <w:rStyle w:val="Hyperlink"/>
                <w:rFonts w:cs="Arial"/>
                <w:color w:val="000000" w:themeColor="text1"/>
                <w:sz w:val="18"/>
                <w:szCs w:val="18"/>
                <w:u w:val="none"/>
              </w:rPr>
            </w:pPr>
          </w:p>
        </w:tc>
        <w:tc>
          <w:tcPr>
            <w:tcW w:w="262" w:type="pct"/>
            <w:vMerge/>
          </w:tcPr>
          <w:p w14:paraId="2E36BCBC" w14:textId="77777777" w:rsidR="00FF0510" w:rsidRPr="00A955F5" w:rsidRDefault="00FF0510" w:rsidP="007C0900">
            <w:pPr>
              <w:pStyle w:val="Table"/>
              <w:rPr>
                <w:rStyle w:val="Hyperlink"/>
                <w:rFonts w:cs="Arial"/>
                <w:color w:val="000000" w:themeColor="text1"/>
                <w:sz w:val="18"/>
                <w:szCs w:val="18"/>
                <w:u w:val="none"/>
              </w:rPr>
            </w:pPr>
          </w:p>
        </w:tc>
      </w:tr>
      <w:tr w:rsidR="00FF0510" w:rsidRPr="00A955F5" w14:paraId="00B3C7D9" w14:textId="77777777" w:rsidTr="007C0900">
        <w:trPr>
          <w:trHeight w:val="20"/>
        </w:trPr>
        <w:tc>
          <w:tcPr>
            <w:tcW w:w="1862" w:type="pct"/>
            <w:gridSpan w:val="2"/>
            <w:tcMar>
              <w:top w:w="23" w:type="dxa"/>
              <w:left w:w="56" w:type="dxa"/>
              <w:bottom w:w="23" w:type="dxa"/>
              <w:right w:w="56" w:type="dxa"/>
            </w:tcMar>
            <w:vAlign w:val="center"/>
            <w:hideMark/>
          </w:tcPr>
          <w:p w14:paraId="048EE6CE"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Study Site </w:t>
            </w:r>
            <w:r w:rsidRPr="00A955F5">
              <w:rPr>
                <w:rStyle w:val="Hyperlink"/>
                <w:rFonts w:cs="Arial"/>
                <w:i/>
                <w:color w:val="000000" w:themeColor="text1"/>
                <w:sz w:val="18"/>
                <w:szCs w:val="18"/>
                <w:u w:val="none"/>
              </w:rPr>
              <w:t>N (%), χ², Φ</w:t>
            </w:r>
          </w:p>
        </w:tc>
        <w:tc>
          <w:tcPr>
            <w:tcW w:w="810" w:type="pct"/>
            <w:tcMar>
              <w:top w:w="23" w:type="dxa"/>
              <w:left w:w="56" w:type="dxa"/>
              <w:bottom w:w="23" w:type="dxa"/>
              <w:right w:w="56" w:type="dxa"/>
            </w:tcMar>
            <w:vAlign w:val="center"/>
            <w:hideMark/>
          </w:tcPr>
          <w:p w14:paraId="79392BD9" w14:textId="77777777" w:rsidR="00FF0510" w:rsidRPr="00A955F5" w:rsidRDefault="00FF0510" w:rsidP="007C0900">
            <w:pPr>
              <w:pStyle w:val="Table"/>
              <w:rPr>
                <w:rStyle w:val="Hyperlink"/>
                <w:rFonts w:cs="Arial"/>
                <w:color w:val="000000" w:themeColor="text1"/>
                <w:sz w:val="18"/>
                <w:szCs w:val="18"/>
                <w:u w:val="none"/>
              </w:rPr>
            </w:pPr>
          </w:p>
        </w:tc>
        <w:tc>
          <w:tcPr>
            <w:tcW w:w="962" w:type="pct"/>
            <w:tcMar>
              <w:top w:w="23" w:type="dxa"/>
              <w:left w:w="56" w:type="dxa"/>
              <w:bottom w:w="23" w:type="dxa"/>
              <w:right w:w="56" w:type="dxa"/>
            </w:tcMar>
            <w:vAlign w:val="center"/>
            <w:hideMark/>
          </w:tcPr>
          <w:p w14:paraId="21541AD2" w14:textId="77777777" w:rsidR="00FF0510" w:rsidRPr="00A955F5" w:rsidRDefault="00FF0510" w:rsidP="007C0900">
            <w:pPr>
              <w:pStyle w:val="Table"/>
              <w:rPr>
                <w:rFonts w:cs="Arial"/>
                <w:sz w:val="18"/>
                <w:szCs w:val="18"/>
              </w:rPr>
            </w:pPr>
          </w:p>
        </w:tc>
        <w:tc>
          <w:tcPr>
            <w:tcW w:w="280" w:type="pct"/>
            <w:tcMar>
              <w:top w:w="23" w:type="dxa"/>
              <w:left w:w="56" w:type="dxa"/>
              <w:bottom w:w="23" w:type="dxa"/>
              <w:right w:w="56" w:type="dxa"/>
            </w:tcMar>
            <w:vAlign w:val="center"/>
            <w:hideMark/>
          </w:tcPr>
          <w:p w14:paraId="3295AED9" w14:textId="77777777" w:rsidR="00FF0510" w:rsidRPr="00A955F5" w:rsidRDefault="00FF0510" w:rsidP="007C0900">
            <w:pPr>
              <w:pStyle w:val="Table"/>
              <w:rPr>
                <w:rFonts w:cs="Arial"/>
                <w:sz w:val="18"/>
                <w:szCs w:val="18"/>
              </w:rPr>
            </w:pPr>
          </w:p>
        </w:tc>
        <w:tc>
          <w:tcPr>
            <w:tcW w:w="440" w:type="pct"/>
            <w:tcMar>
              <w:top w:w="23" w:type="dxa"/>
              <w:left w:w="56" w:type="dxa"/>
              <w:bottom w:w="23" w:type="dxa"/>
              <w:right w:w="56" w:type="dxa"/>
            </w:tcMar>
            <w:vAlign w:val="center"/>
            <w:hideMark/>
          </w:tcPr>
          <w:p w14:paraId="33619C64" w14:textId="77777777" w:rsidR="00FF0510" w:rsidRPr="00A955F5" w:rsidRDefault="00FF0510" w:rsidP="007C0900">
            <w:pPr>
              <w:pStyle w:val="Table"/>
              <w:rPr>
                <w:rFonts w:cs="Arial"/>
                <w:sz w:val="18"/>
                <w:szCs w:val="18"/>
              </w:rPr>
            </w:pPr>
          </w:p>
        </w:tc>
        <w:tc>
          <w:tcPr>
            <w:tcW w:w="384" w:type="pct"/>
            <w:tcMar>
              <w:top w:w="23" w:type="dxa"/>
              <w:left w:w="56" w:type="dxa"/>
              <w:bottom w:w="23" w:type="dxa"/>
              <w:right w:w="56" w:type="dxa"/>
            </w:tcMar>
            <w:vAlign w:val="center"/>
            <w:hideMark/>
          </w:tcPr>
          <w:p w14:paraId="42B96ED6" w14:textId="77777777" w:rsidR="00FF0510" w:rsidRPr="00A955F5" w:rsidRDefault="00FF0510" w:rsidP="007C0900">
            <w:pPr>
              <w:pStyle w:val="Table"/>
              <w:rPr>
                <w:rFonts w:cs="Arial"/>
                <w:sz w:val="18"/>
                <w:szCs w:val="18"/>
              </w:rPr>
            </w:pPr>
          </w:p>
        </w:tc>
        <w:tc>
          <w:tcPr>
            <w:tcW w:w="262" w:type="pct"/>
          </w:tcPr>
          <w:p w14:paraId="5EDDDEA8" w14:textId="77777777" w:rsidR="00FF0510" w:rsidRPr="00A955F5" w:rsidRDefault="00FF0510" w:rsidP="007C0900">
            <w:pPr>
              <w:pStyle w:val="Table"/>
              <w:rPr>
                <w:rFonts w:cs="Arial"/>
                <w:sz w:val="18"/>
                <w:szCs w:val="18"/>
              </w:rPr>
            </w:pPr>
          </w:p>
        </w:tc>
      </w:tr>
      <w:tr w:rsidR="00FF0510" w:rsidRPr="00A955F5" w14:paraId="4E8F09DF" w14:textId="77777777" w:rsidTr="007C0900">
        <w:trPr>
          <w:trHeight w:val="59"/>
        </w:trPr>
        <w:tc>
          <w:tcPr>
            <w:tcW w:w="174" w:type="pct"/>
            <w:tcMar>
              <w:top w:w="23" w:type="dxa"/>
              <w:left w:w="56" w:type="dxa"/>
              <w:bottom w:w="23" w:type="dxa"/>
              <w:right w:w="56" w:type="dxa"/>
            </w:tcMar>
            <w:vAlign w:val="center"/>
          </w:tcPr>
          <w:p w14:paraId="0C068A21" w14:textId="77777777" w:rsidR="00FF0510" w:rsidRPr="00A955F5" w:rsidRDefault="00FF0510" w:rsidP="007C0900">
            <w:pPr>
              <w:pStyle w:val="Table"/>
              <w:jc w:val="left"/>
              <w:rPr>
                <w:rStyle w:val="Hyperlink"/>
                <w:rFonts w:cs="Arial"/>
                <w:color w:val="000000" w:themeColor="text1"/>
                <w:sz w:val="18"/>
                <w:szCs w:val="18"/>
                <w:u w:val="none"/>
              </w:rPr>
            </w:pPr>
          </w:p>
        </w:tc>
        <w:tc>
          <w:tcPr>
            <w:tcW w:w="1688" w:type="pct"/>
            <w:tcMar>
              <w:top w:w="23" w:type="dxa"/>
              <w:left w:w="56" w:type="dxa"/>
              <w:bottom w:w="23" w:type="dxa"/>
              <w:right w:w="56" w:type="dxa"/>
            </w:tcMar>
            <w:vAlign w:val="center"/>
            <w:hideMark/>
          </w:tcPr>
          <w:p w14:paraId="71EDD39A"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Charité Berlin</w:t>
            </w:r>
          </w:p>
        </w:tc>
        <w:tc>
          <w:tcPr>
            <w:tcW w:w="810" w:type="pct"/>
            <w:tcMar>
              <w:top w:w="28" w:type="dxa"/>
              <w:left w:w="70" w:type="dxa"/>
              <w:bottom w:w="28" w:type="dxa"/>
              <w:right w:w="70" w:type="dxa"/>
            </w:tcMar>
            <w:vAlign w:val="center"/>
            <w:hideMark/>
          </w:tcPr>
          <w:p w14:paraId="4BDBA87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36 (73)</w:t>
            </w:r>
          </w:p>
        </w:tc>
        <w:tc>
          <w:tcPr>
            <w:tcW w:w="962" w:type="pct"/>
            <w:tcMar>
              <w:top w:w="28" w:type="dxa"/>
              <w:left w:w="70" w:type="dxa"/>
              <w:bottom w:w="28" w:type="dxa"/>
              <w:right w:w="70" w:type="dxa"/>
            </w:tcMar>
            <w:vAlign w:val="center"/>
            <w:hideMark/>
          </w:tcPr>
          <w:p w14:paraId="44DA42C8"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31 (52)</w:t>
            </w:r>
          </w:p>
        </w:tc>
        <w:tc>
          <w:tcPr>
            <w:tcW w:w="280" w:type="pct"/>
            <w:vMerge w:val="restart"/>
            <w:tcMar>
              <w:top w:w="28" w:type="dxa"/>
              <w:left w:w="70" w:type="dxa"/>
              <w:bottom w:w="28" w:type="dxa"/>
              <w:right w:w="70" w:type="dxa"/>
            </w:tcMar>
            <w:vAlign w:val="center"/>
            <w:hideMark/>
          </w:tcPr>
          <w:p w14:paraId="0440C7EE"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w:t>
            </w:r>
          </w:p>
        </w:tc>
        <w:tc>
          <w:tcPr>
            <w:tcW w:w="440" w:type="pct"/>
            <w:vMerge w:val="restart"/>
            <w:tcMar>
              <w:top w:w="28" w:type="dxa"/>
              <w:left w:w="70" w:type="dxa"/>
              <w:bottom w:w="28" w:type="dxa"/>
              <w:right w:w="70" w:type="dxa"/>
            </w:tcMar>
            <w:vAlign w:val="center"/>
            <w:hideMark/>
          </w:tcPr>
          <w:p w14:paraId="44429DB3"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5.41</w:t>
            </w:r>
          </w:p>
        </w:tc>
        <w:tc>
          <w:tcPr>
            <w:tcW w:w="384" w:type="pct"/>
            <w:vMerge w:val="restart"/>
            <w:tcMar>
              <w:top w:w="28" w:type="dxa"/>
              <w:left w:w="70" w:type="dxa"/>
              <w:bottom w:w="28" w:type="dxa"/>
              <w:right w:w="70" w:type="dxa"/>
            </w:tcMar>
            <w:vAlign w:val="center"/>
            <w:hideMark/>
          </w:tcPr>
          <w:p w14:paraId="4AA8A442"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.020</w:t>
            </w:r>
          </w:p>
        </w:tc>
        <w:tc>
          <w:tcPr>
            <w:tcW w:w="262" w:type="pct"/>
            <w:vMerge w:val="restart"/>
            <w:vAlign w:val="center"/>
          </w:tcPr>
          <w:p w14:paraId="42B255B6"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.223</w:t>
            </w:r>
          </w:p>
        </w:tc>
      </w:tr>
      <w:tr w:rsidR="00FF0510" w:rsidRPr="00A955F5" w14:paraId="7042A114" w14:textId="77777777" w:rsidTr="007C0900">
        <w:trPr>
          <w:trHeight w:val="59"/>
        </w:trPr>
        <w:tc>
          <w:tcPr>
            <w:tcW w:w="174" w:type="pct"/>
            <w:tcMar>
              <w:top w:w="23" w:type="dxa"/>
              <w:left w:w="56" w:type="dxa"/>
              <w:bottom w:w="23" w:type="dxa"/>
              <w:right w:w="56" w:type="dxa"/>
            </w:tcMar>
            <w:vAlign w:val="center"/>
          </w:tcPr>
          <w:p w14:paraId="607A9949" w14:textId="77777777" w:rsidR="00FF0510" w:rsidRPr="00A955F5" w:rsidRDefault="00FF0510" w:rsidP="007C0900">
            <w:pPr>
              <w:pStyle w:val="Table"/>
              <w:jc w:val="left"/>
              <w:rPr>
                <w:rStyle w:val="Hyperlink"/>
                <w:rFonts w:cs="Arial"/>
                <w:color w:val="000000" w:themeColor="text1"/>
                <w:sz w:val="18"/>
                <w:szCs w:val="18"/>
                <w:u w:val="none"/>
              </w:rPr>
            </w:pPr>
          </w:p>
        </w:tc>
        <w:tc>
          <w:tcPr>
            <w:tcW w:w="1688" w:type="pct"/>
            <w:tcMar>
              <w:top w:w="23" w:type="dxa"/>
              <w:left w:w="56" w:type="dxa"/>
              <w:bottom w:w="23" w:type="dxa"/>
              <w:right w:w="56" w:type="dxa"/>
            </w:tcMar>
            <w:vAlign w:val="center"/>
            <w:hideMark/>
          </w:tcPr>
          <w:p w14:paraId="5A57673A"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ZI Mannheim</w:t>
            </w:r>
          </w:p>
        </w:tc>
        <w:tc>
          <w:tcPr>
            <w:tcW w:w="810" w:type="pct"/>
            <w:tcMar>
              <w:top w:w="28" w:type="dxa"/>
              <w:left w:w="70" w:type="dxa"/>
              <w:bottom w:w="28" w:type="dxa"/>
              <w:right w:w="70" w:type="dxa"/>
            </w:tcMar>
            <w:vAlign w:val="center"/>
            <w:hideMark/>
          </w:tcPr>
          <w:p w14:paraId="661FF083"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13 (27)</w:t>
            </w:r>
          </w:p>
        </w:tc>
        <w:tc>
          <w:tcPr>
            <w:tcW w:w="962" w:type="pct"/>
            <w:tcMar>
              <w:top w:w="28" w:type="dxa"/>
              <w:left w:w="70" w:type="dxa"/>
              <w:bottom w:w="28" w:type="dxa"/>
              <w:right w:w="70" w:type="dxa"/>
            </w:tcMar>
            <w:vAlign w:val="center"/>
            <w:hideMark/>
          </w:tcPr>
          <w:p w14:paraId="725AC6A0"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29 (48)</w:t>
            </w:r>
          </w:p>
        </w:tc>
        <w:tc>
          <w:tcPr>
            <w:tcW w:w="280" w:type="pct"/>
            <w:vMerge/>
            <w:vAlign w:val="center"/>
            <w:hideMark/>
          </w:tcPr>
          <w:p w14:paraId="1F82DDB1" w14:textId="77777777" w:rsidR="00FF0510" w:rsidRPr="00A955F5" w:rsidRDefault="00FF0510" w:rsidP="007C0900">
            <w:pPr>
              <w:pStyle w:val="Table"/>
              <w:rPr>
                <w:rStyle w:val="Hyperlink"/>
                <w:rFonts w:cs="Arial"/>
                <w:color w:val="000000" w:themeColor="text1"/>
                <w:sz w:val="18"/>
                <w:szCs w:val="18"/>
                <w:u w:val="none"/>
              </w:rPr>
            </w:pPr>
          </w:p>
        </w:tc>
        <w:tc>
          <w:tcPr>
            <w:tcW w:w="440" w:type="pct"/>
            <w:vMerge/>
            <w:vAlign w:val="center"/>
            <w:hideMark/>
          </w:tcPr>
          <w:p w14:paraId="7A7F82A0" w14:textId="77777777" w:rsidR="00FF0510" w:rsidRPr="00A955F5" w:rsidRDefault="00FF0510" w:rsidP="007C0900">
            <w:pPr>
              <w:pStyle w:val="Table"/>
              <w:rPr>
                <w:rStyle w:val="Hyperlink"/>
                <w:rFonts w:cs="Arial"/>
                <w:color w:val="000000" w:themeColor="text1"/>
                <w:sz w:val="18"/>
                <w:szCs w:val="18"/>
                <w:u w:val="none"/>
              </w:rPr>
            </w:pPr>
          </w:p>
        </w:tc>
        <w:tc>
          <w:tcPr>
            <w:tcW w:w="384" w:type="pct"/>
            <w:vMerge/>
            <w:vAlign w:val="center"/>
            <w:hideMark/>
          </w:tcPr>
          <w:p w14:paraId="08C31E3A" w14:textId="77777777" w:rsidR="00FF0510" w:rsidRPr="00A955F5" w:rsidRDefault="00FF0510" w:rsidP="007C0900">
            <w:pPr>
              <w:pStyle w:val="Table"/>
              <w:rPr>
                <w:rStyle w:val="Hyperlink"/>
                <w:rFonts w:cs="Arial"/>
                <w:color w:val="000000" w:themeColor="text1"/>
                <w:sz w:val="18"/>
                <w:szCs w:val="18"/>
                <w:u w:val="none"/>
              </w:rPr>
            </w:pPr>
          </w:p>
        </w:tc>
        <w:tc>
          <w:tcPr>
            <w:tcW w:w="262" w:type="pct"/>
            <w:vMerge/>
          </w:tcPr>
          <w:p w14:paraId="406B5257" w14:textId="77777777" w:rsidR="00FF0510" w:rsidRPr="00A955F5" w:rsidRDefault="00FF0510" w:rsidP="007C0900">
            <w:pPr>
              <w:pStyle w:val="Table"/>
              <w:rPr>
                <w:rStyle w:val="Hyperlink"/>
                <w:rFonts w:cs="Arial"/>
                <w:color w:val="000000" w:themeColor="text1"/>
                <w:sz w:val="18"/>
                <w:szCs w:val="18"/>
                <w:u w:val="none"/>
              </w:rPr>
            </w:pPr>
          </w:p>
        </w:tc>
      </w:tr>
      <w:tr w:rsidR="00FF0510" w:rsidRPr="00A955F5" w14:paraId="2C2B8C94" w14:textId="77777777" w:rsidTr="007C0900">
        <w:trPr>
          <w:trHeight w:val="20"/>
        </w:trPr>
        <w:tc>
          <w:tcPr>
            <w:tcW w:w="1862" w:type="pct"/>
            <w:gridSpan w:val="2"/>
            <w:tcMar>
              <w:top w:w="23" w:type="dxa"/>
              <w:left w:w="56" w:type="dxa"/>
              <w:bottom w:w="23" w:type="dxa"/>
              <w:right w:w="56" w:type="dxa"/>
            </w:tcMar>
            <w:vAlign w:val="center"/>
            <w:hideMark/>
          </w:tcPr>
          <w:p w14:paraId="472A756D"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Clinical measures </w:t>
            </w:r>
            <w:r w:rsidRPr="00A955F5">
              <w:rPr>
                <w:rStyle w:val="Hyperlink"/>
                <w:rFonts w:cs="Arial"/>
                <w:i/>
                <w:color w:val="000000" w:themeColor="text1"/>
                <w:sz w:val="18"/>
                <w:szCs w:val="18"/>
                <w:u w:val="none"/>
              </w:rPr>
              <w:t>mean ±SD, F, η²</w:t>
            </w:r>
          </w:p>
        </w:tc>
        <w:tc>
          <w:tcPr>
            <w:tcW w:w="810" w:type="pct"/>
            <w:tcMar>
              <w:top w:w="23" w:type="dxa"/>
              <w:left w:w="56" w:type="dxa"/>
              <w:bottom w:w="23" w:type="dxa"/>
              <w:right w:w="56" w:type="dxa"/>
            </w:tcMar>
            <w:vAlign w:val="center"/>
            <w:hideMark/>
          </w:tcPr>
          <w:p w14:paraId="42E7A57F" w14:textId="77777777" w:rsidR="00FF0510" w:rsidRPr="00A955F5" w:rsidRDefault="00FF0510" w:rsidP="007C0900">
            <w:pPr>
              <w:pStyle w:val="Table"/>
              <w:rPr>
                <w:rStyle w:val="Hyperlink"/>
                <w:rFonts w:cs="Arial"/>
                <w:color w:val="000000" w:themeColor="text1"/>
                <w:sz w:val="18"/>
                <w:szCs w:val="18"/>
                <w:u w:val="none"/>
              </w:rPr>
            </w:pPr>
          </w:p>
        </w:tc>
        <w:tc>
          <w:tcPr>
            <w:tcW w:w="962" w:type="pct"/>
            <w:tcMar>
              <w:top w:w="23" w:type="dxa"/>
              <w:left w:w="56" w:type="dxa"/>
              <w:bottom w:w="23" w:type="dxa"/>
              <w:right w:w="56" w:type="dxa"/>
            </w:tcMar>
            <w:vAlign w:val="center"/>
            <w:hideMark/>
          </w:tcPr>
          <w:p w14:paraId="4BC4DD3E" w14:textId="77777777" w:rsidR="00FF0510" w:rsidRPr="00A955F5" w:rsidRDefault="00FF0510" w:rsidP="007C0900">
            <w:pPr>
              <w:pStyle w:val="Table"/>
              <w:rPr>
                <w:rFonts w:cs="Arial"/>
                <w:sz w:val="18"/>
                <w:szCs w:val="18"/>
              </w:rPr>
            </w:pPr>
          </w:p>
        </w:tc>
        <w:tc>
          <w:tcPr>
            <w:tcW w:w="280" w:type="pct"/>
            <w:tcMar>
              <w:top w:w="23" w:type="dxa"/>
              <w:left w:w="56" w:type="dxa"/>
              <w:bottom w:w="23" w:type="dxa"/>
              <w:right w:w="56" w:type="dxa"/>
            </w:tcMar>
            <w:vAlign w:val="center"/>
            <w:hideMark/>
          </w:tcPr>
          <w:p w14:paraId="5A6860C6" w14:textId="77777777" w:rsidR="00FF0510" w:rsidRPr="00A955F5" w:rsidRDefault="00FF0510" w:rsidP="007C0900">
            <w:pPr>
              <w:pStyle w:val="Table"/>
              <w:rPr>
                <w:rFonts w:cs="Arial"/>
                <w:sz w:val="18"/>
                <w:szCs w:val="18"/>
              </w:rPr>
            </w:pPr>
          </w:p>
        </w:tc>
        <w:tc>
          <w:tcPr>
            <w:tcW w:w="440" w:type="pct"/>
            <w:tcMar>
              <w:top w:w="23" w:type="dxa"/>
              <w:left w:w="56" w:type="dxa"/>
              <w:bottom w:w="23" w:type="dxa"/>
              <w:right w:w="56" w:type="dxa"/>
            </w:tcMar>
            <w:vAlign w:val="center"/>
            <w:hideMark/>
          </w:tcPr>
          <w:p w14:paraId="7155702E" w14:textId="77777777" w:rsidR="00FF0510" w:rsidRPr="00A955F5" w:rsidRDefault="00FF0510" w:rsidP="007C0900">
            <w:pPr>
              <w:pStyle w:val="Table"/>
              <w:rPr>
                <w:rFonts w:cs="Arial"/>
                <w:sz w:val="18"/>
                <w:szCs w:val="18"/>
              </w:rPr>
            </w:pPr>
          </w:p>
        </w:tc>
        <w:tc>
          <w:tcPr>
            <w:tcW w:w="384" w:type="pct"/>
            <w:tcMar>
              <w:top w:w="23" w:type="dxa"/>
              <w:left w:w="56" w:type="dxa"/>
              <w:bottom w:w="23" w:type="dxa"/>
              <w:right w:w="56" w:type="dxa"/>
            </w:tcMar>
            <w:vAlign w:val="center"/>
            <w:hideMark/>
          </w:tcPr>
          <w:p w14:paraId="75BD9642" w14:textId="77777777" w:rsidR="00FF0510" w:rsidRPr="00A955F5" w:rsidRDefault="00FF0510" w:rsidP="007C0900">
            <w:pPr>
              <w:pStyle w:val="Table"/>
              <w:rPr>
                <w:rFonts w:cs="Arial"/>
                <w:sz w:val="18"/>
                <w:szCs w:val="18"/>
              </w:rPr>
            </w:pPr>
          </w:p>
        </w:tc>
        <w:tc>
          <w:tcPr>
            <w:tcW w:w="262" w:type="pct"/>
          </w:tcPr>
          <w:p w14:paraId="053A646E" w14:textId="77777777" w:rsidR="00FF0510" w:rsidRPr="00A955F5" w:rsidRDefault="00FF0510" w:rsidP="007C0900">
            <w:pPr>
              <w:pStyle w:val="Table"/>
              <w:rPr>
                <w:rFonts w:cs="Arial"/>
                <w:sz w:val="18"/>
                <w:szCs w:val="18"/>
              </w:rPr>
            </w:pPr>
          </w:p>
        </w:tc>
      </w:tr>
      <w:tr w:rsidR="00FF0510" w:rsidRPr="00A955F5" w14:paraId="09D9CF14" w14:textId="77777777" w:rsidTr="007C0900">
        <w:trPr>
          <w:trHeight w:val="20"/>
        </w:trPr>
        <w:tc>
          <w:tcPr>
            <w:tcW w:w="174" w:type="pct"/>
            <w:tcMar>
              <w:top w:w="23" w:type="dxa"/>
              <w:left w:w="56" w:type="dxa"/>
              <w:bottom w:w="23" w:type="dxa"/>
              <w:right w:w="56" w:type="dxa"/>
            </w:tcMar>
            <w:vAlign w:val="center"/>
            <w:hideMark/>
          </w:tcPr>
          <w:p w14:paraId="1DBCE196"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Mar>
              <w:top w:w="23" w:type="dxa"/>
              <w:left w:w="56" w:type="dxa"/>
              <w:bottom w:w="23" w:type="dxa"/>
              <w:right w:w="56" w:type="dxa"/>
            </w:tcMar>
            <w:vAlign w:val="center"/>
            <w:hideMark/>
          </w:tcPr>
          <w:p w14:paraId="7226E678"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xml:space="preserve">BDI </w:t>
            </w:r>
          </w:p>
        </w:tc>
        <w:tc>
          <w:tcPr>
            <w:tcW w:w="810" w:type="pct"/>
            <w:tcMar>
              <w:top w:w="28" w:type="dxa"/>
              <w:left w:w="70" w:type="dxa"/>
              <w:bottom w:w="28" w:type="dxa"/>
              <w:right w:w="70" w:type="dxa"/>
            </w:tcMar>
            <w:vAlign w:val="center"/>
            <w:hideMark/>
          </w:tcPr>
          <w:p w14:paraId="59648586"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2.12 ±2.77</w:t>
            </w:r>
          </w:p>
        </w:tc>
        <w:tc>
          <w:tcPr>
            <w:tcW w:w="962" w:type="pct"/>
            <w:tcMar>
              <w:top w:w="28" w:type="dxa"/>
              <w:left w:w="70" w:type="dxa"/>
              <w:bottom w:w="28" w:type="dxa"/>
              <w:right w:w="70" w:type="dxa"/>
            </w:tcMar>
            <w:vAlign w:val="center"/>
            <w:hideMark/>
          </w:tcPr>
          <w:p w14:paraId="0063504F"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22.45 ±11.45</w:t>
            </w:r>
          </w:p>
        </w:tc>
        <w:tc>
          <w:tcPr>
            <w:tcW w:w="280" w:type="pct"/>
            <w:tcMar>
              <w:top w:w="28" w:type="dxa"/>
              <w:left w:w="70" w:type="dxa"/>
              <w:bottom w:w="28" w:type="dxa"/>
              <w:right w:w="70" w:type="dxa"/>
            </w:tcMar>
            <w:vAlign w:val="center"/>
            <w:hideMark/>
          </w:tcPr>
          <w:p w14:paraId="7D0C860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107</w:t>
            </w:r>
          </w:p>
        </w:tc>
        <w:tc>
          <w:tcPr>
            <w:tcW w:w="440" w:type="pct"/>
            <w:tcMar>
              <w:top w:w="28" w:type="dxa"/>
              <w:left w:w="70" w:type="dxa"/>
              <w:bottom w:w="28" w:type="dxa"/>
              <w:right w:w="70" w:type="dxa"/>
            </w:tcMar>
            <w:vAlign w:val="center"/>
            <w:hideMark/>
          </w:tcPr>
          <w:p w14:paraId="647E44CF"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147.19</w:t>
            </w:r>
          </w:p>
        </w:tc>
        <w:tc>
          <w:tcPr>
            <w:tcW w:w="384" w:type="pct"/>
            <w:tcMar>
              <w:top w:w="28" w:type="dxa"/>
              <w:left w:w="70" w:type="dxa"/>
              <w:bottom w:w="28" w:type="dxa"/>
              <w:right w:w="70" w:type="dxa"/>
            </w:tcMar>
            <w:vAlign w:val="center"/>
            <w:hideMark/>
          </w:tcPr>
          <w:p w14:paraId="5B229D1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&lt;.001</w:t>
            </w:r>
          </w:p>
        </w:tc>
        <w:tc>
          <w:tcPr>
            <w:tcW w:w="262" w:type="pct"/>
          </w:tcPr>
          <w:p w14:paraId="59F0E6F9"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.579</w:t>
            </w:r>
          </w:p>
        </w:tc>
      </w:tr>
      <w:tr w:rsidR="00FF0510" w:rsidRPr="00A955F5" w14:paraId="640F4147" w14:textId="77777777" w:rsidTr="007C0900">
        <w:trPr>
          <w:trHeight w:val="20"/>
        </w:trPr>
        <w:tc>
          <w:tcPr>
            <w:tcW w:w="174" w:type="pct"/>
            <w:tcMar>
              <w:top w:w="23" w:type="dxa"/>
              <w:left w:w="56" w:type="dxa"/>
              <w:bottom w:w="23" w:type="dxa"/>
              <w:right w:w="56" w:type="dxa"/>
            </w:tcMar>
            <w:vAlign w:val="center"/>
          </w:tcPr>
          <w:p w14:paraId="03E9E5F8" w14:textId="77777777" w:rsidR="00FF0510" w:rsidRPr="00A955F5" w:rsidRDefault="00FF0510" w:rsidP="007C0900">
            <w:pPr>
              <w:pStyle w:val="Table"/>
              <w:jc w:val="left"/>
              <w:rPr>
                <w:rStyle w:val="Hyperlink"/>
                <w:rFonts w:cs="Arial"/>
                <w:color w:val="000000" w:themeColor="text1"/>
                <w:sz w:val="18"/>
                <w:szCs w:val="18"/>
                <w:u w:val="none"/>
              </w:rPr>
            </w:pPr>
          </w:p>
        </w:tc>
        <w:tc>
          <w:tcPr>
            <w:tcW w:w="1688" w:type="pct"/>
            <w:tcMar>
              <w:top w:w="23" w:type="dxa"/>
              <w:left w:w="56" w:type="dxa"/>
              <w:bottom w:w="23" w:type="dxa"/>
              <w:right w:w="56" w:type="dxa"/>
            </w:tcMar>
            <w:vAlign w:val="center"/>
          </w:tcPr>
          <w:p w14:paraId="3F281B4F"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SCL_DEPR</w:t>
            </w:r>
          </w:p>
        </w:tc>
        <w:tc>
          <w:tcPr>
            <w:tcW w:w="810" w:type="pct"/>
            <w:tcMar>
              <w:top w:w="28" w:type="dxa"/>
              <w:left w:w="70" w:type="dxa"/>
              <w:bottom w:w="28" w:type="dxa"/>
              <w:right w:w="70" w:type="dxa"/>
            </w:tcMar>
            <w:vAlign w:val="center"/>
          </w:tcPr>
          <w:p w14:paraId="00AC72BB"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.15 ±.17</w:t>
            </w:r>
          </w:p>
        </w:tc>
        <w:tc>
          <w:tcPr>
            <w:tcW w:w="962" w:type="pct"/>
            <w:tcMar>
              <w:top w:w="28" w:type="dxa"/>
              <w:left w:w="70" w:type="dxa"/>
              <w:bottom w:w="28" w:type="dxa"/>
              <w:right w:w="70" w:type="dxa"/>
            </w:tcMar>
            <w:vAlign w:val="center"/>
          </w:tcPr>
          <w:p w14:paraId="72BA18EB"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1.57 ±.83</w:t>
            </w:r>
          </w:p>
        </w:tc>
        <w:tc>
          <w:tcPr>
            <w:tcW w:w="280" w:type="pct"/>
            <w:tcMar>
              <w:top w:w="28" w:type="dxa"/>
              <w:left w:w="70" w:type="dxa"/>
              <w:bottom w:w="28" w:type="dxa"/>
              <w:right w:w="70" w:type="dxa"/>
            </w:tcMar>
            <w:vAlign w:val="center"/>
          </w:tcPr>
          <w:p w14:paraId="685AD6EC"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106</w:t>
            </w:r>
          </w:p>
        </w:tc>
        <w:tc>
          <w:tcPr>
            <w:tcW w:w="440" w:type="pct"/>
            <w:tcMar>
              <w:top w:w="28" w:type="dxa"/>
              <w:left w:w="70" w:type="dxa"/>
              <w:bottom w:w="28" w:type="dxa"/>
              <w:right w:w="70" w:type="dxa"/>
            </w:tcMar>
            <w:vAlign w:val="center"/>
          </w:tcPr>
          <w:p w14:paraId="7FF40228"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137.94</w:t>
            </w:r>
          </w:p>
        </w:tc>
        <w:tc>
          <w:tcPr>
            <w:tcW w:w="384" w:type="pct"/>
            <w:tcMar>
              <w:top w:w="28" w:type="dxa"/>
              <w:left w:w="70" w:type="dxa"/>
              <w:bottom w:w="28" w:type="dxa"/>
              <w:right w:w="70" w:type="dxa"/>
            </w:tcMar>
            <w:vAlign w:val="center"/>
          </w:tcPr>
          <w:p w14:paraId="4F03C459"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&lt;.001</w:t>
            </w:r>
          </w:p>
        </w:tc>
        <w:tc>
          <w:tcPr>
            <w:tcW w:w="262" w:type="pct"/>
          </w:tcPr>
          <w:p w14:paraId="5E906212"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.565</w:t>
            </w:r>
          </w:p>
        </w:tc>
      </w:tr>
      <w:tr w:rsidR="00FF0510" w:rsidRPr="00A955F5" w14:paraId="66B61773" w14:textId="77777777" w:rsidTr="007C0900">
        <w:trPr>
          <w:trHeight w:val="20"/>
        </w:trPr>
        <w:tc>
          <w:tcPr>
            <w:tcW w:w="174" w:type="pct"/>
            <w:tcMar>
              <w:top w:w="23" w:type="dxa"/>
              <w:left w:w="56" w:type="dxa"/>
              <w:bottom w:w="23" w:type="dxa"/>
              <w:right w:w="56" w:type="dxa"/>
            </w:tcMar>
            <w:vAlign w:val="center"/>
            <w:hideMark/>
          </w:tcPr>
          <w:p w14:paraId="38481A7C"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Mar>
              <w:top w:w="23" w:type="dxa"/>
              <w:left w:w="56" w:type="dxa"/>
              <w:bottom w:w="23" w:type="dxa"/>
              <w:right w:w="56" w:type="dxa"/>
            </w:tcMar>
            <w:vAlign w:val="center"/>
            <w:hideMark/>
          </w:tcPr>
          <w:p w14:paraId="412CCAC8"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STAI-S</w:t>
            </w:r>
          </w:p>
        </w:tc>
        <w:tc>
          <w:tcPr>
            <w:tcW w:w="810" w:type="pct"/>
            <w:tcMar>
              <w:top w:w="28" w:type="dxa"/>
              <w:left w:w="70" w:type="dxa"/>
              <w:bottom w:w="28" w:type="dxa"/>
              <w:right w:w="70" w:type="dxa"/>
            </w:tcMar>
            <w:vAlign w:val="center"/>
            <w:hideMark/>
          </w:tcPr>
          <w:p w14:paraId="6E6C3C49"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31.55 ±6.52</w:t>
            </w:r>
          </w:p>
        </w:tc>
        <w:tc>
          <w:tcPr>
            <w:tcW w:w="962" w:type="pct"/>
            <w:tcMar>
              <w:top w:w="28" w:type="dxa"/>
              <w:left w:w="70" w:type="dxa"/>
              <w:bottom w:w="28" w:type="dxa"/>
              <w:right w:w="70" w:type="dxa"/>
            </w:tcMar>
            <w:vAlign w:val="center"/>
            <w:hideMark/>
          </w:tcPr>
          <w:p w14:paraId="4951B05C"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5.67 ±11.64</w:t>
            </w:r>
          </w:p>
        </w:tc>
        <w:tc>
          <w:tcPr>
            <w:tcW w:w="280" w:type="pct"/>
            <w:tcMar>
              <w:top w:w="28" w:type="dxa"/>
              <w:left w:w="70" w:type="dxa"/>
              <w:bottom w:w="28" w:type="dxa"/>
              <w:right w:w="70" w:type="dxa"/>
            </w:tcMar>
            <w:vAlign w:val="center"/>
            <w:hideMark/>
          </w:tcPr>
          <w:p w14:paraId="5DE78C5E"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105</w:t>
            </w:r>
          </w:p>
        </w:tc>
        <w:tc>
          <w:tcPr>
            <w:tcW w:w="440" w:type="pct"/>
            <w:tcMar>
              <w:top w:w="28" w:type="dxa"/>
              <w:left w:w="70" w:type="dxa"/>
              <w:bottom w:w="28" w:type="dxa"/>
              <w:right w:w="70" w:type="dxa"/>
            </w:tcMar>
            <w:vAlign w:val="center"/>
            <w:hideMark/>
          </w:tcPr>
          <w:p w14:paraId="1700CEEA"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106.83</w:t>
            </w:r>
          </w:p>
        </w:tc>
        <w:tc>
          <w:tcPr>
            <w:tcW w:w="384" w:type="pct"/>
            <w:tcMar>
              <w:top w:w="28" w:type="dxa"/>
              <w:left w:w="70" w:type="dxa"/>
              <w:bottom w:w="28" w:type="dxa"/>
              <w:right w:w="70" w:type="dxa"/>
            </w:tcMar>
            <w:vAlign w:val="center"/>
            <w:hideMark/>
          </w:tcPr>
          <w:p w14:paraId="150E958B"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&lt;.001</w:t>
            </w:r>
          </w:p>
        </w:tc>
        <w:tc>
          <w:tcPr>
            <w:tcW w:w="262" w:type="pct"/>
          </w:tcPr>
          <w:p w14:paraId="6B8BA140"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.504</w:t>
            </w:r>
          </w:p>
        </w:tc>
      </w:tr>
      <w:tr w:rsidR="00FF0510" w:rsidRPr="00A955F5" w14:paraId="2951DAA5" w14:textId="77777777" w:rsidTr="007C0900">
        <w:trPr>
          <w:trHeight w:val="20"/>
        </w:trPr>
        <w:tc>
          <w:tcPr>
            <w:tcW w:w="174" w:type="pct"/>
            <w:tcMar>
              <w:top w:w="23" w:type="dxa"/>
              <w:left w:w="56" w:type="dxa"/>
              <w:bottom w:w="23" w:type="dxa"/>
              <w:right w:w="56" w:type="dxa"/>
            </w:tcMar>
            <w:vAlign w:val="center"/>
            <w:hideMark/>
          </w:tcPr>
          <w:p w14:paraId="72AE72B6"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Mar>
              <w:top w:w="23" w:type="dxa"/>
              <w:left w:w="56" w:type="dxa"/>
              <w:bottom w:w="23" w:type="dxa"/>
              <w:right w:w="56" w:type="dxa"/>
            </w:tcMar>
            <w:vAlign w:val="center"/>
            <w:hideMark/>
          </w:tcPr>
          <w:p w14:paraId="2973AB73"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STAI-T</w:t>
            </w:r>
          </w:p>
        </w:tc>
        <w:tc>
          <w:tcPr>
            <w:tcW w:w="810" w:type="pct"/>
            <w:tcMar>
              <w:top w:w="28" w:type="dxa"/>
              <w:left w:w="70" w:type="dxa"/>
              <w:bottom w:w="28" w:type="dxa"/>
              <w:right w:w="70" w:type="dxa"/>
            </w:tcMar>
            <w:vAlign w:val="center"/>
            <w:hideMark/>
          </w:tcPr>
          <w:p w14:paraId="5585340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32.45 ±7.86</w:t>
            </w:r>
          </w:p>
        </w:tc>
        <w:tc>
          <w:tcPr>
            <w:tcW w:w="962" w:type="pct"/>
            <w:tcMar>
              <w:top w:w="28" w:type="dxa"/>
              <w:left w:w="70" w:type="dxa"/>
              <w:bottom w:w="28" w:type="dxa"/>
              <w:right w:w="70" w:type="dxa"/>
            </w:tcMar>
            <w:vAlign w:val="center"/>
            <w:hideMark/>
          </w:tcPr>
          <w:p w14:paraId="7229641A"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57.10 ±1.50</w:t>
            </w:r>
          </w:p>
        </w:tc>
        <w:tc>
          <w:tcPr>
            <w:tcW w:w="280" w:type="pct"/>
            <w:tcMar>
              <w:top w:w="28" w:type="dxa"/>
              <w:left w:w="70" w:type="dxa"/>
              <w:bottom w:w="28" w:type="dxa"/>
              <w:right w:w="70" w:type="dxa"/>
            </w:tcMar>
            <w:vAlign w:val="center"/>
            <w:hideMark/>
          </w:tcPr>
          <w:p w14:paraId="38F233CE"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104</w:t>
            </w:r>
          </w:p>
        </w:tc>
        <w:tc>
          <w:tcPr>
            <w:tcW w:w="440" w:type="pct"/>
            <w:tcMar>
              <w:top w:w="28" w:type="dxa"/>
              <w:left w:w="70" w:type="dxa"/>
              <w:bottom w:w="28" w:type="dxa"/>
              <w:right w:w="70" w:type="dxa"/>
            </w:tcMar>
            <w:vAlign w:val="center"/>
            <w:hideMark/>
          </w:tcPr>
          <w:p w14:paraId="3EBA312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179.00</w:t>
            </w:r>
          </w:p>
        </w:tc>
        <w:tc>
          <w:tcPr>
            <w:tcW w:w="384" w:type="pct"/>
            <w:tcMar>
              <w:top w:w="28" w:type="dxa"/>
              <w:left w:w="70" w:type="dxa"/>
              <w:bottom w:w="28" w:type="dxa"/>
              <w:right w:w="70" w:type="dxa"/>
            </w:tcMar>
            <w:vAlign w:val="center"/>
            <w:hideMark/>
          </w:tcPr>
          <w:p w14:paraId="07FBFA9D"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&lt;.001</w:t>
            </w:r>
          </w:p>
        </w:tc>
        <w:tc>
          <w:tcPr>
            <w:tcW w:w="262" w:type="pct"/>
          </w:tcPr>
          <w:p w14:paraId="68CA05EA"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.633</w:t>
            </w:r>
          </w:p>
        </w:tc>
      </w:tr>
      <w:tr w:rsidR="00FF0510" w:rsidRPr="00A955F5" w14:paraId="3A842D07" w14:textId="77777777" w:rsidTr="007C0900">
        <w:trPr>
          <w:trHeight w:val="20"/>
        </w:trPr>
        <w:tc>
          <w:tcPr>
            <w:tcW w:w="174" w:type="pct"/>
            <w:tcBorders>
              <w:top w:val="nil"/>
              <w:left w:val="nil"/>
              <w:bottom w:val="single" w:sz="4" w:space="0" w:color="auto"/>
              <w:right w:val="nil"/>
            </w:tcBorders>
            <w:tcMar>
              <w:top w:w="23" w:type="dxa"/>
              <w:left w:w="56" w:type="dxa"/>
              <w:bottom w:w="23" w:type="dxa"/>
              <w:right w:w="56" w:type="dxa"/>
            </w:tcMar>
            <w:vAlign w:val="center"/>
            <w:hideMark/>
          </w:tcPr>
          <w:p w14:paraId="443DB05A"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 </w:t>
            </w:r>
          </w:p>
        </w:tc>
        <w:tc>
          <w:tcPr>
            <w:tcW w:w="1688" w:type="pct"/>
            <w:tcBorders>
              <w:top w:val="nil"/>
              <w:left w:val="nil"/>
              <w:bottom w:val="single" w:sz="4" w:space="0" w:color="auto"/>
              <w:right w:val="nil"/>
            </w:tcBorders>
            <w:tcMar>
              <w:top w:w="23" w:type="dxa"/>
              <w:left w:w="56" w:type="dxa"/>
              <w:bottom w:w="23" w:type="dxa"/>
              <w:right w:w="56" w:type="dxa"/>
            </w:tcMar>
            <w:vAlign w:val="center"/>
            <w:hideMark/>
          </w:tcPr>
          <w:p w14:paraId="0DA34052" w14:textId="77777777" w:rsidR="00FF0510" w:rsidRPr="00A955F5" w:rsidRDefault="00FF0510" w:rsidP="007C0900">
            <w:pPr>
              <w:pStyle w:val="Table"/>
              <w:jc w:val="left"/>
              <w:rPr>
                <w:rStyle w:val="Hyperlink"/>
                <w:rFonts w:cs="Arial"/>
                <w:color w:val="000000" w:themeColor="text1"/>
                <w:sz w:val="18"/>
                <w:szCs w:val="18"/>
                <w:u w:val="none"/>
              </w:rPr>
            </w:pPr>
            <w:r w:rsidRPr="00A955F5">
              <w:rPr>
                <w:rStyle w:val="Hyperlink"/>
                <w:rFonts w:cs="Arial"/>
                <w:color w:val="000000" w:themeColor="text1"/>
                <w:sz w:val="18"/>
                <w:szCs w:val="18"/>
                <w:u w:val="none"/>
              </w:rPr>
              <w:t>NEO Neuroticism</w:t>
            </w:r>
          </w:p>
        </w:tc>
        <w:tc>
          <w:tcPr>
            <w:tcW w:w="810" w:type="pct"/>
            <w:tcBorders>
              <w:top w:val="nil"/>
              <w:left w:val="nil"/>
              <w:bottom w:val="single" w:sz="4" w:space="0" w:color="auto"/>
              <w:right w:val="nil"/>
            </w:tcBorders>
            <w:tcMar>
              <w:top w:w="28" w:type="dxa"/>
              <w:left w:w="70" w:type="dxa"/>
              <w:bottom w:w="28" w:type="dxa"/>
              <w:right w:w="70" w:type="dxa"/>
            </w:tcMar>
            <w:vAlign w:val="center"/>
            <w:hideMark/>
          </w:tcPr>
          <w:p w14:paraId="4AE7322D"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13.80 ±6.07</w:t>
            </w:r>
          </w:p>
        </w:tc>
        <w:tc>
          <w:tcPr>
            <w:tcW w:w="962" w:type="pct"/>
            <w:tcBorders>
              <w:top w:val="nil"/>
              <w:left w:val="nil"/>
              <w:bottom w:val="single" w:sz="4" w:space="0" w:color="auto"/>
              <w:right w:val="nil"/>
            </w:tcBorders>
            <w:tcMar>
              <w:top w:w="28" w:type="dxa"/>
              <w:left w:w="70" w:type="dxa"/>
              <w:bottom w:w="28" w:type="dxa"/>
              <w:right w:w="70" w:type="dxa"/>
            </w:tcMar>
            <w:vAlign w:val="center"/>
            <w:hideMark/>
          </w:tcPr>
          <w:p w14:paraId="227CBE84"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32.44 ±7.72</w:t>
            </w:r>
          </w:p>
        </w:tc>
        <w:tc>
          <w:tcPr>
            <w:tcW w:w="280" w:type="pct"/>
            <w:tcBorders>
              <w:top w:val="nil"/>
              <w:left w:val="nil"/>
              <w:bottom w:val="single" w:sz="4" w:space="0" w:color="auto"/>
              <w:right w:val="nil"/>
            </w:tcBorders>
            <w:tcMar>
              <w:top w:w="28" w:type="dxa"/>
              <w:left w:w="70" w:type="dxa"/>
              <w:bottom w:w="28" w:type="dxa"/>
              <w:right w:w="70" w:type="dxa"/>
            </w:tcMar>
            <w:vAlign w:val="center"/>
            <w:hideMark/>
          </w:tcPr>
          <w:p w14:paraId="26A5A373"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106</w:t>
            </w:r>
          </w:p>
        </w:tc>
        <w:tc>
          <w:tcPr>
            <w:tcW w:w="440" w:type="pct"/>
            <w:tcBorders>
              <w:top w:val="nil"/>
              <w:left w:val="nil"/>
              <w:bottom w:val="single" w:sz="4" w:space="0" w:color="auto"/>
              <w:right w:val="nil"/>
            </w:tcBorders>
            <w:tcMar>
              <w:top w:w="28" w:type="dxa"/>
              <w:left w:w="70" w:type="dxa"/>
              <w:bottom w:w="28" w:type="dxa"/>
              <w:right w:w="70" w:type="dxa"/>
            </w:tcMar>
            <w:vAlign w:val="center"/>
            <w:hideMark/>
          </w:tcPr>
          <w:p w14:paraId="3B7C2FEB"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188.65</w:t>
            </w:r>
          </w:p>
        </w:tc>
        <w:tc>
          <w:tcPr>
            <w:tcW w:w="384" w:type="pct"/>
            <w:tcBorders>
              <w:top w:val="nil"/>
              <w:left w:val="nil"/>
              <w:bottom w:val="single" w:sz="4" w:space="0" w:color="auto"/>
              <w:right w:val="nil"/>
            </w:tcBorders>
            <w:tcMar>
              <w:top w:w="28" w:type="dxa"/>
              <w:left w:w="70" w:type="dxa"/>
              <w:bottom w:w="28" w:type="dxa"/>
              <w:right w:w="70" w:type="dxa"/>
            </w:tcMar>
            <w:vAlign w:val="center"/>
            <w:hideMark/>
          </w:tcPr>
          <w:p w14:paraId="26472C9B" w14:textId="77777777" w:rsidR="00FF0510" w:rsidRPr="00A955F5" w:rsidRDefault="00FF0510" w:rsidP="007C0900">
            <w:pPr>
              <w:pStyle w:val="Table"/>
              <w:rPr>
                <w:rStyle w:val="Hyperlink"/>
                <w:rFonts w:cs="Arial"/>
                <w:color w:val="000000" w:themeColor="text1"/>
                <w:sz w:val="18"/>
                <w:szCs w:val="18"/>
                <w:u w:val="none"/>
              </w:rPr>
            </w:pPr>
            <w:r w:rsidRPr="00A955F5">
              <w:rPr>
                <w:rStyle w:val="Hyperlink"/>
                <w:rFonts w:cs="Arial"/>
                <w:color w:val="000000" w:themeColor="text1"/>
                <w:sz w:val="18"/>
                <w:szCs w:val="18"/>
                <w:u w:val="none"/>
              </w:rPr>
              <w:t>&lt;.001</w:t>
            </w:r>
          </w:p>
        </w:tc>
        <w:tc>
          <w:tcPr>
            <w:tcW w:w="262" w:type="pct"/>
            <w:tcBorders>
              <w:top w:val="nil"/>
              <w:left w:val="nil"/>
              <w:bottom w:val="single" w:sz="4" w:space="0" w:color="auto"/>
              <w:right w:val="nil"/>
            </w:tcBorders>
          </w:tcPr>
          <w:p w14:paraId="1386EECF" w14:textId="77777777" w:rsidR="00FF0510" w:rsidRPr="00A955F5" w:rsidRDefault="00FF0510" w:rsidP="007C0900">
            <w:pPr>
              <w:pStyle w:val="Table"/>
              <w:keepNext/>
              <w:rPr>
                <w:rStyle w:val="Hyperlink"/>
                <w:rFonts w:cs="Arial"/>
                <w:color w:val="000000" w:themeColor="text1"/>
                <w:sz w:val="18"/>
                <w:szCs w:val="18"/>
                <w:u w:val="none"/>
              </w:rPr>
            </w:pPr>
            <w:r w:rsidRPr="00A955F5">
              <w:rPr>
                <w:rStyle w:val="Hyperlink"/>
                <w:rFonts w:cs="Arial"/>
                <w:color w:val="000000" w:themeColor="text1"/>
                <w:sz w:val="18"/>
                <w:szCs w:val="18"/>
                <w:u w:val="none"/>
              </w:rPr>
              <w:t>.640</w:t>
            </w:r>
          </w:p>
        </w:tc>
      </w:tr>
    </w:tbl>
    <w:p w14:paraId="7BC0375D" w14:textId="512E82C9" w:rsidR="00FF0510" w:rsidRDefault="00FF0510" w:rsidP="00FF0510">
      <w:pPr>
        <w:pStyle w:val="Beschriftung"/>
        <w:rPr>
          <w:b w:val="0"/>
        </w:rPr>
      </w:pPr>
      <w:bookmarkStart w:id="75" w:name="_Ref536112574"/>
      <w:bookmarkStart w:id="76" w:name="_Ref536112567"/>
      <w:r>
        <w:t>Table S</w:t>
      </w:r>
      <w:r>
        <w:rPr>
          <w:noProof/>
        </w:rPr>
        <w:fldChar w:fldCharType="begin"/>
      </w:r>
      <w:r>
        <w:rPr>
          <w:noProof/>
        </w:rPr>
        <w:instrText xml:space="preserve"> SEQ Table_S \* ARABIC </w:instrText>
      </w:r>
      <w:r>
        <w:rPr>
          <w:noProof/>
        </w:rPr>
        <w:fldChar w:fldCharType="separate"/>
      </w:r>
      <w:r w:rsidR="00834B1F">
        <w:rPr>
          <w:noProof/>
        </w:rPr>
        <w:t>22</w:t>
      </w:r>
      <w:r>
        <w:rPr>
          <w:noProof/>
        </w:rPr>
        <w:fldChar w:fldCharType="end"/>
      </w:r>
      <w:bookmarkEnd w:id="75"/>
      <w:r>
        <w:t>.</w:t>
      </w:r>
      <w:r w:rsidRPr="0039253A">
        <w:t xml:space="preserve"> </w:t>
      </w:r>
      <w:r w:rsidRPr="00E7775F">
        <w:t>Demographic and clinical characteristics of HC2 and MDD patients (N=109).</w:t>
      </w:r>
      <w:bookmarkEnd w:id="76"/>
      <w:r>
        <w:t xml:space="preserve"> </w:t>
      </w:r>
      <w:r w:rsidRPr="00E7775F">
        <w:rPr>
          <w:b w:val="0"/>
        </w:rPr>
        <w:t>Abbreviations: BDI, Beck’s Depression Inventory; NEO, NEO Five Factory Inventory; STAI-S, State Trait Anxiety Inventory - State Anxiety; STAI-T, State Trait Anxiety Inventory - Trait Anxiety; ZI, Central Institute of Mental Health.</w:t>
      </w:r>
    </w:p>
    <w:p w14:paraId="18B5D1EA" w14:textId="77777777" w:rsidR="00FF0510" w:rsidRPr="00FF0510" w:rsidRDefault="00FF0510" w:rsidP="00FF0510"/>
    <w:p w14:paraId="16CFED6F" w14:textId="77777777" w:rsidR="0036709E" w:rsidRDefault="0036709E" w:rsidP="004C788C">
      <w:pPr>
        <w:keepNext/>
        <w:spacing w:after="120"/>
        <w:jc w:val="center"/>
      </w:pPr>
      <w:r>
        <w:rPr>
          <w:noProof/>
          <w:lang w:val="de-DE"/>
        </w:rPr>
        <w:drawing>
          <wp:inline distT="0" distB="0" distL="0" distR="0" wp14:anchorId="3494DB2C" wp14:editId="36EF8E30">
            <wp:extent cx="4320000" cy="3040207"/>
            <wp:effectExtent l="0" t="0" r="444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20000" cy="3040207"/>
                    </a:xfrm>
                    <a:prstGeom prst="rect">
                      <a:avLst/>
                    </a:prstGeom>
                    <a:noFill/>
                  </pic:spPr>
                </pic:pic>
              </a:graphicData>
            </a:graphic>
          </wp:inline>
        </w:drawing>
      </w:r>
    </w:p>
    <w:p w14:paraId="7ED3E8E6" w14:textId="436E55AB" w:rsidR="00D75EE8" w:rsidRDefault="0036709E" w:rsidP="00FB618F">
      <w:pPr>
        <w:pStyle w:val="Beschriftung"/>
        <w:rPr>
          <w:b w:val="0"/>
        </w:rPr>
      </w:pPr>
      <w:r>
        <w:t>Figure S</w:t>
      </w:r>
      <w:r w:rsidR="00320487">
        <w:rPr>
          <w:noProof/>
        </w:rPr>
        <w:fldChar w:fldCharType="begin"/>
      </w:r>
      <w:r w:rsidR="00320487">
        <w:rPr>
          <w:noProof/>
        </w:rPr>
        <w:instrText xml:space="preserve"> SEQ Figure_S \* ARABIC </w:instrText>
      </w:r>
      <w:r w:rsidR="00320487">
        <w:rPr>
          <w:noProof/>
        </w:rPr>
        <w:fldChar w:fldCharType="separate"/>
      </w:r>
      <w:r w:rsidR="00834B1F">
        <w:rPr>
          <w:noProof/>
        </w:rPr>
        <w:t>18</w:t>
      </w:r>
      <w:r w:rsidR="00320487">
        <w:rPr>
          <w:noProof/>
        </w:rPr>
        <w:fldChar w:fldCharType="end"/>
      </w:r>
      <w:r>
        <w:t xml:space="preserve">. </w:t>
      </w:r>
      <w:r w:rsidRPr="0039253A">
        <w:t>Group differences in amygdala FC, controls</w:t>
      </w:r>
      <w:r>
        <w:t xml:space="preserve"> &gt; patients</w:t>
      </w:r>
      <w:r w:rsidRPr="0039253A">
        <w:t xml:space="preserve"> (</w:t>
      </w:r>
      <w:r>
        <w:t>study 2 sample</w:t>
      </w:r>
      <w:r w:rsidRPr="0039253A">
        <w:t>).</w:t>
      </w:r>
      <w:r w:rsidRPr="00142C3D">
        <w:t xml:space="preserve"> </w:t>
      </w:r>
      <w:r w:rsidRPr="00E7775F">
        <w:rPr>
          <w:b w:val="0"/>
        </w:rPr>
        <w:t xml:space="preserve">Top panel shows effects across conditions, bottom panel shows effects between conditions (faces&gt;shapes). </w:t>
      </w:r>
      <w:r>
        <w:rPr>
          <w:b w:val="0"/>
        </w:rPr>
        <w:t>Blue</w:t>
      </w:r>
      <w:r w:rsidRPr="00E7775F">
        <w:rPr>
          <w:b w:val="0"/>
        </w:rPr>
        <w:t xml:space="preserve">: </w:t>
      </w:r>
      <w:r>
        <w:rPr>
          <w:b w:val="0"/>
        </w:rPr>
        <w:t>controls</w:t>
      </w:r>
      <w:r w:rsidRPr="00E7775F">
        <w:rPr>
          <w:b w:val="0"/>
        </w:rPr>
        <w:t xml:space="preserve"> &gt; patients; </w:t>
      </w:r>
      <w:r w:rsidRPr="00E7775F">
        <w:rPr>
          <w:b w:val="0"/>
          <w:i/>
        </w:rPr>
        <w:t>p</w:t>
      </w:r>
      <w:r w:rsidRPr="00E7775F">
        <w:rPr>
          <w:b w:val="0"/>
        </w:rPr>
        <w:t xml:space="preserve"> &lt;.05, whole-brain FWE-corrected.</w:t>
      </w:r>
    </w:p>
    <w:p w14:paraId="1D84F9FC" w14:textId="77777777" w:rsidR="004C788C" w:rsidRPr="004C788C" w:rsidRDefault="004C788C" w:rsidP="004C788C"/>
    <w:p w14:paraId="104AAD24" w14:textId="3A7D9F42" w:rsidR="00D75EE8" w:rsidRDefault="00C374A6" w:rsidP="00D75EE8">
      <w:pPr>
        <w:pStyle w:val="Abbildung"/>
      </w:pPr>
      <w:r>
        <w:lastRenderedPageBreak/>
        <w:drawing>
          <wp:inline distT="0" distB="0" distL="0" distR="0" wp14:anchorId="31DCFDDA" wp14:editId="57E35E5A">
            <wp:extent cx="4059535" cy="339330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063567" cy="3396676"/>
                    </a:xfrm>
                    <a:prstGeom prst="rect">
                      <a:avLst/>
                    </a:prstGeom>
                    <a:noFill/>
                  </pic:spPr>
                </pic:pic>
              </a:graphicData>
            </a:graphic>
          </wp:inline>
        </w:drawing>
      </w:r>
    </w:p>
    <w:p w14:paraId="1BE0F095" w14:textId="01498C9C" w:rsidR="00D75EE8" w:rsidRDefault="00D75EE8" w:rsidP="002E384A">
      <w:pPr>
        <w:pStyle w:val="Beschriftung"/>
      </w:pPr>
      <w:r>
        <w:t>Figure S</w:t>
      </w:r>
      <w:r w:rsidR="00320487">
        <w:rPr>
          <w:noProof/>
        </w:rPr>
        <w:fldChar w:fldCharType="begin"/>
      </w:r>
      <w:r w:rsidR="00320487">
        <w:rPr>
          <w:noProof/>
        </w:rPr>
        <w:instrText xml:space="preserve"> SEQ Figure_S \* ARABIC </w:instrText>
      </w:r>
      <w:r w:rsidR="00320487">
        <w:rPr>
          <w:noProof/>
        </w:rPr>
        <w:fldChar w:fldCharType="separate"/>
      </w:r>
      <w:r w:rsidR="00834B1F">
        <w:rPr>
          <w:noProof/>
        </w:rPr>
        <w:t>19</w:t>
      </w:r>
      <w:r w:rsidR="00320487">
        <w:rPr>
          <w:noProof/>
        </w:rPr>
        <w:fldChar w:fldCharType="end"/>
      </w:r>
      <w:r w:rsidR="00FB618F">
        <w:t>. Group by condition interactions</w:t>
      </w:r>
      <w:r w:rsidR="00C374A6">
        <w:t xml:space="preserve"> of amygdala FC </w:t>
      </w:r>
      <w:r w:rsidR="00FB618F">
        <w:t>(controls &gt; patients, study 2; faces &gt; shapes)</w:t>
      </w:r>
      <w:r w:rsidR="00C374A6">
        <w:t xml:space="preserve">. </w:t>
      </w:r>
    </w:p>
    <w:p w14:paraId="41004577" w14:textId="1D1A2D5B" w:rsidR="0036709E" w:rsidRPr="00FB618F" w:rsidRDefault="0036709E" w:rsidP="00D75EE8">
      <w:pPr>
        <w:pStyle w:val="Abbildung"/>
        <w:rPr>
          <w:lang w:val="en-US"/>
        </w:rPr>
      </w:pPr>
      <w:r w:rsidRPr="00FB618F">
        <w:rPr>
          <w:lang w:val="en-US"/>
        </w:rPr>
        <w:br w:type="page"/>
      </w:r>
    </w:p>
    <w:tbl>
      <w:tblPr>
        <w:tblW w:w="5000" w:type="pct"/>
        <w:jc w:val="center"/>
        <w:tblCellMar>
          <w:left w:w="70" w:type="dxa"/>
          <w:right w:w="70" w:type="dxa"/>
        </w:tblCellMar>
        <w:tblLook w:val="04A0" w:firstRow="1" w:lastRow="0" w:firstColumn="1" w:lastColumn="0" w:noHBand="0" w:noVBand="1"/>
      </w:tblPr>
      <w:tblGrid>
        <w:gridCol w:w="3838"/>
        <w:gridCol w:w="944"/>
        <w:gridCol w:w="508"/>
        <w:gridCol w:w="856"/>
        <w:gridCol w:w="1238"/>
        <w:gridCol w:w="713"/>
        <w:gridCol w:w="713"/>
        <w:gridCol w:w="594"/>
      </w:tblGrid>
      <w:tr w:rsidR="006B03AE" w:rsidRPr="0036709E" w14:paraId="72FECAC7" w14:textId="77777777" w:rsidTr="006B03AE">
        <w:trPr>
          <w:trHeight w:val="170"/>
          <w:jc w:val="center"/>
        </w:trPr>
        <w:tc>
          <w:tcPr>
            <w:tcW w:w="2041" w:type="pct"/>
            <w:vMerge w:val="restart"/>
            <w:tcBorders>
              <w:top w:val="single" w:sz="4" w:space="0" w:color="auto"/>
              <w:left w:val="nil"/>
              <w:right w:val="nil"/>
            </w:tcBorders>
            <w:tcMar>
              <w:top w:w="0" w:type="dxa"/>
              <w:left w:w="57" w:type="dxa"/>
              <w:bottom w:w="0" w:type="dxa"/>
              <w:right w:w="57" w:type="dxa"/>
            </w:tcMar>
            <w:vAlign w:val="center"/>
          </w:tcPr>
          <w:p w14:paraId="4F5BC0D2"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6"/>
                <w:szCs w:val="18"/>
              </w:rPr>
            </w:pPr>
            <w:r w:rsidRPr="0036709E">
              <w:rPr>
                <w:rFonts w:eastAsia="Times New Roman" w:cs="Arial"/>
                <w:b/>
                <w:sz w:val="16"/>
                <w:szCs w:val="18"/>
              </w:rPr>
              <w:lastRenderedPageBreak/>
              <w:t>Brain region</w:t>
            </w:r>
          </w:p>
        </w:tc>
        <w:tc>
          <w:tcPr>
            <w:tcW w:w="502"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0E010911"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k</w:t>
            </w:r>
          </w:p>
        </w:tc>
        <w:tc>
          <w:tcPr>
            <w:tcW w:w="270" w:type="pct"/>
            <w:vMerge w:val="restart"/>
            <w:tcBorders>
              <w:top w:val="single" w:sz="4" w:space="0" w:color="auto"/>
              <w:left w:val="nil"/>
              <w:right w:val="nil"/>
            </w:tcBorders>
            <w:tcMar>
              <w:top w:w="0" w:type="dxa"/>
              <w:left w:w="57" w:type="dxa"/>
              <w:bottom w:w="0" w:type="dxa"/>
              <w:right w:w="57" w:type="dxa"/>
            </w:tcMar>
            <w:vAlign w:val="center"/>
          </w:tcPr>
          <w:p w14:paraId="58C57D4F"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H</w:t>
            </w:r>
          </w:p>
        </w:tc>
        <w:tc>
          <w:tcPr>
            <w:tcW w:w="455"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2B651904"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T</w:t>
            </w:r>
          </w:p>
        </w:tc>
        <w:tc>
          <w:tcPr>
            <w:tcW w:w="658" w:type="pct"/>
            <w:vMerge w:val="restart"/>
            <w:tcBorders>
              <w:top w:val="single" w:sz="4" w:space="0" w:color="auto"/>
              <w:left w:val="nil"/>
              <w:right w:val="nil"/>
            </w:tcBorders>
            <w:tcMar>
              <w:top w:w="0" w:type="dxa"/>
              <w:left w:w="57" w:type="dxa"/>
              <w:bottom w:w="0" w:type="dxa"/>
              <w:right w:w="57" w:type="dxa"/>
            </w:tcMar>
            <w:vAlign w:val="center"/>
          </w:tcPr>
          <w:p w14:paraId="607D75B5"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P</w:t>
            </w:r>
            <w:r w:rsidRPr="0036709E">
              <w:rPr>
                <w:rFonts w:eastAsia="Times New Roman" w:cs="Arial"/>
                <w:b/>
                <w:sz w:val="16"/>
                <w:szCs w:val="18"/>
                <w:vertAlign w:val="subscript"/>
              </w:rPr>
              <w:t>FWE</w:t>
            </w:r>
          </w:p>
        </w:tc>
        <w:tc>
          <w:tcPr>
            <w:tcW w:w="1074" w:type="pct"/>
            <w:gridSpan w:val="3"/>
            <w:tcBorders>
              <w:top w:val="single" w:sz="4" w:space="0" w:color="auto"/>
              <w:left w:val="nil"/>
              <w:bottom w:val="nil"/>
              <w:right w:val="nil"/>
            </w:tcBorders>
            <w:shd w:val="clear" w:color="auto" w:fill="auto"/>
            <w:noWrap/>
            <w:tcMar>
              <w:top w:w="0" w:type="dxa"/>
              <w:left w:w="57" w:type="dxa"/>
              <w:bottom w:w="0" w:type="dxa"/>
              <w:right w:w="57" w:type="dxa"/>
            </w:tcMar>
            <w:vAlign w:val="center"/>
          </w:tcPr>
          <w:p w14:paraId="18C259E1"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MNI coord.</w:t>
            </w:r>
          </w:p>
        </w:tc>
      </w:tr>
      <w:tr w:rsidR="006B03AE" w:rsidRPr="0036709E" w14:paraId="37710546" w14:textId="77777777" w:rsidTr="006B03AE">
        <w:trPr>
          <w:trHeight w:val="170"/>
          <w:jc w:val="center"/>
        </w:trPr>
        <w:tc>
          <w:tcPr>
            <w:tcW w:w="2041" w:type="pct"/>
            <w:vMerge/>
            <w:tcBorders>
              <w:left w:val="nil"/>
              <w:bottom w:val="single" w:sz="4" w:space="0" w:color="auto"/>
              <w:right w:val="nil"/>
            </w:tcBorders>
            <w:tcMar>
              <w:top w:w="0" w:type="dxa"/>
              <w:left w:w="57" w:type="dxa"/>
              <w:bottom w:w="0" w:type="dxa"/>
              <w:right w:w="57" w:type="dxa"/>
            </w:tcMar>
          </w:tcPr>
          <w:p w14:paraId="33B61D6B"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p>
        </w:tc>
        <w:tc>
          <w:tcPr>
            <w:tcW w:w="502"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6C9365B7"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vMerge/>
            <w:tcBorders>
              <w:left w:val="nil"/>
              <w:bottom w:val="single" w:sz="4" w:space="0" w:color="auto"/>
              <w:right w:val="nil"/>
            </w:tcBorders>
            <w:tcMar>
              <w:top w:w="0" w:type="dxa"/>
              <w:left w:w="57" w:type="dxa"/>
              <w:bottom w:w="0" w:type="dxa"/>
              <w:right w:w="57" w:type="dxa"/>
            </w:tcMar>
            <w:vAlign w:val="center"/>
          </w:tcPr>
          <w:p w14:paraId="6DB20122"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455"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60E265AB"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658" w:type="pct"/>
            <w:vMerge/>
            <w:tcBorders>
              <w:left w:val="nil"/>
              <w:bottom w:val="single" w:sz="4" w:space="0" w:color="auto"/>
              <w:right w:val="nil"/>
            </w:tcBorders>
            <w:tcMar>
              <w:top w:w="0" w:type="dxa"/>
              <w:left w:w="57" w:type="dxa"/>
              <w:bottom w:w="0" w:type="dxa"/>
              <w:right w:w="57" w:type="dxa"/>
            </w:tcMar>
            <w:vAlign w:val="center"/>
          </w:tcPr>
          <w:p w14:paraId="686335BF"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658E7647"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eastAsia="Times New Roman" w:cs="Arial"/>
                <w:b/>
                <w:sz w:val="16"/>
                <w:szCs w:val="18"/>
              </w:rPr>
              <w:t>x</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255C5F9B"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y</w:t>
            </w:r>
          </w:p>
        </w:tc>
        <w:tc>
          <w:tcPr>
            <w:tcW w:w="316"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63CC80AB" w14:textId="77777777" w:rsidR="006B03AE" w:rsidRPr="0036709E" w:rsidRDefault="006B03AE" w:rsidP="0047151B">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6"/>
                <w:szCs w:val="18"/>
              </w:rPr>
            </w:pPr>
            <w:r w:rsidRPr="0036709E">
              <w:rPr>
                <w:rFonts w:eastAsia="Times New Roman" w:cs="Arial"/>
                <w:b/>
                <w:sz w:val="16"/>
                <w:szCs w:val="18"/>
              </w:rPr>
              <w:t>z</w:t>
            </w:r>
          </w:p>
        </w:tc>
      </w:tr>
      <w:tr w:rsidR="004711CA" w:rsidRPr="0036709E" w14:paraId="3A97D2AA"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5E4308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i/>
                <w:color w:val="000000"/>
                <w:sz w:val="16"/>
                <w:szCs w:val="18"/>
              </w:rPr>
              <w:t>Across conditions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E25E284" w14:textId="5406093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8395</w:t>
            </w:r>
          </w:p>
        </w:tc>
        <w:tc>
          <w:tcPr>
            <w:tcW w:w="270" w:type="pct"/>
            <w:tcBorders>
              <w:top w:val="nil"/>
              <w:left w:val="nil"/>
              <w:bottom w:val="nil"/>
              <w:right w:val="nil"/>
            </w:tcBorders>
            <w:tcMar>
              <w:top w:w="0" w:type="dxa"/>
              <w:left w:w="57" w:type="dxa"/>
              <w:bottom w:w="0" w:type="dxa"/>
              <w:right w:w="57" w:type="dxa"/>
            </w:tcMar>
            <w:vAlign w:val="bottom"/>
          </w:tcPr>
          <w:p w14:paraId="2E6F9C06" w14:textId="70EF9D4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AC16341" w14:textId="6916007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12.20</w:t>
            </w:r>
          </w:p>
        </w:tc>
        <w:tc>
          <w:tcPr>
            <w:tcW w:w="658" w:type="pct"/>
            <w:tcBorders>
              <w:top w:val="nil"/>
              <w:left w:val="nil"/>
              <w:bottom w:val="nil"/>
              <w:right w:val="nil"/>
            </w:tcBorders>
            <w:tcMar>
              <w:top w:w="0" w:type="dxa"/>
              <w:left w:w="57" w:type="dxa"/>
              <w:bottom w:w="0" w:type="dxa"/>
              <w:right w:w="57" w:type="dxa"/>
            </w:tcMar>
          </w:tcPr>
          <w:p w14:paraId="38097C9F" w14:textId="06E95C2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A9697F9" w14:textId="56750ED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48</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E51139C" w14:textId="63C7001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776A0D94" w14:textId="645B056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26</w:t>
            </w:r>
          </w:p>
        </w:tc>
      </w:tr>
      <w:tr w:rsidR="004711CA" w:rsidRPr="0036709E" w14:paraId="12474FE5"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D798CCF" w14:textId="21C2BDE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Angular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B1BE538" w14:textId="53E4598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283597A5" w14:textId="3371069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B0769FD" w14:textId="7DA3F0B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1</w:t>
            </w:r>
            <w:r w:rsidR="001746FC">
              <w:rPr>
                <w:rFonts w:cs="Arial"/>
                <w:color w:val="000000"/>
                <w:sz w:val="16"/>
                <w:szCs w:val="22"/>
              </w:rPr>
              <w:t>.</w:t>
            </w:r>
            <w:r w:rsidRPr="0036709E">
              <w:rPr>
                <w:rFonts w:cs="Arial"/>
                <w:color w:val="000000"/>
                <w:sz w:val="16"/>
                <w:szCs w:val="22"/>
              </w:rPr>
              <w:t>73</w:t>
            </w:r>
          </w:p>
        </w:tc>
        <w:tc>
          <w:tcPr>
            <w:tcW w:w="658" w:type="pct"/>
            <w:tcBorders>
              <w:top w:val="nil"/>
              <w:left w:val="nil"/>
              <w:bottom w:val="nil"/>
              <w:right w:val="nil"/>
            </w:tcBorders>
            <w:tcMar>
              <w:top w:w="0" w:type="dxa"/>
              <w:left w:w="57" w:type="dxa"/>
              <w:bottom w:w="0" w:type="dxa"/>
              <w:right w:w="57" w:type="dxa"/>
            </w:tcMar>
          </w:tcPr>
          <w:p w14:paraId="5679C89B" w14:textId="637F353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7A29887" w14:textId="12EA860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3C2605E" w14:textId="4A25677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-43</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2F7AA27" w14:textId="17FEB8F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11</w:t>
            </w:r>
          </w:p>
        </w:tc>
      </w:tr>
      <w:tr w:rsidR="004711CA" w:rsidRPr="0036709E" w14:paraId="24165F06"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4D0C0BC" w14:textId="0FC68EEB" w:rsidR="004711CA" w:rsidRPr="0036709E" w:rsidRDefault="0036709E" w:rsidP="004711CA">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Pr>
                <w:rFonts w:cs="Arial"/>
                <w:color w:val="000000"/>
                <w:sz w:val="16"/>
                <w:szCs w:val="18"/>
              </w:rPr>
              <w:t>Posterior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77EBD2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042B0DE9" w14:textId="121643B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2C1527B" w14:textId="1557B27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w:t>
            </w:r>
            <w:r w:rsidR="001746FC">
              <w:rPr>
                <w:rFonts w:cs="Arial"/>
                <w:color w:val="000000"/>
                <w:sz w:val="16"/>
                <w:szCs w:val="22"/>
              </w:rPr>
              <w:t>.</w:t>
            </w:r>
            <w:r w:rsidRPr="0036709E">
              <w:rPr>
                <w:rFonts w:cs="Arial"/>
                <w:color w:val="000000"/>
                <w:sz w:val="16"/>
                <w:szCs w:val="22"/>
              </w:rPr>
              <w:t>42</w:t>
            </w:r>
          </w:p>
        </w:tc>
        <w:tc>
          <w:tcPr>
            <w:tcW w:w="658" w:type="pct"/>
            <w:tcBorders>
              <w:top w:val="nil"/>
              <w:left w:val="nil"/>
              <w:bottom w:val="nil"/>
              <w:right w:val="nil"/>
            </w:tcBorders>
            <w:tcMar>
              <w:top w:w="0" w:type="dxa"/>
              <w:left w:w="57" w:type="dxa"/>
              <w:bottom w:w="0" w:type="dxa"/>
              <w:right w:w="57" w:type="dxa"/>
            </w:tcMar>
          </w:tcPr>
          <w:p w14:paraId="4D85D9F4" w14:textId="22DD548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615D1A3" w14:textId="220A9DD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E18376C" w14:textId="0C553CB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56</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21328F0" w14:textId="3D06C72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w:t>
            </w:r>
          </w:p>
        </w:tc>
      </w:tr>
      <w:tr w:rsidR="004711CA" w:rsidRPr="0036709E" w14:paraId="0AC4F2F1"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94828DF" w14:textId="50EC0AD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Medial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054B5A0"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CC880F5" w14:textId="7B2FB4A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3081BEE" w14:textId="6065835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1</w:t>
            </w:r>
            <w:r w:rsidR="001746FC">
              <w:rPr>
                <w:rFonts w:cs="Arial"/>
                <w:color w:val="000000"/>
                <w:sz w:val="16"/>
                <w:szCs w:val="22"/>
              </w:rPr>
              <w:t>.</w:t>
            </w:r>
            <w:r w:rsidRPr="0036709E">
              <w:rPr>
                <w:rFonts w:cs="Arial"/>
                <w:color w:val="000000"/>
                <w:sz w:val="16"/>
                <w:szCs w:val="22"/>
              </w:rPr>
              <w:t>14</w:t>
            </w:r>
          </w:p>
        </w:tc>
        <w:tc>
          <w:tcPr>
            <w:tcW w:w="658" w:type="pct"/>
            <w:tcBorders>
              <w:top w:val="nil"/>
              <w:left w:val="nil"/>
              <w:bottom w:val="nil"/>
              <w:right w:val="nil"/>
            </w:tcBorders>
            <w:tcMar>
              <w:top w:w="0" w:type="dxa"/>
              <w:left w:w="57" w:type="dxa"/>
              <w:bottom w:w="0" w:type="dxa"/>
              <w:right w:w="57" w:type="dxa"/>
            </w:tcMar>
          </w:tcPr>
          <w:p w14:paraId="19246D01" w14:textId="51E7886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CAA6D92" w14:textId="4813872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12</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13A4D6F" w14:textId="303598E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74B97B87" w14:textId="13386BD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29</w:t>
            </w:r>
          </w:p>
        </w:tc>
      </w:tr>
      <w:tr w:rsidR="004711CA" w:rsidRPr="0036709E" w14:paraId="41367470"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0A8B5A2" w14:textId="0A69FCE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Precuneus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34CD687"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5CEC83E" w14:textId="7032D60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8E4CC22" w14:textId="1A45148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9.97</w:t>
            </w:r>
          </w:p>
        </w:tc>
        <w:tc>
          <w:tcPr>
            <w:tcW w:w="658" w:type="pct"/>
            <w:tcBorders>
              <w:top w:val="nil"/>
              <w:left w:val="nil"/>
              <w:bottom w:val="nil"/>
              <w:right w:val="nil"/>
            </w:tcBorders>
            <w:tcMar>
              <w:top w:w="0" w:type="dxa"/>
              <w:left w:w="57" w:type="dxa"/>
              <w:bottom w:w="0" w:type="dxa"/>
              <w:right w:w="57" w:type="dxa"/>
            </w:tcMar>
          </w:tcPr>
          <w:p w14:paraId="7C783DD7" w14:textId="776936F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512D0C1" w14:textId="768D728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-54</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DDF5548" w14:textId="2B6FFFC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20</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BD76479" w14:textId="02B3976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17</w:t>
            </w:r>
          </w:p>
        </w:tc>
      </w:tr>
      <w:tr w:rsidR="004711CA" w:rsidRPr="0036709E" w14:paraId="46764DEB"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11DB78A" w14:textId="7861BF2F" w:rsidR="004711CA" w:rsidRPr="0036709E" w:rsidRDefault="0036709E"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Pr>
                <w:rFonts w:cs="Arial"/>
                <w:color w:val="000000"/>
                <w:sz w:val="16"/>
                <w:szCs w:val="18"/>
              </w:rPr>
              <w:t>Inferior Frontal Gyrus</w:t>
            </w:r>
            <w:r w:rsidR="004711CA" w:rsidRPr="0036709E">
              <w:rPr>
                <w:rFonts w:cs="Arial"/>
                <w:color w:val="000000"/>
                <w:sz w:val="16"/>
                <w:szCs w:val="18"/>
              </w:rPr>
              <w:t xml:space="preserve"> </w:t>
            </w:r>
            <w:r>
              <w:rPr>
                <w:rFonts w:cs="Arial"/>
                <w:color w:val="000000"/>
                <w:sz w:val="16"/>
                <w:szCs w:val="18"/>
              </w:rPr>
              <w:t>(pars</w:t>
            </w:r>
            <w:r w:rsidR="004711CA" w:rsidRPr="0036709E">
              <w:rPr>
                <w:rFonts w:cs="Arial"/>
                <w:color w:val="000000"/>
                <w:sz w:val="16"/>
                <w:szCs w:val="18"/>
              </w:rPr>
              <w:t xml:space="preserve"> Triangularis</w:t>
            </w:r>
            <w:r>
              <w:rPr>
                <w:rFonts w:cs="Arial"/>
                <w:color w:val="000000"/>
                <w:sz w:val="16"/>
                <w:szCs w:val="18"/>
              </w:rPr>
              <w:t>)</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C17149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2C7D5DBD" w14:textId="694945D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081EBAF" w14:textId="6730E96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9.68</w:t>
            </w:r>
          </w:p>
        </w:tc>
        <w:tc>
          <w:tcPr>
            <w:tcW w:w="658" w:type="pct"/>
            <w:tcBorders>
              <w:top w:val="nil"/>
              <w:left w:val="nil"/>
              <w:bottom w:val="nil"/>
              <w:right w:val="nil"/>
            </w:tcBorders>
            <w:tcMar>
              <w:top w:w="0" w:type="dxa"/>
              <w:left w:w="57" w:type="dxa"/>
              <w:bottom w:w="0" w:type="dxa"/>
              <w:right w:w="57" w:type="dxa"/>
            </w:tcMar>
          </w:tcPr>
          <w:p w14:paraId="733B721C" w14:textId="4FCC27D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8F5FCAF" w14:textId="3EC45A2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-9</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FEBC69A" w14:textId="0DC28CA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50</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32ED38B" w14:textId="7B9B3D1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w:t>
            </w:r>
          </w:p>
        </w:tc>
      </w:tr>
      <w:tr w:rsidR="004711CA" w:rsidRPr="0036709E" w14:paraId="00A7EB66"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39802B8" w14:textId="55ED5BE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Mid Orbital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9AD1839"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0871235" w14:textId="3B08788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8D24A62" w14:textId="5A76683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9.64</w:t>
            </w:r>
          </w:p>
        </w:tc>
        <w:tc>
          <w:tcPr>
            <w:tcW w:w="658" w:type="pct"/>
            <w:tcBorders>
              <w:top w:val="nil"/>
              <w:left w:val="nil"/>
              <w:bottom w:val="nil"/>
              <w:right w:val="nil"/>
            </w:tcBorders>
            <w:tcMar>
              <w:top w:w="0" w:type="dxa"/>
              <w:left w:w="57" w:type="dxa"/>
              <w:bottom w:w="0" w:type="dxa"/>
              <w:right w:w="57" w:type="dxa"/>
            </w:tcMar>
          </w:tcPr>
          <w:p w14:paraId="567C3DE2" w14:textId="3168E91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FEAD814" w14:textId="0D833AF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F70219A" w14:textId="7E7A557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53</w:t>
            </w:r>
          </w:p>
        </w:tc>
        <w:tc>
          <w:tcPr>
            <w:tcW w:w="316" w:type="pct"/>
            <w:tcBorders>
              <w:top w:val="nil"/>
              <w:left w:val="nil"/>
              <w:bottom w:val="nil"/>
              <w:right w:val="nil"/>
            </w:tcBorders>
            <w:shd w:val="clear" w:color="auto" w:fill="auto"/>
            <w:noWrap/>
            <w:tcMar>
              <w:top w:w="0" w:type="dxa"/>
              <w:left w:w="57" w:type="dxa"/>
              <w:bottom w:w="0" w:type="dxa"/>
              <w:right w:w="57" w:type="dxa"/>
            </w:tcMar>
          </w:tcPr>
          <w:p w14:paraId="4BC5DC79" w14:textId="362DD5D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w:t>
            </w:r>
          </w:p>
        </w:tc>
      </w:tr>
      <w:tr w:rsidR="004711CA" w:rsidRPr="0036709E" w14:paraId="3447E268"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4FE4893" w14:textId="21479077" w:rsidR="004711CA" w:rsidRPr="0036709E" w:rsidRDefault="0036709E"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Pr>
                <w:rFonts w:cs="Arial"/>
                <w:color w:val="000000"/>
                <w:sz w:val="16"/>
                <w:szCs w:val="18"/>
              </w:rPr>
              <w:t>Anterior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A3302CC"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1FF37C8" w14:textId="4F05D5A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70BCE2B" w14:textId="0B88B30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9.44</w:t>
            </w:r>
          </w:p>
        </w:tc>
        <w:tc>
          <w:tcPr>
            <w:tcW w:w="658" w:type="pct"/>
            <w:tcBorders>
              <w:top w:val="nil"/>
              <w:left w:val="nil"/>
              <w:bottom w:val="nil"/>
              <w:right w:val="nil"/>
            </w:tcBorders>
            <w:tcMar>
              <w:top w:w="0" w:type="dxa"/>
              <w:left w:w="57" w:type="dxa"/>
              <w:bottom w:w="0" w:type="dxa"/>
              <w:right w:w="57" w:type="dxa"/>
            </w:tcMar>
          </w:tcPr>
          <w:p w14:paraId="1AF131A6" w14:textId="105BDB6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35228C6" w14:textId="1770FBF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15</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1F32899" w14:textId="647ECCF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-91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86921F1" w14:textId="6F899C8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32</w:t>
            </w:r>
          </w:p>
        </w:tc>
      </w:tr>
      <w:tr w:rsidR="004711CA" w:rsidRPr="0036709E" w14:paraId="75D07AAC"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4C5910A" w14:textId="11A2D32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Cuneus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A59FDA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963F0E4" w14:textId="2DE30B8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A1D27C8" w14:textId="16485A4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9.31</w:t>
            </w:r>
          </w:p>
        </w:tc>
        <w:tc>
          <w:tcPr>
            <w:tcW w:w="658" w:type="pct"/>
            <w:tcBorders>
              <w:top w:val="nil"/>
              <w:left w:val="nil"/>
              <w:bottom w:val="nil"/>
              <w:right w:val="nil"/>
            </w:tcBorders>
            <w:tcMar>
              <w:top w:w="0" w:type="dxa"/>
              <w:left w:w="57" w:type="dxa"/>
              <w:bottom w:w="0" w:type="dxa"/>
              <w:right w:w="57" w:type="dxa"/>
            </w:tcMar>
          </w:tcPr>
          <w:p w14:paraId="3B8BEC0A" w14:textId="20553BB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F8FF811" w14:textId="0D46085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-57</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12C67D7" w14:textId="52BA8E4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-37</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F986E68" w14:textId="59F20F9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11</w:t>
            </w:r>
          </w:p>
        </w:tc>
      </w:tr>
      <w:tr w:rsidR="004711CA" w:rsidRPr="0036709E" w14:paraId="1EB47E94"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9FF1217" w14:textId="2E8B9B5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965F51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777588E" w14:textId="7A3D8D3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88D0F16" w14:textId="70BCF82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9.25</w:t>
            </w:r>
          </w:p>
        </w:tc>
        <w:tc>
          <w:tcPr>
            <w:tcW w:w="658" w:type="pct"/>
            <w:tcBorders>
              <w:top w:val="nil"/>
              <w:left w:val="nil"/>
              <w:bottom w:val="nil"/>
              <w:right w:val="nil"/>
            </w:tcBorders>
            <w:tcMar>
              <w:top w:w="0" w:type="dxa"/>
              <w:left w:w="57" w:type="dxa"/>
              <w:bottom w:w="0" w:type="dxa"/>
              <w:right w:w="57" w:type="dxa"/>
            </w:tcMar>
          </w:tcPr>
          <w:p w14:paraId="66888E1D" w14:textId="68AA3F9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67FA6BF" w14:textId="364DEC9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A2CD2C4" w14:textId="667A9F5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-19</w:t>
            </w:r>
          </w:p>
        </w:tc>
        <w:tc>
          <w:tcPr>
            <w:tcW w:w="316" w:type="pct"/>
            <w:tcBorders>
              <w:top w:val="nil"/>
              <w:left w:val="nil"/>
              <w:bottom w:val="nil"/>
              <w:right w:val="nil"/>
            </w:tcBorders>
            <w:shd w:val="clear" w:color="auto" w:fill="auto"/>
            <w:noWrap/>
            <w:tcMar>
              <w:top w:w="0" w:type="dxa"/>
              <w:left w:w="57" w:type="dxa"/>
              <w:bottom w:w="0" w:type="dxa"/>
              <w:right w:w="57" w:type="dxa"/>
            </w:tcMar>
          </w:tcPr>
          <w:p w14:paraId="149E79D4" w14:textId="0940C7A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80</w:t>
            </w:r>
          </w:p>
        </w:tc>
      </w:tr>
      <w:tr w:rsidR="004711CA" w:rsidRPr="0036709E" w14:paraId="06252D3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D68AEF6" w14:textId="3CD260F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Paracentral Lobule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40CD9E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7C0F3D4A" w14:textId="26601F2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FAF34B2" w14:textId="1C88517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9.24</w:t>
            </w:r>
          </w:p>
        </w:tc>
        <w:tc>
          <w:tcPr>
            <w:tcW w:w="658" w:type="pct"/>
            <w:tcBorders>
              <w:top w:val="nil"/>
              <w:left w:val="nil"/>
              <w:bottom w:val="nil"/>
              <w:right w:val="nil"/>
            </w:tcBorders>
            <w:tcMar>
              <w:top w:w="0" w:type="dxa"/>
              <w:left w:w="57" w:type="dxa"/>
              <w:bottom w:w="0" w:type="dxa"/>
              <w:right w:w="57" w:type="dxa"/>
            </w:tcMar>
          </w:tcPr>
          <w:p w14:paraId="2F857166" w14:textId="23B586D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1C656F9" w14:textId="1538C1E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10354AA" w14:textId="3D73085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-7</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7D3DF2B" w14:textId="0113DA8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50</w:t>
            </w:r>
          </w:p>
        </w:tc>
      </w:tr>
      <w:tr w:rsidR="004711CA" w:rsidRPr="0036709E" w14:paraId="3E6C1C8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B438FF5" w14:textId="6DDDFAA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Posterior-Medial Frontal</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9F69E1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51AD9E1" w14:textId="5098B5D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2254F33" w14:textId="34A970A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9.10</w:t>
            </w:r>
          </w:p>
        </w:tc>
        <w:tc>
          <w:tcPr>
            <w:tcW w:w="658" w:type="pct"/>
            <w:tcBorders>
              <w:top w:val="nil"/>
              <w:left w:val="nil"/>
              <w:bottom w:val="nil"/>
              <w:right w:val="nil"/>
            </w:tcBorders>
            <w:tcMar>
              <w:top w:w="0" w:type="dxa"/>
              <w:left w:w="57" w:type="dxa"/>
              <w:bottom w:w="0" w:type="dxa"/>
              <w:right w:w="57" w:type="dxa"/>
            </w:tcMar>
          </w:tcPr>
          <w:p w14:paraId="2C5C35CA" w14:textId="0AC502A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0061D3A" w14:textId="71B26C1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45</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59C1E67" w14:textId="64E9976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-19</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1471137" w14:textId="7062491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59</w:t>
            </w:r>
          </w:p>
        </w:tc>
      </w:tr>
      <w:tr w:rsidR="004711CA" w:rsidRPr="0036709E" w14:paraId="5890FCB6"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48E838A" w14:textId="5EB331D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Precentral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A59169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6C4169D" w14:textId="0D86128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BA45FC5" w14:textId="6352D81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9.03</w:t>
            </w:r>
          </w:p>
        </w:tc>
        <w:tc>
          <w:tcPr>
            <w:tcW w:w="658" w:type="pct"/>
            <w:tcBorders>
              <w:top w:val="nil"/>
              <w:left w:val="nil"/>
              <w:bottom w:val="nil"/>
              <w:right w:val="nil"/>
            </w:tcBorders>
            <w:tcMar>
              <w:top w:w="0" w:type="dxa"/>
              <w:left w:w="57" w:type="dxa"/>
              <w:bottom w:w="0" w:type="dxa"/>
              <w:right w:w="57" w:type="dxa"/>
            </w:tcMar>
          </w:tcPr>
          <w:p w14:paraId="1BFB077F" w14:textId="04C85D2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4BB9827" w14:textId="059C0A0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-9</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BC8CFC9" w14:textId="4E39410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-46</w:t>
            </w:r>
          </w:p>
        </w:tc>
        <w:tc>
          <w:tcPr>
            <w:tcW w:w="316" w:type="pct"/>
            <w:tcBorders>
              <w:top w:val="nil"/>
              <w:left w:val="nil"/>
              <w:bottom w:val="nil"/>
              <w:right w:val="nil"/>
            </w:tcBorders>
            <w:shd w:val="clear" w:color="auto" w:fill="auto"/>
            <w:noWrap/>
            <w:tcMar>
              <w:top w:w="0" w:type="dxa"/>
              <w:left w:w="57" w:type="dxa"/>
              <w:bottom w:w="0" w:type="dxa"/>
              <w:right w:w="57" w:type="dxa"/>
            </w:tcMar>
          </w:tcPr>
          <w:p w14:paraId="01D80DAB" w14:textId="0581646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62</w:t>
            </w:r>
          </w:p>
        </w:tc>
      </w:tr>
      <w:tr w:rsidR="004711CA" w:rsidRPr="0036709E" w14:paraId="79D08F38"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D3BB6AC" w14:textId="6C3050F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Precuneus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6DBCC30"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9350FE6" w14:textId="6B81180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3AFC8D1" w14:textId="7C397B2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8.94</w:t>
            </w:r>
          </w:p>
        </w:tc>
        <w:tc>
          <w:tcPr>
            <w:tcW w:w="658" w:type="pct"/>
            <w:tcBorders>
              <w:top w:val="nil"/>
              <w:left w:val="nil"/>
              <w:bottom w:val="nil"/>
              <w:right w:val="nil"/>
            </w:tcBorders>
            <w:tcMar>
              <w:top w:w="0" w:type="dxa"/>
              <w:left w:w="57" w:type="dxa"/>
              <w:bottom w:w="0" w:type="dxa"/>
              <w:right w:w="57" w:type="dxa"/>
            </w:tcMar>
          </w:tcPr>
          <w:p w14:paraId="49B7C0BC" w14:textId="2477A96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7E07589" w14:textId="4FF533E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909EAED" w14:textId="0CD5347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-43</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C865DFC" w14:textId="6A4B2D6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11</w:t>
            </w:r>
          </w:p>
        </w:tc>
      </w:tr>
      <w:tr w:rsidR="004711CA" w:rsidRPr="0036709E" w14:paraId="36EC24E6"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1134F27" w14:textId="63191079" w:rsidR="004711CA" w:rsidRPr="0036709E" w:rsidRDefault="0036709E"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Pr>
                <w:rFonts w:cs="Arial"/>
                <w:color w:val="000000"/>
                <w:sz w:val="16"/>
                <w:szCs w:val="18"/>
              </w:rPr>
              <w:t>Posterior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CD07617"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44F31EA" w14:textId="5282FE8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D3AA4AA" w14:textId="4437080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8.93</w:t>
            </w:r>
          </w:p>
        </w:tc>
        <w:tc>
          <w:tcPr>
            <w:tcW w:w="658" w:type="pct"/>
            <w:tcBorders>
              <w:top w:val="nil"/>
              <w:left w:val="nil"/>
              <w:bottom w:val="nil"/>
              <w:right w:val="nil"/>
            </w:tcBorders>
            <w:tcMar>
              <w:top w:w="0" w:type="dxa"/>
              <w:left w:w="57" w:type="dxa"/>
              <w:bottom w:w="0" w:type="dxa"/>
              <w:right w:w="57" w:type="dxa"/>
            </w:tcMar>
          </w:tcPr>
          <w:p w14:paraId="0DCBF29D" w14:textId="61830CA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F7F26EE" w14:textId="611A60C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C055765" w14:textId="4C0066C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-16</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3F69CD9" w14:textId="46738CA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17</w:t>
            </w:r>
          </w:p>
        </w:tc>
      </w:tr>
      <w:tr w:rsidR="004711CA" w:rsidRPr="0036709E" w14:paraId="5734EFCF"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C504CE5" w14:textId="32CFEBF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Rolandic Operculum</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FA2AFA7"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2F3977EE" w14:textId="066C9B4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ABAAC45" w14:textId="0E3B9B2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8.86</w:t>
            </w:r>
          </w:p>
        </w:tc>
        <w:tc>
          <w:tcPr>
            <w:tcW w:w="658" w:type="pct"/>
            <w:tcBorders>
              <w:top w:val="nil"/>
              <w:left w:val="nil"/>
              <w:bottom w:val="nil"/>
              <w:right w:val="nil"/>
            </w:tcBorders>
            <w:tcMar>
              <w:top w:w="0" w:type="dxa"/>
              <w:left w:w="57" w:type="dxa"/>
              <w:bottom w:w="0" w:type="dxa"/>
              <w:right w:w="57" w:type="dxa"/>
            </w:tcMar>
          </w:tcPr>
          <w:p w14:paraId="766F9F7E" w14:textId="3334A1F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4068CAD" w14:textId="59E7AA8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42</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A4FA7B4" w14:textId="2785B7F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-52</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CE1A2F1" w14:textId="4FEE432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11</w:t>
            </w:r>
          </w:p>
        </w:tc>
      </w:tr>
      <w:tr w:rsidR="004711CA" w:rsidRPr="0036709E" w14:paraId="422A918C"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4E0C67F" w14:textId="6D9C7F7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Middle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E2BB7FF"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E3EA4E0" w14:textId="0F8DB8C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54480D26" w14:textId="1FBB2FB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8.64</w:t>
            </w:r>
          </w:p>
        </w:tc>
        <w:tc>
          <w:tcPr>
            <w:tcW w:w="658" w:type="pct"/>
            <w:tcBorders>
              <w:top w:val="nil"/>
              <w:left w:val="nil"/>
              <w:bottom w:val="nil"/>
              <w:right w:val="nil"/>
            </w:tcBorders>
            <w:tcMar>
              <w:top w:w="0" w:type="dxa"/>
              <w:left w:w="57" w:type="dxa"/>
              <w:bottom w:w="0" w:type="dxa"/>
              <w:right w:w="57" w:type="dxa"/>
            </w:tcMar>
          </w:tcPr>
          <w:p w14:paraId="6B2D5A98" w14:textId="66CBCD9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EBF7578" w14:textId="0294497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20A261A" w14:textId="0DD39A4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20</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A64A569" w14:textId="09D237D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41</w:t>
            </w:r>
          </w:p>
        </w:tc>
      </w:tr>
      <w:tr w:rsidR="004711CA" w:rsidRPr="0036709E" w14:paraId="4383A5C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61E90FB" w14:textId="27D36B3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Middle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DACE752"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D32EB43" w14:textId="4AF676C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5784533" w14:textId="6B23049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8.63</w:t>
            </w:r>
          </w:p>
        </w:tc>
        <w:tc>
          <w:tcPr>
            <w:tcW w:w="658" w:type="pct"/>
            <w:tcBorders>
              <w:top w:val="nil"/>
              <w:left w:val="nil"/>
              <w:bottom w:val="nil"/>
              <w:right w:val="nil"/>
            </w:tcBorders>
            <w:tcMar>
              <w:top w:w="0" w:type="dxa"/>
              <w:left w:w="57" w:type="dxa"/>
              <w:bottom w:w="0" w:type="dxa"/>
              <w:right w:w="57" w:type="dxa"/>
            </w:tcMar>
          </w:tcPr>
          <w:p w14:paraId="5203A9E4" w14:textId="3284D1F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5F8F0FA" w14:textId="60B402D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-12</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A41604A" w14:textId="74DF1CD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32</w:t>
            </w:r>
          </w:p>
        </w:tc>
        <w:tc>
          <w:tcPr>
            <w:tcW w:w="316" w:type="pct"/>
            <w:tcBorders>
              <w:top w:val="nil"/>
              <w:left w:val="nil"/>
              <w:bottom w:val="nil"/>
              <w:right w:val="nil"/>
            </w:tcBorders>
            <w:shd w:val="clear" w:color="auto" w:fill="auto"/>
            <w:noWrap/>
            <w:tcMar>
              <w:top w:w="0" w:type="dxa"/>
              <w:left w:w="57" w:type="dxa"/>
              <w:bottom w:w="0" w:type="dxa"/>
              <w:right w:w="57" w:type="dxa"/>
            </w:tcMar>
          </w:tcPr>
          <w:p w14:paraId="1917DCF0" w14:textId="2E618F2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56</w:t>
            </w:r>
          </w:p>
        </w:tc>
      </w:tr>
      <w:tr w:rsidR="004711CA" w:rsidRPr="0036709E" w14:paraId="5F13AFC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C7C6F4F" w14:textId="74C545F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CC6E84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5C945E1" w14:textId="6C38350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58AA607" w14:textId="397488D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8.51</w:t>
            </w:r>
          </w:p>
        </w:tc>
        <w:tc>
          <w:tcPr>
            <w:tcW w:w="658" w:type="pct"/>
            <w:tcBorders>
              <w:top w:val="nil"/>
              <w:left w:val="nil"/>
              <w:bottom w:val="nil"/>
              <w:right w:val="nil"/>
            </w:tcBorders>
            <w:tcMar>
              <w:top w:w="0" w:type="dxa"/>
              <w:left w:w="57" w:type="dxa"/>
              <w:bottom w:w="0" w:type="dxa"/>
              <w:right w:w="57" w:type="dxa"/>
            </w:tcMar>
          </w:tcPr>
          <w:p w14:paraId="3310137D" w14:textId="36791BD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89871D1" w14:textId="6FBD0C7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-57</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B534881" w14:textId="429396B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-64</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5112DB7" w14:textId="33096C3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23</w:t>
            </w:r>
          </w:p>
        </w:tc>
      </w:tr>
      <w:tr w:rsidR="004711CA" w:rsidRPr="0036709E" w14:paraId="62BB025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14C4203" w14:textId="4F191F6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Angular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58D2E34"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043254D0" w14:textId="4357C50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9EC73D3" w14:textId="46B1CA5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8.48</w:t>
            </w:r>
          </w:p>
        </w:tc>
        <w:tc>
          <w:tcPr>
            <w:tcW w:w="658" w:type="pct"/>
            <w:tcBorders>
              <w:top w:val="nil"/>
              <w:left w:val="nil"/>
              <w:bottom w:val="nil"/>
              <w:right w:val="nil"/>
            </w:tcBorders>
            <w:tcMar>
              <w:top w:w="0" w:type="dxa"/>
              <w:left w:w="57" w:type="dxa"/>
              <w:bottom w:w="0" w:type="dxa"/>
              <w:right w:w="57" w:type="dxa"/>
            </w:tcMar>
          </w:tcPr>
          <w:p w14:paraId="1F242B57" w14:textId="64E3580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12F2838" w14:textId="0B88E78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-12</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926A285" w14:textId="1E27CBD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-49</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A35884F" w14:textId="77C3B2B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35</w:t>
            </w:r>
          </w:p>
        </w:tc>
      </w:tr>
      <w:tr w:rsidR="004711CA" w:rsidRPr="0036709E" w14:paraId="26BABA1C"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B54EE26" w14:textId="11D62E7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MCC</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4410E9B"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0EDA323E" w14:textId="192E9C4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3C63782" w14:textId="2DAB39B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8.46</w:t>
            </w:r>
          </w:p>
        </w:tc>
        <w:tc>
          <w:tcPr>
            <w:tcW w:w="658" w:type="pct"/>
            <w:tcBorders>
              <w:top w:val="nil"/>
              <w:left w:val="nil"/>
              <w:bottom w:val="nil"/>
              <w:right w:val="nil"/>
            </w:tcBorders>
            <w:tcMar>
              <w:top w:w="0" w:type="dxa"/>
              <w:left w:w="57" w:type="dxa"/>
              <w:bottom w:w="0" w:type="dxa"/>
              <w:right w:w="57" w:type="dxa"/>
            </w:tcMar>
          </w:tcPr>
          <w:p w14:paraId="464C5EE7" w14:textId="59BE08E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B00DD93" w14:textId="29AD39B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15</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B411C28" w14:textId="758B930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7BE1F681" w14:textId="0693FE7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38</w:t>
            </w:r>
          </w:p>
        </w:tc>
      </w:tr>
      <w:tr w:rsidR="004711CA" w:rsidRPr="0036709E" w14:paraId="0D1B3AD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48298C4" w14:textId="60C0B39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12B73D2"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7B06DFE1" w14:textId="2C2CFCA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51C7BB77" w14:textId="1CD2662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8.40</w:t>
            </w:r>
          </w:p>
        </w:tc>
        <w:tc>
          <w:tcPr>
            <w:tcW w:w="658" w:type="pct"/>
            <w:tcBorders>
              <w:top w:val="nil"/>
              <w:left w:val="nil"/>
              <w:bottom w:val="nil"/>
              <w:right w:val="nil"/>
            </w:tcBorders>
            <w:tcMar>
              <w:top w:w="0" w:type="dxa"/>
              <w:left w:w="57" w:type="dxa"/>
              <w:bottom w:w="0" w:type="dxa"/>
              <w:right w:w="57" w:type="dxa"/>
            </w:tcMar>
          </w:tcPr>
          <w:p w14:paraId="766FABDA" w14:textId="5153F8A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7350F0A" w14:textId="7696A29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98EC700" w14:textId="0BE8D9B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-37</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5753912" w14:textId="7EF43CE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68</w:t>
            </w:r>
          </w:p>
        </w:tc>
      </w:tr>
      <w:tr w:rsidR="004711CA" w:rsidRPr="0036709E" w14:paraId="5EAC6955"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8ADE329" w14:textId="5BB5879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Paracentral Lobule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1F0828B"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2CD08DB" w14:textId="54E5250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ED984DC" w14:textId="4EA6520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8.34</w:t>
            </w:r>
          </w:p>
        </w:tc>
        <w:tc>
          <w:tcPr>
            <w:tcW w:w="658" w:type="pct"/>
            <w:tcBorders>
              <w:top w:val="nil"/>
              <w:left w:val="nil"/>
              <w:bottom w:val="nil"/>
              <w:right w:val="nil"/>
            </w:tcBorders>
            <w:tcMar>
              <w:top w:w="0" w:type="dxa"/>
              <w:left w:w="57" w:type="dxa"/>
              <w:bottom w:w="0" w:type="dxa"/>
              <w:right w:w="57" w:type="dxa"/>
            </w:tcMar>
          </w:tcPr>
          <w:p w14:paraId="79CADAD0" w14:textId="68AC773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0D20555" w14:textId="7AD26A4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-60</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4235954" w14:textId="7544DEE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B26E859" w14:textId="6E28BA3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2</w:t>
            </w:r>
          </w:p>
        </w:tc>
      </w:tr>
      <w:tr w:rsidR="004711CA" w:rsidRPr="0036709E" w14:paraId="2C41C493"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751DB44" w14:textId="5E1F4B0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Rolandic Operculum</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A557D12"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7CABEC4F" w14:textId="75CA444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A958B8E" w14:textId="5DA6425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8.19</w:t>
            </w:r>
          </w:p>
        </w:tc>
        <w:tc>
          <w:tcPr>
            <w:tcW w:w="658" w:type="pct"/>
            <w:tcBorders>
              <w:top w:val="nil"/>
              <w:left w:val="nil"/>
              <w:bottom w:val="nil"/>
              <w:right w:val="nil"/>
            </w:tcBorders>
            <w:tcMar>
              <w:top w:w="0" w:type="dxa"/>
              <w:left w:w="57" w:type="dxa"/>
              <w:bottom w:w="0" w:type="dxa"/>
              <w:right w:w="57" w:type="dxa"/>
            </w:tcMar>
          </w:tcPr>
          <w:p w14:paraId="0617C658" w14:textId="02B79E8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9524821" w14:textId="2B7C5F3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4A60C54" w14:textId="5D5CAFD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-13</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133D366" w14:textId="47D2D18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17</w:t>
            </w:r>
          </w:p>
        </w:tc>
      </w:tr>
      <w:tr w:rsidR="004711CA" w:rsidRPr="0036709E" w14:paraId="401D232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21F110B" w14:textId="718E149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Insula Lobe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CDDC470" w14:textId="610E33D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2C5D6D3" w14:textId="6BAA1D4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ACF4A33" w14:textId="4E4BF55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8.15</w:t>
            </w:r>
          </w:p>
        </w:tc>
        <w:tc>
          <w:tcPr>
            <w:tcW w:w="658" w:type="pct"/>
            <w:tcBorders>
              <w:top w:val="nil"/>
              <w:left w:val="nil"/>
              <w:bottom w:val="nil"/>
              <w:right w:val="nil"/>
            </w:tcBorders>
            <w:tcMar>
              <w:top w:w="0" w:type="dxa"/>
              <w:left w:w="57" w:type="dxa"/>
              <w:bottom w:w="0" w:type="dxa"/>
              <w:right w:w="57" w:type="dxa"/>
            </w:tcMar>
          </w:tcPr>
          <w:p w14:paraId="4D5E4F6F" w14:textId="6E81156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40C2164" w14:textId="7DBCFCA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30</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069BF9D" w14:textId="5634D5D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-61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73E8AC0B" w14:textId="43FBECF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w:t>
            </w:r>
          </w:p>
        </w:tc>
      </w:tr>
      <w:tr w:rsidR="004711CA" w:rsidRPr="0036709E" w14:paraId="7C67FB55"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8DB3CE8" w14:textId="72B90F3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Calcarine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DBC55AA" w14:textId="5C2E30C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D2F3C3D" w14:textId="783108C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826D610" w14:textId="531026D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8.07</w:t>
            </w:r>
          </w:p>
        </w:tc>
        <w:tc>
          <w:tcPr>
            <w:tcW w:w="658" w:type="pct"/>
            <w:tcBorders>
              <w:top w:val="nil"/>
              <w:left w:val="nil"/>
              <w:bottom w:val="nil"/>
              <w:right w:val="nil"/>
            </w:tcBorders>
            <w:tcMar>
              <w:top w:w="0" w:type="dxa"/>
              <w:left w:w="57" w:type="dxa"/>
              <w:bottom w:w="0" w:type="dxa"/>
              <w:right w:w="57" w:type="dxa"/>
            </w:tcMar>
          </w:tcPr>
          <w:p w14:paraId="74EEFED9" w14:textId="3C64A97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DBD9E64" w14:textId="32BEE6D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E726AD8" w14:textId="60A9E26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-19</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679DEE0" w14:textId="705E5FC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11</w:t>
            </w:r>
          </w:p>
        </w:tc>
      </w:tr>
      <w:tr w:rsidR="004711CA" w:rsidRPr="0036709E" w14:paraId="25A3558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C21E26B" w14:textId="56C445A4" w:rsidR="004711CA" w:rsidRPr="0036709E" w:rsidRDefault="00F73615"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Pr>
                <w:rFonts w:cs="Arial"/>
                <w:color w:val="000000"/>
                <w:sz w:val="16"/>
                <w:szCs w:val="18"/>
              </w:rPr>
              <w:t>Thalamus:</w:t>
            </w:r>
            <w:r w:rsidR="004711CA" w:rsidRPr="0036709E">
              <w:rPr>
                <w:rFonts w:cs="Arial"/>
                <w:color w:val="000000"/>
                <w:sz w:val="16"/>
                <w:szCs w:val="18"/>
              </w:rPr>
              <w:t xml:space="preserve"> Temporal</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AF7E42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2F7CE36" w14:textId="0C2A7CC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7AEA9C9" w14:textId="2DAE888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8.02</w:t>
            </w:r>
          </w:p>
        </w:tc>
        <w:tc>
          <w:tcPr>
            <w:tcW w:w="658" w:type="pct"/>
            <w:tcBorders>
              <w:top w:val="nil"/>
              <w:left w:val="nil"/>
              <w:bottom w:val="nil"/>
              <w:right w:val="nil"/>
            </w:tcBorders>
            <w:tcMar>
              <w:top w:w="0" w:type="dxa"/>
              <w:left w:w="57" w:type="dxa"/>
              <w:bottom w:w="0" w:type="dxa"/>
              <w:right w:w="57" w:type="dxa"/>
            </w:tcMar>
          </w:tcPr>
          <w:p w14:paraId="12B45864" w14:textId="6FA500B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FCD7898" w14:textId="6F8D4C8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9</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8981218" w14:textId="1ABCCA6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53</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CFB095E" w14:textId="57ADADA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38</w:t>
            </w:r>
          </w:p>
        </w:tc>
      </w:tr>
      <w:tr w:rsidR="004711CA" w:rsidRPr="0036709E" w14:paraId="7E251245" w14:textId="77777777" w:rsidTr="00F73615">
        <w:trPr>
          <w:trHeight w:val="170"/>
          <w:jc w:val="center"/>
        </w:trPr>
        <w:tc>
          <w:tcPr>
            <w:tcW w:w="2041" w:type="pct"/>
            <w:tcBorders>
              <w:top w:val="nil"/>
              <w:left w:val="nil"/>
              <w:right w:val="nil"/>
            </w:tcBorders>
            <w:tcMar>
              <w:top w:w="0" w:type="dxa"/>
              <w:left w:w="57" w:type="dxa"/>
              <w:bottom w:w="0" w:type="dxa"/>
              <w:right w:w="57" w:type="dxa"/>
            </w:tcMar>
            <w:vAlign w:val="bottom"/>
          </w:tcPr>
          <w:p w14:paraId="06142775" w14:textId="202E18E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Superior Medial Gyrus</w:t>
            </w:r>
          </w:p>
        </w:tc>
        <w:tc>
          <w:tcPr>
            <w:tcW w:w="502" w:type="pct"/>
            <w:tcBorders>
              <w:top w:val="nil"/>
              <w:left w:val="nil"/>
              <w:right w:val="nil"/>
            </w:tcBorders>
            <w:shd w:val="clear" w:color="auto" w:fill="auto"/>
            <w:noWrap/>
            <w:tcMar>
              <w:top w:w="0" w:type="dxa"/>
              <w:left w:w="57" w:type="dxa"/>
              <w:bottom w:w="0" w:type="dxa"/>
              <w:right w:w="57" w:type="dxa"/>
            </w:tcMar>
            <w:vAlign w:val="bottom"/>
          </w:tcPr>
          <w:p w14:paraId="4E3A7511" w14:textId="789DF80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right w:val="nil"/>
            </w:tcBorders>
            <w:tcMar>
              <w:top w:w="0" w:type="dxa"/>
              <w:left w:w="57" w:type="dxa"/>
              <w:bottom w:w="0" w:type="dxa"/>
              <w:right w:w="57" w:type="dxa"/>
            </w:tcMar>
            <w:vAlign w:val="bottom"/>
          </w:tcPr>
          <w:p w14:paraId="33A9E48B" w14:textId="5500D67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R</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17B17A65" w14:textId="1BB78F8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7.95</w:t>
            </w:r>
          </w:p>
        </w:tc>
        <w:tc>
          <w:tcPr>
            <w:tcW w:w="658" w:type="pct"/>
            <w:tcBorders>
              <w:top w:val="nil"/>
              <w:left w:val="nil"/>
              <w:right w:val="nil"/>
            </w:tcBorders>
            <w:tcMar>
              <w:top w:w="0" w:type="dxa"/>
              <w:left w:w="57" w:type="dxa"/>
              <w:bottom w:w="0" w:type="dxa"/>
              <w:right w:w="57" w:type="dxa"/>
            </w:tcMar>
          </w:tcPr>
          <w:p w14:paraId="0EB13CA0" w14:textId="58BA6F3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right w:val="nil"/>
            </w:tcBorders>
            <w:shd w:val="clear" w:color="auto" w:fill="auto"/>
            <w:noWrap/>
            <w:tcMar>
              <w:top w:w="0" w:type="dxa"/>
              <w:left w:w="57" w:type="dxa"/>
              <w:bottom w:w="0" w:type="dxa"/>
              <w:right w:w="57" w:type="dxa"/>
            </w:tcMar>
          </w:tcPr>
          <w:p w14:paraId="11C0C1CA" w14:textId="3CEBD08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36</w:t>
            </w:r>
          </w:p>
        </w:tc>
        <w:tc>
          <w:tcPr>
            <w:tcW w:w="379" w:type="pct"/>
            <w:tcBorders>
              <w:top w:val="nil"/>
              <w:left w:val="nil"/>
              <w:right w:val="nil"/>
            </w:tcBorders>
            <w:shd w:val="clear" w:color="auto" w:fill="auto"/>
            <w:noWrap/>
            <w:tcMar>
              <w:top w:w="0" w:type="dxa"/>
              <w:left w:w="57" w:type="dxa"/>
              <w:bottom w:w="0" w:type="dxa"/>
              <w:right w:w="57" w:type="dxa"/>
            </w:tcMar>
          </w:tcPr>
          <w:p w14:paraId="2AD723CC" w14:textId="3DAAFA3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-82</w:t>
            </w:r>
          </w:p>
        </w:tc>
        <w:tc>
          <w:tcPr>
            <w:tcW w:w="316" w:type="pct"/>
            <w:tcBorders>
              <w:top w:val="nil"/>
              <w:left w:val="nil"/>
              <w:right w:val="nil"/>
            </w:tcBorders>
            <w:shd w:val="clear" w:color="auto" w:fill="auto"/>
            <w:noWrap/>
            <w:tcMar>
              <w:top w:w="0" w:type="dxa"/>
              <w:left w:w="57" w:type="dxa"/>
              <w:bottom w:w="0" w:type="dxa"/>
              <w:right w:w="57" w:type="dxa"/>
            </w:tcMar>
          </w:tcPr>
          <w:p w14:paraId="1A85128B" w14:textId="634D2A6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35</w:t>
            </w:r>
          </w:p>
        </w:tc>
      </w:tr>
      <w:tr w:rsidR="004711CA" w:rsidRPr="0036709E" w14:paraId="0D55E183"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F3ACE9C" w14:textId="237E82B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eastAsia="Times New Roman" w:cs="Arial"/>
                <w:color w:val="000000"/>
                <w:sz w:val="16"/>
                <w:szCs w:val="18"/>
              </w:rPr>
            </w:pPr>
            <w:r w:rsidRPr="0036709E">
              <w:rPr>
                <w:rFonts w:cs="Arial"/>
                <w:color w:val="000000"/>
                <w:sz w:val="16"/>
                <w:szCs w:val="18"/>
              </w:rPr>
              <w:t>Middle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E152617"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C631E17" w14:textId="1C2FC78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1863B1D" w14:textId="6C09557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color w:val="000000"/>
                <w:sz w:val="16"/>
                <w:szCs w:val="22"/>
              </w:rPr>
              <w:t>7.75</w:t>
            </w:r>
          </w:p>
        </w:tc>
        <w:tc>
          <w:tcPr>
            <w:tcW w:w="658" w:type="pct"/>
            <w:tcBorders>
              <w:top w:val="nil"/>
              <w:left w:val="nil"/>
              <w:bottom w:val="nil"/>
              <w:right w:val="nil"/>
            </w:tcBorders>
            <w:tcMar>
              <w:top w:w="0" w:type="dxa"/>
              <w:left w:w="57" w:type="dxa"/>
              <w:bottom w:w="0" w:type="dxa"/>
              <w:right w:w="57" w:type="dxa"/>
            </w:tcMar>
          </w:tcPr>
          <w:p w14:paraId="65968A72" w14:textId="380BACF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4B28EB5" w14:textId="225F996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-15</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119846F" w14:textId="488C561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-46</w:t>
            </w:r>
          </w:p>
        </w:tc>
        <w:tc>
          <w:tcPr>
            <w:tcW w:w="316" w:type="pct"/>
            <w:tcBorders>
              <w:top w:val="nil"/>
              <w:left w:val="nil"/>
              <w:bottom w:val="nil"/>
              <w:right w:val="nil"/>
            </w:tcBorders>
            <w:shd w:val="clear" w:color="auto" w:fill="auto"/>
            <w:noWrap/>
            <w:tcMar>
              <w:top w:w="0" w:type="dxa"/>
              <w:left w:w="57" w:type="dxa"/>
              <w:bottom w:w="0" w:type="dxa"/>
              <w:right w:w="57" w:type="dxa"/>
            </w:tcMar>
          </w:tcPr>
          <w:p w14:paraId="1AFA3F2A" w14:textId="4AD066A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eastAsia="Times New Roman" w:cs="Arial"/>
                <w:color w:val="000000"/>
                <w:sz w:val="16"/>
                <w:szCs w:val="18"/>
              </w:rPr>
            </w:pPr>
            <w:r w:rsidRPr="0036709E">
              <w:rPr>
                <w:rFonts w:cs="Arial"/>
                <w:sz w:val="16"/>
              </w:rPr>
              <w:t>74</w:t>
            </w:r>
          </w:p>
        </w:tc>
      </w:tr>
      <w:tr w:rsidR="004711CA" w:rsidRPr="0036709E" w14:paraId="11B50DC9"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2B91B5C" w14:textId="476907F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 xml:space="preserve">Superior Parietal Lobule </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25B57D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054493AB" w14:textId="70075AE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2E1B714" w14:textId="3D210EB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7.70</w:t>
            </w:r>
          </w:p>
        </w:tc>
        <w:tc>
          <w:tcPr>
            <w:tcW w:w="658" w:type="pct"/>
            <w:tcBorders>
              <w:top w:val="nil"/>
              <w:left w:val="nil"/>
              <w:bottom w:val="nil"/>
              <w:right w:val="nil"/>
            </w:tcBorders>
            <w:tcMar>
              <w:top w:w="0" w:type="dxa"/>
              <w:left w:w="57" w:type="dxa"/>
              <w:bottom w:w="0" w:type="dxa"/>
              <w:right w:w="57" w:type="dxa"/>
            </w:tcMar>
          </w:tcPr>
          <w:p w14:paraId="18394E54" w14:textId="6B530B7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C1E3A3D" w14:textId="37FE355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57</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EAD1BC3" w14:textId="2E51E2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020EED5F" w14:textId="1669B31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-13</w:t>
            </w:r>
          </w:p>
        </w:tc>
      </w:tr>
      <w:tr w:rsidR="004711CA" w:rsidRPr="0036709E" w14:paraId="1B285FD3"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9DE9B4E" w14:textId="23642B2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Temporal Pole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BF8F487"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8C995D1" w14:textId="6536C18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885444D" w14:textId="383DB9B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7.70</w:t>
            </w:r>
          </w:p>
        </w:tc>
        <w:tc>
          <w:tcPr>
            <w:tcW w:w="658" w:type="pct"/>
            <w:tcBorders>
              <w:top w:val="nil"/>
              <w:left w:val="nil"/>
              <w:bottom w:val="nil"/>
              <w:right w:val="nil"/>
            </w:tcBorders>
            <w:tcMar>
              <w:top w:w="0" w:type="dxa"/>
              <w:left w:w="57" w:type="dxa"/>
              <w:bottom w:w="0" w:type="dxa"/>
              <w:right w:w="57" w:type="dxa"/>
            </w:tcMar>
          </w:tcPr>
          <w:p w14:paraId="1B99FB7E" w14:textId="387C555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59D7484" w14:textId="70094F1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63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48BC618" w14:textId="302C840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w:t>
            </w:r>
          </w:p>
        </w:tc>
        <w:tc>
          <w:tcPr>
            <w:tcW w:w="316" w:type="pct"/>
            <w:tcBorders>
              <w:top w:val="nil"/>
              <w:left w:val="nil"/>
              <w:bottom w:val="nil"/>
              <w:right w:val="nil"/>
            </w:tcBorders>
            <w:shd w:val="clear" w:color="auto" w:fill="auto"/>
            <w:noWrap/>
            <w:tcMar>
              <w:top w:w="0" w:type="dxa"/>
              <w:left w:w="57" w:type="dxa"/>
              <w:bottom w:w="0" w:type="dxa"/>
              <w:right w:w="57" w:type="dxa"/>
            </w:tcMar>
          </w:tcPr>
          <w:p w14:paraId="413B4DE7" w14:textId="36D26D8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w:t>
            </w:r>
          </w:p>
        </w:tc>
      </w:tr>
      <w:tr w:rsidR="004711CA" w:rsidRPr="0036709E" w14:paraId="342CC9F1"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6F0F15F" w14:textId="54D88AD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Superior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468D3E8" w14:textId="05161FF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49631A4" w14:textId="00AB5D0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0FB298E" w14:textId="330AE01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7.66</w:t>
            </w:r>
          </w:p>
        </w:tc>
        <w:tc>
          <w:tcPr>
            <w:tcW w:w="658" w:type="pct"/>
            <w:tcBorders>
              <w:top w:val="nil"/>
              <w:left w:val="nil"/>
              <w:bottom w:val="nil"/>
              <w:right w:val="nil"/>
            </w:tcBorders>
            <w:tcMar>
              <w:top w:w="0" w:type="dxa"/>
              <w:left w:w="57" w:type="dxa"/>
              <w:bottom w:w="0" w:type="dxa"/>
              <w:right w:w="57" w:type="dxa"/>
            </w:tcMar>
          </w:tcPr>
          <w:p w14:paraId="1E7629A5" w14:textId="7DEA443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44D77A11" w14:textId="41C1354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972C308" w14:textId="2C25BF1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-37</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2B0D01D" w14:textId="3F205DB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65</w:t>
            </w:r>
          </w:p>
        </w:tc>
      </w:tr>
      <w:tr w:rsidR="004711CA" w:rsidRPr="0036709E" w14:paraId="3FC241D5" w14:textId="77777777" w:rsidTr="00F73615">
        <w:trPr>
          <w:trHeight w:val="170"/>
          <w:jc w:val="center"/>
        </w:trPr>
        <w:tc>
          <w:tcPr>
            <w:tcW w:w="2041" w:type="pct"/>
            <w:tcBorders>
              <w:top w:val="nil"/>
              <w:left w:val="nil"/>
              <w:right w:val="nil"/>
            </w:tcBorders>
            <w:tcMar>
              <w:top w:w="0" w:type="dxa"/>
              <w:left w:w="57" w:type="dxa"/>
              <w:bottom w:w="0" w:type="dxa"/>
              <w:right w:w="57" w:type="dxa"/>
            </w:tcMar>
            <w:vAlign w:val="bottom"/>
          </w:tcPr>
          <w:p w14:paraId="354C017C" w14:textId="1253A79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Postcentral Gyrus</w:t>
            </w:r>
          </w:p>
        </w:tc>
        <w:tc>
          <w:tcPr>
            <w:tcW w:w="502" w:type="pct"/>
            <w:tcBorders>
              <w:top w:val="nil"/>
              <w:left w:val="nil"/>
              <w:right w:val="nil"/>
            </w:tcBorders>
            <w:shd w:val="clear" w:color="auto" w:fill="auto"/>
            <w:noWrap/>
            <w:tcMar>
              <w:top w:w="0" w:type="dxa"/>
              <w:left w:w="57" w:type="dxa"/>
              <w:bottom w:w="0" w:type="dxa"/>
              <w:right w:w="57" w:type="dxa"/>
            </w:tcMar>
            <w:vAlign w:val="bottom"/>
          </w:tcPr>
          <w:p w14:paraId="3FE1D135" w14:textId="069BDBA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r w:rsidRPr="0036709E">
              <w:rPr>
                <w:rFonts w:cs="Arial"/>
                <w:color w:val="000000"/>
                <w:sz w:val="16"/>
                <w:szCs w:val="22"/>
              </w:rPr>
              <w:t>121</w:t>
            </w:r>
          </w:p>
        </w:tc>
        <w:tc>
          <w:tcPr>
            <w:tcW w:w="270" w:type="pct"/>
            <w:tcBorders>
              <w:top w:val="nil"/>
              <w:left w:val="nil"/>
              <w:right w:val="nil"/>
            </w:tcBorders>
            <w:tcMar>
              <w:top w:w="0" w:type="dxa"/>
              <w:left w:w="57" w:type="dxa"/>
              <w:bottom w:w="0" w:type="dxa"/>
              <w:right w:w="57" w:type="dxa"/>
            </w:tcMar>
            <w:vAlign w:val="bottom"/>
          </w:tcPr>
          <w:p w14:paraId="5523ABF4" w14:textId="491D324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54889757" w14:textId="4343FC8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7.50</w:t>
            </w:r>
          </w:p>
        </w:tc>
        <w:tc>
          <w:tcPr>
            <w:tcW w:w="658" w:type="pct"/>
            <w:tcBorders>
              <w:top w:val="nil"/>
              <w:left w:val="nil"/>
              <w:right w:val="nil"/>
            </w:tcBorders>
            <w:tcMar>
              <w:top w:w="0" w:type="dxa"/>
              <w:left w:w="57" w:type="dxa"/>
              <w:bottom w:w="0" w:type="dxa"/>
              <w:right w:w="57" w:type="dxa"/>
            </w:tcMar>
          </w:tcPr>
          <w:p w14:paraId="1722CD6F" w14:textId="31DBBFC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right w:val="nil"/>
            </w:tcBorders>
            <w:shd w:val="clear" w:color="auto" w:fill="auto"/>
            <w:noWrap/>
            <w:tcMar>
              <w:top w:w="0" w:type="dxa"/>
              <w:left w:w="57" w:type="dxa"/>
              <w:bottom w:w="0" w:type="dxa"/>
              <w:right w:w="57" w:type="dxa"/>
            </w:tcMar>
          </w:tcPr>
          <w:p w14:paraId="1EC6F884" w14:textId="57B94F6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42</w:t>
            </w:r>
          </w:p>
        </w:tc>
        <w:tc>
          <w:tcPr>
            <w:tcW w:w="379" w:type="pct"/>
            <w:tcBorders>
              <w:top w:val="nil"/>
              <w:left w:val="nil"/>
              <w:right w:val="nil"/>
            </w:tcBorders>
            <w:shd w:val="clear" w:color="auto" w:fill="auto"/>
            <w:noWrap/>
            <w:tcMar>
              <w:top w:w="0" w:type="dxa"/>
              <w:left w:w="57" w:type="dxa"/>
              <w:bottom w:w="0" w:type="dxa"/>
              <w:right w:w="57" w:type="dxa"/>
            </w:tcMar>
          </w:tcPr>
          <w:p w14:paraId="5238AC61" w14:textId="7B2865F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-70</w:t>
            </w:r>
          </w:p>
        </w:tc>
        <w:tc>
          <w:tcPr>
            <w:tcW w:w="316" w:type="pct"/>
            <w:tcBorders>
              <w:top w:val="nil"/>
              <w:left w:val="nil"/>
              <w:right w:val="nil"/>
            </w:tcBorders>
            <w:shd w:val="clear" w:color="auto" w:fill="auto"/>
            <w:noWrap/>
            <w:tcMar>
              <w:top w:w="0" w:type="dxa"/>
              <w:left w:w="57" w:type="dxa"/>
              <w:bottom w:w="0" w:type="dxa"/>
              <w:right w:w="57" w:type="dxa"/>
            </w:tcMar>
          </w:tcPr>
          <w:p w14:paraId="6339E991" w14:textId="57DD2B2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-16</w:t>
            </w:r>
          </w:p>
        </w:tc>
      </w:tr>
      <w:tr w:rsidR="004711CA" w:rsidRPr="0036709E" w14:paraId="618E8579"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A646046" w14:textId="2E4FF50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sz w:val="16"/>
                <w:szCs w:val="18"/>
              </w:rPr>
            </w:pPr>
            <w:r w:rsidRPr="0036709E">
              <w:rPr>
                <w:rFonts w:cs="Arial"/>
                <w:color w:val="000000"/>
                <w:sz w:val="16"/>
                <w:szCs w:val="18"/>
              </w:rPr>
              <w:t>Inferior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7CE1361" w14:textId="1933D25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7CA41AF" w14:textId="001ED25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546C16D" w14:textId="223B413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7.45</w:t>
            </w:r>
          </w:p>
        </w:tc>
        <w:tc>
          <w:tcPr>
            <w:tcW w:w="658" w:type="pct"/>
            <w:tcBorders>
              <w:top w:val="nil"/>
              <w:left w:val="nil"/>
              <w:bottom w:val="nil"/>
              <w:right w:val="nil"/>
            </w:tcBorders>
            <w:tcMar>
              <w:top w:w="0" w:type="dxa"/>
              <w:left w:w="57" w:type="dxa"/>
              <w:bottom w:w="0" w:type="dxa"/>
              <w:right w:w="57" w:type="dxa"/>
            </w:tcMar>
          </w:tcPr>
          <w:p w14:paraId="067726D4" w14:textId="5A042C1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66A9BB2" w14:textId="5ACDFA7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2E3F3FF" w14:textId="2B0FA6D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-55</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E14730D" w14:textId="1281462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-22</w:t>
            </w:r>
          </w:p>
        </w:tc>
      </w:tr>
      <w:tr w:rsidR="004711CA" w:rsidRPr="0036709E" w14:paraId="7019CB4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D06A555" w14:textId="3BCFB83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Inferior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3016FE5" w14:textId="244614E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59</w:t>
            </w:r>
          </w:p>
        </w:tc>
        <w:tc>
          <w:tcPr>
            <w:tcW w:w="270" w:type="pct"/>
            <w:tcBorders>
              <w:top w:val="nil"/>
              <w:left w:val="nil"/>
              <w:bottom w:val="nil"/>
              <w:right w:val="nil"/>
            </w:tcBorders>
            <w:tcMar>
              <w:top w:w="0" w:type="dxa"/>
              <w:left w:w="57" w:type="dxa"/>
              <w:bottom w:w="0" w:type="dxa"/>
              <w:right w:w="57" w:type="dxa"/>
            </w:tcMar>
            <w:vAlign w:val="bottom"/>
          </w:tcPr>
          <w:p w14:paraId="092E58A5" w14:textId="560656F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520B6B1C" w14:textId="19CC81F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7.45</w:t>
            </w:r>
          </w:p>
        </w:tc>
        <w:tc>
          <w:tcPr>
            <w:tcW w:w="658" w:type="pct"/>
            <w:tcBorders>
              <w:top w:val="nil"/>
              <w:left w:val="nil"/>
              <w:bottom w:val="nil"/>
              <w:right w:val="nil"/>
            </w:tcBorders>
            <w:tcMar>
              <w:top w:w="0" w:type="dxa"/>
              <w:left w:w="57" w:type="dxa"/>
              <w:bottom w:w="0" w:type="dxa"/>
              <w:right w:w="57" w:type="dxa"/>
            </w:tcMar>
          </w:tcPr>
          <w:p w14:paraId="1B1901B7" w14:textId="5418601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D7A9E19" w14:textId="13156ED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410181A" w14:textId="384960B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-22</w:t>
            </w:r>
          </w:p>
        </w:tc>
        <w:tc>
          <w:tcPr>
            <w:tcW w:w="316" w:type="pct"/>
            <w:tcBorders>
              <w:top w:val="nil"/>
              <w:left w:val="nil"/>
              <w:bottom w:val="nil"/>
              <w:right w:val="nil"/>
            </w:tcBorders>
            <w:shd w:val="clear" w:color="auto" w:fill="auto"/>
            <w:noWrap/>
            <w:tcMar>
              <w:top w:w="0" w:type="dxa"/>
              <w:left w:w="57" w:type="dxa"/>
              <w:bottom w:w="0" w:type="dxa"/>
              <w:right w:w="57" w:type="dxa"/>
            </w:tcMar>
          </w:tcPr>
          <w:p w14:paraId="48794A07" w14:textId="720FC13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74</w:t>
            </w:r>
          </w:p>
        </w:tc>
      </w:tr>
      <w:tr w:rsidR="004711CA" w:rsidRPr="0036709E" w14:paraId="3231390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899443B" w14:textId="2ADA2FA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18"/>
              </w:rPr>
            </w:pPr>
            <w:r w:rsidRPr="0036709E">
              <w:rPr>
                <w:rFonts w:cs="Arial"/>
                <w:color w:val="000000"/>
                <w:sz w:val="16"/>
                <w:szCs w:val="18"/>
              </w:rPr>
              <w:t>Precentral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ADB5DA2"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6CA3CD4A" w14:textId="4C42FD0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3078DFC" w14:textId="55A1DD1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5.96</w:t>
            </w:r>
          </w:p>
        </w:tc>
        <w:tc>
          <w:tcPr>
            <w:tcW w:w="658" w:type="pct"/>
            <w:tcBorders>
              <w:top w:val="nil"/>
              <w:left w:val="nil"/>
              <w:bottom w:val="nil"/>
              <w:right w:val="nil"/>
            </w:tcBorders>
            <w:tcMar>
              <w:top w:w="0" w:type="dxa"/>
              <w:left w:w="57" w:type="dxa"/>
              <w:bottom w:w="0" w:type="dxa"/>
              <w:right w:w="57" w:type="dxa"/>
            </w:tcMar>
          </w:tcPr>
          <w:p w14:paraId="33DEF15C" w14:textId="24AB78B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.0006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9F3E03F" w14:textId="617537E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BEE8C87" w14:textId="68EF2ED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3992075C" w14:textId="3AE4498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68</w:t>
            </w:r>
          </w:p>
        </w:tc>
      </w:tr>
      <w:tr w:rsidR="004711CA" w:rsidRPr="0036709E" w14:paraId="2252178E"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F9896B2" w14:textId="0F6208A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Postcentral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BDA1942" w14:textId="2F9D5C4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21</w:t>
            </w:r>
          </w:p>
        </w:tc>
        <w:tc>
          <w:tcPr>
            <w:tcW w:w="270" w:type="pct"/>
            <w:tcBorders>
              <w:top w:val="nil"/>
              <w:left w:val="nil"/>
              <w:bottom w:val="nil"/>
              <w:right w:val="nil"/>
            </w:tcBorders>
            <w:tcMar>
              <w:top w:w="0" w:type="dxa"/>
              <w:left w:w="57" w:type="dxa"/>
              <w:bottom w:w="0" w:type="dxa"/>
              <w:right w:w="57" w:type="dxa"/>
            </w:tcMar>
            <w:vAlign w:val="bottom"/>
          </w:tcPr>
          <w:p w14:paraId="0907D6B7" w14:textId="40F0B67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CC4E6E0" w14:textId="3DAB430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7.07</w:t>
            </w:r>
          </w:p>
        </w:tc>
        <w:tc>
          <w:tcPr>
            <w:tcW w:w="658" w:type="pct"/>
            <w:tcBorders>
              <w:top w:val="nil"/>
              <w:left w:val="nil"/>
              <w:bottom w:val="nil"/>
              <w:right w:val="nil"/>
            </w:tcBorders>
            <w:tcMar>
              <w:top w:w="0" w:type="dxa"/>
              <w:left w:w="57" w:type="dxa"/>
              <w:bottom w:w="0" w:type="dxa"/>
              <w:right w:w="57" w:type="dxa"/>
            </w:tcMar>
          </w:tcPr>
          <w:p w14:paraId="78D9E248" w14:textId="749DFDD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8D54183" w14:textId="62E61AC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-27</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83F33A2" w14:textId="309D665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7BAC76AF" w14:textId="216BAD4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-16</w:t>
            </w:r>
          </w:p>
        </w:tc>
      </w:tr>
      <w:tr w:rsidR="004711CA" w:rsidRPr="0036709E" w14:paraId="7F2FD1DD"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D3D9E28" w14:textId="3EF3E93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Insula Lobe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FE948DC"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39D0214" w14:textId="6D95391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9659127" w14:textId="6E361EB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5.25</w:t>
            </w:r>
          </w:p>
        </w:tc>
        <w:tc>
          <w:tcPr>
            <w:tcW w:w="658" w:type="pct"/>
            <w:tcBorders>
              <w:top w:val="nil"/>
              <w:left w:val="nil"/>
              <w:bottom w:val="nil"/>
              <w:right w:val="nil"/>
            </w:tcBorders>
            <w:tcMar>
              <w:top w:w="0" w:type="dxa"/>
              <w:left w:w="57" w:type="dxa"/>
              <w:bottom w:w="0" w:type="dxa"/>
              <w:right w:w="57" w:type="dxa"/>
            </w:tcMar>
          </w:tcPr>
          <w:p w14:paraId="487E87D8" w14:textId="6B91BD9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.0097</w:t>
            </w:r>
          </w:p>
        </w:tc>
        <w:tc>
          <w:tcPr>
            <w:tcW w:w="379" w:type="pct"/>
            <w:tcBorders>
              <w:top w:val="nil"/>
              <w:left w:val="nil"/>
              <w:bottom w:val="nil"/>
              <w:right w:val="nil"/>
            </w:tcBorders>
            <w:shd w:val="clear" w:color="auto" w:fill="auto"/>
            <w:noWrap/>
            <w:tcMar>
              <w:top w:w="0" w:type="dxa"/>
              <w:left w:w="57" w:type="dxa"/>
              <w:bottom w:w="0" w:type="dxa"/>
              <w:right w:w="57" w:type="dxa"/>
            </w:tcMar>
          </w:tcPr>
          <w:p w14:paraId="3D970DDB" w14:textId="3AE2A9C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6FB6525" w14:textId="2497E0E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55642D6F" w14:textId="719AEA4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-13</w:t>
            </w:r>
          </w:p>
        </w:tc>
      </w:tr>
      <w:tr w:rsidR="004711CA" w:rsidRPr="0036709E" w14:paraId="6829548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743E8CA" w14:textId="5D41B1A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Temporal Pole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3464C78" w14:textId="7F6A33F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43</w:t>
            </w:r>
          </w:p>
        </w:tc>
        <w:tc>
          <w:tcPr>
            <w:tcW w:w="270" w:type="pct"/>
            <w:tcBorders>
              <w:top w:val="nil"/>
              <w:left w:val="nil"/>
              <w:bottom w:val="nil"/>
              <w:right w:val="nil"/>
            </w:tcBorders>
            <w:tcMar>
              <w:top w:w="0" w:type="dxa"/>
              <w:left w:w="57" w:type="dxa"/>
              <w:bottom w:w="0" w:type="dxa"/>
              <w:right w:w="57" w:type="dxa"/>
            </w:tcMar>
            <w:vAlign w:val="bottom"/>
          </w:tcPr>
          <w:p w14:paraId="6AF0958C" w14:textId="3E1E505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AA602BD" w14:textId="4548872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6.15</w:t>
            </w:r>
          </w:p>
        </w:tc>
        <w:tc>
          <w:tcPr>
            <w:tcW w:w="658" w:type="pct"/>
            <w:tcBorders>
              <w:top w:val="nil"/>
              <w:left w:val="nil"/>
              <w:bottom w:val="nil"/>
              <w:right w:val="nil"/>
            </w:tcBorders>
            <w:tcMar>
              <w:top w:w="0" w:type="dxa"/>
              <w:left w:w="57" w:type="dxa"/>
              <w:bottom w:w="0" w:type="dxa"/>
              <w:right w:w="57" w:type="dxa"/>
            </w:tcMar>
          </w:tcPr>
          <w:p w14:paraId="3DC3CF46" w14:textId="293473A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&lt;.0001</w:t>
            </w:r>
          </w:p>
        </w:tc>
        <w:tc>
          <w:tcPr>
            <w:tcW w:w="379" w:type="pct"/>
            <w:tcBorders>
              <w:top w:val="nil"/>
              <w:left w:val="nil"/>
              <w:bottom w:val="nil"/>
              <w:right w:val="nil"/>
            </w:tcBorders>
            <w:shd w:val="clear" w:color="auto" w:fill="auto"/>
            <w:noWrap/>
            <w:tcMar>
              <w:top w:w="0" w:type="dxa"/>
              <w:left w:w="57" w:type="dxa"/>
              <w:bottom w:w="0" w:type="dxa"/>
              <w:right w:w="57" w:type="dxa"/>
            </w:tcMar>
          </w:tcPr>
          <w:p w14:paraId="660CCD44" w14:textId="7EDAE39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12</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42B9D3F" w14:textId="2E5B414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-91</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83C30CF" w14:textId="7DE4E83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w:t>
            </w:r>
          </w:p>
        </w:tc>
      </w:tr>
      <w:tr w:rsidR="004711CA" w:rsidRPr="0036709E" w14:paraId="38C7BA82"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DAD221E" w14:textId="3C49D36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Calcarine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602C672"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383CC78" w14:textId="2BFD115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247F542" w14:textId="0A7556BC"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5.42</w:t>
            </w:r>
          </w:p>
        </w:tc>
        <w:tc>
          <w:tcPr>
            <w:tcW w:w="658" w:type="pct"/>
            <w:tcBorders>
              <w:top w:val="nil"/>
              <w:left w:val="nil"/>
              <w:bottom w:val="nil"/>
              <w:right w:val="nil"/>
            </w:tcBorders>
            <w:tcMar>
              <w:top w:w="0" w:type="dxa"/>
              <w:left w:w="57" w:type="dxa"/>
              <w:bottom w:w="0" w:type="dxa"/>
              <w:right w:w="57" w:type="dxa"/>
            </w:tcMar>
          </w:tcPr>
          <w:p w14:paraId="1D989A67" w14:textId="6272941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.0003</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0E4BC1C" w14:textId="51AE27A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24</w:t>
            </w:r>
          </w:p>
        </w:tc>
        <w:tc>
          <w:tcPr>
            <w:tcW w:w="379" w:type="pct"/>
            <w:tcBorders>
              <w:top w:val="nil"/>
              <w:left w:val="nil"/>
              <w:bottom w:val="nil"/>
              <w:right w:val="nil"/>
            </w:tcBorders>
            <w:shd w:val="clear" w:color="auto" w:fill="auto"/>
            <w:noWrap/>
            <w:tcMar>
              <w:top w:w="0" w:type="dxa"/>
              <w:left w:w="57" w:type="dxa"/>
              <w:bottom w:w="0" w:type="dxa"/>
              <w:right w:w="57" w:type="dxa"/>
            </w:tcMar>
          </w:tcPr>
          <w:p w14:paraId="12117371" w14:textId="2134143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-79</w:t>
            </w:r>
          </w:p>
        </w:tc>
        <w:tc>
          <w:tcPr>
            <w:tcW w:w="316" w:type="pct"/>
            <w:tcBorders>
              <w:top w:val="nil"/>
              <w:left w:val="nil"/>
              <w:bottom w:val="nil"/>
              <w:right w:val="nil"/>
            </w:tcBorders>
            <w:shd w:val="clear" w:color="auto" w:fill="auto"/>
            <w:noWrap/>
            <w:tcMar>
              <w:top w:w="0" w:type="dxa"/>
              <w:left w:w="57" w:type="dxa"/>
              <w:bottom w:w="0" w:type="dxa"/>
              <w:right w:w="57" w:type="dxa"/>
            </w:tcMar>
          </w:tcPr>
          <w:p w14:paraId="4286646E" w14:textId="65F7BCE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-16</w:t>
            </w:r>
          </w:p>
        </w:tc>
      </w:tr>
      <w:tr w:rsidR="004711CA" w:rsidRPr="0036709E" w14:paraId="6A3C0D91"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FAF130E" w14:textId="773FC79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Fusiform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A7AF50C"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A17BBF4" w14:textId="268F1A7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B925D60" w14:textId="528D17E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5.41</w:t>
            </w:r>
          </w:p>
        </w:tc>
        <w:tc>
          <w:tcPr>
            <w:tcW w:w="658" w:type="pct"/>
            <w:tcBorders>
              <w:top w:val="nil"/>
              <w:left w:val="nil"/>
              <w:bottom w:val="nil"/>
              <w:right w:val="nil"/>
            </w:tcBorders>
            <w:tcMar>
              <w:top w:w="0" w:type="dxa"/>
              <w:left w:w="57" w:type="dxa"/>
              <w:bottom w:w="0" w:type="dxa"/>
              <w:right w:w="57" w:type="dxa"/>
            </w:tcMar>
          </w:tcPr>
          <w:p w14:paraId="79150EA1" w14:textId="4361216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.0050</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5D25DA0" w14:textId="6C168B4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24</w:t>
            </w:r>
          </w:p>
        </w:tc>
        <w:tc>
          <w:tcPr>
            <w:tcW w:w="379" w:type="pct"/>
            <w:tcBorders>
              <w:top w:val="nil"/>
              <w:left w:val="nil"/>
              <w:bottom w:val="nil"/>
              <w:right w:val="nil"/>
            </w:tcBorders>
            <w:shd w:val="clear" w:color="auto" w:fill="auto"/>
            <w:noWrap/>
            <w:tcMar>
              <w:top w:w="0" w:type="dxa"/>
              <w:left w:w="57" w:type="dxa"/>
              <w:bottom w:w="0" w:type="dxa"/>
              <w:right w:w="57" w:type="dxa"/>
            </w:tcMar>
          </w:tcPr>
          <w:p w14:paraId="725E782C" w14:textId="37E95CA9"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-88</w:t>
            </w:r>
          </w:p>
        </w:tc>
        <w:tc>
          <w:tcPr>
            <w:tcW w:w="316" w:type="pct"/>
            <w:tcBorders>
              <w:top w:val="nil"/>
              <w:left w:val="nil"/>
              <w:bottom w:val="nil"/>
              <w:right w:val="nil"/>
            </w:tcBorders>
            <w:shd w:val="clear" w:color="auto" w:fill="auto"/>
            <w:noWrap/>
            <w:tcMar>
              <w:top w:w="0" w:type="dxa"/>
              <w:left w:w="57" w:type="dxa"/>
              <w:bottom w:w="0" w:type="dxa"/>
              <w:right w:w="57" w:type="dxa"/>
            </w:tcMar>
          </w:tcPr>
          <w:p w14:paraId="2D3520E7" w14:textId="0E9498A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-7</w:t>
            </w:r>
          </w:p>
        </w:tc>
      </w:tr>
      <w:tr w:rsidR="004711CA" w:rsidRPr="0036709E" w14:paraId="61785CBA"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14BFC75" w14:textId="64D80BD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Lingual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B20BE51" w14:textId="285988B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10</w:t>
            </w:r>
          </w:p>
        </w:tc>
        <w:tc>
          <w:tcPr>
            <w:tcW w:w="270" w:type="pct"/>
            <w:tcBorders>
              <w:top w:val="nil"/>
              <w:left w:val="nil"/>
              <w:bottom w:val="nil"/>
              <w:right w:val="nil"/>
            </w:tcBorders>
            <w:tcMar>
              <w:top w:w="0" w:type="dxa"/>
              <w:left w:w="57" w:type="dxa"/>
              <w:bottom w:w="0" w:type="dxa"/>
              <w:right w:w="57" w:type="dxa"/>
            </w:tcMar>
            <w:vAlign w:val="bottom"/>
          </w:tcPr>
          <w:p w14:paraId="2231EA8A" w14:textId="5AF7E5C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FFF840D" w14:textId="09DBD0B1"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6.00</w:t>
            </w:r>
          </w:p>
        </w:tc>
        <w:tc>
          <w:tcPr>
            <w:tcW w:w="658" w:type="pct"/>
            <w:tcBorders>
              <w:top w:val="nil"/>
              <w:left w:val="nil"/>
              <w:bottom w:val="nil"/>
              <w:right w:val="nil"/>
            </w:tcBorders>
            <w:tcMar>
              <w:top w:w="0" w:type="dxa"/>
              <w:left w:w="57" w:type="dxa"/>
              <w:bottom w:w="0" w:type="dxa"/>
              <w:right w:w="57" w:type="dxa"/>
            </w:tcMar>
          </w:tcPr>
          <w:p w14:paraId="3879D159" w14:textId="409C8DB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.0054</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9A69552" w14:textId="75B0658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-30</w:t>
            </w:r>
          </w:p>
        </w:tc>
        <w:tc>
          <w:tcPr>
            <w:tcW w:w="379" w:type="pct"/>
            <w:tcBorders>
              <w:top w:val="nil"/>
              <w:left w:val="nil"/>
              <w:bottom w:val="nil"/>
              <w:right w:val="nil"/>
            </w:tcBorders>
            <w:shd w:val="clear" w:color="auto" w:fill="auto"/>
            <w:noWrap/>
            <w:tcMar>
              <w:top w:w="0" w:type="dxa"/>
              <w:left w:w="57" w:type="dxa"/>
              <w:bottom w:w="0" w:type="dxa"/>
              <w:right w:w="57" w:type="dxa"/>
            </w:tcMar>
          </w:tcPr>
          <w:p w14:paraId="56BB15B9" w14:textId="0B32D9D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44</w:t>
            </w:r>
          </w:p>
        </w:tc>
        <w:tc>
          <w:tcPr>
            <w:tcW w:w="316" w:type="pct"/>
            <w:tcBorders>
              <w:top w:val="nil"/>
              <w:left w:val="nil"/>
              <w:bottom w:val="nil"/>
              <w:right w:val="nil"/>
            </w:tcBorders>
            <w:shd w:val="clear" w:color="auto" w:fill="auto"/>
            <w:noWrap/>
            <w:tcMar>
              <w:top w:w="0" w:type="dxa"/>
              <w:left w:w="57" w:type="dxa"/>
              <w:bottom w:w="0" w:type="dxa"/>
              <w:right w:w="57" w:type="dxa"/>
            </w:tcMar>
          </w:tcPr>
          <w:p w14:paraId="623D371E" w14:textId="38DC983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w:t>
            </w:r>
          </w:p>
        </w:tc>
      </w:tr>
      <w:tr w:rsidR="004711CA" w:rsidRPr="0036709E" w14:paraId="6FF6BC1F" w14:textId="77777777" w:rsidTr="00F73615">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846A6C8" w14:textId="4F4C502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Middle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97911CF" w14:textId="0DDEAE9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13</w:t>
            </w:r>
          </w:p>
        </w:tc>
        <w:tc>
          <w:tcPr>
            <w:tcW w:w="270" w:type="pct"/>
            <w:tcBorders>
              <w:top w:val="nil"/>
              <w:left w:val="nil"/>
              <w:bottom w:val="nil"/>
              <w:right w:val="nil"/>
            </w:tcBorders>
            <w:tcMar>
              <w:top w:w="0" w:type="dxa"/>
              <w:left w:w="57" w:type="dxa"/>
              <w:bottom w:w="0" w:type="dxa"/>
              <w:right w:w="57" w:type="dxa"/>
            </w:tcMar>
            <w:vAlign w:val="bottom"/>
          </w:tcPr>
          <w:p w14:paraId="14AD1329" w14:textId="73360DB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EC4C105" w14:textId="50E1D7D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5.92</w:t>
            </w:r>
          </w:p>
        </w:tc>
        <w:tc>
          <w:tcPr>
            <w:tcW w:w="658" w:type="pct"/>
            <w:tcBorders>
              <w:top w:val="nil"/>
              <w:left w:val="nil"/>
              <w:bottom w:val="nil"/>
              <w:right w:val="nil"/>
            </w:tcBorders>
            <w:tcMar>
              <w:top w:w="0" w:type="dxa"/>
              <w:left w:w="57" w:type="dxa"/>
              <w:bottom w:w="0" w:type="dxa"/>
              <w:right w:w="57" w:type="dxa"/>
            </w:tcMar>
          </w:tcPr>
          <w:p w14:paraId="6D2DAE56" w14:textId="65A09F7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.0005</w:t>
            </w:r>
          </w:p>
        </w:tc>
        <w:tc>
          <w:tcPr>
            <w:tcW w:w="379" w:type="pct"/>
            <w:tcBorders>
              <w:top w:val="nil"/>
              <w:left w:val="nil"/>
              <w:bottom w:val="nil"/>
              <w:right w:val="nil"/>
            </w:tcBorders>
            <w:shd w:val="clear" w:color="auto" w:fill="auto"/>
            <w:noWrap/>
            <w:tcMar>
              <w:top w:w="0" w:type="dxa"/>
              <w:left w:w="57" w:type="dxa"/>
              <w:bottom w:w="0" w:type="dxa"/>
              <w:right w:w="57" w:type="dxa"/>
            </w:tcMar>
          </w:tcPr>
          <w:p w14:paraId="0D6314FF" w14:textId="01C8B19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-36</w:t>
            </w:r>
          </w:p>
        </w:tc>
        <w:tc>
          <w:tcPr>
            <w:tcW w:w="379" w:type="pct"/>
            <w:tcBorders>
              <w:top w:val="nil"/>
              <w:left w:val="nil"/>
              <w:bottom w:val="nil"/>
              <w:right w:val="nil"/>
            </w:tcBorders>
            <w:shd w:val="clear" w:color="auto" w:fill="auto"/>
            <w:noWrap/>
            <w:tcMar>
              <w:top w:w="0" w:type="dxa"/>
              <w:left w:w="57" w:type="dxa"/>
              <w:bottom w:w="0" w:type="dxa"/>
              <w:right w:w="57" w:type="dxa"/>
            </w:tcMar>
          </w:tcPr>
          <w:p w14:paraId="2D29263F" w14:textId="0B52343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32</w:t>
            </w:r>
          </w:p>
        </w:tc>
        <w:tc>
          <w:tcPr>
            <w:tcW w:w="316" w:type="pct"/>
            <w:tcBorders>
              <w:top w:val="nil"/>
              <w:left w:val="nil"/>
              <w:bottom w:val="nil"/>
              <w:right w:val="nil"/>
            </w:tcBorders>
            <w:shd w:val="clear" w:color="auto" w:fill="auto"/>
            <w:noWrap/>
            <w:tcMar>
              <w:top w:w="0" w:type="dxa"/>
              <w:left w:w="57" w:type="dxa"/>
              <w:bottom w:w="0" w:type="dxa"/>
              <w:right w:w="57" w:type="dxa"/>
            </w:tcMar>
          </w:tcPr>
          <w:p w14:paraId="1EAD0DCA" w14:textId="6BA90E1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-10</w:t>
            </w:r>
          </w:p>
        </w:tc>
      </w:tr>
      <w:tr w:rsidR="004711CA" w:rsidRPr="0036709E" w14:paraId="4A2A20CF" w14:textId="77777777" w:rsidTr="00F73615">
        <w:trPr>
          <w:trHeight w:val="170"/>
          <w:jc w:val="center"/>
        </w:trPr>
        <w:tc>
          <w:tcPr>
            <w:tcW w:w="2041" w:type="pct"/>
            <w:tcBorders>
              <w:top w:val="nil"/>
              <w:left w:val="nil"/>
              <w:right w:val="nil"/>
            </w:tcBorders>
            <w:tcMar>
              <w:top w:w="0" w:type="dxa"/>
              <w:left w:w="57" w:type="dxa"/>
              <w:bottom w:w="0" w:type="dxa"/>
              <w:right w:w="57" w:type="dxa"/>
            </w:tcMar>
            <w:vAlign w:val="bottom"/>
          </w:tcPr>
          <w:p w14:paraId="6ED3AD93" w14:textId="162C1621" w:rsidR="004711CA" w:rsidRPr="0036709E" w:rsidRDefault="0036709E"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Pr>
                <w:rFonts w:cs="Arial"/>
                <w:color w:val="000000"/>
                <w:sz w:val="16"/>
                <w:szCs w:val="18"/>
              </w:rPr>
              <w:t>Inferior Frontal Gyrus</w:t>
            </w:r>
            <w:r w:rsidR="00F73615">
              <w:rPr>
                <w:rFonts w:cs="Arial"/>
                <w:color w:val="000000"/>
                <w:sz w:val="16"/>
                <w:szCs w:val="18"/>
              </w:rPr>
              <w:t xml:space="preserve"> (</w:t>
            </w:r>
            <w:r>
              <w:rPr>
                <w:rFonts w:cs="Arial"/>
                <w:color w:val="000000"/>
                <w:sz w:val="16"/>
                <w:szCs w:val="18"/>
              </w:rPr>
              <w:t>pars</w:t>
            </w:r>
            <w:r w:rsidR="004711CA" w:rsidRPr="0036709E">
              <w:rPr>
                <w:rFonts w:cs="Arial"/>
                <w:color w:val="000000"/>
                <w:sz w:val="16"/>
                <w:szCs w:val="18"/>
              </w:rPr>
              <w:t xml:space="preserve"> Orbitalis</w:t>
            </w:r>
            <w:r w:rsidR="00F73615">
              <w:rPr>
                <w:rFonts w:cs="Arial"/>
                <w:color w:val="000000"/>
                <w:sz w:val="16"/>
                <w:szCs w:val="18"/>
              </w:rPr>
              <w:t>)</w:t>
            </w:r>
          </w:p>
        </w:tc>
        <w:tc>
          <w:tcPr>
            <w:tcW w:w="502" w:type="pct"/>
            <w:tcBorders>
              <w:top w:val="nil"/>
              <w:left w:val="nil"/>
              <w:right w:val="nil"/>
            </w:tcBorders>
            <w:shd w:val="clear" w:color="auto" w:fill="auto"/>
            <w:noWrap/>
            <w:tcMar>
              <w:top w:w="0" w:type="dxa"/>
              <w:left w:w="57" w:type="dxa"/>
              <w:bottom w:w="0" w:type="dxa"/>
              <w:right w:w="57" w:type="dxa"/>
            </w:tcMar>
            <w:vAlign w:val="bottom"/>
          </w:tcPr>
          <w:p w14:paraId="49B6C196" w14:textId="32DDD0F2"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10</w:t>
            </w:r>
          </w:p>
        </w:tc>
        <w:tc>
          <w:tcPr>
            <w:tcW w:w="270" w:type="pct"/>
            <w:tcBorders>
              <w:top w:val="nil"/>
              <w:left w:val="nil"/>
              <w:right w:val="nil"/>
            </w:tcBorders>
            <w:tcMar>
              <w:top w:w="0" w:type="dxa"/>
              <w:left w:w="57" w:type="dxa"/>
              <w:bottom w:w="0" w:type="dxa"/>
              <w:right w:w="57" w:type="dxa"/>
            </w:tcMar>
            <w:vAlign w:val="bottom"/>
          </w:tcPr>
          <w:p w14:paraId="032D619A" w14:textId="7BB998F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L</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7F05F6B5" w14:textId="032310A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5.20</w:t>
            </w:r>
          </w:p>
        </w:tc>
        <w:tc>
          <w:tcPr>
            <w:tcW w:w="658" w:type="pct"/>
            <w:tcBorders>
              <w:top w:val="nil"/>
              <w:left w:val="nil"/>
              <w:right w:val="nil"/>
            </w:tcBorders>
            <w:tcMar>
              <w:top w:w="0" w:type="dxa"/>
              <w:left w:w="57" w:type="dxa"/>
              <w:bottom w:w="0" w:type="dxa"/>
              <w:right w:w="57" w:type="dxa"/>
            </w:tcMar>
          </w:tcPr>
          <w:p w14:paraId="22D66C94" w14:textId="69298B3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.0007</w:t>
            </w:r>
          </w:p>
        </w:tc>
        <w:tc>
          <w:tcPr>
            <w:tcW w:w="379" w:type="pct"/>
            <w:tcBorders>
              <w:top w:val="nil"/>
              <w:left w:val="nil"/>
              <w:right w:val="nil"/>
            </w:tcBorders>
            <w:shd w:val="clear" w:color="auto" w:fill="auto"/>
            <w:noWrap/>
            <w:tcMar>
              <w:top w:w="0" w:type="dxa"/>
              <w:left w:w="57" w:type="dxa"/>
              <w:bottom w:w="0" w:type="dxa"/>
              <w:right w:w="57" w:type="dxa"/>
            </w:tcMar>
          </w:tcPr>
          <w:p w14:paraId="61A8D4E6" w14:textId="4F8DCA4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-39</w:t>
            </w:r>
          </w:p>
        </w:tc>
        <w:tc>
          <w:tcPr>
            <w:tcW w:w="379" w:type="pct"/>
            <w:tcBorders>
              <w:top w:val="nil"/>
              <w:left w:val="nil"/>
              <w:right w:val="nil"/>
            </w:tcBorders>
            <w:shd w:val="clear" w:color="auto" w:fill="auto"/>
            <w:noWrap/>
            <w:tcMar>
              <w:top w:w="0" w:type="dxa"/>
              <w:left w:w="57" w:type="dxa"/>
              <w:bottom w:w="0" w:type="dxa"/>
              <w:right w:w="57" w:type="dxa"/>
            </w:tcMar>
          </w:tcPr>
          <w:p w14:paraId="24FC66C7" w14:textId="0D96F41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-82</w:t>
            </w:r>
          </w:p>
        </w:tc>
        <w:tc>
          <w:tcPr>
            <w:tcW w:w="316" w:type="pct"/>
            <w:tcBorders>
              <w:top w:val="nil"/>
              <w:left w:val="nil"/>
              <w:right w:val="nil"/>
            </w:tcBorders>
            <w:shd w:val="clear" w:color="auto" w:fill="auto"/>
            <w:noWrap/>
            <w:tcMar>
              <w:top w:w="0" w:type="dxa"/>
              <w:left w:w="57" w:type="dxa"/>
              <w:bottom w:w="0" w:type="dxa"/>
              <w:right w:w="57" w:type="dxa"/>
            </w:tcMar>
          </w:tcPr>
          <w:p w14:paraId="01FFB75D" w14:textId="731FFE4F"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14</w:t>
            </w:r>
          </w:p>
        </w:tc>
      </w:tr>
      <w:tr w:rsidR="004711CA" w:rsidRPr="0036709E" w14:paraId="4511638C" w14:textId="77777777" w:rsidTr="00F73615">
        <w:trPr>
          <w:trHeight w:val="170"/>
          <w:jc w:val="center"/>
        </w:trPr>
        <w:tc>
          <w:tcPr>
            <w:tcW w:w="2041" w:type="pct"/>
            <w:tcBorders>
              <w:top w:val="nil"/>
              <w:left w:val="nil"/>
              <w:bottom w:val="single" w:sz="4" w:space="0" w:color="auto"/>
              <w:right w:val="nil"/>
            </w:tcBorders>
            <w:tcMar>
              <w:top w:w="0" w:type="dxa"/>
              <w:left w:w="57" w:type="dxa"/>
              <w:bottom w:w="0" w:type="dxa"/>
              <w:right w:w="57" w:type="dxa"/>
            </w:tcMar>
            <w:vAlign w:val="bottom"/>
          </w:tcPr>
          <w:p w14:paraId="530FA7F8" w14:textId="24BABB45"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cs="Arial"/>
                <w:color w:val="000000"/>
                <w:sz w:val="16"/>
                <w:szCs w:val="18"/>
              </w:rPr>
              <w:t>Middle Occipital Gyrus</w:t>
            </w:r>
          </w:p>
        </w:tc>
        <w:tc>
          <w:tcPr>
            <w:tcW w:w="502"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1AABCA0F" w14:textId="49CFDC33"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single" w:sz="4" w:space="0" w:color="auto"/>
              <w:right w:val="nil"/>
            </w:tcBorders>
            <w:tcMar>
              <w:top w:w="0" w:type="dxa"/>
              <w:left w:w="57" w:type="dxa"/>
              <w:bottom w:w="0" w:type="dxa"/>
              <w:right w:w="57" w:type="dxa"/>
            </w:tcMar>
            <w:vAlign w:val="bottom"/>
          </w:tcPr>
          <w:p w14:paraId="4B7369AE" w14:textId="1A2F555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R</w:t>
            </w:r>
          </w:p>
        </w:tc>
        <w:tc>
          <w:tcPr>
            <w:tcW w:w="455"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25AA15F3" w14:textId="7342A890"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22"/>
              </w:rPr>
              <w:t>12.20</w:t>
            </w:r>
          </w:p>
        </w:tc>
        <w:tc>
          <w:tcPr>
            <w:tcW w:w="658" w:type="pct"/>
            <w:tcBorders>
              <w:top w:val="nil"/>
              <w:left w:val="nil"/>
              <w:bottom w:val="single" w:sz="4" w:space="0" w:color="auto"/>
              <w:right w:val="nil"/>
            </w:tcBorders>
            <w:tcMar>
              <w:top w:w="0" w:type="dxa"/>
              <w:left w:w="57" w:type="dxa"/>
              <w:bottom w:w="0" w:type="dxa"/>
              <w:right w:w="57" w:type="dxa"/>
            </w:tcMar>
          </w:tcPr>
          <w:p w14:paraId="0918C7AC" w14:textId="5ED9A4F8"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sz w:val="16"/>
              </w:rPr>
              <w:t>.0116</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tcPr>
          <w:p w14:paraId="18D10867" w14:textId="2D6C0D9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48</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tcPr>
          <w:p w14:paraId="263C0580" w14:textId="2553360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-58</w:t>
            </w:r>
          </w:p>
        </w:tc>
        <w:tc>
          <w:tcPr>
            <w:tcW w:w="316" w:type="pct"/>
            <w:tcBorders>
              <w:top w:val="nil"/>
              <w:left w:val="nil"/>
              <w:bottom w:val="single" w:sz="4" w:space="0" w:color="auto"/>
              <w:right w:val="nil"/>
            </w:tcBorders>
            <w:shd w:val="clear" w:color="auto" w:fill="auto"/>
            <w:noWrap/>
            <w:tcMar>
              <w:top w:w="0" w:type="dxa"/>
              <w:left w:w="57" w:type="dxa"/>
              <w:bottom w:w="0" w:type="dxa"/>
              <w:right w:w="57" w:type="dxa"/>
            </w:tcMar>
          </w:tcPr>
          <w:p w14:paraId="67ABCE2C" w14:textId="044D476D" w:rsidR="004711CA" w:rsidRPr="0036709E" w:rsidRDefault="004711CA" w:rsidP="00FF0510">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sz w:val="16"/>
              </w:rPr>
              <w:t>26</w:t>
            </w:r>
          </w:p>
        </w:tc>
      </w:tr>
    </w:tbl>
    <w:p w14:paraId="5A0064E1" w14:textId="5BED15D5" w:rsidR="004711CA" w:rsidRDefault="00FF0510" w:rsidP="00FF0510">
      <w:pPr>
        <w:pStyle w:val="Beschriftung"/>
      </w:pPr>
      <w:r>
        <w:t>Table S</w:t>
      </w:r>
      <w:r w:rsidR="00320487">
        <w:rPr>
          <w:noProof/>
        </w:rPr>
        <w:fldChar w:fldCharType="begin"/>
      </w:r>
      <w:r w:rsidR="00320487">
        <w:rPr>
          <w:noProof/>
        </w:rPr>
        <w:instrText xml:space="preserve"> SEQ Table_S \* ARABIC </w:instrText>
      </w:r>
      <w:r w:rsidR="00320487">
        <w:rPr>
          <w:noProof/>
        </w:rPr>
        <w:fldChar w:fldCharType="separate"/>
      </w:r>
      <w:r w:rsidR="00834B1F">
        <w:rPr>
          <w:noProof/>
        </w:rPr>
        <w:t>23</w:t>
      </w:r>
      <w:r w:rsidR="00320487">
        <w:rPr>
          <w:noProof/>
        </w:rPr>
        <w:fldChar w:fldCharType="end"/>
      </w:r>
      <w:r>
        <w:t xml:space="preserve">. </w:t>
      </w:r>
      <w:r w:rsidR="004711CA">
        <w:t>Amygdala FC across conditions, controls &gt; patients (study 2 sample)</w:t>
      </w:r>
      <w:r w:rsidR="00E42E54">
        <w:t>.</w:t>
      </w:r>
    </w:p>
    <w:p w14:paraId="40F3E534" w14:textId="5D12FC4E" w:rsidR="004711CA" w:rsidRDefault="004711CA"/>
    <w:p w14:paraId="3C662264" w14:textId="46787A4E" w:rsidR="004711CA" w:rsidRDefault="004711CA"/>
    <w:p w14:paraId="16F8DAE7" w14:textId="2FA1876B" w:rsidR="004711CA" w:rsidRDefault="004711CA"/>
    <w:p w14:paraId="62D4DE0C" w14:textId="799F7D1D" w:rsidR="004711CA" w:rsidRDefault="004711CA"/>
    <w:p w14:paraId="768FCC60" w14:textId="21BC9CE8" w:rsidR="0036709E" w:rsidRDefault="0036709E"/>
    <w:p w14:paraId="5BDC2B2C" w14:textId="7E5BFB06" w:rsidR="0036709E" w:rsidRDefault="0036709E"/>
    <w:p w14:paraId="29BA14C9" w14:textId="77777777" w:rsidR="0036709E" w:rsidRDefault="0036709E"/>
    <w:p w14:paraId="7D0D58B7" w14:textId="2E1B81C3" w:rsidR="0036709E" w:rsidRDefault="0036709E"/>
    <w:p w14:paraId="704DEC74" w14:textId="2C8D4548" w:rsidR="0036709E" w:rsidRDefault="0036709E"/>
    <w:p w14:paraId="42A7B884" w14:textId="0443D0F7" w:rsidR="0036709E" w:rsidRDefault="0036709E"/>
    <w:p w14:paraId="3F3F8DDE" w14:textId="77777777" w:rsidR="004711CA" w:rsidRDefault="004711CA"/>
    <w:tbl>
      <w:tblPr>
        <w:tblW w:w="5000" w:type="pct"/>
        <w:jc w:val="center"/>
        <w:tblCellMar>
          <w:left w:w="70" w:type="dxa"/>
          <w:right w:w="70" w:type="dxa"/>
        </w:tblCellMar>
        <w:tblLook w:val="04A0" w:firstRow="1" w:lastRow="0" w:firstColumn="1" w:lastColumn="0" w:noHBand="0" w:noVBand="1"/>
      </w:tblPr>
      <w:tblGrid>
        <w:gridCol w:w="3838"/>
        <w:gridCol w:w="944"/>
        <w:gridCol w:w="508"/>
        <w:gridCol w:w="856"/>
        <w:gridCol w:w="1238"/>
        <w:gridCol w:w="713"/>
        <w:gridCol w:w="713"/>
        <w:gridCol w:w="594"/>
      </w:tblGrid>
      <w:tr w:rsidR="004711CA" w:rsidRPr="0036709E" w14:paraId="0C27701C" w14:textId="77777777" w:rsidTr="0036709E">
        <w:trPr>
          <w:trHeight w:val="170"/>
          <w:jc w:val="center"/>
        </w:trPr>
        <w:tc>
          <w:tcPr>
            <w:tcW w:w="2041" w:type="pct"/>
            <w:vMerge w:val="restart"/>
            <w:tcBorders>
              <w:top w:val="single" w:sz="4" w:space="0" w:color="auto"/>
              <w:left w:val="nil"/>
              <w:right w:val="nil"/>
            </w:tcBorders>
            <w:tcMar>
              <w:top w:w="0" w:type="dxa"/>
              <w:left w:w="57" w:type="dxa"/>
              <w:bottom w:w="0" w:type="dxa"/>
              <w:right w:w="57" w:type="dxa"/>
            </w:tcMar>
            <w:vAlign w:val="center"/>
          </w:tcPr>
          <w:p w14:paraId="6B00A49C" w14:textId="58AFF65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r w:rsidRPr="0036709E">
              <w:rPr>
                <w:rFonts w:eastAsia="Times New Roman" w:cs="Arial"/>
                <w:b/>
                <w:sz w:val="16"/>
                <w:szCs w:val="18"/>
              </w:rPr>
              <w:lastRenderedPageBreak/>
              <w:t>Brain region</w:t>
            </w:r>
          </w:p>
        </w:tc>
        <w:tc>
          <w:tcPr>
            <w:tcW w:w="502"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12B7D94E" w14:textId="718A4796"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k</w:t>
            </w:r>
          </w:p>
        </w:tc>
        <w:tc>
          <w:tcPr>
            <w:tcW w:w="270" w:type="pct"/>
            <w:vMerge w:val="restart"/>
            <w:tcBorders>
              <w:top w:val="single" w:sz="4" w:space="0" w:color="auto"/>
              <w:left w:val="nil"/>
              <w:right w:val="nil"/>
            </w:tcBorders>
            <w:tcMar>
              <w:top w:w="0" w:type="dxa"/>
              <w:left w:w="57" w:type="dxa"/>
              <w:bottom w:w="0" w:type="dxa"/>
              <w:right w:w="57" w:type="dxa"/>
            </w:tcMar>
            <w:vAlign w:val="center"/>
          </w:tcPr>
          <w:p w14:paraId="321836B7" w14:textId="60E9397B"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H</w:t>
            </w:r>
          </w:p>
        </w:tc>
        <w:tc>
          <w:tcPr>
            <w:tcW w:w="455" w:type="pct"/>
            <w:vMerge w:val="restart"/>
            <w:tcBorders>
              <w:top w:val="single" w:sz="4" w:space="0" w:color="auto"/>
              <w:left w:val="nil"/>
              <w:right w:val="nil"/>
            </w:tcBorders>
            <w:shd w:val="clear" w:color="auto" w:fill="auto"/>
            <w:noWrap/>
            <w:tcMar>
              <w:top w:w="0" w:type="dxa"/>
              <w:left w:w="57" w:type="dxa"/>
              <w:bottom w:w="0" w:type="dxa"/>
              <w:right w:w="57" w:type="dxa"/>
            </w:tcMar>
            <w:vAlign w:val="center"/>
          </w:tcPr>
          <w:p w14:paraId="65F7D8DA" w14:textId="6E4F046A"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T</w:t>
            </w:r>
          </w:p>
        </w:tc>
        <w:tc>
          <w:tcPr>
            <w:tcW w:w="658" w:type="pct"/>
            <w:vMerge w:val="restart"/>
            <w:tcBorders>
              <w:top w:val="single" w:sz="4" w:space="0" w:color="auto"/>
              <w:left w:val="nil"/>
              <w:right w:val="nil"/>
            </w:tcBorders>
            <w:tcMar>
              <w:top w:w="0" w:type="dxa"/>
              <w:left w:w="57" w:type="dxa"/>
              <w:bottom w:w="0" w:type="dxa"/>
              <w:right w:w="57" w:type="dxa"/>
            </w:tcMar>
            <w:vAlign w:val="center"/>
          </w:tcPr>
          <w:p w14:paraId="7047233F" w14:textId="68694374"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P</w:t>
            </w:r>
            <w:r w:rsidRPr="0036709E">
              <w:rPr>
                <w:rFonts w:eastAsia="Times New Roman" w:cs="Arial"/>
                <w:b/>
                <w:sz w:val="16"/>
                <w:szCs w:val="18"/>
                <w:vertAlign w:val="subscript"/>
              </w:rPr>
              <w:t>FWE</w:t>
            </w:r>
          </w:p>
        </w:tc>
        <w:tc>
          <w:tcPr>
            <w:tcW w:w="1074" w:type="pct"/>
            <w:gridSpan w:val="3"/>
            <w:tcBorders>
              <w:top w:val="single" w:sz="4" w:space="0" w:color="auto"/>
              <w:left w:val="nil"/>
              <w:bottom w:val="nil"/>
              <w:right w:val="nil"/>
            </w:tcBorders>
            <w:shd w:val="clear" w:color="auto" w:fill="auto"/>
            <w:noWrap/>
            <w:tcMar>
              <w:top w:w="0" w:type="dxa"/>
              <w:left w:w="57" w:type="dxa"/>
              <w:bottom w:w="0" w:type="dxa"/>
              <w:right w:w="57" w:type="dxa"/>
            </w:tcMar>
            <w:vAlign w:val="center"/>
          </w:tcPr>
          <w:p w14:paraId="09B1FC44" w14:textId="294D972D"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MNI coord.</w:t>
            </w:r>
          </w:p>
        </w:tc>
      </w:tr>
      <w:tr w:rsidR="004711CA" w:rsidRPr="0036709E" w14:paraId="5DFFBBE5" w14:textId="77777777" w:rsidTr="0036709E">
        <w:trPr>
          <w:trHeight w:val="170"/>
          <w:jc w:val="center"/>
        </w:trPr>
        <w:tc>
          <w:tcPr>
            <w:tcW w:w="2041" w:type="pct"/>
            <w:vMerge/>
            <w:tcBorders>
              <w:left w:val="nil"/>
              <w:bottom w:val="single" w:sz="4" w:space="0" w:color="auto"/>
              <w:right w:val="nil"/>
            </w:tcBorders>
            <w:tcMar>
              <w:top w:w="0" w:type="dxa"/>
              <w:left w:w="57" w:type="dxa"/>
              <w:bottom w:w="0" w:type="dxa"/>
              <w:right w:w="57" w:type="dxa"/>
            </w:tcMar>
          </w:tcPr>
          <w:p w14:paraId="45DEBFB5"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18"/>
              </w:rPr>
            </w:pPr>
          </w:p>
        </w:tc>
        <w:tc>
          <w:tcPr>
            <w:tcW w:w="502"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0D6D68BC"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vMerge/>
            <w:tcBorders>
              <w:left w:val="nil"/>
              <w:bottom w:val="single" w:sz="4" w:space="0" w:color="auto"/>
              <w:right w:val="nil"/>
            </w:tcBorders>
            <w:tcMar>
              <w:top w:w="0" w:type="dxa"/>
              <w:left w:w="57" w:type="dxa"/>
              <w:bottom w:w="0" w:type="dxa"/>
              <w:right w:w="57" w:type="dxa"/>
            </w:tcMar>
            <w:vAlign w:val="center"/>
          </w:tcPr>
          <w:p w14:paraId="3957AFF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455" w:type="pct"/>
            <w:vMerge/>
            <w:tcBorders>
              <w:left w:val="nil"/>
              <w:bottom w:val="single" w:sz="4" w:space="0" w:color="auto"/>
              <w:right w:val="nil"/>
            </w:tcBorders>
            <w:shd w:val="clear" w:color="auto" w:fill="auto"/>
            <w:noWrap/>
            <w:tcMar>
              <w:top w:w="0" w:type="dxa"/>
              <w:left w:w="57" w:type="dxa"/>
              <w:bottom w:w="0" w:type="dxa"/>
              <w:right w:w="57" w:type="dxa"/>
            </w:tcMar>
            <w:vAlign w:val="center"/>
          </w:tcPr>
          <w:p w14:paraId="74057A81"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658" w:type="pct"/>
            <w:vMerge/>
            <w:tcBorders>
              <w:left w:val="nil"/>
              <w:bottom w:val="single" w:sz="4" w:space="0" w:color="auto"/>
              <w:right w:val="nil"/>
            </w:tcBorders>
            <w:tcMar>
              <w:top w:w="0" w:type="dxa"/>
              <w:left w:w="57" w:type="dxa"/>
              <w:bottom w:w="0" w:type="dxa"/>
              <w:right w:w="57" w:type="dxa"/>
            </w:tcMar>
            <w:vAlign w:val="center"/>
          </w:tcPr>
          <w:p w14:paraId="11398B6C" w14:textId="77777777"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67A658B7" w14:textId="20AD719E" w:rsidR="004711CA" w:rsidRPr="0036709E" w:rsidRDefault="004711CA" w:rsidP="004711CA">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eastAsia="Times New Roman" w:cs="Arial"/>
                <w:b/>
                <w:sz w:val="16"/>
                <w:szCs w:val="18"/>
              </w:rPr>
              <w:t>x</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tcPr>
          <w:p w14:paraId="73A6644E" w14:textId="525CC1D9" w:rsidR="004711CA" w:rsidRPr="0036709E" w:rsidRDefault="00121F98" w:rsidP="004711CA">
            <w:pPr>
              <w:widowControl/>
              <w:tabs>
                <w:tab w:val="clear" w:pos="12993"/>
                <w:tab w:val="clear" w:pos="13077"/>
              </w:tabs>
              <w:autoSpaceDE/>
              <w:autoSpaceDN/>
              <w:adjustRightInd/>
              <w:spacing w:before="0" w:after="0" w:line="240" w:lineRule="auto"/>
              <w:ind w:right="0"/>
              <w:contextualSpacing w:val="0"/>
              <w:jc w:val="center"/>
              <w:rPr>
                <w:rFonts w:cs="Arial"/>
                <w:b/>
                <w:color w:val="000000"/>
                <w:sz w:val="16"/>
                <w:szCs w:val="18"/>
              </w:rPr>
            </w:pPr>
            <w:r w:rsidRPr="0036709E">
              <w:rPr>
                <w:rFonts w:cs="Arial"/>
                <w:b/>
                <w:color w:val="000000"/>
                <w:sz w:val="16"/>
                <w:szCs w:val="18"/>
              </w:rPr>
              <w:t>y</w:t>
            </w:r>
          </w:p>
        </w:tc>
        <w:tc>
          <w:tcPr>
            <w:tcW w:w="316" w:type="pct"/>
            <w:tcBorders>
              <w:top w:val="nil"/>
              <w:left w:val="nil"/>
              <w:bottom w:val="single" w:sz="4" w:space="0" w:color="auto"/>
              <w:right w:val="nil"/>
            </w:tcBorders>
            <w:shd w:val="clear" w:color="auto" w:fill="auto"/>
            <w:noWrap/>
            <w:tcMar>
              <w:top w:w="0" w:type="dxa"/>
              <w:left w:w="57" w:type="dxa"/>
              <w:bottom w:w="0" w:type="dxa"/>
              <w:right w:w="57" w:type="dxa"/>
            </w:tcMar>
            <w:vAlign w:val="center"/>
          </w:tcPr>
          <w:p w14:paraId="5162FFE4" w14:textId="7E72CE84" w:rsidR="004711CA" w:rsidRPr="0036709E" w:rsidRDefault="00121F98" w:rsidP="004711CA">
            <w:pPr>
              <w:widowControl/>
              <w:tabs>
                <w:tab w:val="clear" w:pos="12993"/>
                <w:tab w:val="clear" w:pos="13077"/>
              </w:tabs>
              <w:autoSpaceDE/>
              <w:autoSpaceDN/>
              <w:adjustRightInd/>
              <w:spacing w:before="0" w:after="0" w:line="240" w:lineRule="auto"/>
              <w:ind w:right="0"/>
              <w:contextualSpacing w:val="0"/>
              <w:jc w:val="center"/>
              <w:rPr>
                <w:rFonts w:cs="Arial"/>
                <w:b/>
                <w:color w:val="000000"/>
                <w:sz w:val="16"/>
                <w:szCs w:val="18"/>
              </w:rPr>
            </w:pPr>
            <w:r w:rsidRPr="0036709E">
              <w:rPr>
                <w:rFonts w:cs="Arial"/>
                <w:b/>
                <w:color w:val="000000"/>
                <w:sz w:val="16"/>
                <w:szCs w:val="18"/>
              </w:rPr>
              <w:t>z</w:t>
            </w:r>
          </w:p>
        </w:tc>
      </w:tr>
      <w:tr w:rsidR="00121F98" w:rsidRPr="0036709E" w14:paraId="0B62EE34" w14:textId="77777777" w:rsidTr="0036709E">
        <w:trPr>
          <w:trHeight w:val="170"/>
          <w:jc w:val="center"/>
        </w:trPr>
        <w:tc>
          <w:tcPr>
            <w:tcW w:w="2041" w:type="pct"/>
            <w:tcBorders>
              <w:top w:val="single" w:sz="4" w:space="0" w:color="auto"/>
              <w:left w:val="nil"/>
              <w:bottom w:val="nil"/>
              <w:right w:val="nil"/>
            </w:tcBorders>
            <w:tcMar>
              <w:top w:w="0" w:type="dxa"/>
              <w:left w:w="57" w:type="dxa"/>
              <w:bottom w:w="0" w:type="dxa"/>
              <w:right w:w="57" w:type="dxa"/>
            </w:tcMar>
            <w:vAlign w:val="bottom"/>
          </w:tcPr>
          <w:p w14:paraId="25667F64" w14:textId="46D1DCE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i/>
                <w:color w:val="000000"/>
                <w:sz w:val="16"/>
                <w:szCs w:val="20"/>
              </w:rPr>
            </w:pPr>
            <w:r w:rsidRPr="0036709E">
              <w:rPr>
                <w:rFonts w:cs="Arial"/>
                <w:color w:val="000000"/>
                <w:sz w:val="16"/>
                <w:szCs w:val="20"/>
              </w:rPr>
              <w:t>Middle Occipital Gyrus</w:t>
            </w:r>
          </w:p>
        </w:tc>
        <w:tc>
          <w:tcPr>
            <w:tcW w:w="502" w:type="pct"/>
            <w:tcBorders>
              <w:top w:val="single" w:sz="4" w:space="0" w:color="auto"/>
              <w:left w:val="nil"/>
              <w:bottom w:val="nil"/>
              <w:right w:val="nil"/>
            </w:tcBorders>
            <w:shd w:val="clear" w:color="auto" w:fill="auto"/>
            <w:noWrap/>
            <w:tcMar>
              <w:top w:w="0" w:type="dxa"/>
              <w:left w:w="57" w:type="dxa"/>
              <w:bottom w:w="0" w:type="dxa"/>
              <w:right w:w="57" w:type="dxa"/>
            </w:tcMar>
            <w:vAlign w:val="bottom"/>
          </w:tcPr>
          <w:p w14:paraId="6831E6BC" w14:textId="36A2E50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170</w:t>
            </w:r>
          </w:p>
        </w:tc>
        <w:tc>
          <w:tcPr>
            <w:tcW w:w="270" w:type="pct"/>
            <w:tcBorders>
              <w:top w:val="single" w:sz="4" w:space="0" w:color="auto"/>
              <w:left w:val="nil"/>
              <w:bottom w:val="nil"/>
              <w:right w:val="nil"/>
            </w:tcBorders>
            <w:tcMar>
              <w:top w:w="0" w:type="dxa"/>
              <w:left w:w="57" w:type="dxa"/>
              <w:bottom w:w="0" w:type="dxa"/>
              <w:right w:w="57" w:type="dxa"/>
            </w:tcMar>
            <w:vAlign w:val="bottom"/>
          </w:tcPr>
          <w:p w14:paraId="5D6D981B" w14:textId="399AAD8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single" w:sz="4" w:space="0" w:color="auto"/>
              <w:left w:val="nil"/>
              <w:bottom w:val="nil"/>
              <w:right w:val="nil"/>
            </w:tcBorders>
            <w:shd w:val="clear" w:color="auto" w:fill="auto"/>
            <w:noWrap/>
            <w:tcMar>
              <w:top w:w="0" w:type="dxa"/>
              <w:left w:w="57" w:type="dxa"/>
              <w:bottom w:w="0" w:type="dxa"/>
              <w:right w:w="57" w:type="dxa"/>
            </w:tcMar>
            <w:vAlign w:val="bottom"/>
          </w:tcPr>
          <w:p w14:paraId="50712D88" w14:textId="7BB9C8C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8.73</w:t>
            </w:r>
          </w:p>
        </w:tc>
        <w:tc>
          <w:tcPr>
            <w:tcW w:w="658" w:type="pct"/>
            <w:tcBorders>
              <w:top w:val="single" w:sz="4" w:space="0" w:color="auto"/>
              <w:left w:val="nil"/>
              <w:bottom w:val="nil"/>
              <w:right w:val="nil"/>
            </w:tcBorders>
            <w:tcMar>
              <w:top w:w="0" w:type="dxa"/>
              <w:left w:w="57" w:type="dxa"/>
              <w:bottom w:w="0" w:type="dxa"/>
              <w:right w:w="57" w:type="dxa"/>
            </w:tcMar>
            <w:vAlign w:val="bottom"/>
          </w:tcPr>
          <w:p w14:paraId="20EC9F90" w14:textId="659D6D9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single" w:sz="4" w:space="0" w:color="auto"/>
              <w:left w:val="nil"/>
              <w:bottom w:val="nil"/>
              <w:right w:val="nil"/>
            </w:tcBorders>
            <w:shd w:val="clear" w:color="auto" w:fill="auto"/>
            <w:noWrap/>
            <w:tcMar>
              <w:top w:w="0" w:type="dxa"/>
              <w:left w:w="57" w:type="dxa"/>
              <w:bottom w:w="0" w:type="dxa"/>
              <w:right w:w="57" w:type="dxa"/>
            </w:tcMar>
            <w:vAlign w:val="bottom"/>
          </w:tcPr>
          <w:p w14:paraId="3A90EAD4" w14:textId="3E68C9E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-30</w:t>
            </w:r>
          </w:p>
        </w:tc>
        <w:tc>
          <w:tcPr>
            <w:tcW w:w="379" w:type="pct"/>
            <w:tcBorders>
              <w:top w:val="single" w:sz="4" w:space="0" w:color="auto"/>
              <w:left w:val="nil"/>
              <w:bottom w:val="nil"/>
              <w:right w:val="nil"/>
            </w:tcBorders>
            <w:shd w:val="clear" w:color="auto" w:fill="auto"/>
            <w:noWrap/>
            <w:tcMar>
              <w:top w:w="0" w:type="dxa"/>
              <w:left w:w="57" w:type="dxa"/>
              <w:bottom w:w="0" w:type="dxa"/>
              <w:right w:w="57" w:type="dxa"/>
            </w:tcMar>
            <w:vAlign w:val="bottom"/>
          </w:tcPr>
          <w:p w14:paraId="648DA772" w14:textId="55178DD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-76</w:t>
            </w:r>
          </w:p>
        </w:tc>
        <w:tc>
          <w:tcPr>
            <w:tcW w:w="316" w:type="pct"/>
            <w:tcBorders>
              <w:top w:val="single" w:sz="4" w:space="0" w:color="auto"/>
              <w:left w:val="nil"/>
              <w:bottom w:val="nil"/>
              <w:right w:val="nil"/>
            </w:tcBorders>
            <w:shd w:val="clear" w:color="auto" w:fill="auto"/>
            <w:noWrap/>
            <w:tcMar>
              <w:top w:w="0" w:type="dxa"/>
              <w:left w:w="57" w:type="dxa"/>
              <w:bottom w:w="0" w:type="dxa"/>
              <w:right w:w="57" w:type="dxa"/>
            </w:tcMar>
            <w:vAlign w:val="bottom"/>
          </w:tcPr>
          <w:p w14:paraId="295DB7DA" w14:textId="03AA78C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11</w:t>
            </w:r>
          </w:p>
        </w:tc>
      </w:tr>
      <w:tr w:rsidR="00121F98" w:rsidRPr="0036709E" w14:paraId="55929E5B"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D5909B8" w14:textId="7C1427F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Superior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BD6C6F7" w14:textId="2239326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443</w:t>
            </w:r>
          </w:p>
        </w:tc>
        <w:tc>
          <w:tcPr>
            <w:tcW w:w="270" w:type="pct"/>
            <w:tcBorders>
              <w:top w:val="nil"/>
              <w:left w:val="nil"/>
              <w:bottom w:val="nil"/>
              <w:right w:val="nil"/>
            </w:tcBorders>
            <w:tcMar>
              <w:top w:w="0" w:type="dxa"/>
              <w:left w:w="57" w:type="dxa"/>
              <w:bottom w:w="0" w:type="dxa"/>
              <w:right w:w="57" w:type="dxa"/>
            </w:tcMar>
            <w:vAlign w:val="bottom"/>
          </w:tcPr>
          <w:p w14:paraId="499BB398" w14:textId="7E00165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5459B18" w14:textId="215762D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8.59</w:t>
            </w:r>
          </w:p>
        </w:tc>
        <w:tc>
          <w:tcPr>
            <w:tcW w:w="658" w:type="pct"/>
            <w:tcBorders>
              <w:top w:val="nil"/>
              <w:left w:val="nil"/>
              <w:bottom w:val="nil"/>
              <w:right w:val="nil"/>
            </w:tcBorders>
            <w:tcMar>
              <w:top w:w="0" w:type="dxa"/>
              <w:left w:w="57" w:type="dxa"/>
              <w:bottom w:w="0" w:type="dxa"/>
              <w:right w:w="57" w:type="dxa"/>
            </w:tcMar>
            <w:vAlign w:val="bottom"/>
          </w:tcPr>
          <w:p w14:paraId="0A5BCF7F" w14:textId="35D7F41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9A2E8B0" w14:textId="3DE76EA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9C56B00" w14:textId="728D2E7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59</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35A6A848" w14:textId="2D3CB31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w:t>
            </w:r>
          </w:p>
        </w:tc>
      </w:tr>
      <w:tr w:rsidR="00121F98" w:rsidRPr="0036709E" w14:paraId="14D1CF0C"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4D1FED8" w14:textId="3B8B14AB"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Frontal Gyrus</w:t>
            </w:r>
            <w:r w:rsidR="00121F98" w:rsidRPr="0036709E">
              <w:rPr>
                <w:rFonts w:cs="Arial"/>
                <w:color w:val="000000"/>
                <w:sz w:val="16"/>
                <w:szCs w:val="20"/>
              </w:rPr>
              <w:t xml:space="preserve"> (</w:t>
            </w:r>
            <w:r>
              <w:rPr>
                <w:rFonts w:cs="Arial"/>
                <w:color w:val="000000"/>
                <w:sz w:val="16"/>
                <w:szCs w:val="20"/>
              </w:rPr>
              <w:t>pars</w:t>
            </w:r>
            <w:r w:rsidR="00121F98" w:rsidRPr="0036709E">
              <w:rPr>
                <w:rFonts w:cs="Arial"/>
                <w:color w:val="000000"/>
                <w:sz w:val="16"/>
                <w:szCs w:val="20"/>
              </w:rPr>
              <w:t xml:space="preserve"> Triangularis)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72A92FD"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7755CAC0" w14:textId="646602F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1501599" w14:textId="30788E8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7.06</w:t>
            </w:r>
          </w:p>
        </w:tc>
        <w:tc>
          <w:tcPr>
            <w:tcW w:w="658" w:type="pct"/>
            <w:tcBorders>
              <w:top w:val="nil"/>
              <w:left w:val="nil"/>
              <w:bottom w:val="nil"/>
              <w:right w:val="nil"/>
            </w:tcBorders>
            <w:tcMar>
              <w:top w:w="0" w:type="dxa"/>
              <w:left w:w="57" w:type="dxa"/>
              <w:bottom w:w="0" w:type="dxa"/>
              <w:right w:w="57" w:type="dxa"/>
            </w:tcMar>
            <w:vAlign w:val="bottom"/>
          </w:tcPr>
          <w:p w14:paraId="68594D25" w14:textId="2372355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E94B577" w14:textId="0CAE8E9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A029BE7" w14:textId="1FA0CA3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32</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4123C88E" w14:textId="7679680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w:t>
            </w:r>
          </w:p>
        </w:tc>
      </w:tr>
      <w:tr w:rsidR="00121F98" w:rsidRPr="0036709E" w14:paraId="08AA32C0"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000C292" w14:textId="38D9F313"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Frontal Gyrus</w:t>
            </w:r>
            <w:r w:rsidR="00121F98" w:rsidRPr="0036709E">
              <w:rPr>
                <w:rFonts w:cs="Arial"/>
                <w:color w:val="000000"/>
                <w:sz w:val="16"/>
                <w:szCs w:val="20"/>
              </w:rPr>
              <w:t xml:space="preserve"> (</w:t>
            </w:r>
            <w:r>
              <w:rPr>
                <w:rFonts w:cs="Arial"/>
                <w:color w:val="000000"/>
                <w:sz w:val="16"/>
                <w:szCs w:val="20"/>
              </w:rPr>
              <w:t>pars</w:t>
            </w:r>
            <w:r w:rsidR="00121F98" w:rsidRPr="0036709E">
              <w:rPr>
                <w:rFonts w:cs="Arial"/>
                <w:color w:val="000000"/>
                <w:sz w:val="16"/>
                <w:szCs w:val="20"/>
              </w:rPr>
              <w:t xml:space="preserve"> Orbitalis)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8353241"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BD5D1F0" w14:textId="388B8A6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4E3B45D" w14:textId="1C00AD8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6.02</w:t>
            </w:r>
          </w:p>
        </w:tc>
        <w:tc>
          <w:tcPr>
            <w:tcW w:w="658" w:type="pct"/>
            <w:tcBorders>
              <w:top w:val="nil"/>
              <w:left w:val="nil"/>
              <w:bottom w:val="nil"/>
              <w:right w:val="nil"/>
            </w:tcBorders>
            <w:tcMar>
              <w:top w:w="0" w:type="dxa"/>
              <w:left w:w="57" w:type="dxa"/>
              <w:bottom w:w="0" w:type="dxa"/>
              <w:right w:w="57" w:type="dxa"/>
            </w:tcMar>
            <w:vAlign w:val="bottom"/>
          </w:tcPr>
          <w:p w14:paraId="7E8B14E5" w14:textId="391BCC2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565FF94" w14:textId="2A98D78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48</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50ABCCF" w14:textId="4490D04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7FA4EB4" w14:textId="0292E7C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w:t>
            </w:r>
          </w:p>
        </w:tc>
      </w:tr>
      <w:tr w:rsidR="00121F98" w:rsidRPr="0036709E" w14:paraId="0A125CD2"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4699DAF" w14:textId="0D60E8B3"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Pr>
                <w:rFonts w:cs="Arial"/>
                <w:color w:val="000000"/>
                <w:sz w:val="16"/>
                <w:szCs w:val="20"/>
              </w:rPr>
              <w:t>Anterior Cingulate Cortex</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2D3034F"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432EB81" w14:textId="5C4A5E3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0818CBB" w14:textId="610D0D3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5.90</w:t>
            </w:r>
          </w:p>
        </w:tc>
        <w:tc>
          <w:tcPr>
            <w:tcW w:w="658" w:type="pct"/>
            <w:tcBorders>
              <w:top w:val="nil"/>
              <w:left w:val="nil"/>
              <w:bottom w:val="nil"/>
              <w:right w:val="nil"/>
            </w:tcBorders>
            <w:tcMar>
              <w:top w:w="0" w:type="dxa"/>
              <w:left w:w="57" w:type="dxa"/>
              <w:bottom w:w="0" w:type="dxa"/>
              <w:right w:w="57" w:type="dxa"/>
            </w:tcMar>
            <w:vAlign w:val="bottom"/>
          </w:tcPr>
          <w:p w14:paraId="4500A5BE" w14:textId="45B62B4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FE58D7A" w14:textId="58D332D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4717ADC" w14:textId="3951F84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41</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1082EEDD" w14:textId="18AEF05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26</w:t>
            </w:r>
          </w:p>
        </w:tc>
      </w:tr>
      <w:tr w:rsidR="00121F98" w:rsidRPr="0036709E" w14:paraId="7684DF63"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D7F912B" w14:textId="00FD75A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Superior Medial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21F11742" w14:textId="051D440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39160389" w14:textId="2C0E913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C928054" w14:textId="4CC20C7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5.81</w:t>
            </w:r>
          </w:p>
        </w:tc>
        <w:tc>
          <w:tcPr>
            <w:tcW w:w="658" w:type="pct"/>
            <w:tcBorders>
              <w:top w:val="nil"/>
              <w:left w:val="nil"/>
              <w:bottom w:val="nil"/>
              <w:right w:val="nil"/>
            </w:tcBorders>
            <w:tcMar>
              <w:top w:w="0" w:type="dxa"/>
              <w:left w:w="57" w:type="dxa"/>
              <w:bottom w:w="0" w:type="dxa"/>
              <w:right w:w="57" w:type="dxa"/>
            </w:tcMar>
            <w:vAlign w:val="bottom"/>
          </w:tcPr>
          <w:p w14:paraId="3B51DD06" w14:textId="4F473D9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.0013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F8BBB88" w14:textId="0A483CE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EA63111" w14:textId="10558CA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35</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18B518CB" w14:textId="3D021D5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41</w:t>
            </w:r>
          </w:p>
        </w:tc>
      </w:tr>
      <w:tr w:rsidR="00121F98" w:rsidRPr="0036709E" w14:paraId="637C77AE"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627AC948" w14:textId="1696384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Insula Lobe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B88B3CA" w14:textId="4786C03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6665FDAF" w14:textId="45E6E91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1C21057" w14:textId="4B66191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5.36</w:t>
            </w:r>
          </w:p>
        </w:tc>
        <w:tc>
          <w:tcPr>
            <w:tcW w:w="658" w:type="pct"/>
            <w:tcBorders>
              <w:top w:val="nil"/>
              <w:left w:val="nil"/>
              <w:bottom w:val="nil"/>
              <w:right w:val="nil"/>
            </w:tcBorders>
            <w:tcMar>
              <w:top w:w="0" w:type="dxa"/>
              <w:left w:w="57" w:type="dxa"/>
              <w:bottom w:w="0" w:type="dxa"/>
              <w:right w:w="57" w:type="dxa"/>
            </w:tcMar>
            <w:vAlign w:val="bottom"/>
          </w:tcPr>
          <w:p w14:paraId="3CF9DDC8" w14:textId="41CF329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.0074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CD34F9C" w14:textId="152B71D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1A1CF64" w14:textId="3EB9F3A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23</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79E0040" w14:textId="7EC6401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-19</w:t>
            </w:r>
          </w:p>
        </w:tc>
      </w:tr>
      <w:tr w:rsidR="00121F98" w:rsidRPr="0036709E" w14:paraId="2953FE33"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90845A6" w14:textId="1BF96AF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Middle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0D64B950" w14:textId="07508D9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390</w:t>
            </w:r>
          </w:p>
        </w:tc>
        <w:tc>
          <w:tcPr>
            <w:tcW w:w="270" w:type="pct"/>
            <w:tcBorders>
              <w:top w:val="nil"/>
              <w:left w:val="nil"/>
              <w:bottom w:val="nil"/>
              <w:right w:val="nil"/>
            </w:tcBorders>
            <w:tcMar>
              <w:top w:w="0" w:type="dxa"/>
              <w:left w:w="57" w:type="dxa"/>
              <w:bottom w:w="0" w:type="dxa"/>
              <w:right w:w="57" w:type="dxa"/>
            </w:tcMar>
            <w:vAlign w:val="bottom"/>
          </w:tcPr>
          <w:p w14:paraId="6C25FAE4" w14:textId="4689E57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816EBF3" w14:textId="26DE311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8.58</w:t>
            </w:r>
          </w:p>
        </w:tc>
        <w:tc>
          <w:tcPr>
            <w:tcW w:w="658" w:type="pct"/>
            <w:tcBorders>
              <w:top w:val="nil"/>
              <w:left w:val="nil"/>
              <w:bottom w:val="nil"/>
              <w:right w:val="nil"/>
            </w:tcBorders>
            <w:tcMar>
              <w:top w:w="0" w:type="dxa"/>
              <w:left w:w="57" w:type="dxa"/>
              <w:bottom w:w="0" w:type="dxa"/>
              <w:right w:w="57" w:type="dxa"/>
            </w:tcMar>
            <w:vAlign w:val="bottom"/>
          </w:tcPr>
          <w:p w14:paraId="72668B23" w14:textId="026A716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0356891" w14:textId="1696739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BF95A0A" w14:textId="24DC9C8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280029E5" w14:textId="3E6EB85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w:t>
            </w:r>
          </w:p>
        </w:tc>
      </w:tr>
      <w:tr w:rsidR="00121F98" w:rsidRPr="0036709E" w14:paraId="5FCE872B"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64BB35C" w14:textId="2D2F5E9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Precentral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12C992D" w14:textId="49C95FF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6FD3B7F" w14:textId="3334B73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BE0638F" w14:textId="350F45F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8.57</w:t>
            </w:r>
          </w:p>
        </w:tc>
        <w:tc>
          <w:tcPr>
            <w:tcW w:w="658" w:type="pct"/>
            <w:tcBorders>
              <w:top w:val="nil"/>
              <w:left w:val="nil"/>
              <w:bottom w:val="nil"/>
              <w:right w:val="nil"/>
            </w:tcBorders>
            <w:tcMar>
              <w:top w:w="0" w:type="dxa"/>
              <w:left w:w="57" w:type="dxa"/>
              <w:bottom w:w="0" w:type="dxa"/>
              <w:right w:w="57" w:type="dxa"/>
            </w:tcMar>
            <w:vAlign w:val="bottom"/>
          </w:tcPr>
          <w:p w14:paraId="7A58386B" w14:textId="41D0956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8CDD2D8" w14:textId="38A3E49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B1E842E" w14:textId="0286152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CC1BF23" w14:textId="6CE75DC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w:t>
            </w:r>
          </w:p>
        </w:tc>
      </w:tr>
      <w:tr w:rsidR="00121F98" w:rsidRPr="0036709E" w14:paraId="18259C3E"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B004D57" w14:textId="629ED774"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Frontal Gyrus</w:t>
            </w:r>
            <w:r w:rsidR="00121F98" w:rsidRPr="0036709E">
              <w:rPr>
                <w:rFonts w:cs="Arial"/>
                <w:color w:val="000000"/>
                <w:sz w:val="16"/>
                <w:szCs w:val="20"/>
              </w:rPr>
              <w:t xml:space="preserve"> (</w:t>
            </w:r>
            <w:r>
              <w:rPr>
                <w:rFonts w:cs="Arial"/>
                <w:color w:val="000000"/>
                <w:sz w:val="16"/>
                <w:szCs w:val="20"/>
              </w:rPr>
              <w:t>pars</w:t>
            </w:r>
            <w:r w:rsidR="00121F98" w:rsidRPr="0036709E">
              <w:rPr>
                <w:rFonts w:cs="Arial"/>
                <w:color w:val="000000"/>
                <w:sz w:val="16"/>
                <w:szCs w:val="20"/>
              </w:rPr>
              <w:t xml:space="preserve"> Opercularis)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5A3DB66"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A2494E5" w14:textId="08664AB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87101E9" w14:textId="25FB9DB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6.97</w:t>
            </w:r>
          </w:p>
        </w:tc>
        <w:tc>
          <w:tcPr>
            <w:tcW w:w="658" w:type="pct"/>
            <w:tcBorders>
              <w:top w:val="nil"/>
              <w:left w:val="nil"/>
              <w:bottom w:val="nil"/>
              <w:right w:val="nil"/>
            </w:tcBorders>
            <w:tcMar>
              <w:top w:w="0" w:type="dxa"/>
              <w:left w:w="57" w:type="dxa"/>
              <w:bottom w:w="0" w:type="dxa"/>
              <w:right w:w="57" w:type="dxa"/>
            </w:tcMar>
            <w:vAlign w:val="bottom"/>
          </w:tcPr>
          <w:p w14:paraId="226336FD" w14:textId="0231DB8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3415EC0" w14:textId="0304790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DDCD999" w14:textId="5DA2D54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C9480FF" w14:textId="4ADD14A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32</w:t>
            </w:r>
          </w:p>
        </w:tc>
      </w:tr>
      <w:tr w:rsidR="00121F98" w:rsidRPr="0036709E" w14:paraId="0233E5F0"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5E7B5AF" w14:textId="2DEB8872"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Frontal Gyrus</w:t>
            </w:r>
            <w:r w:rsidR="00121F98" w:rsidRPr="0036709E">
              <w:rPr>
                <w:rFonts w:cs="Arial"/>
                <w:color w:val="000000"/>
                <w:sz w:val="16"/>
                <w:szCs w:val="20"/>
              </w:rPr>
              <w:t xml:space="preserve"> (</w:t>
            </w:r>
            <w:r>
              <w:rPr>
                <w:rFonts w:cs="Arial"/>
                <w:color w:val="000000"/>
                <w:sz w:val="16"/>
                <w:szCs w:val="20"/>
              </w:rPr>
              <w:t>pars</w:t>
            </w:r>
            <w:r w:rsidR="00121F98" w:rsidRPr="0036709E">
              <w:rPr>
                <w:rFonts w:cs="Arial"/>
                <w:color w:val="000000"/>
                <w:sz w:val="16"/>
                <w:szCs w:val="20"/>
              </w:rPr>
              <w:t xml:space="preserve"> Triangularis)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531FF7F" w14:textId="3854955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294</w:t>
            </w:r>
          </w:p>
        </w:tc>
        <w:tc>
          <w:tcPr>
            <w:tcW w:w="270" w:type="pct"/>
            <w:tcBorders>
              <w:top w:val="nil"/>
              <w:left w:val="nil"/>
              <w:bottom w:val="nil"/>
              <w:right w:val="nil"/>
            </w:tcBorders>
            <w:tcMar>
              <w:top w:w="0" w:type="dxa"/>
              <w:left w:w="57" w:type="dxa"/>
              <w:bottom w:w="0" w:type="dxa"/>
              <w:right w:w="57" w:type="dxa"/>
            </w:tcMar>
            <w:vAlign w:val="bottom"/>
          </w:tcPr>
          <w:p w14:paraId="7A238DF7" w14:textId="574C569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10A2CF9" w14:textId="40DE944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8.52</w:t>
            </w:r>
          </w:p>
        </w:tc>
        <w:tc>
          <w:tcPr>
            <w:tcW w:w="658" w:type="pct"/>
            <w:tcBorders>
              <w:top w:val="nil"/>
              <w:left w:val="nil"/>
              <w:bottom w:val="nil"/>
              <w:right w:val="nil"/>
            </w:tcBorders>
            <w:tcMar>
              <w:top w:w="0" w:type="dxa"/>
              <w:left w:w="57" w:type="dxa"/>
              <w:bottom w:w="0" w:type="dxa"/>
              <w:right w:w="57" w:type="dxa"/>
            </w:tcMar>
            <w:vAlign w:val="bottom"/>
          </w:tcPr>
          <w:p w14:paraId="3E6C2A31" w14:textId="35396D0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69B7C8E" w14:textId="1E6E584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6063CDD" w14:textId="0A3DA78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17</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859A5A1" w14:textId="7A51036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r>
      <w:tr w:rsidR="00121F98" w:rsidRPr="0036709E" w14:paraId="6C2B5A15"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C08D080" w14:textId="27176723" w:rsidR="00121F98" w:rsidRPr="0036709E" w:rsidRDefault="0036709E"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Frontal Gyrus</w:t>
            </w:r>
            <w:r w:rsidR="00121F98" w:rsidRPr="0036709E">
              <w:rPr>
                <w:rFonts w:cs="Arial"/>
                <w:color w:val="000000"/>
                <w:sz w:val="16"/>
                <w:szCs w:val="20"/>
              </w:rPr>
              <w:t xml:space="preserve"> (</w:t>
            </w:r>
            <w:r>
              <w:rPr>
                <w:rFonts w:cs="Arial"/>
                <w:color w:val="000000"/>
                <w:sz w:val="16"/>
                <w:szCs w:val="20"/>
              </w:rPr>
              <w:t>pars</w:t>
            </w:r>
            <w:r w:rsidR="00121F98" w:rsidRPr="0036709E">
              <w:rPr>
                <w:rFonts w:cs="Arial"/>
                <w:color w:val="000000"/>
                <w:sz w:val="16"/>
                <w:szCs w:val="20"/>
              </w:rPr>
              <w:t xml:space="preserve"> Opercularis)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9338DB4"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69CFFCA4" w14:textId="26A2ED7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B1C2001" w14:textId="35EA577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8.17</w:t>
            </w:r>
          </w:p>
        </w:tc>
        <w:tc>
          <w:tcPr>
            <w:tcW w:w="658" w:type="pct"/>
            <w:tcBorders>
              <w:top w:val="nil"/>
              <w:left w:val="nil"/>
              <w:bottom w:val="nil"/>
              <w:right w:val="nil"/>
            </w:tcBorders>
            <w:tcMar>
              <w:top w:w="0" w:type="dxa"/>
              <w:left w:w="57" w:type="dxa"/>
              <w:bottom w:w="0" w:type="dxa"/>
              <w:right w:w="57" w:type="dxa"/>
            </w:tcMar>
            <w:vAlign w:val="bottom"/>
          </w:tcPr>
          <w:p w14:paraId="3104ACF1" w14:textId="21211C1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B6B66A8" w14:textId="10FBFE4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24DEAFD" w14:textId="2E55BEE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023CA8FB" w14:textId="2A88B19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w:t>
            </w:r>
          </w:p>
        </w:tc>
      </w:tr>
      <w:tr w:rsidR="00121F98" w:rsidRPr="0036709E" w14:paraId="0874BD1E"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62BD19B" w14:textId="09E7BBC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 xml:space="preserve">Area 45   </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A1514ED"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5D0BE56" w14:textId="537BFB4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422B4D8" w14:textId="7A2AE9A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7.54</w:t>
            </w:r>
          </w:p>
        </w:tc>
        <w:tc>
          <w:tcPr>
            <w:tcW w:w="658" w:type="pct"/>
            <w:tcBorders>
              <w:top w:val="nil"/>
              <w:left w:val="nil"/>
              <w:bottom w:val="nil"/>
              <w:right w:val="nil"/>
            </w:tcBorders>
            <w:tcMar>
              <w:top w:w="0" w:type="dxa"/>
              <w:left w:w="57" w:type="dxa"/>
              <w:bottom w:w="0" w:type="dxa"/>
              <w:right w:w="57" w:type="dxa"/>
            </w:tcMar>
            <w:vAlign w:val="bottom"/>
          </w:tcPr>
          <w:p w14:paraId="7280A6DF" w14:textId="4429AD1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C8EA223" w14:textId="59114D8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6EEEC90" w14:textId="07D95C2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32</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6F60D9A" w14:textId="38B087D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r>
      <w:tr w:rsidR="00121F98" w:rsidRPr="0036709E" w14:paraId="17781F55"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187D828" w14:textId="0180EF5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Rolandic Operculum</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37C291B"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D41E1F3" w14:textId="56642DA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3861738" w14:textId="5B5312B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5.93</w:t>
            </w:r>
          </w:p>
        </w:tc>
        <w:tc>
          <w:tcPr>
            <w:tcW w:w="658" w:type="pct"/>
            <w:tcBorders>
              <w:top w:val="nil"/>
              <w:left w:val="nil"/>
              <w:bottom w:val="nil"/>
              <w:right w:val="nil"/>
            </w:tcBorders>
            <w:tcMar>
              <w:top w:w="0" w:type="dxa"/>
              <w:left w:w="57" w:type="dxa"/>
              <w:bottom w:w="0" w:type="dxa"/>
              <w:right w:w="57" w:type="dxa"/>
            </w:tcMar>
            <w:vAlign w:val="bottom"/>
          </w:tcPr>
          <w:p w14:paraId="0A35A76C" w14:textId="6ED51EB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.0008</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764992D" w14:textId="6758879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9551D00" w14:textId="4A55A98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146780B" w14:textId="53568B4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11</w:t>
            </w:r>
          </w:p>
        </w:tc>
      </w:tr>
      <w:tr w:rsidR="00121F98" w:rsidRPr="0036709E" w14:paraId="43F7AA83"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656B17A" w14:textId="4A6B729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Angular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6E39EF6" w14:textId="1FF259B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123</w:t>
            </w:r>
          </w:p>
        </w:tc>
        <w:tc>
          <w:tcPr>
            <w:tcW w:w="270" w:type="pct"/>
            <w:tcBorders>
              <w:top w:val="nil"/>
              <w:left w:val="nil"/>
              <w:bottom w:val="nil"/>
              <w:right w:val="nil"/>
            </w:tcBorders>
            <w:tcMar>
              <w:top w:w="0" w:type="dxa"/>
              <w:left w:w="57" w:type="dxa"/>
              <w:bottom w:w="0" w:type="dxa"/>
              <w:right w:w="57" w:type="dxa"/>
            </w:tcMar>
            <w:vAlign w:val="bottom"/>
          </w:tcPr>
          <w:p w14:paraId="15563722" w14:textId="5C3875D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78DDF41" w14:textId="1D030A1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8.27</w:t>
            </w:r>
          </w:p>
        </w:tc>
        <w:tc>
          <w:tcPr>
            <w:tcW w:w="658" w:type="pct"/>
            <w:tcBorders>
              <w:top w:val="nil"/>
              <w:left w:val="nil"/>
              <w:bottom w:val="nil"/>
              <w:right w:val="nil"/>
            </w:tcBorders>
            <w:tcMar>
              <w:top w:w="0" w:type="dxa"/>
              <w:left w:w="57" w:type="dxa"/>
              <w:bottom w:w="0" w:type="dxa"/>
              <w:right w:w="57" w:type="dxa"/>
            </w:tcMar>
            <w:vAlign w:val="bottom"/>
          </w:tcPr>
          <w:p w14:paraId="08BA9A88" w14:textId="36FC095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9C705AE" w14:textId="3A2AACD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331DFD7" w14:textId="1236745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-49</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0B653039" w14:textId="4E1A60E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38</w:t>
            </w:r>
          </w:p>
        </w:tc>
      </w:tr>
      <w:tr w:rsidR="00121F98" w:rsidRPr="0036709E" w14:paraId="09807C94"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AD68ED1" w14:textId="1717E05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Middle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431C968"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150880B0" w14:textId="7D0CF9C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23D949E" w14:textId="18A80DD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5.61</w:t>
            </w:r>
          </w:p>
        </w:tc>
        <w:tc>
          <w:tcPr>
            <w:tcW w:w="658" w:type="pct"/>
            <w:tcBorders>
              <w:top w:val="nil"/>
              <w:left w:val="nil"/>
              <w:bottom w:val="nil"/>
              <w:right w:val="nil"/>
            </w:tcBorders>
            <w:tcMar>
              <w:top w:w="0" w:type="dxa"/>
              <w:left w:w="57" w:type="dxa"/>
              <w:bottom w:w="0" w:type="dxa"/>
              <w:right w:w="57" w:type="dxa"/>
            </w:tcMar>
            <w:vAlign w:val="bottom"/>
          </w:tcPr>
          <w:p w14:paraId="0F7B191D" w14:textId="4240661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.0029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07F2B5C" w14:textId="650497A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9AF06EB" w14:textId="7C3B70D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-67</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3AA93C71" w14:textId="0F6482E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26</w:t>
            </w:r>
          </w:p>
        </w:tc>
      </w:tr>
      <w:tr w:rsidR="00121F98" w:rsidRPr="0036709E" w14:paraId="563F1A56"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137FA82" w14:textId="0A06A54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 xml:space="preserve">Superior Parietal Lobule </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B91FE4D" w14:textId="2F6887E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84</w:t>
            </w:r>
          </w:p>
        </w:tc>
        <w:tc>
          <w:tcPr>
            <w:tcW w:w="270" w:type="pct"/>
            <w:tcBorders>
              <w:top w:val="nil"/>
              <w:left w:val="nil"/>
              <w:bottom w:val="nil"/>
              <w:right w:val="nil"/>
            </w:tcBorders>
            <w:tcMar>
              <w:top w:w="0" w:type="dxa"/>
              <w:left w:w="57" w:type="dxa"/>
              <w:bottom w:w="0" w:type="dxa"/>
              <w:right w:w="57" w:type="dxa"/>
            </w:tcMar>
            <w:vAlign w:val="bottom"/>
          </w:tcPr>
          <w:p w14:paraId="2AD5CF34" w14:textId="75D7A7E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77AC1D9" w14:textId="0227F55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8.02</w:t>
            </w:r>
          </w:p>
        </w:tc>
        <w:tc>
          <w:tcPr>
            <w:tcW w:w="658" w:type="pct"/>
            <w:tcBorders>
              <w:top w:val="nil"/>
              <w:left w:val="nil"/>
              <w:bottom w:val="nil"/>
              <w:right w:val="nil"/>
            </w:tcBorders>
            <w:tcMar>
              <w:top w:w="0" w:type="dxa"/>
              <w:left w:w="57" w:type="dxa"/>
              <w:bottom w:w="0" w:type="dxa"/>
              <w:right w:w="57" w:type="dxa"/>
            </w:tcMar>
            <w:vAlign w:val="bottom"/>
          </w:tcPr>
          <w:p w14:paraId="6B6B985E" w14:textId="6F30583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9C135A1" w14:textId="1DFFBF8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4330F1F" w14:textId="77625F9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-67</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5D7E37D" w14:textId="13F96E9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59</w:t>
            </w:r>
          </w:p>
        </w:tc>
      </w:tr>
      <w:tr w:rsidR="00121F98" w:rsidRPr="0036709E" w14:paraId="0CF019B6"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DE22C9C" w14:textId="3C00553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Precuneus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8D62E91"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4BC55EF8" w14:textId="6D521E8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DD93851" w14:textId="51FC6E6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7.56</w:t>
            </w:r>
          </w:p>
        </w:tc>
        <w:tc>
          <w:tcPr>
            <w:tcW w:w="658" w:type="pct"/>
            <w:tcBorders>
              <w:top w:val="nil"/>
              <w:left w:val="nil"/>
              <w:bottom w:val="nil"/>
              <w:right w:val="nil"/>
            </w:tcBorders>
            <w:tcMar>
              <w:top w:w="0" w:type="dxa"/>
              <w:left w:w="57" w:type="dxa"/>
              <w:bottom w:w="0" w:type="dxa"/>
              <w:right w:w="57" w:type="dxa"/>
            </w:tcMar>
            <w:vAlign w:val="bottom"/>
          </w:tcPr>
          <w:p w14:paraId="41526EAA" w14:textId="1AAD9C4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26C57B0" w14:textId="63141E6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16CABF0" w14:textId="15DFFC5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-67</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210D0E73" w14:textId="4CE046A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62</w:t>
            </w:r>
          </w:p>
        </w:tc>
      </w:tr>
      <w:tr w:rsidR="00121F98" w:rsidRPr="0036709E" w14:paraId="289025CA"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2171CFA" w14:textId="73D0E09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Inferior Temporal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BBF960F" w14:textId="5832EBF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31</w:t>
            </w:r>
          </w:p>
        </w:tc>
        <w:tc>
          <w:tcPr>
            <w:tcW w:w="270" w:type="pct"/>
            <w:tcBorders>
              <w:top w:val="nil"/>
              <w:left w:val="nil"/>
              <w:bottom w:val="nil"/>
              <w:right w:val="nil"/>
            </w:tcBorders>
            <w:tcMar>
              <w:top w:w="0" w:type="dxa"/>
              <w:left w:w="57" w:type="dxa"/>
              <w:bottom w:w="0" w:type="dxa"/>
              <w:right w:w="57" w:type="dxa"/>
            </w:tcMar>
            <w:vAlign w:val="bottom"/>
          </w:tcPr>
          <w:p w14:paraId="7FECA55F" w14:textId="02698BB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4912B51" w14:textId="5C23ACF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7.76</w:t>
            </w:r>
          </w:p>
        </w:tc>
        <w:tc>
          <w:tcPr>
            <w:tcW w:w="658" w:type="pct"/>
            <w:tcBorders>
              <w:top w:val="nil"/>
              <w:left w:val="nil"/>
              <w:bottom w:val="nil"/>
              <w:right w:val="nil"/>
            </w:tcBorders>
            <w:tcMar>
              <w:top w:w="0" w:type="dxa"/>
              <w:left w:w="57" w:type="dxa"/>
              <w:bottom w:w="0" w:type="dxa"/>
              <w:right w:w="57" w:type="dxa"/>
            </w:tcMar>
            <w:vAlign w:val="bottom"/>
          </w:tcPr>
          <w:p w14:paraId="40379B5E" w14:textId="7CCC1DE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0502FEE" w14:textId="5304807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54</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F4B7B94" w14:textId="6EC032D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DD0A67E" w14:textId="5E6C0A8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-19</w:t>
            </w:r>
          </w:p>
        </w:tc>
      </w:tr>
      <w:tr w:rsidR="00121F98" w:rsidRPr="0036709E" w14:paraId="2FC1FAFB"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D066D15" w14:textId="2F44C5A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Lingual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A938909" w14:textId="3492E89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87</w:t>
            </w:r>
          </w:p>
        </w:tc>
        <w:tc>
          <w:tcPr>
            <w:tcW w:w="270" w:type="pct"/>
            <w:tcBorders>
              <w:top w:val="nil"/>
              <w:left w:val="nil"/>
              <w:bottom w:val="nil"/>
              <w:right w:val="nil"/>
            </w:tcBorders>
            <w:tcMar>
              <w:top w:w="0" w:type="dxa"/>
              <w:left w:w="57" w:type="dxa"/>
              <w:bottom w:w="0" w:type="dxa"/>
              <w:right w:w="57" w:type="dxa"/>
            </w:tcMar>
            <w:vAlign w:val="bottom"/>
          </w:tcPr>
          <w:p w14:paraId="48FCDFE8" w14:textId="2620C1C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826A59E" w14:textId="5FB0AC1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6.72</w:t>
            </w:r>
          </w:p>
        </w:tc>
        <w:tc>
          <w:tcPr>
            <w:tcW w:w="658" w:type="pct"/>
            <w:tcBorders>
              <w:top w:val="nil"/>
              <w:left w:val="nil"/>
              <w:bottom w:val="nil"/>
              <w:right w:val="nil"/>
            </w:tcBorders>
            <w:tcMar>
              <w:top w:w="0" w:type="dxa"/>
              <w:left w:w="57" w:type="dxa"/>
              <w:bottom w:w="0" w:type="dxa"/>
              <w:right w:w="57" w:type="dxa"/>
            </w:tcMar>
            <w:vAlign w:val="bottom"/>
          </w:tcPr>
          <w:p w14:paraId="6DAC6C2C" w14:textId="3508D3E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ABEC2A8" w14:textId="71DC800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33E6572" w14:textId="3328AC7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-79</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1BC6AC05" w14:textId="3A6C368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-13</w:t>
            </w:r>
          </w:p>
        </w:tc>
      </w:tr>
      <w:tr w:rsidR="00121F98" w:rsidRPr="0036709E" w14:paraId="734E4E75"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3FC64DBE" w14:textId="55294FBE" w:rsidR="00121F98" w:rsidRPr="0036709E" w:rsidRDefault="00EE214D"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Pr>
                <w:rFonts w:cs="Arial"/>
                <w:color w:val="000000"/>
                <w:sz w:val="16"/>
                <w:szCs w:val="20"/>
              </w:rPr>
              <w:t>Fusiform</w:t>
            </w:r>
            <w:r w:rsidR="00121F98" w:rsidRPr="0036709E">
              <w:rPr>
                <w:rFonts w:cs="Arial"/>
                <w:color w:val="000000"/>
                <w:sz w:val="16"/>
                <w:szCs w:val="20"/>
              </w:rPr>
              <w:t xml:space="preserve">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5A154B4" w14:textId="02F12FB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99</w:t>
            </w:r>
          </w:p>
        </w:tc>
        <w:tc>
          <w:tcPr>
            <w:tcW w:w="270" w:type="pct"/>
            <w:tcBorders>
              <w:top w:val="nil"/>
              <w:left w:val="nil"/>
              <w:bottom w:val="nil"/>
              <w:right w:val="nil"/>
            </w:tcBorders>
            <w:tcMar>
              <w:top w:w="0" w:type="dxa"/>
              <w:left w:w="57" w:type="dxa"/>
              <w:bottom w:w="0" w:type="dxa"/>
              <w:right w:w="57" w:type="dxa"/>
            </w:tcMar>
            <w:vAlign w:val="bottom"/>
          </w:tcPr>
          <w:p w14:paraId="093B5FB3" w14:textId="51B66C7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45D3157E" w14:textId="17C6FF6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7.31</w:t>
            </w:r>
          </w:p>
        </w:tc>
        <w:tc>
          <w:tcPr>
            <w:tcW w:w="658" w:type="pct"/>
            <w:tcBorders>
              <w:top w:val="nil"/>
              <w:left w:val="nil"/>
              <w:bottom w:val="nil"/>
              <w:right w:val="nil"/>
            </w:tcBorders>
            <w:tcMar>
              <w:top w:w="0" w:type="dxa"/>
              <w:left w:w="57" w:type="dxa"/>
              <w:bottom w:w="0" w:type="dxa"/>
              <w:right w:w="57" w:type="dxa"/>
            </w:tcMar>
            <w:vAlign w:val="bottom"/>
          </w:tcPr>
          <w:p w14:paraId="4DEC56D8" w14:textId="10726CA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ECC6EA9" w14:textId="6473C954"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3BE5391" w14:textId="48FF8CE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-70</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3798930E" w14:textId="0ECC8D2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w:t>
            </w:r>
          </w:p>
        </w:tc>
      </w:tr>
      <w:tr w:rsidR="00121F98" w:rsidRPr="0036709E" w14:paraId="2B2BCC75"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5AF7BC7" w14:textId="61E3311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Temporal Pole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82C6372"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9F00AAB" w14:textId="5E6B460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8D61E81" w14:textId="4841788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5.75</w:t>
            </w:r>
          </w:p>
        </w:tc>
        <w:tc>
          <w:tcPr>
            <w:tcW w:w="658" w:type="pct"/>
            <w:tcBorders>
              <w:top w:val="nil"/>
              <w:left w:val="nil"/>
              <w:bottom w:val="nil"/>
              <w:right w:val="nil"/>
            </w:tcBorders>
            <w:tcMar>
              <w:top w:w="0" w:type="dxa"/>
              <w:left w:w="57" w:type="dxa"/>
              <w:bottom w:w="0" w:type="dxa"/>
              <w:right w:w="57" w:type="dxa"/>
            </w:tcMar>
            <w:vAlign w:val="bottom"/>
          </w:tcPr>
          <w:p w14:paraId="795D39A4" w14:textId="28DA170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.0016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8792F4F" w14:textId="584EC1F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C189E60" w14:textId="6074FE0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20</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478096F3" w14:textId="0342E4D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r>
      <w:tr w:rsidR="00121F98" w:rsidRPr="0036709E" w14:paraId="2E0426EF"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4A4F78B9" w14:textId="63DF5C0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Posterior-Medial Frontal</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65D73157" w14:textId="79BF361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126</w:t>
            </w:r>
          </w:p>
        </w:tc>
        <w:tc>
          <w:tcPr>
            <w:tcW w:w="270" w:type="pct"/>
            <w:tcBorders>
              <w:top w:val="nil"/>
              <w:left w:val="nil"/>
              <w:bottom w:val="nil"/>
              <w:right w:val="nil"/>
            </w:tcBorders>
            <w:tcMar>
              <w:top w:w="0" w:type="dxa"/>
              <w:left w:w="57" w:type="dxa"/>
              <w:bottom w:w="0" w:type="dxa"/>
              <w:right w:w="57" w:type="dxa"/>
            </w:tcMar>
            <w:vAlign w:val="bottom"/>
          </w:tcPr>
          <w:p w14:paraId="0B8CB22C" w14:textId="5469601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F9BF41D" w14:textId="12B97F8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6.94</w:t>
            </w:r>
          </w:p>
        </w:tc>
        <w:tc>
          <w:tcPr>
            <w:tcW w:w="658" w:type="pct"/>
            <w:tcBorders>
              <w:top w:val="nil"/>
              <w:left w:val="nil"/>
              <w:bottom w:val="nil"/>
              <w:right w:val="nil"/>
            </w:tcBorders>
            <w:tcMar>
              <w:top w:w="0" w:type="dxa"/>
              <w:left w:w="57" w:type="dxa"/>
              <w:bottom w:w="0" w:type="dxa"/>
              <w:right w:w="57" w:type="dxa"/>
            </w:tcMar>
            <w:vAlign w:val="bottom"/>
          </w:tcPr>
          <w:p w14:paraId="0CF0C3DF" w14:textId="79E148C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B96F27E" w14:textId="38527EE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38E19341" w14:textId="4FDA1EA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14</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40DB0964" w14:textId="7DD613B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47</w:t>
            </w:r>
          </w:p>
        </w:tc>
      </w:tr>
      <w:tr w:rsidR="00121F98" w:rsidRPr="0036709E" w14:paraId="2B9C57E6"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70565DFC" w14:textId="0ADA717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Posterior-Medial Frontal</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C609178"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FB98B6C" w14:textId="69992AE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6C269E79" w14:textId="715F1A0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6.86</w:t>
            </w:r>
          </w:p>
        </w:tc>
        <w:tc>
          <w:tcPr>
            <w:tcW w:w="658" w:type="pct"/>
            <w:tcBorders>
              <w:top w:val="nil"/>
              <w:left w:val="nil"/>
              <w:bottom w:val="nil"/>
              <w:right w:val="nil"/>
            </w:tcBorders>
            <w:tcMar>
              <w:top w:w="0" w:type="dxa"/>
              <w:left w:w="57" w:type="dxa"/>
              <w:bottom w:w="0" w:type="dxa"/>
              <w:right w:w="57" w:type="dxa"/>
            </w:tcMar>
            <w:vAlign w:val="bottom"/>
          </w:tcPr>
          <w:p w14:paraId="209A8BE8" w14:textId="295B322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3F6182C" w14:textId="18BFAF7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30A4877" w14:textId="0CBB73D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23</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C8B006D" w14:textId="0E57285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w:t>
            </w:r>
          </w:p>
        </w:tc>
      </w:tr>
      <w:tr w:rsidR="00121F98" w:rsidRPr="0036709E" w14:paraId="7F5C34E1"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27E4E79A" w14:textId="7940359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Superior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1395B8A5" w14:textId="378A472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28</w:t>
            </w:r>
          </w:p>
        </w:tc>
        <w:tc>
          <w:tcPr>
            <w:tcW w:w="270" w:type="pct"/>
            <w:tcBorders>
              <w:top w:val="nil"/>
              <w:left w:val="nil"/>
              <w:bottom w:val="nil"/>
              <w:right w:val="nil"/>
            </w:tcBorders>
            <w:tcMar>
              <w:top w:w="0" w:type="dxa"/>
              <w:left w:w="57" w:type="dxa"/>
              <w:bottom w:w="0" w:type="dxa"/>
              <w:right w:w="57" w:type="dxa"/>
            </w:tcMar>
            <w:vAlign w:val="bottom"/>
          </w:tcPr>
          <w:p w14:paraId="71D9402B" w14:textId="340EB44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367FB499" w14:textId="6875E4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6.92</w:t>
            </w:r>
          </w:p>
        </w:tc>
        <w:tc>
          <w:tcPr>
            <w:tcW w:w="658" w:type="pct"/>
            <w:tcBorders>
              <w:top w:val="nil"/>
              <w:left w:val="nil"/>
              <w:bottom w:val="nil"/>
              <w:right w:val="nil"/>
            </w:tcBorders>
            <w:tcMar>
              <w:top w:w="0" w:type="dxa"/>
              <w:left w:w="57" w:type="dxa"/>
              <w:bottom w:w="0" w:type="dxa"/>
              <w:right w:w="57" w:type="dxa"/>
            </w:tcMar>
            <w:vAlign w:val="bottom"/>
          </w:tcPr>
          <w:p w14:paraId="5C40188A" w14:textId="5922D5B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1FA4080" w14:textId="40B35E6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-18</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889243A" w14:textId="3C399C9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8</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603F819C" w14:textId="09391A6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65</w:t>
            </w:r>
          </w:p>
        </w:tc>
      </w:tr>
      <w:tr w:rsidR="00121F98" w:rsidRPr="0036709E" w14:paraId="5A9D0BEC"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F659B92" w14:textId="2F553E7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Postcentral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80DDF05" w14:textId="4ED8824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34</w:t>
            </w:r>
          </w:p>
        </w:tc>
        <w:tc>
          <w:tcPr>
            <w:tcW w:w="270" w:type="pct"/>
            <w:tcBorders>
              <w:top w:val="nil"/>
              <w:left w:val="nil"/>
              <w:bottom w:val="nil"/>
              <w:right w:val="nil"/>
            </w:tcBorders>
            <w:tcMar>
              <w:top w:w="0" w:type="dxa"/>
              <w:left w:w="57" w:type="dxa"/>
              <w:bottom w:w="0" w:type="dxa"/>
              <w:right w:w="57" w:type="dxa"/>
            </w:tcMar>
            <w:vAlign w:val="bottom"/>
          </w:tcPr>
          <w:p w14:paraId="57319862" w14:textId="33261C7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24AFD214" w14:textId="0DCAA15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6.89</w:t>
            </w:r>
          </w:p>
        </w:tc>
        <w:tc>
          <w:tcPr>
            <w:tcW w:w="658" w:type="pct"/>
            <w:tcBorders>
              <w:top w:val="nil"/>
              <w:left w:val="nil"/>
              <w:bottom w:val="nil"/>
              <w:right w:val="nil"/>
            </w:tcBorders>
            <w:tcMar>
              <w:top w:w="0" w:type="dxa"/>
              <w:left w:w="57" w:type="dxa"/>
              <w:bottom w:w="0" w:type="dxa"/>
              <w:right w:w="57" w:type="dxa"/>
            </w:tcMar>
            <w:vAlign w:val="bottom"/>
          </w:tcPr>
          <w:p w14:paraId="081B0104" w14:textId="6D154C7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F02AF54" w14:textId="6EB6E18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-15</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750CD7D2" w14:textId="78F7828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-34</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08C076DF" w14:textId="4A58ABE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77</w:t>
            </w:r>
          </w:p>
        </w:tc>
      </w:tr>
      <w:tr w:rsidR="00121F98" w:rsidRPr="0036709E" w14:paraId="1A79E589"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55DF3E71" w14:textId="74496BA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Paracentral Lobule</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706B497E" w14:textId="777777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EEF5BCF" w14:textId="582009C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FA209EA" w14:textId="319C66F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5.03</w:t>
            </w:r>
          </w:p>
        </w:tc>
        <w:tc>
          <w:tcPr>
            <w:tcW w:w="658" w:type="pct"/>
            <w:tcBorders>
              <w:top w:val="nil"/>
              <w:left w:val="nil"/>
              <w:bottom w:val="nil"/>
              <w:right w:val="nil"/>
            </w:tcBorders>
            <w:tcMar>
              <w:top w:w="0" w:type="dxa"/>
              <w:left w:w="57" w:type="dxa"/>
              <w:bottom w:w="0" w:type="dxa"/>
              <w:right w:w="57" w:type="dxa"/>
            </w:tcMar>
            <w:vAlign w:val="bottom"/>
          </w:tcPr>
          <w:p w14:paraId="26631733" w14:textId="3D71961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.0260</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427DB40D" w14:textId="46C76B7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B713D39" w14:textId="6B71ECE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-25</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7246A020" w14:textId="0C9A106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77</w:t>
            </w:r>
          </w:p>
        </w:tc>
      </w:tr>
      <w:tr w:rsidR="00121F98" w:rsidRPr="0036709E" w14:paraId="105B165B"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124545E" w14:textId="3FB420D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Middle Frontal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39C54229" w14:textId="6309BE5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123</w:t>
            </w:r>
          </w:p>
        </w:tc>
        <w:tc>
          <w:tcPr>
            <w:tcW w:w="270" w:type="pct"/>
            <w:tcBorders>
              <w:top w:val="nil"/>
              <w:left w:val="nil"/>
              <w:bottom w:val="nil"/>
              <w:right w:val="nil"/>
            </w:tcBorders>
            <w:tcMar>
              <w:top w:w="0" w:type="dxa"/>
              <w:left w:w="57" w:type="dxa"/>
              <w:bottom w:w="0" w:type="dxa"/>
              <w:right w:w="57" w:type="dxa"/>
            </w:tcMar>
            <w:vAlign w:val="bottom"/>
          </w:tcPr>
          <w:p w14:paraId="5F87F895" w14:textId="602408B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E585639" w14:textId="5826DBD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6.87</w:t>
            </w:r>
          </w:p>
        </w:tc>
        <w:tc>
          <w:tcPr>
            <w:tcW w:w="658" w:type="pct"/>
            <w:tcBorders>
              <w:top w:val="nil"/>
              <w:left w:val="nil"/>
              <w:bottom w:val="nil"/>
              <w:right w:val="nil"/>
            </w:tcBorders>
            <w:tcMar>
              <w:top w:w="0" w:type="dxa"/>
              <w:left w:w="57" w:type="dxa"/>
              <w:bottom w:w="0" w:type="dxa"/>
              <w:right w:w="57" w:type="dxa"/>
            </w:tcMar>
            <w:vAlign w:val="bottom"/>
          </w:tcPr>
          <w:p w14:paraId="1DF0D0B4" w14:textId="01ED4AB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BAB3550" w14:textId="0D73A84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2292F21" w14:textId="290B0DA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1101E281" w14:textId="2818589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w:t>
            </w:r>
          </w:p>
        </w:tc>
      </w:tr>
      <w:tr w:rsidR="00121F98" w:rsidRPr="0036709E" w14:paraId="282D6B8B" w14:textId="77777777" w:rsidTr="006B03AE">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117549F9" w14:textId="7C5CA80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Precentral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5BA38FAD" w14:textId="189D66E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2CCBBEDC" w14:textId="616FEE4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1F65BDB0" w14:textId="65CC6CD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6.15</w:t>
            </w:r>
          </w:p>
        </w:tc>
        <w:tc>
          <w:tcPr>
            <w:tcW w:w="658" w:type="pct"/>
            <w:tcBorders>
              <w:top w:val="nil"/>
              <w:left w:val="nil"/>
              <w:bottom w:val="nil"/>
              <w:right w:val="nil"/>
            </w:tcBorders>
            <w:tcMar>
              <w:top w:w="0" w:type="dxa"/>
              <w:left w:w="57" w:type="dxa"/>
              <w:bottom w:w="0" w:type="dxa"/>
              <w:right w:w="57" w:type="dxa"/>
            </w:tcMar>
            <w:vAlign w:val="bottom"/>
          </w:tcPr>
          <w:p w14:paraId="1D2AD285" w14:textId="6E57218A"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.0003</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1B6C3DA" w14:textId="490AD81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-36</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5B84257C" w14:textId="4011D32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779EF517" w14:textId="06DDB03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r>
      <w:tr w:rsidR="00121F98" w:rsidRPr="0036709E" w14:paraId="058993C2" w14:textId="77777777" w:rsidTr="006B03AE">
        <w:trPr>
          <w:trHeight w:val="170"/>
          <w:jc w:val="center"/>
        </w:trPr>
        <w:tc>
          <w:tcPr>
            <w:tcW w:w="2041" w:type="pct"/>
            <w:tcBorders>
              <w:top w:val="nil"/>
              <w:left w:val="nil"/>
              <w:right w:val="nil"/>
            </w:tcBorders>
            <w:tcMar>
              <w:top w:w="0" w:type="dxa"/>
              <w:left w:w="57" w:type="dxa"/>
              <w:bottom w:w="0" w:type="dxa"/>
              <w:right w:w="57" w:type="dxa"/>
            </w:tcMar>
            <w:vAlign w:val="bottom"/>
          </w:tcPr>
          <w:p w14:paraId="71837475" w14:textId="09A7F3A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Postcentral Gyrus</w:t>
            </w:r>
          </w:p>
        </w:tc>
        <w:tc>
          <w:tcPr>
            <w:tcW w:w="502" w:type="pct"/>
            <w:tcBorders>
              <w:top w:val="nil"/>
              <w:left w:val="nil"/>
              <w:right w:val="nil"/>
            </w:tcBorders>
            <w:shd w:val="clear" w:color="auto" w:fill="auto"/>
            <w:noWrap/>
            <w:tcMar>
              <w:top w:w="0" w:type="dxa"/>
              <w:left w:w="57" w:type="dxa"/>
              <w:bottom w:w="0" w:type="dxa"/>
              <w:right w:w="57" w:type="dxa"/>
            </w:tcMar>
            <w:vAlign w:val="bottom"/>
          </w:tcPr>
          <w:p w14:paraId="5B1798D9" w14:textId="07D821C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w:t>
            </w:r>
          </w:p>
        </w:tc>
        <w:tc>
          <w:tcPr>
            <w:tcW w:w="270" w:type="pct"/>
            <w:tcBorders>
              <w:top w:val="nil"/>
              <w:left w:val="nil"/>
              <w:right w:val="nil"/>
            </w:tcBorders>
            <w:tcMar>
              <w:top w:w="0" w:type="dxa"/>
              <w:left w:w="57" w:type="dxa"/>
              <w:bottom w:w="0" w:type="dxa"/>
              <w:right w:w="57" w:type="dxa"/>
            </w:tcMar>
            <w:vAlign w:val="bottom"/>
          </w:tcPr>
          <w:p w14:paraId="334FAFD9" w14:textId="1E15462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right w:val="nil"/>
            </w:tcBorders>
            <w:shd w:val="clear" w:color="auto" w:fill="auto"/>
            <w:noWrap/>
            <w:tcMar>
              <w:top w:w="0" w:type="dxa"/>
              <w:left w:w="57" w:type="dxa"/>
              <w:bottom w:w="0" w:type="dxa"/>
              <w:right w:w="57" w:type="dxa"/>
            </w:tcMar>
            <w:vAlign w:val="bottom"/>
          </w:tcPr>
          <w:p w14:paraId="1319EAB5" w14:textId="6E796F7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6.73</w:t>
            </w:r>
          </w:p>
        </w:tc>
        <w:tc>
          <w:tcPr>
            <w:tcW w:w="658" w:type="pct"/>
            <w:tcBorders>
              <w:top w:val="nil"/>
              <w:left w:val="nil"/>
              <w:right w:val="nil"/>
            </w:tcBorders>
            <w:tcMar>
              <w:top w:w="0" w:type="dxa"/>
              <w:left w:w="57" w:type="dxa"/>
              <w:bottom w:w="0" w:type="dxa"/>
              <w:right w:w="57" w:type="dxa"/>
            </w:tcMar>
            <w:vAlign w:val="bottom"/>
          </w:tcPr>
          <w:p w14:paraId="644DD12E" w14:textId="6A9A1BF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&lt;.0001</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0888311B" w14:textId="01BD36C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57</w:t>
            </w:r>
          </w:p>
        </w:tc>
        <w:tc>
          <w:tcPr>
            <w:tcW w:w="379" w:type="pct"/>
            <w:tcBorders>
              <w:top w:val="nil"/>
              <w:left w:val="nil"/>
              <w:right w:val="nil"/>
            </w:tcBorders>
            <w:shd w:val="clear" w:color="auto" w:fill="auto"/>
            <w:noWrap/>
            <w:tcMar>
              <w:top w:w="0" w:type="dxa"/>
              <w:left w:w="57" w:type="dxa"/>
              <w:bottom w:w="0" w:type="dxa"/>
              <w:right w:w="57" w:type="dxa"/>
            </w:tcMar>
            <w:vAlign w:val="bottom"/>
          </w:tcPr>
          <w:p w14:paraId="6BD092CD" w14:textId="52EAFDC7"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-7</w:t>
            </w:r>
          </w:p>
        </w:tc>
        <w:tc>
          <w:tcPr>
            <w:tcW w:w="316" w:type="pct"/>
            <w:tcBorders>
              <w:top w:val="nil"/>
              <w:left w:val="nil"/>
              <w:right w:val="nil"/>
            </w:tcBorders>
            <w:shd w:val="clear" w:color="auto" w:fill="auto"/>
            <w:noWrap/>
            <w:tcMar>
              <w:top w:w="0" w:type="dxa"/>
              <w:left w:w="57" w:type="dxa"/>
              <w:bottom w:w="0" w:type="dxa"/>
              <w:right w:w="57" w:type="dxa"/>
            </w:tcMar>
            <w:vAlign w:val="bottom"/>
          </w:tcPr>
          <w:p w14:paraId="3B9CB2F1" w14:textId="1C16AFD0"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38</w:t>
            </w:r>
          </w:p>
        </w:tc>
      </w:tr>
      <w:tr w:rsidR="00121F98" w:rsidRPr="0036709E" w14:paraId="372721BC" w14:textId="77777777" w:rsidTr="00121F98">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9F6228A" w14:textId="0B3B547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 xml:space="preserve">Inferior Parietal Lobule </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297D04A" w14:textId="76C00ED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p>
        </w:tc>
        <w:tc>
          <w:tcPr>
            <w:tcW w:w="270" w:type="pct"/>
            <w:tcBorders>
              <w:top w:val="nil"/>
              <w:left w:val="nil"/>
              <w:bottom w:val="nil"/>
              <w:right w:val="nil"/>
            </w:tcBorders>
            <w:tcMar>
              <w:top w:w="0" w:type="dxa"/>
              <w:left w:w="57" w:type="dxa"/>
              <w:bottom w:w="0" w:type="dxa"/>
              <w:right w:w="57" w:type="dxa"/>
            </w:tcMar>
            <w:vAlign w:val="bottom"/>
          </w:tcPr>
          <w:p w14:paraId="551E7DA6" w14:textId="31303123"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L</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0DC7302F" w14:textId="43B61ADF"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5.89</w:t>
            </w:r>
          </w:p>
        </w:tc>
        <w:tc>
          <w:tcPr>
            <w:tcW w:w="658" w:type="pct"/>
            <w:tcBorders>
              <w:top w:val="nil"/>
              <w:left w:val="nil"/>
              <w:bottom w:val="nil"/>
              <w:right w:val="nil"/>
            </w:tcBorders>
            <w:tcMar>
              <w:top w:w="0" w:type="dxa"/>
              <w:left w:w="57" w:type="dxa"/>
              <w:bottom w:w="0" w:type="dxa"/>
              <w:right w:w="57" w:type="dxa"/>
            </w:tcMar>
            <w:vAlign w:val="bottom"/>
          </w:tcPr>
          <w:p w14:paraId="2D903D9D" w14:textId="6D74BFAC"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.0009</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1FE3569B" w14:textId="2D6373FD"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-42</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6F7E451C" w14:textId="5B6577F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-40</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A2E23FA" w14:textId="5EB739E2" w:rsidR="00121F98" w:rsidRPr="0036709E" w:rsidRDefault="00121F98" w:rsidP="00121F98">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44</w:t>
            </w:r>
          </w:p>
        </w:tc>
      </w:tr>
      <w:tr w:rsidR="00121F98" w:rsidRPr="0036709E" w14:paraId="7ABC1227" w14:textId="77777777" w:rsidTr="00121F98">
        <w:trPr>
          <w:trHeight w:val="170"/>
          <w:jc w:val="center"/>
        </w:trPr>
        <w:tc>
          <w:tcPr>
            <w:tcW w:w="2041" w:type="pct"/>
            <w:tcBorders>
              <w:top w:val="nil"/>
              <w:left w:val="nil"/>
              <w:bottom w:val="nil"/>
              <w:right w:val="nil"/>
            </w:tcBorders>
            <w:tcMar>
              <w:top w:w="0" w:type="dxa"/>
              <w:left w:w="57" w:type="dxa"/>
              <w:bottom w:w="0" w:type="dxa"/>
              <w:right w:w="57" w:type="dxa"/>
            </w:tcMar>
            <w:vAlign w:val="bottom"/>
          </w:tcPr>
          <w:p w14:paraId="0CDE29B1" w14:textId="6DAD7E7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0"/>
              </w:rPr>
            </w:pPr>
            <w:r w:rsidRPr="0036709E">
              <w:rPr>
                <w:rFonts w:cs="Arial"/>
                <w:color w:val="000000"/>
                <w:sz w:val="16"/>
                <w:szCs w:val="20"/>
              </w:rPr>
              <w:t>Superior Occipital Gyrus</w:t>
            </w:r>
          </w:p>
        </w:tc>
        <w:tc>
          <w:tcPr>
            <w:tcW w:w="502" w:type="pct"/>
            <w:tcBorders>
              <w:top w:val="nil"/>
              <w:left w:val="nil"/>
              <w:bottom w:val="nil"/>
              <w:right w:val="nil"/>
            </w:tcBorders>
            <w:shd w:val="clear" w:color="auto" w:fill="auto"/>
            <w:noWrap/>
            <w:tcMar>
              <w:top w:w="0" w:type="dxa"/>
              <w:left w:w="57" w:type="dxa"/>
              <w:bottom w:w="0" w:type="dxa"/>
              <w:right w:w="57" w:type="dxa"/>
            </w:tcMar>
            <w:vAlign w:val="bottom"/>
          </w:tcPr>
          <w:p w14:paraId="41F21E7A" w14:textId="09952AD6"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c>
          <w:tcPr>
            <w:tcW w:w="270" w:type="pct"/>
            <w:tcBorders>
              <w:top w:val="nil"/>
              <w:left w:val="nil"/>
              <w:bottom w:val="nil"/>
              <w:right w:val="nil"/>
            </w:tcBorders>
            <w:tcMar>
              <w:top w:w="0" w:type="dxa"/>
              <w:left w:w="57" w:type="dxa"/>
              <w:bottom w:w="0" w:type="dxa"/>
              <w:right w:w="57" w:type="dxa"/>
            </w:tcMar>
            <w:vAlign w:val="bottom"/>
          </w:tcPr>
          <w:p w14:paraId="00880A7C" w14:textId="20D9DAB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nil"/>
              <w:right w:val="nil"/>
            </w:tcBorders>
            <w:shd w:val="clear" w:color="auto" w:fill="auto"/>
            <w:noWrap/>
            <w:tcMar>
              <w:top w:w="0" w:type="dxa"/>
              <w:left w:w="57" w:type="dxa"/>
              <w:bottom w:w="0" w:type="dxa"/>
              <w:right w:w="57" w:type="dxa"/>
            </w:tcMar>
            <w:vAlign w:val="bottom"/>
          </w:tcPr>
          <w:p w14:paraId="7E06FA8E" w14:textId="3C31B38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5.69</w:t>
            </w:r>
          </w:p>
        </w:tc>
        <w:tc>
          <w:tcPr>
            <w:tcW w:w="658" w:type="pct"/>
            <w:tcBorders>
              <w:top w:val="nil"/>
              <w:left w:val="nil"/>
              <w:bottom w:val="nil"/>
              <w:right w:val="nil"/>
            </w:tcBorders>
            <w:tcMar>
              <w:top w:w="0" w:type="dxa"/>
              <w:left w:w="57" w:type="dxa"/>
              <w:bottom w:w="0" w:type="dxa"/>
              <w:right w:w="57" w:type="dxa"/>
            </w:tcMar>
            <w:vAlign w:val="bottom"/>
          </w:tcPr>
          <w:p w14:paraId="6CC70CAD" w14:textId="58FE1CC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.0021</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2B3E2E3A" w14:textId="36346B11"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27</w:t>
            </w:r>
          </w:p>
        </w:tc>
        <w:tc>
          <w:tcPr>
            <w:tcW w:w="379" w:type="pct"/>
            <w:tcBorders>
              <w:top w:val="nil"/>
              <w:left w:val="nil"/>
              <w:bottom w:val="nil"/>
              <w:right w:val="nil"/>
            </w:tcBorders>
            <w:shd w:val="clear" w:color="auto" w:fill="auto"/>
            <w:noWrap/>
            <w:tcMar>
              <w:top w:w="0" w:type="dxa"/>
              <w:left w:w="57" w:type="dxa"/>
              <w:bottom w:w="0" w:type="dxa"/>
              <w:right w:w="57" w:type="dxa"/>
            </w:tcMar>
            <w:vAlign w:val="bottom"/>
          </w:tcPr>
          <w:p w14:paraId="0B8037C6" w14:textId="13FC4E75"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-91</w:t>
            </w:r>
          </w:p>
        </w:tc>
        <w:tc>
          <w:tcPr>
            <w:tcW w:w="316" w:type="pct"/>
            <w:tcBorders>
              <w:top w:val="nil"/>
              <w:left w:val="nil"/>
              <w:bottom w:val="nil"/>
              <w:right w:val="nil"/>
            </w:tcBorders>
            <w:shd w:val="clear" w:color="auto" w:fill="auto"/>
            <w:noWrap/>
            <w:tcMar>
              <w:top w:w="0" w:type="dxa"/>
              <w:left w:w="57" w:type="dxa"/>
              <w:bottom w:w="0" w:type="dxa"/>
              <w:right w:w="57" w:type="dxa"/>
            </w:tcMar>
            <w:vAlign w:val="bottom"/>
          </w:tcPr>
          <w:p w14:paraId="50E84C18" w14:textId="515AABD4" w:rsidR="00121F98" w:rsidRPr="0036709E" w:rsidRDefault="00121F98" w:rsidP="00121F98">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20</w:t>
            </w:r>
          </w:p>
        </w:tc>
      </w:tr>
      <w:tr w:rsidR="00121F98" w:rsidRPr="0036709E" w14:paraId="2ACC7B6E" w14:textId="77777777" w:rsidTr="006B03AE">
        <w:trPr>
          <w:trHeight w:val="170"/>
          <w:jc w:val="center"/>
        </w:trPr>
        <w:tc>
          <w:tcPr>
            <w:tcW w:w="2041" w:type="pct"/>
            <w:tcBorders>
              <w:top w:val="nil"/>
              <w:left w:val="nil"/>
              <w:bottom w:val="single" w:sz="4" w:space="0" w:color="auto"/>
              <w:right w:val="nil"/>
            </w:tcBorders>
            <w:tcMar>
              <w:top w:w="0" w:type="dxa"/>
              <w:left w:w="57" w:type="dxa"/>
              <w:bottom w:w="0" w:type="dxa"/>
              <w:right w:w="57" w:type="dxa"/>
            </w:tcMar>
            <w:vAlign w:val="bottom"/>
          </w:tcPr>
          <w:p w14:paraId="4B2B4D94" w14:textId="33D969E8"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left"/>
              <w:rPr>
                <w:rFonts w:cs="Arial"/>
                <w:color w:val="000000"/>
                <w:sz w:val="16"/>
                <w:szCs w:val="22"/>
              </w:rPr>
            </w:pPr>
            <w:r w:rsidRPr="0036709E">
              <w:rPr>
                <w:rFonts w:cs="Arial"/>
                <w:color w:val="000000"/>
                <w:sz w:val="16"/>
                <w:szCs w:val="22"/>
              </w:rPr>
              <w:t xml:space="preserve">Superior Parietal Lobule </w:t>
            </w:r>
          </w:p>
        </w:tc>
        <w:tc>
          <w:tcPr>
            <w:tcW w:w="502"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574C0433" w14:textId="3A990F2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22</w:t>
            </w:r>
          </w:p>
        </w:tc>
        <w:tc>
          <w:tcPr>
            <w:tcW w:w="270" w:type="pct"/>
            <w:tcBorders>
              <w:top w:val="nil"/>
              <w:left w:val="nil"/>
              <w:bottom w:val="single" w:sz="4" w:space="0" w:color="auto"/>
              <w:right w:val="nil"/>
            </w:tcBorders>
            <w:tcMar>
              <w:top w:w="0" w:type="dxa"/>
              <w:left w:w="57" w:type="dxa"/>
              <w:bottom w:w="0" w:type="dxa"/>
              <w:right w:w="57" w:type="dxa"/>
            </w:tcMar>
            <w:vAlign w:val="bottom"/>
          </w:tcPr>
          <w:p w14:paraId="1A4A05C7" w14:textId="60A77D02"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R</w:t>
            </w:r>
          </w:p>
        </w:tc>
        <w:tc>
          <w:tcPr>
            <w:tcW w:w="455"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24CC5054" w14:textId="59C2208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5.48</w:t>
            </w:r>
          </w:p>
        </w:tc>
        <w:tc>
          <w:tcPr>
            <w:tcW w:w="658" w:type="pct"/>
            <w:tcBorders>
              <w:top w:val="nil"/>
              <w:left w:val="nil"/>
              <w:bottom w:val="single" w:sz="4" w:space="0" w:color="auto"/>
              <w:right w:val="nil"/>
            </w:tcBorders>
            <w:tcMar>
              <w:top w:w="0" w:type="dxa"/>
              <w:left w:w="57" w:type="dxa"/>
              <w:bottom w:w="0" w:type="dxa"/>
              <w:right w:w="57" w:type="dxa"/>
            </w:tcMar>
            <w:vAlign w:val="bottom"/>
          </w:tcPr>
          <w:p w14:paraId="4D32605C" w14:textId="14712039"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.0049</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20A78BF4" w14:textId="1E7ECF3E"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33</w:t>
            </w:r>
          </w:p>
        </w:tc>
        <w:tc>
          <w:tcPr>
            <w:tcW w:w="379"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56B0E402" w14:textId="01E12E3B" w:rsidR="00121F98" w:rsidRPr="0036709E" w:rsidRDefault="00121F98" w:rsidP="00121F98">
            <w:pPr>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-61</w:t>
            </w:r>
          </w:p>
        </w:tc>
        <w:tc>
          <w:tcPr>
            <w:tcW w:w="316" w:type="pct"/>
            <w:tcBorders>
              <w:top w:val="nil"/>
              <w:left w:val="nil"/>
              <w:bottom w:val="single" w:sz="4" w:space="0" w:color="auto"/>
              <w:right w:val="nil"/>
            </w:tcBorders>
            <w:shd w:val="clear" w:color="auto" w:fill="auto"/>
            <w:noWrap/>
            <w:tcMar>
              <w:top w:w="0" w:type="dxa"/>
              <w:left w:w="57" w:type="dxa"/>
              <w:bottom w:w="0" w:type="dxa"/>
              <w:right w:w="57" w:type="dxa"/>
            </w:tcMar>
            <w:vAlign w:val="bottom"/>
          </w:tcPr>
          <w:p w14:paraId="5B280ECB" w14:textId="36B74375" w:rsidR="00121F98" w:rsidRPr="0036709E" w:rsidRDefault="00121F98" w:rsidP="00FF0510">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6"/>
                <w:szCs w:val="18"/>
              </w:rPr>
            </w:pPr>
            <w:r w:rsidRPr="0036709E">
              <w:rPr>
                <w:rFonts w:cs="Arial"/>
                <w:color w:val="000000"/>
                <w:sz w:val="16"/>
                <w:szCs w:val="18"/>
              </w:rPr>
              <w:t>65</w:t>
            </w:r>
          </w:p>
        </w:tc>
      </w:tr>
    </w:tbl>
    <w:p w14:paraId="2692D557" w14:textId="0519EC05" w:rsidR="00236034" w:rsidRDefault="00FF0510" w:rsidP="004711CA">
      <w:pPr>
        <w:pStyle w:val="Beschriftung"/>
      </w:pPr>
      <w:r>
        <w:t>Table S</w:t>
      </w:r>
      <w:r w:rsidR="00320487">
        <w:rPr>
          <w:noProof/>
        </w:rPr>
        <w:fldChar w:fldCharType="begin"/>
      </w:r>
      <w:r w:rsidR="00320487">
        <w:rPr>
          <w:noProof/>
        </w:rPr>
        <w:instrText xml:space="preserve"> SEQ Table_S \* ARABIC </w:instrText>
      </w:r>
      <w:r w:rsidR="00320487">
        <w:rPr>
          <w:noProof/>
        </w:rPr>
        <w:fldChar w:fldCharType="separate"/>
      </w:r>
      <w:r w:rsidR="00834B1F">
        <w:rPr>
          <w:noProof/>
        </w:rPr>
        <w:t>24</w:t>
      </w:r>
      <w:r w:rsidR="00320487">
        <w:rPr>
          <w:noProof/>
        </w:rPr>
        <w:fldChar w:fldCharType="end"/>
      </w:r>
      <w:r>
        <w:t>.</w:t>
      </w:r>
      <w:r w:rsidR="004711CA">
        <w:t xml:space="preserve"> Amygdala FC between conditions (faces&gt;shapes), controls &gt; patients (study 2 sample)</w:t>
      </w:r>
      <w:r w:rsidR="00E42E54">
        <w:t>.</w:t>
      </w:r>
    </w:p>
    <w:p w14:paraId="4A4BE252" w14:textId="77777777" w:rsidR="001746FC" w:rsidRPr="002229DE" w:rsidRDefault="001746FC" w:rsidP="00015F8B"/>
    <w:p w14:paraId="1BEEFBBE" w14:textId="35F1C1CB" w:rsidR="00C05FD5" w:rsidRDefault="001746FC" w:rsidP="00015F8B">
      <w:pPr>
        <w:pStyle w:val="berschrift2"/>
      </w:pPr>
      <w:bookmarkStart w:id="77" w:name="_Toc16664925"/>
      <w:r>
        <w:t xml:space="preserve">Results of exploratory analyses of </w:t>
      </w:r>
      <w:r w:rsidR="00C85074">
        <w:t>SFG (BA32)</w:t>
      </w:r>
      <w:r>
        <w:t xml:space="preserve"> functional connectivity</w:t>
      </w:r>
      <w:bookmarkEnd w:id="77"/>
    </w:p>
    <w:p w14:paraId="6668C2E0" w14:textId="77777777" w:rsidR="001746FC" w:rsidRPr="001746FC" w:rsidRDefault="001746FC" w:rsidP="00015F8B"/>
    <w:tbl>
      <w:tblPr>
        <w:tblW w:w="5000" w:type="pct"/>
        <w:jc w:val="center"/>
        <w:tblCellMar>
          <w:top w:w="28" w:type="dxa"/>
          <w:left w:w="0" w:type="dxa"/>
          <w:bottom w:w="28" w:type="dxa"/>
          <w:right w:w="0" w:type="dxa"/>
        </w:tblCellMar>
        <w:tblLook w:val="04A0" w:firstRow="1" w:lastRow="0" w:firstColumn="1" w:lastColumn="0" w:noHBand="0" w:noVBand="1"/>
      </w:tblPr>
      <w:tblGrid>
        <w:gridCol w:w="4152"/>
        <w:gridCol w:w="745"/>
        <w:gridCol w:w="504"/>
        <w:gridCol w:w="831"/>
        <w:gridCol w:w="1206"/>
        <w:gridCol w:w="696"/>
        <w:gridCol w:w="696"/>
        <w:gridCol w:w="574"/>
      </w:tblGrid>
      <w:tr w:rsidR="001746FC" w:rsidRPr="00A955F5" w14:paraId="211B99B4" w14:textId="77777777" w:rsidTr="00C85074">
        <w:trPr>
          <w:trHeight w:val="170"/>
          <w:jc w:val="center"/>
        </w:trPr>
        <w:tc>
          <w:tcPr>
            <w:tcW w:w="2208"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6B3F61D"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r w:rsidRPr="00A955F5">
              <w:rPr>
                <w:rFonts w:eastAsia="Times New Roman" w:cs="Arial"/>
                <w:b/>
                <w:sz w:val="18"/>
                <w:szCs w:val="20"/>
              </w:rPr>
              <w:t>Brain region</w:t>
            </w:r>
          </w:p>
        </w:tc>
        <w:tc>
          <w:tcPr>
            <w:tcW w:w="396"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10F56212"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k</w:t>
            </w:r>
          </w:p>
        </w:tc>
        <w:tc>
          <w:tcPr>
            <w:tcW w:w="268"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30C01479"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H</w:t>
            </w:r>
          </w:p>
        </w:tc>
        <w:tc>
          <w:tcPr>
            <w:tcW w:w="442"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53DE27D1"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T</w:t>
            </w:r>
          </w:p>
        </w:tc>
        <w:tc>
          <w:tcPr>
            <w:tcW w:w="641" w:type="pct"/>
            <w:vMerge w:val="restart"/>
            <w:tcBorders>
              <w:top w:val="single" w:sz="4" w:space="0" w:color="auto"/>
            </w:tcBorders>
            <w:shd w:val="clear" w:color="000000" w:fill="FFFFFF"/>
            <w:noWrap/>
            <w:tcMar>
              <w:top w:w="0" w:type="dxa"/>
              <w:left w:w="57" w:type="dxa"/>
              <w:bottom w:w="0" w:type="dxa"/>
              <w:right w:w="57" w:type="dxa"/>
            </w:tcMar>
            <w:vAlign w:val="center"/>
            <w:hideMark/>
          </w:tcPr>
          <w:p w14:paraId="0CAA702B" w14:textId="5A4A6B88" w:rsidR="001746FC" w:rsidRPr="00A955F5" w:rsidRDefault="001746FC">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P</w:t>
            </w:r>
            <w:r w:rsidRPr="00A955F5">
              <w:rPr>
                <w:rFonts w:eastAsia="Times New Roman" w:cs="Arial"/>
                <w:b/>
                <w:sz w:val="18"/>
                <w:szCs w:val="20"/>
                <w:vertAlign w:val="subscript"/>
              </w:rPr>
              <w:t>(</w:t>
            </w:r>
            <w:r w:rsidR="00C85074">
              <w:rPr>
                <w:rFonts w:eastAsia="Times New Roman" w:cs="Arial"/>
                <w:b/>
                <w:sz w:val="18"/>
                <w:szCs w:val="20"/>
                <w:vertAlign w:val="subscript"/>
              </w:rPr>
              <w:t>ROI</w:t>
            </w:r>
            <w:r w:rsidRPr="00A955F5">
              <w:rPr>
                <w:rFonts w:eastAsia="Times New Roman" w:cs="Arial"/>
                <w:b/>
                <w:sz w:val="18"/>
                <w:szCs w:val="20"/>
                <w:vertAlign w:val="subscript"/>
              </w:rPr>
              <w:t>)</w:t>
            </w:r>
          </w:p>
        </w:tc>
        <w:tc>
          <w:tcPr>
            <w:tcW w:w="1045" w:type="pct"/>
            <w:gridSpan w:val="3"/>
            <w:tcBorders>
              <w:top w:val="single" w:sz="4" w:space="0" w:color="auto"/>
            </w:tcBorders>
            <w:shd w:val="clear" w:color="000000" w:fill="FFFFFF"/>
            <w:noWrap/>
            <w:tcMar>
              <w:top w:w="0" w:type="dxa"/>
              <w:left w:w="57" w:type="dxa"/>
              <w:bottom w:w="0" w:type="dxa"/>
              <w:right w:w="57" w:type="dxa"/>
            </w:tcMar>
            <w:vAlign w:val="center"/>
            <w:hideMark/>
          </w:tcPr>
          <w:p w14:paraId="019DE30A"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MNI coord.</w:t>
            </w:r>
          </w:p>
        </w:tc>
      </w:tr>
      <w:tr w:rsidR="001746FC" w:rsidRPr="00A955F5" w14:paraId="3D28E7DA" w14:textId="77777777" w:rsidTr="00015F8B">
        <w:trPr>
          <w:trHeight w:val="170"/>
          <w:jc w:val="center"/>
        </w:trPr>
        <w:tc>
          <w:tcPr>
            <w:tcW w:w="2208" w:type="pct"/>
            <w:vMerge/>
            <w:tcBorders>
              <w:top w:val="nil"/>
              <w:bottom w:val="single" w:sz="4" w:space="0" w:color="auto"/>
            </w:tcBorders>
            <w:tcMar>
              <w:top w:w="0" w:type="dxa"/>
              <w:left w:w="57" w:type="dxa"/>
              <w:bottom w:w="0" w:type="dxa"/>
              <w:right w:w="57" w:type="dxa"/>
            </w:tcMar>
            <w:hideMark/>
          </w:tcPr>
          <w:p w14:paraId="3AE4422B"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left"/>
              <w:rPr>
                <w:rFonts w:eastAsia="Times New Roman" w:cs="Arial"/>
                <w:b/>
                <w:sz w:val="18"/>
                <w:szCs w:val="20"/>
              </w:rPr>
            </w:pPr>
          </w:p>
        </w:tc>
        <w:tc>
          <w:tcPr>
            <w:tcW w:w="396" w:type="pct"/>
            <w:vMerge/>
            <w:tcBorders>
              <w:top w:val="nil"/>
              <w:bottom w:val="single" w:sz="4" w:space="0" w:color="auto"/>
            </w:tcBorders>
            <w:tcMar>
              <w:top w:w="0" w:type="dxa"/>
              <w:left w:w="57" w:type="dxa"/>
              <w:bottom w:w="0" w:type="dxa"/>
              <w:right w:w="57" w:type="dxa"/>
            </w:tcMar>
            <w:vAlign w:val="center"/>
            <w:hideMark/>
          </w:tcPr>
          <w:p w14:paraId="61CB3E4D"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268" w:type="pct"/>
            <w:vMerge/>
            <w:tcBorders>
              <w:top w:val="nil"/>
              <w:bottom w:val="single" w:sz="4" w:space="0" w:color="auto"/>
            </w:tcBorders>
            <w:tcMar>
              <w:top w:w="0" w:type="dxa"/>
              <w:left w:w="57" w:type="dxa"/>
              <w:bottom w:w="0" w:type="dxa"/>
              <w:right w:w="57" w:type="dxa"/>
            </w:tcMar>
            <w:vAlign w:val="center"/>
            <w:hideMark/>
          </w:tcPr>
          <w:p w14:paraId="4D220DDA"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442" w:type="pct"/>
            <w:vMerge/>
            <w:tcBorders>
              <w:top w:val="nil"/>
              <w:bottom w:val="single" w:sz="4" w:space="0" w:color="auto"/>
            </w:tcBorders>
            <w:tcMar>
              <w:top w:w="0" w:type="dxa"/>
              <w:left w:w="57" w:type="dxa"/>
              <w:bottom w:w="0" w:type="dxa"/>
              <w:right w:w="57" w:type="dxa"/>
            </w:tcMar>
            <w:vAlign w:val="center"/>
            <w:hideMark/>
          </w:tcPr>
          <w:p w14:paraId="2E7A4408"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641" w:type="pct"/>
            <w:vMerge/>
            <w:tcBorders>
              <w:top w:val="nil"/>
              <w:bottom w:val="single" w:sz="4" w:space="0" w:color="auto"/>
            </w:tcBorders>
            <w:tcMar>
              <w:top w:w="0" w:type="dxa"/>
              <w:left w:w="57" w:type="dxa"/>
              <w:bottom w:w="0" w:type="dxa"/>
              <w:right w:w="57" w:type="dxa"/>
            </w:tcMar>
            <w:vAlign w:val="center"/>
            <w:hideMark/>
          </w:tcPr>
          <w:p w14:paraId="2390A699"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7F53FE31"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x</w:t>
            </w:r>
          </w:p>
        </w:tc>
        <w:tc>
          <w:tcPr>
            <w:tcW w:w="370" w:type="pct"/>
            <w:tcBorders>
              <w:top w:val="nil"/>
              <w:bottom w:val="single" w:sz="4" w:space="0" w:color="auto"/>
            </w:tcBorders>
            <w:shd w:val="clear" w:color="000000" w:fill="FFFFFF"/>
            <w:noWrap/>
            <w:tcMar>
              <w:top w:w="0" w:type="dxa"/>
              <w:left w:w="57" w:type="dxa"/>
              <w:bottom w:w="0" w:type="dxa"/>
              <w:right w:w="57" w:type="dxa"/>
            </w:tcMar>
            <w:vAlign w:val="center"/>
            <w:hideMark/>
          </w:tcPr>
          <w:p w14:paraId="544B89FF"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y</w:t>
            </w:r>
          </w:p>
        </w:tc>
        <w:tc>
          <w:tcPr>
            <w:tcW w:w="305" w:type="pct"/>
            <w:tcBorders>
              <w:top w:val="nil"/>
              <w:bottom w:val="single" w:sz="4" w:space="0" w:color="auto"/>
            </w:tcBorders>
            <w:shd w:val="clear" w:color="000000" w:fill="FFFFFF"/>
            <w:noWrap/>
            <w:tcMar>
              <w:top w:w="0" w:type="dxa"/>
              <w:left w:w="57" w:type="dxa"/>
              <w:bottom w:w="0" w:type="dxa"/>
              <w:right w:w="57" w:type="dxa"/>
            </w:tcMar>
            <w:vAlign w:val="center"/>
            <w:hideMark/>
          </w:tcPr>
          <w:p w14:paraId="70F9E090" w14:textId="77777777" w:rsidR="001746FC" w:rsidRPr="00A955F5" w:rsidRDefault="001746FC" w:rsidP="006C4DF2">
            <w:pPr>
              <w:widowControl/>
              <w:tabs>
                <w:tab w:val="clear" w:pos="12993"/>
                <w:tab w:val="clear" w:pos="13077"/>
              </w:tabs>
              <w:autoSpaceDE/>
              <w:autoSpaceDN/>
              <w:adjustRightInd/>
              <w:spacing w:before="0" w:after="0" w:line="240" w:lineRule="auto"/>
              <w:ind w:right="0"/>
              <w:contextualSpacing w:val="0"/>
              <w:jc w:val="center"/>
              <w:rPr>
                <w:rFonts w:eastAsia="Times New Roman" w:cs="Arial"/>
                <w:b/>
                <w:sz w:val="18"/>
                <w:szCs w:val="20"/>
              </w:rPr>
            </w:pPr>
            <w:r w:rsidRPr="00A955F5">
              <w:rPr>
                <w:rFonts w:eastAsia="Times New Roman" w:cs="Arial"/>
                <w:b/>
                <w:sz w:val="18"/>
                <w:szCs w:val="20"/>
              </w:rPr>
              <w:t>z</w:t>
            </w:r>
          </w:p>
        </w:tc>
      </w:tr>
      <w:tr w:rsidR="00C85074" w:rsidRPr="00A955F5" w14:paraId="299AC841" w14:textId="77777777" w:rsidTr="00015F8B">
        <w:trPr>
          <w:trHeight w:val="170"/>
          <w:jc w:val="center"/>
        </w:trPr>
        <w:tc>
          <w:tcPr>
            <w:tcW w:w="2208" w:type="pct"/>
            <w:tcBorders>
              <w:top w:val="single" w:sz="4" w:space="0" w:color="auto"/>
            </w:tcBorders>
            <w:shd w:val="clear" w:color="auto" w:fill="auto"/>
            <w:noWrap/>
            <w:tcMar>
              <w:top w:w="0" w:type="dxa"/>
              <w:left w:w="57" w:type="dxa"/>
              <w:bottom w:w="0" w:type="dxa"/>
              <w:right w:w="57" w:type="dxa"/>
            </w:tcMar>
          </w:tcPr>
          <w:p w14:paraId="655373A1" w14:textId="272DEF09" w:rsidR="00C85074" w:rsidRPr="00142E47" w:rsidRDefault="00C85074" w:rsidP="00C85074">
            <w:pPr>
              <w:widowControl/>
              <w:tabs>
                <w:tab w:val="clear" w:pos="12993"/>
                <w:tab w:val="clear" w:pos="13077"/>
              </w:tabs>
              <w:autoSpaceDE/>
              <w:autoSpaceDN/>
              <w:adjustRightInd/>
              <w:spacing w:before="0" w:after="0" w:line="240" w:lineRule="auto"/>
              <w:ind w:right="0"/>
              <w:contextualSpacing w:val="0"/>
              <w:jc w:val="left"/>
              <w:rPr>
                <w:rFonts w:eastAsia="Times New Roman" w:cs="Arial"/>
                <w:sz w:val="18"/>
                <w:szCs w:val="20"/>
              </w:rPr>
            </w:pPr>
            <w:r>
              <w:rPr>
                <w:rFonts w:eastAsia="Times New Roman" w:cs="Arial"/>
                <w:sz w:val="18"/>
                <w:szCs w:val="20"/>
              </w:rPr>
              <w:t>ACC</w:t>
            </w:r>
          </w:p>
        </w:tc>
        <w:tc>
          <w:tcPr>
            <w:tcW w:w="396" w:type="pct"/>
            <w:tcBorders>
              <w:top w:val="single" w:sz="4" w:space="0" w:color="auto"/>
            </w:tcBorders>
            <w:shd w:val="clear" w:color="auto" w:fill="auto"/>
            <w:noWrap/>
            <w:tcMar>
              <w:top w:w="0" w:type="dxa"/>
              <w:left w:w="57" w:type="dxa"/>
              <w:bottom w:w="0" w:type="dxa"/>
              <w:right w:w="57" w:type="dxa"/>
            </w:tcMar>
            <w:vAlign w:val="bottom"/>
          </w:tcPr>
          <w:p w14:paraId="4D87D4BC" w14:textId="0C6148A2" w:rsidR="00C85074" w:rsidRPr="00015F8B" w:rsidRDefault="00C85074">
            <w:pPr>
              <w:widowControl/>
              <w:tabs>
                <w:tab w:val="clear" w:pos="12993"/>
                <w:tab w:val="clear" w:pos="13077"/>
              </w:tabs>
              <w:autoSpaceDE/>
              <w:autoSpaceDN/>
              <w:adjustRightInd/>
              <w:spacing w:before="0" w:after="0" w:line="240" w:lineRule="auto"/>
              <w:ind w:right="0"/>
              <w:contextualSpacing w:val="0"/>
              <w:jc w:val="center"/>
              <w:rPr>
                <w:rFonts w:ascii="Calibri" w:eastAsia="Times New Roman" w:hAnsi="Calibri" w:cs="Times New Roman"/>
                <w:color w:val="000000"/>
                <w:sz w:val="22"/>
                <w:szCs w:val="22"/>
              </w:rPr>
            </w:pPr>
            <w:r w:rsidRPr="00015F8B">
              <w:rPr>
                <w:rFonts w:cs="Arial"/>
                <w:color w:val="000000"/>
                <w:sz w:val="16"/>
                <w:szCs w:val="20"/>
              </w:rPr>
              <w:t>132</w:t>
            </w:r>
          </w:p>
        </w:tc>
        <w:tc>
          <w:tcPr>
            <w:tcW w:w="268" w:type="pct"/>
            <w:tcBorders>
              <w:top w:val="single" w:sz="4" w:space="0" w:color="auto"/>
            </w:tcBorders>
            <w:shd w:val="clear" w:color="auto" w:fill="auto"/>
            <w:noWrap/>
            <w:tcMar>
              <w:top w:w="0" w:type="dxa"/>
              <w:left w:w="57" w:type="dxa"/>
              <w:bottom w:w="0" w:type="dxa"/>
              <w:right w:w="57" w:type="dxa"/>
            </w:tcMar>
          </w:tcPr>
          <w:p w14:paraId="6EF903B1" w14:textId="566AA675" w:rsidR="00C85074" w:rsidRPr="00142E47" w:rsidRDefault="00C85074" w:rsidP="00C85074">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eastAsia="Times New Roman" w:cs="Arial"/>
                <w:sz w:val="18"/>
                <w:szCs w:val="20"/>
              </w:rPr>
              <w:t>R</w:t>
            </w:r>
          </w:p>
        </w:tc>
        <w:tc>
          <w:tcPr>
            <w:tcW w:w="442" w:type="pct"/>
            <w:tcBorders>
              <w:top w:val="single" w:sz="4" w:space="0" w:color="auto"/>
            </w:tcBorders>
            <w:shd w:val="clear" w:color="auto" w:fill="auto"/>
            <w:noWrap/>
            <w:tcMar>
              <w:top w:w="0" w:type="dxa"/>
              <w:left w:w="57" w:type="dxa"/>
              <w:bottom w:w="0" w:type="dxa"/>
              <w:right w:w="57" w:type="dxa"/>
            </w:tcMar>
          </w:tcPr>
          <w:p w14:paraId="620F7D82" w14:textId="62D3265E" w:rsidR="00C85074" w:rsidRPr="00015F8B"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015F8B">
              <w:rPr>
                <w:rFonts w:cs="Arial"/>
                <w:color w:val="000000"/>
                <w:sz w:val="18"/>
                <w:szCs w:val="18"/>
              </w:rPr>
              <w:t>4.55</w:t>
            </w:r>
          </w:p>
        </w:tc>
        <w:tc>
          <w:tcPr>
            <w:tcW w:w="641" w:type="pct"/>
            <w:tcBorders>
              <w:top w:val="single" w:sz="4" w:space="0" w:color="auto"/>
            </w:tcBorders>
            <w:shd w:val="clear" w:color="auto" w:fill="auto"/>
            <w:noWrap/>
            <w:tcMar>
              <w:top w:w="0" w:type="dxa"/>
              <w:left w:w="57" w:type="dxa"/>
              <w:bottom w:w="0" w:type="dxa"/>
              <w:right w:w="57" w:type="dxa"/>
            </w:tcMar>
            <w:vAlign w:val="bottom"/>
          </w:tcPr>
          <w:p w14:paraId="074EC6C3" w14:textId="2507C124" w:rsidR="00C85074" w:rsidRPr="00A955F5" w:rsidRDefault="00C85074" w:rsidP="00C85074">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.0179</w:t>
            </w:r>
          </w:p>
        </w:tc>
        <w:tc>
          <w:tcPr>
            <w:tcW w:w="370" w:type="pct"/>
            <w:tcBorders>
              <w:top w:val="single" w:sz="4" w:space="0" w:color="auto"/>
            </w:tcBorders>
            <w:shd w:val="clear" w:color="auto" w:fill="auto"/>
            <w:noWrap/>
            <w:tcMar>
              <w:top w:w="0" w:type="dxa"/>
              <w:left w:w="57" w:type="dxa"/>
              <w:bottom w:w="0" w:type="dxa"/>
              <w:right w:w="57" w:type="dxa"/>
            </w:tcMar>
            <w:vAlign w:val="bottom"/>
          </w:tcPr>
          <w:p w14:paraId="742BD4D8" w14:textId="7490A18F" w:rsidR="00C85074" w:rsidRPr="00A955F5" w:rsidRDefault="00C85074" w:rsidP="00C85074">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9</w:t>
            </w:r>
          </w:p>
        </w:tc>
        <w:tc>
          <w:tcPr>
            <w:tcW w:w="370" w:type="pct"/>
            <w:tcBorders>
              <w:top w:val="single" w:sz="4" w:space="0" w:color="auto"/>
            </w:tcBorders>
            <w:shd w:val="clear" w:color="auto" w:fill="auto"/>
            <w:noWrap/>
            <w:tcMar>
              <w:top w:w="0" w:type="dxa"/>
              <w:left w:w="57" w:type="dxa"/>
              <w:bottom w:w="0" w:type="dxa"/>
              <w:right w:w="57" w:type="dxa"/>
            </w:tcMar>
            <w:vAlign w:val="bottom"/>
          </w:tcPr>
          <w:p w14:paraId="5091508A" w14:textId="6B92F0D8" w:rsidR="00C85074" w:rsidRPr="00A955F5" w:rsidRDefault="00C85074" w:rsidP="00C85074">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32</w:t>
            </w:r>
          </w:p>
        </w:tc>
        <w:tc>
          <w:tcPr>
            <w:tcW w:w="305" w:type="pct"/>
            <w:tcBorders>
              <w:top w:val="single" w:sz="4" w:space="0" w:color="auto"/>
            </w:tcBorders>
            <w:shd w:val="clear" w:color="auto" w:fill="auto"/>
            <w:noWrap/>
            <w:tcMar>
              <w:top w:w="0" w:type="dxa"/>
              <w:left w:w="57" w:type="dxa"/>
              <w:bottom w:w="0" w:type="dxa"/>
              <w:right w:w="57" w:type="dxa"/>
            </w:tcMar>
            <w:vAlign w:val="bottom"/>
          </w:tcPr>
          <w:p w14:paraId="71CB9186" w14:textId="7F2E7F15" w:rsidR="00C85074" w:rsidRPr="00A955F5" w:rsidRDefault="00C85074" w:rsidP="00C85074">
            <w:pPr>
              <w:widowControl/>
              <w:tabs>
                <w:tab w:val="clear" w:pos="12993"/>
                <w:tab w:val="clear" w:pos="13077"/>
              </w:tabs>
              <w:autoSpaceDE/>
              <w:autoSpaceDN/>
              <w:adjustRightInd/>
              <w:spacing w:before="0" w:after="0" w:line="240" w:lineRule="auto"/>
              <w:ind w:right="0"/>
              <w:contextualSpacing w:val="0"/>
              <w:jc w:val="center"/>
              <w:rPr>
                <w:rFonts w:eastAsia="Times New Roman" w:cs="Arial"/>
                <w:sz w:val="18"/>
                <w:szCs w:val="20"/>
              </w:rPr>
            </w:pPr>
            <w:r>
              <w:rPr>
                <w:rFonts w:cs="Arial"/>
                <w:color w:val="000000"/>
                <w:sz w:val="18"/>
                <w:szCs w:val="18"/>
              </w:rPr>
              <w:t>-4</w:t>
            </w:r>
          </w:p>
        </w:tc>
      </w:tr>
      <w:tr w:rsidR="00C85074" w:rsidRPr="00A955F5" w14:paraId="394006A7" w14:textId="77777777" w:rsidTr="00015F8B">
        <w:trPr>
          <w:trHeight w:val="170"/>
          <w:jc w:val="center"/>
        </w:trPr>
        <w:tc>
          <w:tcPr>
            <w:tcW w:w="2208" w:type="pct"/>
            <w:tcBorders>
              <w:bottom w:val="single" w:sz="4" w:space="0" w:color="auto"/>
            </w:tcBorders>
            <w:shd w:val="clear" w:color="auto" w:fill="auto"/>
            <w:noWrap/>
            <w:tcMar>
              <w:top w:w="0" w:type="dxa"/>
              <w:left w:w="57" w:type="dxa"/>
              <w:bottom w:w="0" w:type="dxa"/>
              <w:right w:w="57" w:type="dxa"/>
            </w:tcMar>
          </w:tcPr>
          <w:p w14:paraId="6DF6CCDD" w14:textId="77777777" w:rsidR="00C85074" w:rsidRPr="00142E47" w:rsidRDefault="00C85074" w:rsidP="00C85074">
            <w:pPr>
              <w:widowControl/>
              <w:tabs>
                <w:tab w:val="clear" w:pos="12993"/>
                <w:tab w:val="clear" w:pos="13077"/>
              </w:tabs>
              <w:autoSpaceDE/>
              <w:autoSpaceDN/>
              <w:adjustRightInd/>
              <w:spacing w:before="0" w:after="0" w:line="240" w:lineRule="auto"/>
              <w:ind w:right="0"/>
              <w:contextualSpacing w:val="0"/>
              <w:jc w:val="left"/>
              <w:rPr>
                <w:sz w:val="18"/>
              </w:rPr>
            </w:pPr>
          </w:p>
        </w:tc>
        <w:tc>
          <w:tcPr>
            <w:tcW w:w="396" w:type="pct"/>
            <w:tcBorders>
              <w:bottom w:val="single" w:sz="4" w:space="0" w:color="auto"/>
            </w:tcBorders>
            <w:shd w:val="clear" w:color="auto" w:fill="auto"/>
            <w:noWrap/>
            <w:tcMar>
              <w:top w:w="0" w:type="dxa"/>
              <w:left w:w="57" w:type="dxa"/>
              <w:bottom w:w="0" w:type="dxa"/>
              <w:right w:w="57" w:type="dxa"/>
            </w:tcMar>
            <w:vAlign w:val="bottom"/>
          </w:tcPr>
          <w:p w14:paraId="301E2728" w14:textId="77777777" w:rsidR="00C85074"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p>
        </w:tc>
        <w:tc>
          <w:tcPr>
            <w:tcW w:w="268" w:type="pct"/>
            <w:tcBorders>
              <w:bottom w:val="single" w:sz="4" w:space="0" w:color="auto"/>
            </w:tcBorders>
            <w:shd w:val="clear" w:color="auto" w:fill="auto"/>
            <w:noWrap/>
            <w:tcMar>
              <w:top w:w="0" w:type="dxa"/>
              <w:left w:w="57" w:type="dxa"/>
              <w:bottom w:w="0" w:type="dxa"/>
              <w:right w:w="57" w:type="dxa"/>
            </w:tcMar>
          </w:tcPr>
          <w:p w14:paraId="0FD10087" w14:textId="4E00A381" w:rsidR="00C85074" w:rsidRPr="00142E47" w:rsidRDefault="00C85074" w:rsidP="00C85074">
            <w:pPr>
              <w:widowControl/>
              <w:tabs>
                <w:tab w:val="clear" w:pos="12993"/>
                <w:tab w:val="clear" w:pos="13077"/>
              </w:tabs>
              <w:autoSpaceDE/>
              <w:autoSpaceDN/>
              <w:adjustRightInd/>
              <w:spacing w:before="0" w:after="0" w:line="240" w:lineRule="auto"/>
              <w:ind w:right="0"/>
              <w:contextualSpacing w:val="0"/>
              <w:jc w:val="center"/>
              <w:rPr>
                <w:sz w:val="18"/>
              </w:rPr>
            </w:pPr>
            <w:r>
              <w:rPr>
                <w:sz w:val="18"/>
              </w:rPr>
              <w:t>L</w:t>
            </w:r>
          </w:p>
        </w:tc>
        <w:tc>
          <w:tcPr>
            <w:tcW w:w="442" w:type="pct"/>
            <w:tcBorders>
              <w:bottom w:val="single" w:sz="4" w:space="0" w:color="auto"/>
            </w:tcBorders>
            <w:shd w:val="clear" w:color="auto" w:fill="auto"/>
            <w:noWrap/>
            <w:tcMar>
              <w:top w:w="0" w:type="dxa"/>
              <w:left w:w="57" w:type="dxa"/>
              <w:bottom w:w="0" w:type="dxa"/>
              <w:right w:w="57" w:type="dxa"/>
            </w:tcMar>
          </w:tcPr>
          <w:p w14:paraId="600DEA19" w14:textId="5973C82D" w:rsidR="00C85074"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sidRPr="00015F8B">
              <w:rPr>
                <w:rFonts w:cs="Arial"/>
                <w:color w:val="000000"/>
                <w:sz w:val="18"/>
                <w:szCs w:val="18"/>
              </w:rPr>
              <w:t>4.28</w:t>
            </w:r>
          </w:p>
        </w:tc>
        <w:tc>
          <w:tcPr>
            <w:tcW w:w="641" w:type="pct"/>
            <w:tcBorders>
              <w:bottom w:val="single" w:sz="4" w:space="0" w:color="auto"/>
            </w:tcBorders>
            <w:shd w:val="clear" w:color="auto" w:fill="auto"/>
            <w:noWrap/>
            <w:tcMar>
              <w:top w:w="0" w:type="dxa"/>
              <w:left w:w="57" w:type="dxa"/>
              <w:bottom w:w="0" w:type="dxa"/>
              <w:right w:w="57" w:type="dxa"/>
            </w:tcMar>
            <w:vAlign w:val="bottom"/>
          </w:tcPr>
          <w:p w14:paraId="10DA9D9F" w14:textId="5F4870D9" w:rsidR="00C85074"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.0475</w:t>
            </w:r>
          </w:p>
        </w:tc>
        <w:tc>
          <w:tcPr>
            <w:tcW w:w="370" w:type="pct"/>
            <w:tcBorders>
              <w:bottom w:val="single" w:sz="4" w:space="0" w:color="auto"/>
            </w:tcBorders>
            <w:shd w:val="clear" w:color="auto" w:fill="auto"/>
            <w:noWrap/>
            <w:tcMar>
              <w:top w:w="0" w:type="dxa"/>
              <w:left w:w="57" w:type="dxa"/>
              <w:bottom w:w="0" w:type="dxa"/>
              <w:right w:w="57" w:type="dxa"/>
            </w:tcMar>
            <w:vAlign w:val="bottom"/>
          </w:tcPr>
          <w:p w14:paraId="2DDD9CC0" w14:textId="35CE4922" w:rsidR="00C85074"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-12</w:t>
            </w:r>
          </w:p>
        </w:tc>
        <w:tc>
          <w:tcPr>
            <w:tcW w:w="370" w:type="pct"/>
            <w:tcBorders>
              <w:bottom w:val="single" w:sz="4" w:space="0" w:color="auto"/>
            </w:tcBorders>
            <w:shd w:val="clear" w:color="auto" w:fill="auto"/>
            <w:noWrap/>
            <w:tcMar>
              <w:top w:w="0" w:type="dxa"/>
              <w:left w:w="57" w:type="dxa"/>
              <w:bottom w:w="0" w:type="dxa"/>
              <w:right w:w="57" w:type="dxa"/>
            </w:tcMar>
            <w:vAlign w:val="bottom"/>
          </w:tcPr>
          <w:p w14:paraId="29D3503C" w14:textId="45D8649C" w:rsidR="00C85074" w:rsidRDefault="00C85074" w:rsidP="00C85074">
            <w:pPr>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38</w:t>
            </w:r>
          </w:p>
        </w:tc>
        <w:tc>
          <w:tcPr>
            <w:tcW w:w="305" w:type="pct"/>
            <w:tcBorders>
              <w:bottom w:val="single" w:sz="4" w:space="0" w:color="auto"/>
            </w:tcBorders>
            <w:shd w:val="clear" w:color="auto" w:fill="auto"/>
            <w:noWrap/>
            <w:tcMar>
              <w:top w:w="0" w:type="dxa"/>
              <w:left w:w="57" w:type="dxa"/>
              <w:bottom w:w="0" w:type="dxa"/>
              <w:right w:w="57" w:type="dxa"/>
            </w:tcMar>
            <w:vAlign w:val="bottom"/>
          </w:tcPr>
          <w:p w14:paraId="2AB9E983" w14:textId="1998848C" w:rsidR="00C85074" w:rsidRDefault="00C85074" w:rsidP="00015F8B">
            <w:pPr>
              <w:keepNext/>
              <w:widowControl/>
              <w:tabs>
                <w:tab w:val="clear" w:pos="12993"/>
                <w:tab w:val="clear" w:pos="13077"/>
              </w:tabs>
              <w:autoSpaceDE/>
              <w:autoSpaceDN/>
              <w:adjustRightInd/>
              <w:spacing w:before="0" w:after="0" w:line="240" w:lineRule="auto"/>
              <w:ind w:right="0"/>
              <w:contextualSpacing w:val="0"/>
              <w:jc w:val="center"/>
              <w:rPr>
                <w:rFonts w:cs="Arial"/>
                <w:color w:val="000000"/>
                <w:sz w:val="18"/>
                <w:szCs w:val="18"/>
              </w:rPr>
            </w:pPr>
            <w:r>
              <w:rPr>
                <w:rFonts w:cs="Arial"/>
                <w:color w:val="000000"/>
                <w:sz w:val="18"/>
                <w:szCs w:val="18"/>
              </w:rPr>
              <w:t>-1</w:t>
            </w:r>
          </w:p>
        </w:tc>
      </w:tr>
    </w:tbl>
    <w:p w14:paraId="040CEDCE" w14:textId="5395ACB4" w:rsidR="001746FC" w:rsidRPr="001746FC" w:rsidRDefault="00C85074" w:rsidP="00015F8B">
      <w:pPr>
        <w:pStyle w:val="Beschriftung"/>
      </w:pPr>
      <w:r>
        <w:t>Table S</w:t>
      </w:r>
      <w:fldSimple w:instr=" SEQ Table_S \* ARABIC ">
        <w:r w:rsidR="00834B1F">
          <w:rPr>
            <w:noProof/>
          </w:rPr>
          <w:t>25</w:t>
        </w:r>
      </w:fldSimple>
      <w:r>
        <w:t>. Coordinates and statistics of significant effects of group by condition interactions in functional connectivity of the left SFG (relatives &gt; controls &amp; patients</w:t>
      </w:r>
      <w:r w:rsidR="00F903D7">
        <w:t>; faces &gt; shapes</w:t>
      </w:r>
      <w:r>
        <w:t xml:space="preserve">). </w:t>
      </w:r>
      <w:r w:rsidRPr="00015F8B">
        <w:rPr>
          <w:b w:val="0"/>
        </w:rPr>
        <w:t xml:space="preserve">Results are FWE-corrected for the PFC ROI. </w:t>
      </w:r>
    </w:p>
    <w:p w14:paraId="4830BFC0" w14:textId="0E90BC79" w:rsidR="00C05FD5" w:rsidRDefault="00FF2F5A">
      <w:pPr>
        <w:widowControl/>
        <w:tabs>
          <w:tab w:val="clear" w:pos="12993"/>
          <w:tab w:val="clear" w:pos="13077"/>
        </w:tabs>
        <w:autoSpaceDE/>
        <w:autoSpaceDN/>
        <w:adjustRightInd/>
        <w:spacing w:after="160" w:line="259" w:lineRule="auto"/>
        <w:ind w:right="0"/>
        <w:contextualSpacing w:val="0"/>
        <w:jc w:val="left"/>
        <w:rPr>
          <w:rFonts w:cs="Arial"/>
        </w:rPr>
      </w:pPr>
      <w:r w:rsidRPr="00A955F5">
        <w:rPr>
          <w:rFonts w:cs="Arial"/>
        </w:rPr>
        <w:br w:type="page"/>
      </w:r>
    </w:p>
    <w:p w14:paraId="5C0B45CA" w14:textId="7ECDCA3E" w:rsidR="0047713A" w:rsidRPr="00A955F5" w:rsidRDefault="00EA6292" w:rsidP="00F10AC1">
      <w:pPr>
        <w:pStyle w:val="berschrift1"/>
      </w:pPr>
      <w:bookmarkStart w:id="78" w:name="_Toc16664926"/>
      <w:r w:rsidRPr="00A955F5">
        <w:lastRenderedPageBreak/>
        <w:t>References</w:t>
      </w:r>
      <w:bookmarkEnd w:id="78"/>
    </w:p>
    <w:p w14:paraId="51BB9DC9" w14:textId="77777777" w:rsidR="009143AE" w:rsidRPr="009143AE" w:rsidRDefault="006A0BFE" w:rsidP="009143AE">
      <w:pPr>
        <w:pStyle w:val="Literaturverzeichnis"/>
        <w:rPr>
          <w:lang w:val="de-DE"/>
        </w:rPr>
      </w:pPr>
      <w:r w:rsidRPr="00A955F5">
        <w:fldChar w:fldCharType="begin"/>
      </w:r>
      <w:r w:rsidR="009143AE">
        <w:instrText xml:space="preserve"> ADDIN ZOTERO_BIBL {"uncited":[],"omitted":[],"custom":[]} CSL_BIBLIOGRAPHY </w:instrText>
      </w:r>
      <w:r w:rsidRPr="00A955F5">
        <w:fldChar w:fldCharType="separate"/>
      </w:r>
      <w:r w:rsidR="009143AE" w:rsidRPr="009143AE">
        <w:rPr>
          <w:b/>
          <w:bCs/>
        </w:rPr>
        <w:t>Amunts K, Kedo O, Kindler M, Pieperhoff P, Mohlberg H, Shah NJ, Habel U, Schneider F, Zilles K</w:t>
      </w:r>
      <w:r w:rsidR="009143AE" w:rsidRPr="009143AE">
        <w:t xml:space="preserve"> (2005). Cytoarchitectonic mapping of the human amygdala, hippocampal region and entorhinal cortex: intersubject variability and probability maps. </w:t>
      </w:r>
      <w:r w:rsidR="009143AE" w:rsidRPr="009143AE">
        <w:rPr>
          <w:i/>
          <w:iCs/>
          <w:lang w:val="de-DE"/>
        </w:rPr>
        <w:t>Anatomy and embryology</w:t>
      </w:r>
      <w:r w:rsidR="009143AE" w:rsidRPr="009143AE">
        <w:rPr>
          <w:lang w:val="de-DE"/>
        </w:rPr>
        <w:t xml:space="preserve"> </w:t>
      </w:r>
      <w:r w:rsidR="009143AE" w:rsidRPr="009143AE">
        <w:rPr>
          <w:b/>
          <w:bCs/>
          <w:lang w:val="de-DE"/>
        </w:rPr>
        <w:t>210</w:t>
      </w:r>
      <w:r w:rsidR="009143AE" w:rsidRPr="009143AE">
        <w:rPr>
          <w:lang w:val="de-DE"/>
        </w:rPr>
        <w:t>, 343–352.</w:t>
      </w:r>
    </w:p>
    <w:p w14:paraId="25A11903" w14:textId="77777777" w:rsidR="009143AE" w:rsidRPr="009143AE" w:rsidRDefault="009143AE" w:rsidP="009143AE">
      <w:pPr>
        <w:pStyle w:val="Literaturverzeichnis"/>
      </w:pPr>
      <w:r w:rsidRPr="009143AE">
        <w:rPr>
          <w:b/>
          <w:bCs/>
          <w:lang w:val="de-DE"/>
        </w:rPr>
        <w:t>Beck A, Wüstenberg T, Genauck A, Wrase J, Schlagenhauf F, Smolka MN, Mann K, Heinz A</w:t>
      </w:r>
      <w:r w:rsidRPr="009143AE">
        <w:rPr>
          <w:lang w:val="de-DE"/>
        </w:rPr>
        <w:t xml:space="preserve"> (2012). </w:t>
      </w:r>
      <w:r w:rsidRPr="009143AE">
        <w:t xml:space="preserve">Effect of brain structure, brain function, and brain connectivity on relapse in alcohol-dependent patients. </w:t>
      </w:r>
      <w:r w:rsidRPr="009143AE">
        <w:rPr>
          <w:i/>
          <w:iCs/>
        </w:rPr>
        <w:t>Archives of General Psychiatry</w:t>
      </w:r>
      <w:r w:rsidRPr="009143AE">
        <w:t xml:space="preserve"> </w:t>
      </w:r>
      <w:r w:rsidRPr="009143AE">
        <w:rPr>
          <w:b/>
          <w:bCs/>
        </w:rPr>
        <w:t>69</w:t>
      </w:r>
      <w:r w:rsidRPr="009143AE">
        <w:t>, 842–852.</w:t>
      </w:r>
    </w:p>
    <w:p w14:paraId="30495EA2" w14:textId="77777777" w:rsidR="009143AE" w:rsidRPr="009143AE" w:rsidRDefault="009143AE" w:rsidP="009143AE">
      <w:pPr>
        <w:pStyle w:val="Literaturverzeichnis"/>
        <w:rPr>
          <w:lang w:val="de-DE"/>
        </w:rPr>
      </w:pPr>
      <w:r w:rsidRPr="009143AE">
        <w:rPr>
          <w:b/>
          <w:bCs/>
        </w:rPr>
        <w:t>Brown SM, Peet E, Manuck SB, Williamson DE, Dahl RE, Ferrell RE, Hariri AR</w:t>
      </w:r>
      <w:r w:rsidRPr="009143AE">
        <w:t xml:space="preserve"> (2005). A regulatory variant of the human tryptophan hydroxylase-2 gene biases amygdala reactivity. </w:t>
      </w:r>
      <w:r w:rsidRPr="009143AE">
        <w:rPr>
          <w:i/>
          <w:iCs/>
          <w:lang w:val="de-DE"/>
        </w:rPr>
        <w:t>Molecular Psychiatry</w:t>
      </w:r>
      <w:r w:rsidRPr="009143AE">
        <w:rPr>
          <w:lang w:val="de-DE"/>
        </w:rPr>
        <w:t xml:space="preserve"> </w:t>
      </w:r>
      <w:r w:rsidRPr="009143AE">
        <w:rPr>
          <w:b/>
          <w:bCs/>
          <w:lang w:val="de-DE"/>
        </w:rPr>
        <w:t>10</w:t>
      </w:r>
      <w:r w:rsidRPr="009143AE">
        <w:rPr>
          <w:lang w:val="de-DE"/>
        </w:rPr>
        <w:t>, 884–888.</w:t>
      </w:r>
    </w:p>
    <w:p w14:paraId="09C03ED4" w14:textId="77777777" w:rsidR="009143AE" w:rsidRPr="009143AE" w:rsidRDefault="009143AE" w:rsidP="009143AE">
      <w:pPr>
        <w:pStyle w:val="Literaturverzeichnis"/>
      </w:pPr>
      <w:r w:rsidRPr="009143AE">
        <w:rPr>
          <w:b/>
          <w:bCs/>
          <w:lang w:val="de-DE"/>
        </w:rPr>
        <w:t>Carballedo A, Scheuerecker J, Meisenzahl E, Schoepf V, Bokde A, Möller H-J, Doyle M, Wiesmann M, Frodl T</w:t>
      </w:r>
      <w:r w:rsidRPr="009143AE">
        <w:rPr>
          <w:lang w:val="de-DE"/>
        </w:rPr>
        <w:t xml:space="preserve"> (2011). </w:t>
      </w:r>
      <w:r w:rsidRPr="009143AE">
        <w:t xml:space="preserve">Functional connectivity of emotional processing in depression. </w:t>
      </w:r>
      <w:r w:rsidRPr="009143AE">
        <w:rPr>
          <w:i/>
          <w:iCs/>
        </w:rPr>
        <w:t>Journal of Affective Disorders</w:t>
      </w:r>
      <w:r w:rsidRPr="009143AE">
        <w:t xml:space="preserve"> </w:t>
      </w:r>
      <w:r w:rsidRPr="009143AE">
        <w:rPr>
          <w:b/>
          <w:bCs/>
        </w:rPr>
        <w:t>134</w:t>
      </w:r>
      <w:r w:rsidRPr="009143AE">
        <w:t>, 272–279.</w:t>
      </w:r>
    </w:p>
    <w:p w14:paraId="2F36F38E" w14:textId="77777777" w:rsidR="009143AE" w:rsidRPr="009143AE" w:rsidRDefault="009143AE" w:rsidP="009143AE">
      <w:pPr>
        <w:pStyle w:val="Literaturverzeichnis"/>
      </w:pPr>
      <w:r w:rsidRPr="009143AE">
        <w:rPr>
          <w:b/>
          <w:bCs/>
        </w:rPr>
        <w:t>Charlet K, Schlagenhauf F, Richter A, Naundorf K, Dornhof L, Weinfurtner CEJ, König F, Walaszek B, Schubert F, Müller CA, Gutwinski S, Seissinger A, Schmitz L, Walter H, Beck A, Gallinat J, Kiefer F, Heinz A</w:t>
      </w:r>
      <w:r w:rsidRPr="009143AE">
        <w:t xml:space="preserve"> (2013). Neural activation during processing of aversive faces predicts treatment outcome in alcoholism. </w:t>
      </w:r>
      <w:r w:rsidRPr="009143AE">
        <w:rPr>
          <w:i/>
          <w:iCs/>
        </w:rPr>
        <w:t>Addiction Biology</w:t>
      </w:r>
    </w:p>
    <w:p w14:paraId="6A2A4C53" w14:textId="77777777" w:rsidR="009143AE" w:rsidRPr="009143AE" w:rsidRDefault="009143AE" w:rsidP="009143AE">
      <w:pPr>
        <w:pStyle w:val="Literaturverzeichnis"/>
      </w:pPr>
      <w:r w:rsidRPr="009143AE">
        <w:rPr>
          <w:b/>
          <w:bCs/>
        </w:rPr>
        <w:t>Cisler JM, Bush K, Steele JS</w:t>
      </w:r>
      <w:r w:rsidRPr="009143AE">
        <w:t xml:space="preserve"> (2014). A comparison of statistical methods for detecting context-modulated functional connectivity in fMRI. </w:t>
      </w:r>
      <w:r w:rsidRPr="009143AE">
        <w:rPr>
          <w:i/>
          <w:iCs/>
        </w:rPr>
        <w:t>NeuroImage</w:t>
      </w:r>
      <w:r w:rsidRPr="009143AE">
        <w:t xml:space="preserve"> </w:t>
      </w:r>
      <w:r w:rsidRPr="009143AE">
        <w:rPr>
          <w:b/>
          <w:bCs/>
        </w:rPr>
        <w:t>84</w:t>
      </w:r>
      <w:r w:rsidRPr="009143AE">
        <w:t>, 1042–1052.</w:t>
      </w:r>
    </w:p>
    <w:p w14:paraId="73BEFFC4" w14:textId="77777777" w:rsidR="009143AE" w:rsidRPr="009143AE" w:rsidRDefault="009143AE" w:rsidP="009143AE">
      <w:pPr>
        <w:pStyle w:val="Literaturverzeichnis"/>
      </w:pPr>
      <w:r w:rsidRPr="009143AE">
        <w:rPr>
          <w:b/>
          <w:bCs/>
        </w:rPr>
        <w:t>Ekman P, Friesen WV</w:t>
      </w:r>
      <w:r w:rsidRPr="009143AE">
        <w:t xml:space="preserve"> (1976). </w:t>
      </w:r>
      <w:r w:rsidRPr="009143AE">
        <w:rPr>
          <w:i/>
          <w:iCs/>
        </w:rPr>
        <w:t>Pictures of Facial Affect</w:t>
      </w:r>
      <w:r w:rsidRPr="009143AE">
        <w:t>. Consulting Psychologists Press: Palo Alto.</w:t>
      </w:r>
    </w:p>
    <w:p w14:paraId="0166E676" w14:textId="77777777" w:rsidR="009143AE" w:rsidRPr="009143AE" w:rsidRDefault="009143AE" w:rsidP="009143AE">
      <w:pPr>
        <w:pStyle w:val="Literaturverzeichnis"/>
      </w:pPr>
      <w:r w:rsidRPr="009143AE">
        <w:rPr>
          <w:b/>
          <w:bCs/>
        </w:rPr>
        <w:t>El Khoury-Malhame M, Reynaud E, Soriano A, Michael K, Salgado-Pineda P, Zendjidjian X, Gellato C, Eric F, Lefebvre M-N, Rouby F, Samuelian J-C, Anton J-L, Blin O, Khalfa S</w:t>
      </w:r>
      <w:r w:rsidRPr="009143AE">
        <w:t xml:space="preserve"> (2011). Amygdala activity correlates with attentional bias in PTSD. </w:t>
      </w:r>
      <w:r w:rsidRPr="009143AE">
        <w:rPr>
          <w:i/>
          <w:iCs/>
        </w:rPr>
        <w:t>Neuropsychologia</w:t>
      </w:r>
      <w:r w:rsidRPr="009143AE">
        <w:t xml:space="preserve"> </w:t>
      </w:r>
      <w:r w:rsidRPr="009143AE">
        <w:rPr>
          <w:b/>
          <w:bCs/>
        </w:rPr>
        <w:t>49</w:t>
      </w:r>
      <w:r w:rsidRPr="009143AE">
        <w:t>, 1969–1973.</w:t>
      </w:r>
    </w:p>
    <w:p w14:paraId="63A3F1D7" w14:textId="77777777" w:rsidR="009143AE" w:rsidRPr="009143AE" w:rsidRDefault="009143AE" w:rsidP="009143AE">
      <w:pPr>
        <w:pStyle w:val="Literaturverzeichnis"/>
      </w:pPr>
      <w:r w:rsidRPr="009143AE">
        <w:rPr>
          <w:b/>
          <w:bCs/>
        </w:rPr>
        <w:t>Fakra E, Hyde LW, Gorka A, et al</w:t>
      </w:r>
      <w:r w:rsidRPr="009143AE">
        <w:t xml:space="preserve"> (2009). Effects of htr1a </w:t>
      </w:r>
      <w:proofErr w:type="gramStart"/>
      <w:r w:rsidRPr="009143AE">
        <w:t>c(</w:t>
      </w:r>
      <w:proofErr w:type="gramEnd"/>
      <w:r w:rsidRPr="009143AE">
        <w:t xml:space="preserve">−1019)g on amygdala reactivity and trait anxiety. </w:t>
      </w:r>
      <w:r w:rsidRPr="009143AE">
        <w:rPr>
          <w:i/>
          <w:iCs/>
        </w:rPr>
        <w:t>Archives of General Psychiatry</w:t>
      </w:r>
      <w:r w:rsidRPr="009143AE">
        <w:t xml:space="preserve"> </w:t>
      </w:r>
      <w:r w:rsidRPr="009143AE">
        <w:rPr>
          <w:b/>
          <w:bCs/>
        </w:rPr>
        <w:t>66</w:t>
      </w:r>
      <w:r w:rsidRPr="009143AE">
        <w:t>, 33–40.</w:t>
      </w:r>
    </w:p>
    <w:p w14:paraId="2381AF0F" w14:textId="77777777" w:rsidR="009143AE" w:rsidRPr="009143AE" w:rsidRDefault="009143AE" w:rsidP="009143AE">
      <w:pPr>
        <w:pStyle w:val="Literaturverzeichnis"/>
      </w:pPr>
      <w:r w:rsidRPr="009143AE">
        <w:rPr>
          <w:b/>
          <w:bCs/>
        </w:rPr>
        <w:t>Fonzo GA, Flagan TM, Sullivan S, Allard CB, Grimes EM, Simmons AN, Paulus MP, Stein MB</w:t>
      </w:r>
      <w:r w:rsidRPr="009143AE">
        <w:t xml:space="preserve"> (2013). Neural functional and structural correlates of childhood maltreatment in women with intimate-partner violence-related posttraumatic stress disorder. </w:t>
      </w:r>
      <w:r w:rsidRPr="009143AE">
        <w:rPr>
          <w:i/>
          <w:iCs/>
        </w:rPr>
        <w:t>Psychiatry Research: Neuroimaging</w:t>
      </w:r>
      <w:r w:rsidRPr="009143AE">
        <w:t xml:space="preserve"> </w:t>
      </w:r>
      <w:r w:rsidRPr="009143AE">
        <w:rPr>
          <w:b/>
          <w:bCs/>
        </w:rPr>
        <w:t>211</w:t>
      </w:r>
      <w:r w:rsidRPr="009143AE">
        <w:t>, 93–103.</w:t>
      </w:r>
    </w:p>
    <w:p w14:paraId="41258B3F" w14:textId="77777777" w:rsidR="009143AE" w:rsidRPr="009143AE" w:rsidRDefault="009143AE" w:rsidP="009143AE">
      <w:pPr>
        <w:pStyle w:val="Literaturverzeichnis"/>
      </w:pPr>
      <w:r w:rsidRPr="009143AE">
        <w:rPr>
          <w:b/>
          <w:bCs/>
        </w:rPr>
        <w:t>Fonzo GA, Simmons AN, Thorp SR, Norman SB, Paulus MP, Stein MB</w:t>
      </w:r>
      <w:r w:rsidRPr="009143AE">
        <w:t xml:space="preserve"> (2010). Exaggerated and disconnected insular-amygdalar BOLD Response to threat-related emotional faces in women with intimate-partner violence PTSD. </w:t>
      </w:r>
      <w:r w:rsidRPr="009143AE">
        <w:rPr>
          <w:i/>
          <w:iCs/>
        </w:rPr>
        <w:t>Biological psychiatry</w:t>
      </w:r>
      <w:r w:rsidRPr="009143AE">
        <w:t xml:space="preserve"> </w:t>
      </w:r>
      <w:r w:rsidRPr="009143AE">
        <w:rPr>
          <w:b/>
          <w:bCs/>
        </w:rPr>
        <w:t>68</w:t>
      </w:r>
      <w:r w:rsidRPr="009143AE">
        <w:t>, 433–441.</w:t>
      </w:r>
    </w:p>
    <w:p w14:paraId="585BBD96" w14:textId="77777777" w:rsidR="009143AE" w:rsidRPr="009143AE" w:rsidRDefault="009143AE" w:rsidP="009143AE">
      <w:pPr>
        <w:pStyle w:val="Literaturverzeichnis"/>
      </w:pPr>
      <w:r w:rsidRPr="009143AE">
        <w:rPr>
          <w:b/>
          <w:bCs/>
        </w:rPr>
        <w:t>Friston KJ, Buechel C, Fink GR, Morris J, Rolls E, Dolan RJ</w:t>
      </w:r>
      <w:r w:rsidRPr="009143AE">
        <w:t xml:space="preserve"> (1997). Psychophysiological and modulatory interactions in neuroimaging. </w:t>
      </w:r>
      <w:r w:rsidRPr="009143AE">
        <w:rPr>
          <w:i/>
          <w:iCs/>
        </w:rPr>
        <w:t>NeuroImage</w:t>
      </w:r>
      <w:r w:rsidRPr="009143AE">
        <w:t xml:space="preserve"> </w:t>
      </w:r>
      <w:r w:rsidRPr="009143AE">
        <w:rPr>
          <w:b/>
          <w:bCs/>
        </w:rPr>
        <w:t>6</w:t>
      </w:r>
      <w:r w:rsidRPr="009143AE">
        <w:t>, 218–229.</w:t>
      </w:r>
    </w:p>
    <w:p w14:paraId="52850B31" w14:textId="77777777" w:rsidR="009143AE" w:rsidRPr="009143AE" w:rsidRDefault="009143AE" w:rsidP="009143AE">
      <w:pPr>
        <w:pStyle w:val="Literaturverzeichnis"/>
      </w:pPr>
      <w:r w:rsidRPr="009143AE">
        <w:rPr>
          <w:b/>
          <w:bCs/>
        </w:rPr>
        <w:t>Hariri AR, Drabant EM, Munoz KE, Kolachana BS, Mattay VS, Egan MF</w:t>
      </w:r>
      <w:r w:rsidRPr="009143AE">
        <w:t xml:space="preserve"> (2005). A susceptibility gene for affective disorders and the response of the human amygdala. </w:t>
      </w:r>
      <w:r w:rsidRPr="009143AE">
        <w:rPr>
          <w:i/>
          <w:iCs/>
        </w:rPr>
        <w:t>Archives of General Psychiatry</w:t>
      </w:r>
      <w:r w:rsidRPr="009143AE">
        <w:t xml:space="preserve"> </w:t>
      </w:r>
      <w:r w:rsidRPr="009143AE">
        <w:rPr>
          <w:b/>
          <w:bCs/>
        </w:rPr>
        <w:t>62</w:t>
      </w:r>
      <w:r w:rsidRPr="009143AE">
        <w:t>, 146–152.</w:t>
      </w:r>
    </w:p>
    <w:p w14:paraId="550B3FA0" w14:textId="77777777" w:rsidR="009143AE" w:rsidRPr="009143AE" w:rsidRDefault="009143AE" w:rsidP="009143AE">
      <w:pPr>
        <w:pStyle w:val="Literaturverzeichnis"/>
      </w:pPr>
      <w:r w:rsidRPr="009143AE">
        <w:rPr>
          <w:b/>
          <w:bCs/>
        </w:rPr>
        <w:t>Hariri AR, Mattay VS, Tessitore A, Kolachana B, Fera F, Goldman D, Egan MF, Weinberger DR</w:t>
      </w:r>
      <w:r w:rsidRPr="009143AE">
        <w:t xml:space="preserve"> (2002a). Serotonin transporter genetic variation and the response of the human amygdala. </w:t>
      </w:r>
      <w:r w:rsidRPr="009143AE">
        <w:rPr>
          <w:i/>
          <w:iCs/>
        </w:rPr>
        <w:t>Science</w:t>
      </w:r>
      <w:r w:rsidRPr="009143AE">
        <w:t xml:space="preserve"> </w:t>
      </w:r>
      <w:r w:rsidRPr="009143AE">
        <w:rPr>
          <w:b/>
          <w:bCs/>
        </w:rPr>
        <w:t>297</w:t>
      </w:r>
      <w:r w:rsidRPr="009143AE">
        <w:t>, 400–403.</w:t>
      </w:r>
    </w:p>
    <w:p w14:paraId="2B94BB63" w14:textId="77777777" w:rsidR="009143AE" w:rsidRPr="009143AE" w:rsidRDefault="009143AE" w:rsidP="009143AE">
      <w:pPr>
        <w:pStyle w:val="Literaturverzeichnis"/>
      </w:pPr>
      <w:r w:rsidRPr="009143AE">
        <w:rPr>
          <w:b/>
          <w:bCs/>
        </w:rPr>
        <w:t>Hariri AR, Tessitore A, Mattay VS, Fera F, Weinberger DR</w:t>
      </w:r>
      <w:r w:rsidRPr="009143AE">
        <w:t xml:space="preserve"> (2002b). The amygdala response to emotional stimuli: a comparison of faces and scenes. </w:t>
      </w:r>
      <w:r w:rsidRPr="009143AE">
        <w:rPr>
          <w:i/>
          <w:iCs/>
        </w:rPr>
        <w:t>NeuroImage</w:t>
      </w:r>
      <w:r w:rsidRPr="009143AE">
        <w:t xml:space="preserve"> </w:t>
      </w:r>
      <w:r w:rsidRPr="009143AE">
        <w:rPr>
          <w:b/>
          <w:bCs/>
        </w:rPr>
        <w:t>17</w:t>
      </w:r>
      <w:r w:rsidRPr="009143AE">
        <w:t>, 317–323.</w:t>
      </w:r>
    </w:p>
    <w:p w14:paraId="03E58BC7" w14:textId="77777777" w:rsidR="009143AE" w:rsidRPr="009143AE" w:rsidRDefault="009143AE" w:rsidP="009143AE">
      <w:pPr>
        <w:pStyle w:val="Literaturverzeichnis"/>
      </w:pPr>
      <w:r w:rsidRPr="009143AE">
        <w:rPr>
          <w:b/>
          <w:bCs/>
        </w:rPr>
        <w:lastRenderedPageBreak/>
        <w:t>Hulvershorn LA, Karne H, Gunn AD, Hartwick SL, Wang Y, Hummer TA, Anand A</w:t>
      </w:r>
      <w:r w:rsidRPr="009143AE">
        <w:t xml:space="preserve"> (2012). Neural activation during facial emotion processing in unmedicated bipolar depression, euthymia, and mania. </w:t>
      </w:r>
      <w:r w:rsidRPr="009143AE">
        <w:rPr>
          <w:i/>
          <w:iCs/>
        </w:rPr>
        <w:t>Biological Psychiatry</w:t>
      </w:r>
      <w:r w:rsidRPr="009143AE">
        <w:t xml:space="preserve"> </w:t>
      </w:r>
      <w:r w:rsidRPr="009143AE">
        <w:rPr>
          <w:b/>
          <w:bCs/>
        </w:rPr>
        <w:t>71</w:t>
      </w:r>
      <w:r w:rsidRPr="009143AE">
        <w:t>, 603–610.</w:t>
      </w:r>
    </w:p>
    <w:p w14:paraId="182FF75C" w14:textId="77777777" w:rsidR="009143AE" w:rsidRPr="009143AE" w:rsidRDefault="009143AE" w:rsidP="009143AE">
      <w:pPr>
        <w:pStyle w:val="Literaturverzeichnis"/>
      </w:pPr>
      <w:r w:rsidRPr="009143AE">
        <w:rPr>
          <w:b/>
          <w:bCs/>
        </w:rPr>
        <w:t>Kleinhans NM, Richards T, Weaver K, Johnson LC, Greenson J, Dawson G, Aylward E</w:t>
      </w:r>
      <w:r w:rsidRPr="009143AE">
        <w:t xml:space="preserve"> (2010). Association between amygdala response to emotional faces and social anxiety in autism spectrum disorders. </w:t>
      </w:r>
      <w:r w:rsidRPr="009143AE">
        <w:rPr>
          <w:i/>
          <w:iCs/>
        </w:rPr>
        <w:t>Neuropsychologia</w:t>
      </w:r>
      <w:r w:rsidRPr="009143AE">
        <w:t xml:space="preserve"> </w:t>
      </w:r>
      <w:r w:rsidRPr="009143AE">
        <w:rPr>
          <w:b/>
          <w:bCs/>
        </w:rPr>
        <w:t>48</w:t>
      </w:r>
      <w:r w:rsidRPr="009143AE">
        <w:t>, 3665–3670.</w:t>
      </w:r>
    </w:p>
    <w:p w14:paraId="03314264" w14:textId="77777777" w:rsidR="009143AE" w:rsidRPr="009143AE" w:rsidRDefault="009143AE" w:rsidP="009143AE">
      <w:pPr>
        <w:pStyle w:val="Literaturverzeichnis"/>
      </w:pPr>
      <w:r w:rsidRPr="009143AE">
        <w:rPr>
          <w:b/>
          <w:bCs/>
        </w:rPr>
        <w:t>Kozák LR, van Graan LA, Chaudhary UJ, Szabó ÁG, Lemieux L</w:t>
      </w:r>
      <w:r w:rsidRPr="009143AE">
        <w:t xml:space="preserve"> (2017). ICN_Atlas: Automated description and quantification of functional MRI activation patterns in the framework of intrinsic connectivity networks. </w:t>
      </w:r>
      <w:r w:rsidRPr="009143AE">
        <w:rPr>
          <w:i/>
          <w:iCs/>
        </w:rPr>
        <w:t>NeuroImage</w:t>
      </w:r>
      <w:r w:rsidRPr="009143AE">
        <w:t xml:space="preserve"> </w:t>
      </w:r>
      <w:r w:rsidRPr="009143AE">
        <w:rPr>
          <w:b/>
          <w:bCs/>
        </w:rPr>
        <w:t>163</w:t>
      </w:r>
      <w:r w:rsidRPr="009143AE">
        <w:t>, 319–341.</w:t>
      </w:r>
    </w:p>
    <w:p w14:paraId="13CCB220" w14:textId="77777777" w:rsidR="009143AE" w:rsidRPr="009143AE" w:rsidRDefault="009143AE" w:rsidP="009143AE">
      <w:pPr>
        <w:pStyle w:val="Literaturverzeichnis"/>
      </w:pPr>
      <w:r w:rsidRPr="009143AE">
        <w:rPr>
          <w:b/>
          <w:bCs/>
        </w:rPr>
        <w:t>Laird AR</w:t>
      </w:r>
      <w:r w:rsidRPr="009143AE">
        <w:t xml:space="preserve"> (2005). BrainMap: the social evolution of a human brain mapping database. </w:t>
      </w:r>
      <w:r w:rsidRPr="009143AE">
        <w:rPr>
          <w:i/>
          <w:iCs/>
        </w:rPr>
        <w:t>Neuroinformatics</w:t>
      </w:r>
      <w:r w:rsidRPr="009143AE">
        <w:t xml:space="preserve"> </w:t>
      </w:r>
      <w:r w:rsidRPr="009143AE">
        <w:rPr>
          <w:b/>
          <w:bCs/>
        </w:rPr>
        <w:t>3</w:t>
      </w:r>
      <w:r w:rsidRPr="009143AE">
        <w:t>, 65–78.</w:t>
      </w:r>
    </w:p>
    <w:p w14:paraId="2EDA2728" w14:textId="77777777" w:rsidR="009143AE" w:rsidRPr="009143AE" w:rsidRDefault="009143AE" w:rsidP="009143AE">
      <w:pPr>
        <w:pStyle w:val="Literaturverzeichnis"/>
      </w:pPr>
      <w:r w:rsidRPr="009143AE">
        <w:rPr>
          <w:b/>
          <w:bCs/>
        </w:rPr>
        <w:t>Manuck SB, Brown S, Forbes E, Hariri A</w:t>
      </w:r>
      <w:r w:rsidRPr="009143AE">
        <w:t xml:space="preserve"> (2007). Temporal stability of individual differences in amygdala reactivity. </w:t>
      </w:r>
      <w:r w:rsidRPr="009143AE">
        <w:rPr>
          <w:i/>
          <w:iCs/>
        </w:rPr>
        <w:t>American Journal of Psychiatry</w:t>
      </w:r>
      <w:r w:rsidRPr="009143AE">
        <w:t xml:space="preserve"> </w:t>
      </w:r>
      <w:r w:rsidRPr="009143AE">
        <w:rPr>
          <w:b/>
          <w:bCs/>
        </w:rPr>
        <w:t>164</w:t>
      </w:r>
      <w:r w:rsidRPr="009143AE">
        <w:t>, 1613–1614.</w:t>
      </w:r>
    </w:p>
    <w:p w14:paraId="021CF67D" w14:textId="77777777" w:rsidR="009143AE" w:rsidRPr="009143AE" w:rsidRDefault="009143AE" w:rsidP="009143AE">
      <w:pPr>
        <w:pStyle w:val="Literaturverzeichnis"/>
      </w:pPr>
      <w:r w:rsidRPr="009143AE">
        <w:rPr>
          <w:b/>
          <w:bCs/>
        </w:rPr>
        <w:t>Manuck SB, Marsland AL, Flory JD, Gorka A, Ferrell RE, Hariri AR</w:t>
      </w:r>
      <w:r w:rsidRPr="009143AE">
        <w:t xml:space="preserve"> (2010). Salivary testosterone and a trinucleotide (CAG) length polymorphism in the androgen receptor gene predict amygdala reactivity in men. </w:t>
      </w:r>
      <w:r w:rsidRPr="009143AE">
        <w:rPr>
          <w:i/>
          <w:iCs/>
        </w:rPr>
        <w:t>Psychoneuroendocrinology</w:t>
      </w:r>
      <w:r w:rsidRPr="009143AE">
        <w:t xml:space="preserve"> </w:t>
      </w:r>
      <w:r w:rsidRPr="009143AE">
        <w:rPr>
          <w:b/>
          <w:bCs/>
        </w:rPr>
        <w:t>35</w:t>
      </w:r>
      <w:r w:rsidRPr="009143AE">
        <w:t>, 94–104.</w:t>
      </w:r>
    </w:p>
    <w:p w14:paraId="2C28BB6E" w14:textId="77777777" w:rsidR="009143AE" w:rsidRPr="009143AE" w:rsidRDefault="009143AE" w:rsidP="009143AE">
      <w:pPr>
        <w:pStyle w:val="Literaturverzeichnis"/>
      </w:pPr>
      <w:r w:rsidRPr="009143AE">
        <w:rPr>
          <w:b/>
          <w:bCs/>
        </w:rPr>
        <w:t>Matthews SC, Strigo IA, Simmons AN, Yang TT, Paulus MP</w:t>
      </w:r>
      <w:r w:rsidRPr="009143AE">
        <w:t xml:space="preserve"> (2008). Decreased functional coupling of the amygdala and supragenual cingulate is related to increased depression in unmedicated individuals with current major depressive disorder. </w:t>
      </w:r>
      <w:r w:rsidRPr="009143AE">
        <w:rPr>
          <w:i/>
          <w:iCs/>
        </w:rPr>
        <w:t>Journal of Affective Disorders</w:t>
      </w:r>
      <w:r w:rsidRPr="009143AE">
        <w:t xml:space="preserve"> </w:t>
      </w:r>
      <w:r w:rsidRPr="009143AE">
        <w:rPr>
          <w:b/>
          <w:bCs/>
        </w:rPr>
        <w:t>111</w:t>
      </w:r>
      <w:r w:rsidRPr="009143AE">
        <w:t>, 13–20.</w:t>
      </w:r>
    </w:p>
    <w:p w14:paraId="31AB3046" w14:textId="77777777" w:rsidR="009143AE" w:rsidRPr="009143AE" w:rsidRDefault="009143AE" w:rsidP="009143AE">
      <w:pPr>
        <w:pStyle w:val="Literaturverzeichnis"/>
      </w:pPr>
      <w:r w:rsidRPr="009143AE">
        <w:rPr>
          <w:b/>
          <w:bCs/>
        </w:rPr>
        <w:t>McLaren DG, Ries ML, Xu G, Johnson SC</w:t>
      </w:r>
      <w:r w:rsidRPr="009143AE">
        <w:t xml:space="preserve"> (2012). A generalized form of context-dependent psychophysiological interactions (gPPI): A comparison to standard approaches. </w:t>
      </w:r>
      <w:r w:rsidRPr="009143AE">
        <w:rPr>
          <w:i/>
          <w:iCs/>
        </w:rPr>
        <w:t>NeuroImage</w:t>
      </w:r>
      <w:r w:rsidRPr="009143AE">
        <w:t xml:space="preserve"> </w:t>
      </w:r>
      <w:r w:rsidRPr="009143AE">
        <w:rPr>
          <w:b/>
          <w:bCs/>
        </w:rPr>
        <w:t>61</w:t>
      </w:r>
      <w:r w:rsidRPr="009143AE">
        <w:t>, 1277–1286.</w:t>
      </w:r>
    </w:p>
    <w:p w14:paraId="0F67B896" w14:textId="77777777" w:rsidR="009143AE" w:rsidRPr="009143AE" w:rsidRDefault="009143AE" w:rsidP="009143AE">
      <w:pPr>
        <w:pStyle w:val="Literaturverzeichnis"/>
      </w:pPr>
      <w:r w:rsidRPr="009143AE">
        <w:rPr>
          <w:b/>
          <w:bCs/>
        </w:rPr>
        <w:t>Mingtian Z, Shuqiao Y, Xiongzhao Z, Jinyao Y, Xueling Z, Xiang W, Yingzi L, Jian L, Wei W</w:t>
      </w:r>
      <w:r w:rsidRPr="009143AE">
        <w:t xml:space="preserve"> (2012). Elevated amygdala activity to negative faces in young adults with early onset major depressive disorder. </w:t>
      </w:r>
      <w:r w:rsidRPr="009143AE">
        <w:rPr>
          <w:i/>
          <w:iCs/>
        </w:rPr>
        <w:t>Psychiatry Research: Neuroimaging</w:t>
      </w:r>
      <w:r w:rsidRPr="009143AE">
        <w:t xml:space="preserve"> </w:t>
      </w:r>
      <w:r w:rsidRPr="009143AE">
        <w:rPr>
          <w:b/>
          <w:bCs/>
        </w:rPr>
        <w:t>201</w:t>
      </w:r>
      <w:r w:rsidRPr="009143AE">
        <w:t>, 107–112.</w:t>
      </w:r>
    </w:p>
    <w:p w14:paraId="19210D17" w14:textId="77777777" w:rsidR="009143AE" w:rsidRPr="009143AE" w:rsidRDefault="009143AE" w:rsidP="009143AE">
      <w:pPr>
        <w:pStyle w:val="Literaturverzeichnis"/>
      </w:pPr>
      <w:r w:rsidRPr="009143AE">
        <w:rPr>
          <w:b/>
          <w:bCs/>
        </w:rPr>
        <w:t>Nielsen FA, Hansen LK</w:t>
      </w:r>
      <w:r w:rsidRPr="009143AE">
        <w:t xml:space="preserve"> (2002). Modeling of activation data in the BrainMap database: detection of outliers. </w:t>
      </w:r>
      <w:r w:rsidRPr="009143AE">
        <w:rPr>
          <w:i/>
          <w:iCs/>
        </w:rPr>
        <w:t>Human Brain Mapping</w:t>
      </w:r>
      <w:r w:rsidRPr="009143AE">
        <w:t xml:space="preserve"> </w:t>
      </w:r>
      <w:r w:rsidRPr="009143AE">
        <w:rPr>
          <w:b/>
          <w:bCs/>
        </w:rPr>
        <w:t>15</w:t>
      </w:r>
      <w:r w:rsidRPr="009143AE">
        <w:t>, 146–156.</w:t>
      </w:r>
    </w:p>
    <w:p w14:paraId="23FFE07B" w14:textId="77777777" w:rsidR="009143AE" w:rsidRPr="009143AE" w:rsidRDefault="009143AE" w:rsidP="009143AE">
      <w:pPr>
        <w:pStyle w:val="Literaturverzeichnis"/>
      </w:pPr>
      <w:r w:rsidRPr="009143AE">
        <w:rPr>
          <w:b/>
          <w:bCs/>
        </w:rPr>
        <w:t>O’Reilly JX, Woolrich MW, Behrens TEJ, Smith SM, Johansen-Berg H</w:t>
      </w:r>
      <w:r w:rsidRPr="009143AE">
        <w:t xml:space="preserve"> (2012). Tools of the trade: psychophysiological interactions and functional connectivity. </w:t>
      </w:r>
      <w:r w:rsidRPr="009143AE">
        <w:rPr>
          <w:i/>
          <w:iCs/>
        </w:rPr>
        <w:t>Social Cognitive and Affective Neuroscience</w:t>
      </w:r>
      <w:r w:rsidRPr="009143AE">
        <w:t xml:space="preserve"> </w:t>
      </w:r>
      <w:r w:rsidRPr="009143AE">
        <w:rPr>
          <w:b/>
          <w:bCs/>
        </w:rPr>
        <w:t>7</w:t>
      </w:r>
      <w:r w:rsidRPr="009143AE">
        <w:t>, 604–609.</w:t>
      </w:r>
    </w:p>
    <w:p w14:paraId="2A53A035" w14:textId="77777777" w:rsidR="009143AE" w:rsidRPr="009143AE" w:rsidRDefault="009143AE" w:rsidP="009143AE">
      <w:pPr>
        <w:pStyle w:val="Literaturverzeichnis"/>
      </w:pPr>
      <w:r w:rsidRPr="009143AE">
        <w:rPr>
          <w:b/>
          <w:bCs/>
        </w:rPr>
        <w:t>Payer DE, Lieberman MD, Monterosso JR, Xu J, Fong TW, London ED</w:t>
      </w:r>
      <w:r w:rsidRPr="009143AE">
        <w:t xml:space="preserve"> (2008). Differences in cortical activity between methamphetamine-dependent and healthy individuals performing a facial affect matching task. </w:t>
      </w:r>
      <w:r w:rsidRPr="009143AE">
        <w:rPr>
          <w:i/>
          <w:iCs/>
        </w:rPr>
        <w:t>Drug and Alcohol Dependence</w:t>
      </w:r>
      <w:r w:rsidRPr="009143AE">
        <w:t xml:space="preserve"> </w:t>
      </w:r>
      <w:r w:rsidRPr="009143AE">
        <w:rPr>
          <w:b/>
          <w:bCs/>
        </w:rPr>
        <w:t>93</w:t>
      </w:r>
      <w:r w:rsidRPr="009143AE">
        <w:t>, 93–102.</w:t>
      </w:r>
    </w:p>
    <w:p w14:paraId="6535DCB4" w14:textId="77777777" w:rsidR="009143AE" w:rsidRPr="009143AE" w:rsidRDefault="009143AE" w:rsidP="009143AE">
      <w:pPr>
        <w:pStyle w:val="Literaturverzeichnis"/>
      </w:pPr>
      <w:r w:rsidRPr="009143AE">
        <w:rPr>
          <w:b/>
          <w:bCs/>
        </w:rPr>
        <w:t>Peluso MAM, Glahn DC, Matsuo K, Monkul ES, Najt P, Zamarripa F, Li J, Lancaster JL, Fox PT, Gao J-H, Soares JC</w:t>
      </w:r>
      <w:r w:rsidRPr="009143AE">
        <w:t xml:space="preserve"> (2009). Amygdala hyperactivation in untreated depressed individuals. </w:t>
      </w:r>
      <w:r w:rsidRPr="009143AE">
        <w:rPr>
          <w:i/>
          <w:iCs/>
        </w:rPr>
        <w:t>Psychiatry Research: Neuroimaging</w:t>
      </w:r>
      <w:r w:rsidRPr="009143AE">
        <w:t xml:space="preserve"> </w:t>
      </w:r>
      <w:r w:rsidRPr="009143AE">
        <w:rPr>
          <w:b/>
          <w:bCs/>
        </w:rPr>
        <w:t>173</w:t>
      </w:r>
      <w:r w:rsidRPr="009143AE">
        <w:t>, 158–161.</w:t>
      </w:r>
    </w:p>
    <w:p w14:paraId="5E60E238" w14:textId="77777777" w:rsidR="009143AE" w:rsidRPr="009143AE" w:rsidRDefault="009143AE" w:rsidP="009143AE">
      <w:pPr>
        <w:pStyle w:val="Literaturverzeichnis"/>
      </w:pPr>
      <w:r w:rsidRPr="009143AE">
        <w:rPr>
          <w:b/>
          <w:bCs/>
          <w:lang w:val="de-DE"/>
        </w:rPr>
        <w:t>Sauder CL, Hajcak G, Angstadt M, Phan KL</w:t>
      </w:r>
      <w:r w:rsidRPr="009143AE">
        <w:rPr>
          <w:lang w:val="de-DE"/>
        </w:rPr>
        <w:t xml:space="preserve"> (2013). </w:t>
      </w:r>
      <w:r w:rsidRPr="009143AE">
        <w:t xml:space="preserve">Test-retest reliability of amygdala response to emotional faces. </w:t>
      </w:r>
      <w:r w:rsidRPr="009143AE">
        <w:rPr>
          <w:i/>
          <w:iCs/>
        </w:rPr>
        <w:t>Psychophysiology</w:t>
      </w:r>
      <w:r w:rsidRPr="009143AE">
        <w:t xml:space="preserve"> </w:t>
      </w:r>
      <w:r w:rsidRPr="009143AE">
        <w:rPr>
          <w:b/>
          <w:bCs/>
        </w:rPr>
        <w:t>50</w:t>
      </w:r>
      <w:r w:rsidRPr="009143AE">
        <w:t>, 1147–1156.</w:t>
      </w:r>
    </w:p>
    <w:p w14:paraId="45D36FB6" w14:textId="77777777" w:rsidR="009143AE" w:rsidRPr="009143AE" w:rsidRDefault="009143AE" w:rsidP="009143AE">
      <w:pPr>
        <w:pStyle w:val="Literaturverzeichnis"/>
        <w:rPr>
          <w:lang w:val="de-DE"/>
        </w:rPr>
      </w:pPr>
      <w:r w:rsidRPr="009143AE">
        <w:rPr>
          <w:b/>
          <w:bCs/>
        </w:rPr>
        <w:t>Turkeltaub PE, Eden GF, Jones KM, Zeffiro TA</w:t>
      </w:r>
      <w:r w:rsidRPr="009143AE">
        <w:t xml:space="preserve"> (2002). Meta-analysis of the functional neuroanatomy of single-word reading: method and validation. </w:t>
      </w:r>
      <w:r w:rsidRPr="009143AE">
        <w:rPr>
          <w:i/>
          <w:iCs/>
          <w:lang w:val="de-DE"/>
        </w:rPr>
        <w:t>NeuroImage</w:t>
      </w:r>
      <w:r w:rsidRPr="009143AE">
        <w:rPr>
          <w:lang w:val="de-DE"/>
        </w:rPr>
        <w:t xml:space="preserve"> </w:t>
      </w:r>
      <w:r w:rsidRPr="009143AE">
        <w:rPr>
          <w:b/>
          <w:bCs/>
          <w:lang w:val="de-DE"/>
        </w:rPr>
        <w:t>16</w:t>
      </w:r>
      <w:r w:rsidRPr="009143AE">
        <w:rPr>
          <w:lang w:val="de-DE"/>
        </w:rPr>
        <w:t>, 765–780.</w:t>
      </w:r>
    </w:p>
    <w:p w14:paraId="5B716C23" w14:textId="77777777" w:rsidR="009143AE" w:rsidRPr="009143AE" w:rsidRDefault="009143AE" w:rsidP="009143AE">
      <w:pPr>
        <w:pStyle w:val="Literaturverzeichnis"/>
      </w:pPr>
      <w:r w:rsidRPr="009143AE">
        <w:rPr>
          <w:b/>
          <w:bCs/>
          <w:lang w:val="de-DE"/>
        </w:rPr>
        <w:t xml:space="preserve">Wackerhagen C, Wüstenberg T, Mohnke S, Erk S, Veer IM, Kruschwitz JD, Garbusow M, Romund L, </w:t>
      </w:r>
      <w:r w:rsidRPr="009143AE">
        <w:rPr>
          <w:b/>
          <w:bCs/>
          <w:lang w:val="de-DE"/>
        </w:rPr>
        <w:lastRenderedPageBreak/>
        <w:t>Otto K, Schweiger JI, Tost H, Heinz A, Meyer-Lindenberg A, Walter H, Romanczuk-Seiferth N</w:t>
      </w:r>
      <w:r w:rsidRPr="009143AE">
        <w:rPr>
          <w:lang w:val="de-DE"/>
        </w:rPr>
        <w:t xml:space="preserve"> (2017). </w:t>
      </w:r>
      <w:r w:rsidRPr="009143AE">
        <w:t xml:space="preserve">Influence of Familial Risk for Depression on Cortico-Limbic Connectivity during Implicit Emotional Processing. </w:t>
      </w:r>
      <w:r w:rsidRPr="009143AE">
        <w:rPr>
          <w:i/>
          <w:iCs/>
        </w:rPr>
        <w:t>Neuropsychopharmacology</w:t>
      </w:r>
      <w:r w:rsidRPr="009143AE">
        <w:t xml:space="preserve"> </w:t>
      </w:r>
      <w:r w:rsidRPr="009143AE">
        <w:rPr>
          <w:b/>
          <w:bCs/>
        </w:rPr>
        <w:t>42</w:t>
      </w:r>
      <w:r w:rsidRPr="009143AE">
        <w:t>, 1729–1738.</w:t>
      </w:r>
    </w:p>
    <w:p w14:paraId="294E5E72" w14:textId="77777777" w:rsidR="009143AE" w:rsidRPr="009143AE" w:rsidRDefault="009143AE" w:rsidP="009143AE">
      <w:pPr>
        <w:pStyle w:val="Literaturverzeichnis"/>
      </w:pPr>
      <w:r w:rsidRPr="009143AE">
        <w:rPr>
          <w:b/>
          <w:bCs/>
        </w:rPr>
        <w:t>Williams LM, Kemp AH, Felmingham K, Barton M, Olivieri G, Peduto A, Gordon E, Bryant RA</w:t>
      </w:r>
      <w:r w:rsidRPr="009143AE">
        <w:t xml:space="preserve"> (2006). Trauma modulates amygdala and medial prefrontal responses to consciously attended fear. </w:t>
      </w:r>
      <w:r w:rsidRPr="009143AE">
        <w:rPr>
          <w:i/>
          <w:iCs/>
        </w:rPr>
        <w:t>NeuroImage</w:t>
      </w:r>
      <w:r w:rsidRPr="009143AE">
        <w:t xml:space="preserve"> </w:t>
      </w:r>
      <w:r w:rsidRPr="009143AE">
        <w:rPr>
          <w:b/>
          <w:bCs/>
        </w:rPr>
        <w:t>29</w:t>
      </w:r>
      <w:r w:rsidRPr="009143AE">
        <w:t>, 347–357.</w:t>
      </w:r>
    </w:p>
    <w:p w14:paraId="3E8A0C30" w14:textId="77777777" w:rsidR="009143AE" w:rsidRPr="009143AE" w:rsidRDefault="009143AE" w:rsidP="009143AE">
      <w:pPr>
        <w:pStyle w:val="Literaturverzeichnis"/>
      </w:pPr>
      <w:r w:rsidRPr="009143AE">
        <w:rPr>
          <w:b/>
          <w:bCs/>
        </w:rPr>
        <w:t>Zhong M, Wang X, Xiao J, Yi J, Zhu X, Liao J, Wang W, Yao S</w:t>
      </w:r>
      <w:r w:rsidRPr="009143AE">
        <w:t xml:space="preserve"> (2011). Amygdala hyperactivation and prefrontal hypoactivation in subjects with cognitive vulnerability to depression. </w:t>
      </w:r>
      <w:r w:rsidRPr="009143AE">
        <w:rPr>
          <w:i/>
          <w:iCs/>
        </w:rPr>
        <w:t>Biological Psychology</w:t>
      </w:r>
      <w:r w:rsidRPr="009143AE">
        <w:t xml:space="preserve"> </w:t>
      </w:r>
      <w:r w:rsidRPr="009143AE">
        <w:rPr>
          <w:b/>
          <w:bCs/>
        </w:rPr>
        <w:t>88</w:t>
      </w:r>
      <w:r w:rsidRPr="009143AE">
        <w:t>, 233–242.</w:t>
      </w:r>
    </w:p>
    <w:p w14:paraId="51025FEF" w14:textId="77777777" w:rsidR="009143AE" w:rsidRPr="009143AE" w:rsidRDefault="009143AE" w:rsidP="009143AE">
      <w:pPr>
        <w:pStyle w:val="Literaturverzeichnis"/>
      </w:pPr>
      <w:r w:rsidRPr="009143AE">
        <w:rPr>
          <w:b/>
          <w:bCs/>
        </w:rPr>
        <w:t>Zilles K, Schleicher A, Palomero-Gallagher N, Amunts K</w:t>
      </w:r>
      <w:r w:rsidRPr="009143AE">
        <w:t xml:space="preserve"> (2002). 21 - Quantitative Analysis of Cyto- and Receptor Architecture of the Human Brain A</w:t>
      </w:r>
      <w:proofErr w:type="gramStart"/>
      <w:r w:rsidRPr="009143AE">
        <w:t>2  -</w:t>
      </w:r>
      <w:proofErr w:type="gramEnd"/>
      <w:r w:rsidRPr="009143AE">
        <w:t xml:space="preserve"> Toga, Arthur W. In </w:t>
      </w:r>
      <w:r w:rsidRPr="009143AE">
        <w:rPr>
          <w:i/>
          <w:iCs/>
        </w:rPr>
        <w:t>Brain Mapping: The Methods (Second Edition)</w:t>
      </w:r>
      <w:r w:rsidRPr="009143AE">
        <w:t xml:space="preserve"> (ed. J. C. Mazziotta), pp 573–602. Academic Press: San Diego.</w:t>
      </w:r>
    </w:p>
    <w:p w14:paraId="34B6A6F1" w14:textId="7860670F" w:rsidR="00FE0744" w:rsidRPr="00A955F5" w:rsidRDefault="006A0BFE" w:rsidP="009143AE">
      <w:pPr>
        <w:pStyle w:val="Literaturverzeichnis"/>
      </w:pPr>
      <w:r w:rsidRPr="00A955F5">
        <w:fldChar w:fldCharType="end"/>
      </w:r>
    </w:p>
    <w:p w14:paraId="37D4A310" w14:textId="77777777" w:rsidR="00FE0744" w:rsidRPr="00A955F5" w:rsidRDefault="00FE0744" w:rsidP="00FE0744">
      <w:pPr>
        <w:rPr>
          <w:rFonts w:cs="Arial"/>
        </w:rPr>
      </w:pPr>
    </w:p>
    <w:sectPr w:rsidR="00FE0744" w:rsidRPr="00A955F5" w:rsidSect="003042F0">
      <w:pgSz w:w="12240" w:h="15840"/>
      <w:pgMar w:top="964" w:right="1418"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0F9D4" w14:textId="77777777" w:rsidR="00A44DAB" w:rsidRDefault="00A44DAB" w:rsidP="00B25A8E">
      <w:r>
        <w:separator/>
      </w:r>
    </w:p>
    <w:p w14:paraId="7F0D1979" w14:textId="77777777" w:rsidR="00A44DAB" w:rsidRDefault="00A44DAB" w:rsidP="00B25A8E"/>
    <w:p w14:paraId="34972088" w14:textId="77777777" w:rsidR="00A44DAB" w:rsidRDefault="00A44DAB"/>
  </w:endnote>
  <w:endnote w:type="continuationSeparator" w:id="0">
    <w:p w14:paraId="21D115F5" w14:textId="77777777" w:rsidR="00A44DAB" w:rsidRDefault="00A44DAB" w:rsidP="00B25A8E">
      <w:r>
        <w:continuationSeparator/>
      </w:r>
    </w:p>
    <w:p w14:paraId="6D44240E" w14:textId="77777777" w:rsidR="00A44DAB" w:rsidRDefault="00A44DAB" w:rsidP="00B25A8E"/>
    <w:p w14:paraId="6A2814EF" w14:textId="77777777" w:rsidR="00A44DAB" w:rsidRDefault="00A44DAB"/>
  </w:endnote>
  <w:endnote w:type="continuationNotice" w:id="1">
    <w:p w14:paraId="15A70F41" w14:textId="77777777" w:rsidR="00A44DAB" w:rsidRDefault="00A44DAB" w:rsidP="00B25A8E"/>
    <w:p w14:paraId="4500EFED" w14:textId="77777777" w:rsidR="00A44DAB" w:rsidRDefault="00A44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20B0604020202020204"/>
    <w:charset w:val="00"/>
    <w:family w:val="auto"/>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860675"/>
      <w:docPartObj>
        <w:docPartGallery w:val="Page Numbers (Bottom of Page)"/>
        <w:docPartUnique/>
      </w:docPartObj>
    </w:sdtPr>
    <w:sdtEndPr/>
    <w:sdtContent>
      <w:p w14:paraId="796A130C" w14:textId="57D47ECD" w:rsidR="00B512F2" w:rsidRDefault="00B512F2" w:rsidP="00B25A8E">
        <w:pPr>
          <w:pStyle w:val="Fuzeile"/>
        </w:pPr>
        <w:r>
          <w:fldChar w:fldCharType="begin"/>
        </w:r>
        <w:r>
          <w:instrText>PAGE   \* MERGEFORMAT</w:instrText>
        </w:r>
        <w:r>
          <w:fldChar w:fldCharType="separate"/>
        </w:r>
        <w:r w:rsidRPr="001C0380">
          <w:rPr>
            <w:noProof/>
            <w:lang w:val="de-DE"/>
          </w:rPr>
          <w:t>22</w:t>
        </w:r>
        <w:r>
          <w:fldChar w:fldCharType="end"/>
        </w:r>
      </w:p>
    </w:sdtContent>
  </w:sdt>
  <w:p w14:paraId="0B11AB9A" w14:textId="77777777" w:rsidR="00B512F2" w:rsidRDefault="00B512F2" w:rsidP="00B25A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DDD82" w14:textId="77777777" w:rsidR="00A44DAB" w:rsidRDefault="00A44DAB" w:rsidP="00B25A8E">
      <w:r>
        <w:separator/>
      </w:r>
    </w:p>
    <w:p w14:paraId="6FA7AA80" w14:textId="77777777" w:rsidR="00A44DAB" w:rsidRDefault="00A44DAB" w:rsidP="00B25A8E"/>
    <w:p w14:paraId="0E44EE62" w14:textId="77777777" w:rsidR="00A44DAB" w:rsidRDefault="00A44DAB"/>
  </w:footnote>
  <w:footnote w:type="continuationSeparator" w:id="0">
    <w:p w14:paraId="2F6F9B98" w14:textId="77777777" w:rsidR="00A44DAB" w:rsidRDefault="00A44DAB" w:rsidP="00B25A8E">
      <w:r>
        <w:continuationSeparator/>
      </w:r>
    </w:p>
    <w:p w14:paraId="67B0D8D4" w14:textId="77777777" w:rsidR="00A44DAB" w:rsidRDefault="00A44DAB" w:rsidP="00B25A8E"/>
    <w:p w14:paraId="067B2937" w14:textId="77777777" w:rsidR="00A44DAB" w:rsidRDefault="00A44DAB"/>
  </w:footnote>
  <w:footnote w:type="continuationNotice" w:id="1">
    <w:p w14:paraId="2A21850A" w14:textId="77777777" w:rsidR="00A44DAB" w:rsidRDefault="00A44DAB" w:rsidP="00B25A8E"/>
    <w:p w14:paraId="62F9878E" w14:textId="77777777" w:rsidR="00A44DAB" w:rsidRDefault="00A44D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CC422" w14:textId="49D1D73C" w:rsidR="00B512F2" w:rsidRPr="003042F0" w:rsidRDefault="00B512F2" w:rsidP="003568F4">
    <w:pPr>
      <w:pStyle w:val="Kopfzeile"/>
      <w:jc w:val="center"/>
      <w:rPr>
        <w:rFonts w:cs="Arial"/>
      </w:rPr>
    </w:pPr>
    <w:r w:rsidRPr="003042F0">
      <w:rPr>
        <w:rFonts w:cs="Arial"/>
      </w:rPr>
      <w:t xml:space="preserve">Wackerhagen et al. – </w:t>
    </w:r>
    <w:r w:rsidRPr="00BB666A">
      <w:t>Amygdala Connectivity in MDD Pathology, Risk and Resilience</w:t>
    </w:r>
    <w:r w:rsidRPr="003042F0">
      <w:rPr>
        <w:rFonts w:cs="Arial"/>
      </w:rPr>
      <w:t xml:space="preserve"> - Supplements</w:t>
    </w:r>
  </w:p>
  <w:p w14:paraId="513933DC" w14:textId="4262CC89" w:rsidR="00B512F2" w:rsidRPr="003042F0" w:rsidRDefault="00B512F2" w:rsidP="003568F4">
    <w:pPr>
      <w:pStyle w:val="Kopfzeile"/>
      <w:jc w:val="center"/>
      <w:rPr>
        <w:rFonts w:cs="Arial"/>
      </w:rPr>
    </w:pPr>
  </w:p>
  <w:p w14:paraId="152F5737" w14:textId="77777777" w:rsidR="00B512F2" w:rsidRPr="003042F0" w:rsidRDefault="00B512F2" w:rsidP="003568F4">
    <w:pPr>
      <w:pStyle w:val="Kopfzeile"/>
      <w:jc w:val="cent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8287A"/>
    <w:multiLevelType w:val="hybridMultilevel"/>
    <w:tmpl w:val="783E813A"/>
    <w:lvl w:ilvl="0" w:tplc="EA8A4E1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C732B5C"/>
    <w:multiLevelType w:val="hybridMultilevel"/>
    <w:tmpl w:val="783E813A"/>
    <w:lvl w:ilvl="0" w:tplc="EA8A4E12">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3692E10"/>
    <w:multiLevelType w:val="multilevel"/>
    <w:tmpl w:val="C80ACB50"/>
    <w:lvl w:ilvl="0">
      <w:start w:val="1"/>
      <w:numFmt w:val="decimal"/>
      <w:lvlText w:val="E%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FA61CF"/>
    <w:multiLevelType w:val="hybridMultilevel"/>
    <w:tmpl w:val="0F06C5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0D5BD1"/>
    <w:multiLevelType w:val="hybridMultilevel"/>
    <w:tmpl w:val="DDAA5BC6"/>
    <w:lvl w:ilvl="0" w:tplc="0B2049B4">
      <w:numFmt w:val="bullet"/>
      <w:lvlText w:val="-"/>
      <w:lvlJc w:val="left"/>
      <w:pPr>
        <w:ind w:left="1146" w:hanging="360"/>
      </w:pPr>
      <w:rPr>
        <w:rFonts w:ascii="Calibri" w:eastAsiaTheme="minorEastAsia" w:hAnsi="Calibri" w:cs="TimesNewRomanPSMT"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5" w15:restartNumberingAfterBreak="0">
    <w:nsid w:val="2EE25035"/>
    <w:multiLevelType w:val="hybridMultilevel"/>
    <w:tmpl w:val="EEDE48CC"/>
    <w:lvl w:ilvl="0" w:tplc="F5F43AD8">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AA7E1C"/>
    <w:multiLevelType w:val="multilevel"/>
    <w:tmpl w:val="E90C2EEA"/>
    <w:lvl w:ilvl="0">
      <w:start w:val="1"/>
      <w:numFmt w:val="decimal"/>
      <w:lvlText w:val="e%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918F8"/>
    <w:multiLevelType w:val="multilevel"/>
    <w:tmpl w:val="509E4A48"/>
    <w:lvl w:ilvl="0">
      <w:start w:val="1"/>
      <w:numFmt w:val="upperLetter"/>
      <w:pStyle w:val="berschrift3"/>
      <w:lvlText w:val="%1."/>
      <w:lvlJc w:val="left"/>
      <w:pPr>
        <w:ind w:left="5039"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0411DB2"/>
    <w:multiLevelType w:val="hybridMultilevel"/>
    <w:tmpl w:val="B96A9752"/>
    <w:lvl w:ilvl="0" w:tplc="04070001">
      <w:start w:val="1"/>
      <w:numFmt w:val="bullet"/>
      <w:lvlText w:val=""/>
      <w:lvlJc w:val="left"/>
      <w:pPr>
        <w:ind w:left="360" w:hanging="360"/>
      </w:pPr>
      <w:rPr>
        <w:rFonts w:ascii="Symbol" w:hAnsi="Symbol"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53C191A"/>
    <w:multiLevelType w:val="hybridMultilevel"/>
    <w:tmpl w:val="C6705096"/>
    <w:lvl w:ilvl="0" w:tplc="1280FC6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A1365EB"/>
    <w:multiLevelType w:val="hybridMultilevel"/>
    <w:tmpl w:val="882A12E8"/>
    <w:lvl w:ilvl="0" w:tplc="AF1899B6">
      <w:start w:val="1"/>
      <w:numFmt w:val="decimal"/>
      <w:lvlText w:val="(%1)"/>
      <w:lvlJc w:val="left"/>
      <w:pPr>
        <w:ind w:left="735" w:hanging="37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3161952"/>
    <w:multiLevelType w:val="hybridMultilevel"/>
    <w:tmpl w:val="97B2EEE8"/>
    <w:lvl w:ilvl="0" w:tplc="67665030">
      <w:numFmt w:val="bullet"/>
      <w:lvlText w:val="-"/>
      <w:lvlJc w:val="left"/>
      <w:pPr>
        <w:ind w:left="786" w:hanging="360"/>
      </w:pPr>
      <w:rPr>
        <w:rFonts w:ascii="Calibri" w:eastAsiaTheme="minorEastAsia" w:hAnsi="Calibri" w:cs="TimesNewRomanPSMT"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654D0E54"/>
    <w:multiLevelType w:val="hybridMultilevel"/>
    <w:tmpl w:val="52D06612"/>
    <w:lvl w:ilvl="0" w:tplc="74C8BA9A">
      <w:numFmt w:val="bullet"/>
      <w:lvlText w:val="-"/>
      <w:lvlJc w:val="left"/>
      <w:pPr>
        <w:ind w:left="786" w:hanging="360"/>
      </w:pPr>
      <w:rPr>
        <w:rFonts w:ascii="Calibri" w:eastAsiaTheme="minorEastAsia" w:hAnsi="Calibri" w:cs="TimesNewRomanPSMT"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6CA41865"/>
    <w:multiLevelType w:val="hybridMultilevel"/>
    <w:tmpl w:val="C5DC1766"/>
    <w:lvl w:ilvl="0" w:tplc="15FEF564">
      <w:start w:val="1"/>
      <w:numFmt w:val="decimal"/>
      <w:pStyle w:val="berschrift2"/>
      <w:lvlText w:val="S%1."/>
      <w:lvlJc w:val="left"/>
      <w:pPr>
        <w:ind w:left="360" w:hanging="360"/>
      </w:pPr>
      <w:rPr>
        <w:rFonts w:hint="default"/>
      </w:rPr>
    </w:lvl>
    <w:lvl w:ilvl="1" w:tplc="91FAC976">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19A7DD3"/>
    <w:multiLevelType w:val="hybridMultilevel"/>
    <w:tmpl w:val="DBD073EE"/>
    <w:lvl w:ilvl="0" w:tplc="E7CAF5E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4"/>
  </w:num>
  <w:num w:numId="3">
    <w:abstractNumId w:val="11"/>
  </w:num>
  <w:num w:numId="4">
    <w:abstractNumId w:val="4"/>
  </w:num>
  <w:num w:numId="5">
    <w:abstractNumId w:val="12"/>
  </w:num>
  <w:num w:numId="6">
    <w:abstractNumId w:val="0"/>
  </w:num>
  <w:num w:numId="7">
    <w:abstractNumId w:val="1"/>
  </w:num>
  <w:num w:numId="8">
    <w:abstractNumId w:val="10"/>
  </w:num>
  <w:num w:numId="9">
    <w:abstractNumId w:val="13"/>
  </w:num>
  <w:num w:numId="10">
    <w:abstractNumId w:val="9"/>
  </w:num>
  <w:num w:numId="11">
    <w:abstractNumId w:val="8"/>
  </w:num>
  <w:num w:numId="12">
    <w:abstractNumId w:val="5"/>
  </w:num>
  <w:num w:numId="13">
    <w:abstractNumId w:val="6"/>
  </w:num>
  <w:num w:numId="14">
    <w:abstractNumId w:val="7"/>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1A0"/>
    <w:rsid w:val="00003DFA"/>
    <w:rsid w:val="00004914"/>
    <w:rsid w:val="0001024F"/>
    <w:rsid w:val="00010529"/>
    <w:rsid w:val="0001363B"/>
    <w:rsid w:val="00014A52"/>
    <w:rsid w:val="00014F32"/>
    <w:rsid w:val="000152AD"/>
    <w:rsid w:val="00015F8B"/>
    <w:rsid w:val="000168FB"/>
    <w:rsid w:val="000229ED"/>
    <w:rsid w:val="000342E6"/>
    <w:rsid w:val="00035897"/>
    <w:rsid w:val="000376D5"/>
    <w:rsid w:val="00040A01"/>
    <w:rsid w:val="0004368D"/>
    <w:rsid w:val="00044B99"/>
    <w:rsid w:val="00045EA0"/>
    <w:rsid w:val="00045F96"/>
    <w:rsid w:val="00046800"/>
    <w:rsid w:val="00054830"/>
    <w:rsid w:val="00063236"/>
    <w:rsid w:val="00064571"/>
    <w:rsid w:val="000744A6"/>
    <w:rsid w:val="00075AE8"/>
    <w:rsid w:val="00077741"/>
    <w:rsid w:val="000864CD"/>
    <w:rsid w:val="000865C7"/>
    <w:rsid w:val="00086698"/>
    <w:rsid w:val="00092EDD"/>
    <w:rsid w:val="00097EE5"/>
    <w:rsid w:val="000A5C68"/>
    <w:rsid w:val="000A6F89"/>
    <w:rsid w:val="000B14EA"/>
    <w:rsid w:val="000B5EB0"/>
    <w:rsid w:val="000B6AFC"/>
    <w:rsid w:val="000C01A0"/>
    <w:rsid w:val="000C05B6"/>
    <w:rsid w:val="000C3B97"/>
    <w:rsid w:val="000C4853"/>
    <w:rsid w:val="000C6242"/>
    <w:rsid w:val="000C6B29"/>
    <w:rsid w:val="000C6F6A"/>
    <w:rsid w:val="000C7C44"/>
    <w:rsid w:val="000D2D4F"/>
    <w:rsid w:val="000D39C1"/>
    <w:rsid w:val="000D3C29"/>
    <w:rsid w:val="000D4D23"/>
    <w:rsid w:val="000D5134"/>
    <w:rsid w:val="000D7F2A"/>
    <w:rsid w:val="000E1E81"/>
    <w:rsid w:val="000E42F8"/>
    <w:rsid w:val="000F0B6F"/>
    <w:rsid w:val="000F134D"/>
    <w:rsid w:val="00100689"/>
    <w:rsid w:val="001007B0"/>
    <w:rsid w:val="00101907"/>
    <w:rsid w:val="00105878"/>
    <w:rsid w:val="001108FA"/>
    <w:rsid w:val="00110ED4"/>
    <w:rsid w:val="00114416"/>
    <w:rsid w:val="00115B17"/>
    <w:rsid w:val="00120230"/>
    <w:rsid w:val="0012059A"/>
    <w:rsid w:val="00121778"/>
    <w:rsid w:val="00121F98"/>
    <w:rsid w:val="0012214E"/>
    <w:rsid w:val="00123141"/>
    <w:rsid w:val="0012433B"/>
    <w:rsid w:val="00126684"/>
    <w:rsid w:val="00127452"/>
    <w:rsid w:val="0013055E"/>
    <w:rsid w:val="00130C17"/>
    <w:rsid w:val="00133183"/>
    <w:rsid w:val="00142C3D"/>
    <w:rsid w:val="00142C45"/>
    <w:rsid w:val="00143B30"/>
    <w:rsid w:val="00143CFC"/>
    <w:rsid w:val="001455BD"/>
    <w:rsid w:val="001479BF"/>
    <w:rsid w:val="0015107D"/>
    <w:rsid w:val="00152CDD"/>
    <w:rsid w:val="00154007"/>
    <w:rsid w:val="00154B0F"/>
    <w:rsid w:val="001572FD"/>
    <w:rsid w:val="00162CA4"/>
    <w:rsid w:val="00165C5E"/>
    <w:rsid w:val="00167900"/>
    <w:rsid w:val="0017045F"/>
    <w:rsid w:val="00171B15"/>
    <w:rsid w:val="001721EB"/>
    <w:rsid w:val="001726E8"/>
    <w:rsid w:val="00174223"/>
    <w:rsid w:val="001746FC"/>
    <w:rsid w:val="0017612B"/>
    <w:rsid w:val="001769D7"/>
    <w:rsid w:val="00181386"/>
    <w:rsid w:val="001836C7"/>
    <w:rsid w:val="001844FC"/>
    <w:rsid w:val="00186827"/>
    <w:rsid w:val="00190123"/>
    <w:rsid w:val="0019744E"/>
    <w:rsid w:val="001A027C"/>
    <w:rsid w:val="001A4BDA"/>
    <w:rsid w:val="001A4D7E"/>
    <w:rsid w:val="001B1563"/>
    <w:rsid w:val="001B3363"/>
    <w:rsid w:val="001B38E4"/>
    <w:rsid w:val="001B47F9"/>
    <w:rsid w:val="001B4B46"/>
    <w:rsid w:val="001C0259"/>
    <w:rsid w:val="001C0380"/>
    <w:rsid w:val="001C4738"/>
    <w:rsid w:val="001C4D5E"/>
    <w:rsid w:val="001C7556"/>
    <w:rsid w:val="001D7DE9"/>
    <w:rsid w:val="001E41C1"/>
    <w:rsid w:val="001E59CF"/>
    <w:rsid w:val="001E7C3C"/>
    <w:rsid w:val="001F14D6"/>
    <w:rsid w:val="001F1969"/>
    <w:rsid w:val="001F233E"/>
    <w:rsid w:val="001F2F4D"/>
    <w:rsid w:val="001F31B2"/>
    <w:rsid w:val="001F37BB"/>
    <w:rsid w:val="001F4A40"/>
    <w:rsid w:val="001F565B"/>
    <w:rsid w:val="001F60FA"/>
    <w:rsid w:val="001F7A96"/>
    <w:rsid w:val="001F7F9C"/>
    <w:rsid w:val="002009C6"/>
    <w:rsid w:val="00202804"/>
    <w:rsid w:val="00203B74"/>
    <w:rsid w:val="00204888"/>
    <w:rsid w:val="00204BF7"/>
    <w:rsid w:val="002068B9"/>
    <w:rsid w:val="00206D3B"/>
    <w:rsid w:val="00210196"/>
    <w:rsid w:val="00220175"/>
    <w:rsid w:val="002229DE"/>
    <w:rsid w:val="00225200"/>
    <w:rsid w:val="00230ED3"/>
    <w:rsid w:val="0023286C"/>
    <w:rsid w:val="00236034"/>
    <w:rsid w:val="00244D45"/>
    <w:rsid w:val="002504C4"/>
    <w:rsid w:val="00250549"/>
    <w:rsid w:val="002603B0"/>
    <w:rsid w:val="0026382C"/>
    <w:rsid w:val="00266062"/>
    <w:rsid w:val="00266C3E"/>
    <w:rsid w:val="00266ECB"/>
    <w:rsid w:val="0027060F"/>
    <w:rsid w:val="0028245F"/>
    <w:rsid w:val="00284A40"/>
    <w:rsid w:val="00285445"/>
    <w:rsid w:val="00290190"/>
    <w:rsid w:val="002A2035"/>
    <w:rsid w:val="002A2885"/>
    <w:rsid w:val="002A4D46"/>
    <w:rsid w:val="002A55CF"/>
    <w:rsid w:val="002A5756"/>
    <w:rsid w:val="002A5864"/>
    <w:rsid w:val="002A6B86"/>
    <w:rsid w:val="002B2342"/>
    <w:rsid w:val="002B23A6"/>
    <w:rsid w:val="002B2D60"/>
    <w:rsid w:val="002B2DC9"/>
    <w:rsid w:val="002B47DF"/>
    <w:rsid w:val="002B6562"/>
    <w:rsid w:val="002B6760"/>
    <w:rsid w:val="002C0F4B"/>
    <w:rsid w:val="002C2A07"/>
    <w:rsid w:val="002C30B1"/>
    <w:rsid w:val="002C5DC0"/>
    <w:rsid w:val="002C6384"/>
    <w:rsid w:val="002D1912"/>
    <w:rsid w:val="002D55BB"/>
    <w:rsid w:val="002E032B"/>
    <w:rsid w:val="002E078E"/>
    <w:rsid w:val="002E384A"/>
    <w:rsid w:val="002E4B3A"/>
    <w:rsid w:val="002F5E4B"/>
    <w:rsid w:val="002F6523"/>
    <w:rsid w:val="002F77B6"/>
    <w:rsid w:val="002F7D8D"/>
    <w:rsid w:val="0030075C"/>
    <w:rsid w:val="003014A0"/>
    <w:rsid w:val="003042F0"/>
    <w:rsid w:val="0030491D"/>
    <w:rsid w:val="00307FBB"/>
    <w:rsid w:val="0031474B"/>
    <w:rsid w:val="00320487"/>
    <w:rsid w:val="003237BE"/>
    <w:rsid w:val="00330ABC"/>
    <w:rsid w:val="00332AAB"/>
    <w:rsid w:val="003346FF"/>
    <w:rsid w:val="00335E5E"/>
    <w:rsid w:val="003429A3"/>
    <w:rsid w:val="00352CD8"/>
    <w:rsid w:val="00353BB4"/>
    <w:rsid w:val="00353D44"/>
    <w:rsid w:val="00354C56"/>
    <w:rsid w:val="003568F4"/>
    <w:rsid w:val="00360C7A"/>
    <w:rsid w:val="00361F6A"/>
    <w:rsid w:val="00363FD7"/>
    <w:rsid w:val="003647FF"/>
    <w:rsid w:val="0036709E"/>
    <w:rsid w:val="0037039C"/>
    <w:rsid w:val="00370DE8"/>
    <w:rsid w:val="00377370"/>
    <w:rsid w:val="003774B1"/>
    <w:rsid w:val="00390F0F"/>
    <w:rsid w:val="0039253A"/>
    <w:rsid w:val="003956CF"/>
    <w:rsid w:val="00396BE4"/>
    <w:rsid w:val="00397BC6"/>
    <w:rsid w:val="00397EA2"/>
    <w:rsid w:val="003A4ADF"/>
    <w:rsid w:val="003A6ED8"/>
    <w:rsid w:val="003B4BA4"/>
    <w:rsid w:val="003B5502"/>
    <w:rsid w:val="003B6BAE"/>
    <w:rsid w:val="003B74B1"/>
    <w:rsid w:val="003C3244"/>
    <w:rsid w:val="003C428D"/>
    <w:rsid w:val="003C5A1E"/>
    <w:rsid w:val="003C74B7"/>
    <w:rsid w:val="003D59DD"/>
    <w:rsid w:val="003E0224"/>
    <w:rsid w:val="003E1F78"/>
    <w:rsid w:val="003E2107"/>
    <w:rsid w:val="003E33AE"/>
    <w:rsid w:val="003E5935"/>
    <w:rsid w:val="003E7B35"/>
    <w:rsid w:val="003F04F8"/>
    <w:rsid w:val="003F09E8"/>
    <w:rsid w:val="003F12E3"/>
    <w:rsid w:val="003F3F54"/>
    <w:rsid w:val="003F46C5"/>
    <w:rsid w:val="003F5A82"/>
    <w:rsid w:val="003F6C0B"/>
    <w:rsid w:val="00401CD3"/>
    <w:rsid w:val="00402425"/>
    <w:rsid w:val="00403DC9"/>
    <w:rsid w:val="004062C3"/>
    <w:rsid w:val="0042305D"/>
    <w:rsid w:val="00426A9F"/>
    <w:rsid w:val="00431BEA"/>
    <w:rsid w:val="004374BE"/>
    <w:rsid w:val="004402EC"/>
    <w:rsid w:val="004412E2"/>
    <w:rsid w:val="004420A8"/>
    <w:rsid w:val="0044230E"/>
    <w:rsid w:val="004450A0"/>
    <w:rsid w:val="00451125"/>
    <w:rsid w:val="0045167A"/>
    <w:rsid w:val="004521DA"/>
    <w:rsid w:val="004526EC"/>
    <w:rsid w:val="00454182"/>
    <w:rsid w:val="0045540D"/>
    <w:rsid w:val="004563E0"/>
    <w:rsid w:val="00456B06"/>
    <w:rsid w:val="00457BF6"/>
    <w:rsid w:val="004635F9"/>
    <w:rsid w:val="00463D6E"/>
    <w:rsid w:val="00467BB8"/>
    <w:rsid w:val="004711CA"/>
    <w:rsid w:val="0047151B"/>
    <w:rsid w:val="004760FA"/>
    <w:rsid w:val="0047713A"/>
    <w:rsid w:val="00484DEB"/>
    <w:rsid w:val="0048621D"/>
    <w:rsid w:val="004966B6"/>
    <w:rsid w:val="00496943"/>
    <w:rsid w:val="004A331D"/>
    <w:rsid w:val="004C1436"/>
    <w:rsid w:val="004C2699"/>
    <w:rsid w:val="004C3484"/>
    <w:rsid w:val="004C4DCC"/>
    <w:rsid w:val="004C4F67"/>
    <w:rsid w:val="004C788C"/>
    <w:rsid w:val="004C7C5D"/>
    <w:rsid w:val="004D1823"/>
    <w:rsid w:val="004D42E6"/>
    <w:rsid w:val="004D73BD"/>
    <w:rsid w:val="004D7E8A"/>
    <w:rsid w:val="004E6629"/>
    <w:rsid w:val="004F061D"/>
    <w:rsid w:val="004F0B1F"/>
    <w:rsid w:val="004F14A6"/>
    <w:rsid w:val="004F156F"/>
    <w:rsid w:val="004F2825"/>
    <w:rsid w:val="004F37CE"/>
    <w:rsid w:val="004F40D6"/>
    <w:rsid w:val="004F6692"/>
    <w:rsid w:val="005031A3"/>
    <w:rsid w:val="005062FE"/>
    <w:rsid w:val="00510042"/>
    <w:rsid w:val="00511272"/>
    <w:rsid w:val="0051488A"/>
    <w:rsid w:val="005158FB"/>
    <w:rsid w:val="00515CAA"/>
    <w:rsid w:val="00524E88"/>
    <w:rsid w:val="0052562E"/>
    <w:rsid w:val="005256F9"/>
    <w:rsid w:val="00527F80"/>
    <w:rsid w:val="0053370C"/>
    <w:rsid w:val="00535616"/>
    <w:rsid w:val="0053606F"/>
    <w:rsid w:val="00537DD4"/>
    <w:rsid w:val="00542576"/>
    <w:rsid w:val="0054535C"/>
    <w:rsid w:val="00547548"/>
    <w:rsid w:val="00552116"/>
    <w:rsid w:val="005530E3"/>
    <w:rsid w:val="0055477E"/>
    <w:rsid w:val="005555EB"/>
    <w:rsid w:val="005658D9"/>
    <w:rsid w:val="00567B2F"/>
    <w:rsid w:val="0057328C"/>
    <w:rsid w:val="005830D0"/>
    <w:rsid w:val="00583A50"/>
    <w:rsid w:val="0058502F"/>
    <w:rsid w:val="00585F68"/>
    <w:rsid w:val="00586DC8"/>
    <w:rsid w:val="00586E85"/>
    <w:rsid w:val="00592BCD"/>
    <w:rsid w:val="00593024"/>
    <w:rsid w:val="005A1A98"/>
    <w:rsid w:val="005A3AFE"/>
    <w:rsid w:val="005A74E3"/>
    <w:rsid w:val="005A76E5"/>
    <w:rsid w:val="005B5EFB"/>
    <w:rsid w:val="005B6230"/>
    <w:rsid w:val="005B6AF7"/>
    <w:rsid w:val="005B768D"/>
    <w:rsid w:val="005C18CF"/>
    <w:rsid w:val="005C555E"/>
    <w:rsid w:val="005D0E83"/>
    <w:rsid w:val="005D13E9"/>
    <w:rsid w:val="005D5084"/>
    <w:rsid w:val="005D61DD"/>
    <w:rsid w:val="005D7BCE"/>
    <w:rsid w:val="005F03FE"/>
    <w:rsid w:val="005F1A1A"/>
    <w:rsid w:val="00605EAB"/>
    <w:rsid w:val="00611E4D"/>
    <w:rsid w:val="00616E07"/>
    <w:rsid w:val="0062298F"/>
    <w:rsid w:val="006332C7"/>
    <w:rsid w:val="00633C58"/>
    <w:rsid w:val="0064085E"/>
    <w:rsid w:val="0064373B"/>
    <w:rsid w:val="00644DFA"/>
    <w:rsid w:val="00647EC2"/>
    <w:rsid w:val="00653240"/>
    <w:rsid w:val="00653EFC"/>
    <w:rsid w:val="00657ABB"/>
    <w:rsid w:val="006625F9"/>
    <w:rsid w:val="00662B22"/>
    <w:rsid w:val="00662DA2"/>
    <w:rsid w:val="006652C1"/>
    <w:rsid w:val="00665F29"/>
    <w:rsid w:val="00671C90"/>
    <w:rsid w:val="0067368E"/>
    <w:rsid w:val="00673FAF"/>
    <w:rsid w:val="00681DA9"/>
    <w:rsid w:val="006833A0"/>
    <w:rsid w:val="00683A96"/>
    <w:rsid w:val="006851EA"/>
    <w:rsid w:val="00692CB2"/>
    <w:rsid w:val="00694D21"/>
    <w:rsid w:val="00697629"/>
    <w:rsid w:val="006A05D0"/>
    <w:rsid w:val="006A0BFE"/>
    <w:rsid w:val="006A43CE"/>
    <w:rsid w:val="006A6662"/>
    <w:rsid w:val="006B03AE"/>
    <w:rsid w:val="006B2246"/>
    <w:rsid w:val="006B24D6"/>
    <w:rsid w:val="006B38F5"/>
    <w:rsid w:val="006C35ED"/>
    <w:rsid w:val="006C4DF2"/>
    <w:rsid w:val="006C5BC9"/>
    <w:rsid w:val="006C7D92"/>
    <w:rsid w:val="006D095A"/>
    <w:rsid w:val="006D0C18"/>
    <w:rsid w:val="006D290B"/>
    <w:rsid w:val="006D7301"/>
    <w:rsid w:val="006E0020"/>
    <w:rsid w:val="006E46FB"/>
    <w:rsid w:val="006E4A62"/>
    <w:rsid w:val="006E7B8A"/>
    <w:rsid w:val="006F4F7E"/>
    <w:rsid w:val="006F5124"/>
    <w:rsid w:val="006F5791"/>
    <w:rsid w:val="006F5CE6"/>
    <w:rsid w:val="00701DBF"/>
    <w:rsid w:val="007059A3"/>
    <w:rsid w:val="007118A3"/>
    <w:rsid w:val="007165F8"/>
    <w:rsid w:val="007321C4"/>
    <w:rsid w:val="0073355C"/>
    <w:rsid w:val="00736CE9"/>
    <w:rsid w:val="007442D1"/>
    <w:rsid w:val="007464CA"/>
    <w:rsid w:val="007507B5"/>
    <w:rsid w:val="0075080F"/>
    <w:rsid w:val="007517F5"/>
    <w:rsid w:val="00752755"/>
    <w:rsid w:val="00752E76"/>
    <w:rsid w:val="00757B52"/>
    <w:rsid w:val="00762502"/>
    <w:rsid w:val="00764677"/>
    <w:rsid w:val="007706FD"/>
    <w:rsid w:val="0077113D"/>
    <w:rsid w:val="007725AF"/>
    <w:rsid w:val="00772E5D"/>
    <w:rsid w:val="00781058"/>
    <w:rsid w:val="00782727"/>
    <w:rsid w:val="0078274D"/>
    <w:rsid w:val="007858FC"/>
    <w:rsid w:val="007865BB"/>
    <w:rsid w:val="007879D9"/>
    <w:rsid w:val="00791D43"/>
    <w:rsid w:val="00793BC8"/>
    <w:rsid w:val="00793E81"/>
    <w:rsid w:val="00795FDF"/>
    <w:rsid w:val="00796538"/>
    <w:rsid w:val="007A058F"/>
    <w:rsid w:val="007A0C89"/>
    <w:rsid w:val="007A436C"/>
    <w:rsid w:val="007A4D76"/>
    <w:rsid w:val="007A76F7"/>
    <w:rsid w:val="007B0E05"/>
    <w:rsid w:val="007B0FAD"/>
    <w:rsid w:val="007B11E8"/>
    <w:rsid w:val="007B3779"/>
    <w:rsid w:val="007B5E45"/>
    <w:rsid w:val="007B6287"/>
    <w:rsid w:val="007C0900"/>
    <w:rsid w:val="007C3C6C"/>
    <w:rsid w:val="007C587B"/>
    <w:rsid w:val="007C78A0"/>
    <w:rsid w:val="007D0FFA"/>
    <w:rsid w:val="007D1A68"/>
    <w:rsid w:val="007D7DBF"/>
    <w:rsid w:val="007E01F7"/>
    <w:rsid w:val="007E0AE3"/>
    <w:rsid w:val="007E1023"/>
    <w:rsid w:val="007E229F"/>
    <w:rsid w:val="007E2AA9"/>
    <w:rsid w:val="007E4ADB"/>
    <w:rsid w:val="007E6607"/>
    <w:rsid w:val="007E79B9"/>
    <w:rsid w:val="007E7B86"/>
    <w:rsid w:val="007F3CD5"/>
    <w:rsid w:val="0080769E"/>
    <w:rsid w:val="00807EE7"/>
    <w:rsid w:val="008137FD"/>
    <w:rsid w:val="0081605E"/>
    <w:rsid w:val="00820339"/>
    <w:rsid w:val="008206A6"/>
    <w:rsid w:val="0082302F"/>
    <w:rsid w:val="008248FE"/>
    <w:rsid w:val="0082692B"/>
    <w:rsid w:val="00827862"/>
    <w:rsid w:val="00834B1F"/>
    <w:rsid w:val="00840FC3"/>
    <w:rsid w:val="0084129F"/>
    <w:rsid w:val="00844737"/>
    <w:rsid w:val="00844CFA"/>
    <w:rsid w:val="008453A2"/>
    <w:rsid w:val="0084542B"/>
    <w:rsid w:val="0084721E"/>
    <w:rsid w:val="0084747A"/>
    <w:rsid w:val="00855172"/>
    <w:rsid w:val="008568EE"/>
    <w:rsid w:val="00861D66"/>
    <w:rsid w:val="00863E45"/>
    <w:rsid w:val="00864012"/>
    <w:rsid w:val="008660B6"/>
    <w:rsid w:val="00866B0A"/>
    <w:rsid w:val="008750A2"/>
    <w:rsid w:val="008754B8"/>
    <w:rsid w:val="00876AEF"/>
    <w:rsid w:val="00876EF9"/>
    <w:rsid w:val="008771F7"/>
    <w:rsid w:val="0087723B"/>
    <w:rsid w:val="008835FE"/>
    <w:rsid w:val="00886B87"/>
    <w:rsid w:val="008877D4"/>
    <w:rsid w:val="008878DD"/>
    <w:rsid w:val="00887E29"/>
    <w:rsid w:val="00891638"/>
    <w:rsid w:val="00891BEE"/>
    <w:rsid w:val="00893569"/>
    <w:rsid w:val="00895B55"/>
    <w:rsid w:val="008A058D"/>
    <w:rsid w:val="008A5F07"/>
    <w:rsid w:val="008B118A"/>
    <w:rsid w:val="008B36E7"/>
    <w:rsid w:val="008C6A41"/>
    <w:rsid w:val="008C7667"/>
    <w:rsid w:val="008D161E"/>
    <w:rsid w:val="008D2C05"/>
    <w:rsid w:val="008E144C"/>
    <w:rsid w:val="008E2C67"/>
    <w:rsid w:val="008F5D7F"/>
    <w:rsid w:val="008F7867"/>
    <w:rsid w:val="0090349F"/>
    <w:rsid w:val="00903CCF"/>
    <w:rsid w:val="00905C40"/>
    <w:rsid w:val="009143AE"/>
    <w:rsid w:val="009158F0"/>
    <w:rsid w:val="009173A4"/>
    <w:rsid w:val="00921FF6"/>
    <w:rsid w:val="0092457A"/>
    <w:rsid w:val="00927015"/>
    <w:rsid w:val="0093004C"/>
    <w:rsid w:val="00930C34"/>
    <w:rsid w:val="0093196D"/>
    <w:rsid w:val="0093410F"/>
    <w:rsid w:val="009347CA"/>
    <w:rsid w:val="0093680B"/>
    <w:rsid w:val="009405AE"/>
    <w:rsid w:val="00943409"/>
    <w:rsid w:val="0094526E"/>
    <w:rsid w:val="00961A36"/>
    <w:rsid w:val="00973CC6"/>
    <w:rsid w:val="009835D5"/>
    <w:rsid w:val="009837C3"/>
    <w:rsid w:val="00984B82"/>
    <w:rsid w:val="0099313D"/>
    <w:rsid w:val="00993F06"/>
    <w:rsid w:val="009947DA"/>
    <w:rsid w:val="009B0515"/>
    <w:rsid w:val="009B205C"/>
    <w:rsid w:val="009B340E"/>
    <w:rsid w:val="009B6EAA"/>
    <w:rsid w:val="009B751E"/>
    <w:rsid w:val="009C0887"/>
    <w:rsid w:val="009D1B81"/>
    <w:rsid w:val="009D2C15"/>
    <w:rsid w:val="009D406E"/>
    <w:rsid w:val="009D6644"/>
    <w:rsid w:val="009D7D77"/>
    <w:rsid w:val="009E169A"/>
    <w:rsid w:val="009E3FAF"/>
    <w:rsid w:val="009E461E"/>
    <w:rsid w:val="009F3F18"/>
    <w:rsid w:val="009F5078"/>
    <w:rsid w:val="009F6DCB"/>
    <w:rsid w:val="00A018C9"/>
    <w:rsid w:val="00A05916"/>
    <w:rsid w:val="00A16FF3"/>
    <w:rsid w:val="00A2201F"/>
    <w:rsid w:val="00A23C8B"/>
    <w:rsid w:val="00A34FBD"/>
    <w:rsid w:val="00A44247"/>
    <w:rsid w:val="00A4438A"/>
    <w:rsid w:val="00A4452C"/>
    <w:rsid w:val="00A44DAB"/>
    <w:rsid w:val="00A5727F"/>
    <w:rsid w:val="00A60E2F"/>
    <w:rsid w:val="00A61F13"/>
    <w:rsid w:val="00A64957"/>
    <w:rsid w:val="00A6608F"/>
    <w:rsid w:val="00A6764C"/>
    <w:rsid w:val="00A67D63"/>
    <w:rsid w:val="00A76BA5"/>
    <w:rsid w:val="00A85DD6"/>
    <w:rsid w:val="00A869EF"/>
    <w:rsid w:val="00A93851"/>
    <w:rsid w:val="00A955F5"/>
    <w:rsid w:val="00A97715"/>
    <w:rsid w:val="00AA4299"/>
    <w:rsid w:val="00AA5746"/>
    <w:rsid w:val="00AA7621"/>
    <w:rsid w:val="00AB3222"/>
    <w:rsid w:val="00AB64E5"/>
    <w:rsid w:val="00AB659A"/>
    <w:rsid w:val="00AB73A8"/>
    <w:rsid w:val="00AC35A1"/>
    <w:rsid w:val="00AD3402"/>
    <w:rsid w:val="00AD4997"/>
    <w:rsid w:val="00AD4DEC"/>
    <w:rsid w:val="00AD529F"/>
    <w:rsid w:val="00AD7585"/>
    <w:rsid w:val="00AD78E5"/>
    <w:rsid w:val="00AE0483"/>
    <w:rsid w:val="00AE1381"/>
    <w:rsid w:val="00AE6648"/>
    <w:rsid w:val="00AF07A4"/>
    <w:rsid w:val="00AF3735"/>
    <w:rsid w:val="00AF3BA9"/>
    <w:rsid w:val="00B011C1"/>
    <w:rsid w:val="00B03A01"/>
    <w:rsid w:val="00B0476B"/>
    <w:rsid w:val="00B06D30"/>
    <w:rsid w:val="00B110BD"/>
    <w:rsid w:val="00B11500"/>
    <w:rsid w:val="00B11A18"/>
    <w:rsid w:val="00B12721"/>
    <w:rsid w:val="00B12D70"/>
    <w:rsid w:val="00B130B1"/>
    <w:rsid w:val="00B14F89"/>
    <w:rsid w:val="00B167AF"/>
    <w:rsid w:val="00B233A3"/>
    <w:rsid w:val="00B24B4E"/>
    <w:rsid w:val="00B25A8E"/>
    <w:rsid w:val="00B2676B"/>
    <w:rsid w:val="00B32B62"/>
    <w:rsid w:val="00B32DC6"/>
    <w:rsid w:val="00B3661A"/>
    <w:rsid w:val="00B42640"/>
    <w:rsid w:val="00B50722"/>
    <w:rsid w:val="00B512F2"/>
    <w:rsid w:val="00B52640"/>
    <w:rsid w:val="00B53A86"/>
    <w:rsid w:val="00B57106"/>
    <w:rsid w:val="00B73B8D"/>
    <w:rsid w:val="00B760FD"/>
    <w:rsid w:val="00B83DDE"/>
    <w:rsid w:val="00B9020E"/>
    <w:rsid w:val="00B91B65"/>
    <w:rsid w:val="00B96F8E"/>
    <w:rsid w:val="00BA2D13"/>
    <w:rsid w:val="00BA3077"/>
    <w:rsid w:val="00BA3E8B"/>
    <w:rsid w:val="00BA5A9D"/>
    <w:rsid w:val="00BA6DCC"/>
    <w:rsid w:val="00BB2286"/>
    <w:rsid w:val="00BB30B9"/>
    <w:rsid w:val="00BB36B8"/>
    <w:rsid w:val="00BB4C46"/>
    <w:rsid w:val="00BB6D9A"/>
    <w:rsid w:val="00BB7B98"/>
    <w:rsid w:val="00BC31AB"/>
    <w:rsid w:val="00BC43C3"/>
    <w:rsid w:val="00BC4E45"/>
    <w:rsid w:val="00BC5029"/>
    <w:rsid w:val="00BC560B"/>
    <w:rsid w:val="00BC56FA"/>
    <w:rsid w:val="00BC5FAC"/>
    <w:rsid w:val="00BD062F"/>
    <w:rsid w:val="00BD45FD"/>
    <w:rsid w:val="00BD6A20"/>
    <w:rsid w:val="00BF1CF1"/>
    <w:rsid w:val="00BF466A"/>
    <w:rsid w:val="00C0191B"/>
    <w:rsid w:val="00C01972"/>
    <w:rsid w:val="00C0507B"/>
    <w:rsid w:val="00C05FD5"/>
    <w:rsid w:val="00C14ACE"/>
    <w:rsid w:val="00C2284D"/>
    <w:rsid w:val="00C24C5C"/>
    <w:rsid w:val="00C25AA1"/>
    <w:rsid w:val="00C328F3"/>
    <w:rsid w:val="00C351C6"/>
    <w:rsid w:val="00C3558A"/>
    <w:rsid w:val="00C36EFB"/>
    <w:rsid w:val="00C37043"/>
    <w:rsid w:val="00C374A6"/>
    <w:rsid w:val="00C41F18"/>
    <w:rsid w:val="00C47665"/>
    <w:rsid w:val="00C47D89"/>
    <w:rsid w:val="00C555E9"/>
    <w:rsid w:val="00C57B1A"/>
    <w:rsid w:val="00C65667"/>
    <w:rsid w:val="00C67D9F"/>
    <w:rsid w:val="00C706B0"/>
    <w:rsid w:val="00C716AC"/>
    <w:rsid w:val="00C740BF"/>
    <w:rsid w:val="00C745E6"/>
    <w:rsid w:val="00C81BEE"/>
    <w:rsid w:val="00C85074"/>
    <w:rsid w:val="00C90A1F"/>
    <w:rsid w:val="00C92DE5"/>
    <w:rsid w:val="00C94237"/>
    <w:rsid w:val="00C961D5"/>
    <w:rsid w:val="00CA0FBF"/>
    <w:rsid w:val="00CA1B38"/>
    <w:rsid w:val="00CA2CC9"/>
    <w:rsid w:val="00CA4337"/>
    <w:rsid w:val="00CA56B0"/>
    <w:rsid w:val="00CA7E50"/>
    <w:rsid w:val="00CB1825"/>
    <w:rsid w:val="00CB5F62"/>
    <w:rsid w:val="00CB769A"/>
    <w:rsid w:val="00CC0BF8"/>
    <w:rsid w:val="00CC28DB"/>
    <w:rsid w:val="00CC616F"/>
    <w:rsid w:val="00CD1935"/>
    <w:rsid w:val="00CD37A9"/>
    <w:rsid w:val="00CD4574"/>
    <w:rsid w:val="00CD7FA7"/>
    <w:rsid w:val="00CE0B91"/>
    <w:rsid w:val="00CE3459"/>
    <w:rsid w:val="00CE3CE5"/>
    <w:rsid w:val="00CE52C5"/>
    <w:rsid w:val="00CE6565"/>
    <w:rsid w:val="00CE6A4E"/>
    <w:rsid w:val="00CF1CCA"/>
    <w:rsid w:val="00CF2E61"/>
    <w:rsid w:val="00CF31D9"/>
    <w:rsid w:val="00D079BF"/>
    <w:rsid w:val="00D140BE"/>
    <w:rsid w:val="00D1671B"/>
    <w:rsid w:val="00D16922"/>
    <w:rsid w:val="00D21044"/>
    <w:rsid w:val="00D32D21"/>
    <w:rsid w:val="00D330DB"/>
    <w:rsid w:val="00D35ED7"/>
    <w:rsid w:val="00D42704"/>
    <w:rsid w:val="00D44D3F"/>
    <w:rsid w:val="00D4794B"/>
    <w:rsid w:val="00D47A13"/>
    <w:rsid w:val="00D519C0"/>
    <w:rsid w:val="00D543D3"/>
    <w:rsid w:val="00D54799"/>
    <w:rsid w:val="00D55A32"/>
    <w:rsid w:val="00D56273"/>
    <w:rsid w:val="00D6022C"/>
    <w:rsid w:val="00D60230"/>
    <w:rsid w:val="00D610ED"/>
    <w:rsid w:val="00D621CD"/>
    <w:rsid w:val="00D65A64"/>
    <w:rsid w:val="00D673BD"/>
    <w:rsid w:val="00D73ED5"/>
    <w:rsid w:val="00D75EE8"/>
    <w:rsid w:val="00D771CA"/>
    <w:rsid w:val="00D80CC1"/>
    <w:rsid w:val="00D84F73"/>
    <w:rsid w:val="00DA1492"/>
    <w:rsid w:val="00DA1748"/>
    <w:rsid w:val="00DA4461"/>
    <w:rsid w:val="00DA4C9F"/>
    <w:rsid w:val="00DA6676"/>
    <w:rsid w:val="00DA7342"/>
    <w:rsid w:val="00DB4FAD"/>
    <w:rsid w:val="00DB6747"/>
    <w:rsid w:val="00DC028C"/>
    <w:rsid w:val="00DC1583"/>
    <w:rsid w:val="00DC589B"/>
    <w:rsid w:val="00DC6E44"/>
    <w:rsid w:val="00DC6F6B"/>
    <w:rsid w:val="00DD0204"/>
    <w:rsid w:val="00DD1130"/>
    <w:rsid w:val="00DD6A4A"/>
    <w:rsid w:val="00DE085C"/>
    <w:rsid w:val="00DE0F85"/>
    <w:rsid w:val="00DE1880"/>
    <w:rsid w:val="00DE5311"/>
    <w:rsid w:val="00DE612F"/>
    <w:rsid w:val="00DF305C"/>
    <w:rsid w:val="00DF55CB"/>
    <w:rsid w:val="00DF57DC"/>
    <w:rsid w:val="00E00D5F"/>
    <w:rsid w:val="00E03693"/>
    <w:rsid w:val="00E04752"/>
    <w:rsid w:val="00E04796"/>
    <w:rsid w:val="00E060F6"/>
    <w:rsid w:val="00E06D04"/>
    <w:rsid w:val="00E10C27"/>
    <w:rsid w:val="00E12879"/>
    <w:rsid w:val="00E13E62"/>
    <w:rsid w:val="00E1415F"/>
    <w:rsid w:val="00E15F7D"/>
    <w:rsid w:val="00E22DA5"/>
    <w:rsid w:val="00E240F3"/>
    <w:rsid w:val="00E25691"/>
    <w:rsid w:val="00E27C61"/>
    <w:rsid w:val="00E27F0E"/>
    <w:rsid w:val="00E307F1"/>
    <w:rsid w:val="00E343B3"/>
    <w:rsid w:val="00E34F6D"/>
    <w:rsid w:val="00E41A27"/>
    <w:rsid w:val="00E4274E"/>
    <w:rsid w:val="00E42E54"/>
    <w:rsid w:val="00E4613F"/>
    <w:rsid w:val="00E46A9D"/>
    <w:rsid w:val="00E46CB5"/>
    <w:rsid w:val="00E47C62"/>
    <w:rsid w:val="00E50373"/>
    <w:rsid w:val="00E5511F"/>
    <w:rsid w:val="00E56B22"/>
    <w:rsid w:val="00E56CF5"/>
    <w:rsid w:val="00E616D6"/>
    <w:rsid w:val="00E61B0D"/>
    <w:rsid w:val="00E638C3"/>
    <w:rsid w:val="00E704A0"/>
    <w:rsid w:val="00E70B52"/>
    <w:rsid w:val="00E72FF5"/>
    <w:rsid w:val="00E7758A"/>
    <w:rsid w:val="00E7775F"/>
    <w:rsid w:val="00E80A07"/>
    <w:rsid w:val="00E85AC7"/>
    <w:rsid w:val="00E86869"/>
    <w:rsid w:val="00E94F6B"/>
    <w:rsid w:val="00E972D6"/>
    <w:rsid w:val="00EA23AE"/>
    <w:rsid w:val="00EA59D3"/>
    <w:rsid w:val="00EA6292"/>
    <w:rsid w:val="00EA725D"/>
    <w:rsid w:val="00EA747D"/>
    <w:rsid w:val="00EA76BF"/>
    <w:rsid w:val="00EB2F32"/>
    <w:rsid w:val="00EB3376"/>
    <w:rsid w:val="00EB6016"/>
    <w:rsid w:val="00EB607E"/>
    <w:rsid w:val="00EB6550"/>
    <w:rsid w:val="00EB78D2"/>
    <w:rsid w:val="00EC2F42"/>
    <w:rsid w:val="00EC38DC"/>
    <w:rsid w:val="00EC6406"/>
    <w:rsid w:val="00EC7A91"/>
    <w:rsid w:val="00EC7AF7"/>
    <w:rsid w:val="00ED3FDC"/>
    <w:rsid w:val="00ED62CF"/>
    <w:rsid w:val="00EE1CA9"/>
    <w:rsid w:val="00EE214D"/>
    <w:rsid w:val="00EE2542"/>
    <w:rsid w:val="00EF1300"/>
    <w:rsid w:val="00EF14FA"/>
    <w:rsid w:val="00EF3BE3"/>
    <w:rsid w:val="00EF5D6D"/>
    <w:rsid w:val="00EF649A"/>
    <w:rsid w:val="00EF655E"/>
    <w:rsid w:val="00F00805"/>
    <w:rsid w:val="00F00AA2"/>
    <w:rsid w:val="00F01317"/>
    <w:rsid w:val="00F013CD"/>
    <w:rsid w:val="00F02606"/>
    <w:rsid w:val="00F06D21"/>
    <w:rsid w:val="00F10AC1"/>
    <w:rsid w:val="00F11239"/>
    <w:rsid w:val="00F14983"/>
    <w:rsid w:val="00F17A7D"/>
    <w:rsid w:val="00F20ADB"/>
    <w:rsid w:val="00F2736A"/>
    <w:rsid w:val="00F27841"/>
    <w:rsid w:val="00F27A98"/>
    <w:rsid w:val="00F36B45"/>
    <w:rsid w:val="00F4540A"/>
    <w:rsid w:val="00F46B59"/>
    <w:rsid w:val="00F53E8B"/>
    <w:rsid w:val="00F53EA8"/>
    <w:rsid w:val="00F546AC"/>
    <w:rsid w:val="00F62D4B"/>
    <w:rsid w:val="00F6314E"/>
    <w:rsid w:val="00F64D13"/>
    <w:rsid w:val="00F64FB4"/>
    <w:rsid w:val="00F66BAB"/>
    <w:rsid w:val="00F709FB"/>
    <w:rsid w:val="00F73615"/>
    <w:rsid w:val="00F74F4E"/>
    <w:rsid w:val="00F754C0"/>
    <w:rsid w:val="00F7561F"/>
    <w:rsid w:val="00F771E2"/>
    <w:rsid w:val="00F77434"/>
    <w:rsid w:val="00F80F58"/>
    <w:rsid w:val="00F850EF"/>
    <w:rsid w:val="00F903D7"/>
    <w:rsid w:val="00F90E47"/>
    <w:rsid w:val="00F93054"/>
    <w:rsid w:val="00F93557"/>
    <w:rsid w:val="00F94101"/>
    <w:rsid w:val="00FA1AC7"/>
    <w:rsid w:val="00FA378C"/>
    <w:rsid w:val="00FA4DCD"/>
    <w:rsid w:val="00FA625C"/>
    <w:rsid w:val="00FB4BC3"/>
    <w:rsid w:val="00FB618F"/>
    <w:rsid w:val="00FB6B0E"/>
    <w:rsid w:val="00FC1E64"/>
    <w:rsid w:val="00FC3A08"/>
    <w:rsid w:val="00FC4A03"/>
    <w:rsid w:val="00FD0E09"/>
    <w:rsid w:val="00FD2E7E"/>
    <w:rsid w:val="00FE0744"/>
    <w:rsid w:val="00FE12CA"/>
    <w:rsid w:val="00FE3D04"/>
    <w:rsid w:val="00FE3E24"/>
    <w:rsid w:val="00FE5821"/>
    <w:rsid w:val="00FF0510"/>
    <w:rsid w:val="00FF2F5A"/>
    <w:rsid w:val="00FF5198"/>
    <w:rsid w:val="00FF5E86"/>
    <w:rsid w:val="00FF6C6A"/>
    <w:rsid w:val="00FF7A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C5EC5C"/>
  <w15:docId w15:val="{92E3C9DD-5FD2-4796-B3A7-1040978A2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A4337"/>
    <w:pPr>
      <w:widowControl w:val="0"/>
      <w:tabs>
        <w:tab w:val="left" w:pos="12993"/>
        <w:tab w:val="left" w:pos="13077"/>
      </w:tabs>
      <w:autoSpaceDE w:val="0"/>
      <w:autoSpaceDN w:val="0"/>
      <w:adjustRightInd w:val="0"/>
      <w:spacing w:before="120" w:after="240" w:line="360" w:lineRule="auto"/>
      <w:ind w:right="-51"/>
      <w:contextualSpacing/>
      <w:jc w:val="both"/>
    </w:pPr>
    <w:rPr>
      <w:rFonts w:ascii="Arial" w:eastAsiaTheme="minorEastAsia" w:hAnsi="Arial" w:cs="TimesNewRomanPSMT"/>
      <w:sz w:val="20"/>
      <w:szCs w:val="28"/>
      <w:lang w:eastAsia="de-DE"/>
    </w:rPr>
  </w:style>
  <w:style w:type="paragraph" w:styleId="berschrift1">
    <w:name w:val="heading 1"/>
    <w:basedOn w:val="Standard"/>
    <w:next w:val="Standard"/>
    <w:link w:val="berschrift1Zchn"/>
    <w:uiPriority w:val="9"/>
    <w:qFormat/>
    <w:rsid w:val="00F10AC1"/>
    <w:pPr>
      <w:keepNext/>
      <w:widowControl/>
      <w:tabs>
        <w:tab w:val="clear" w:pos="12993"/>
        <w:tab w:val="clear" w:pos="13077"/>
      </w:tabs>
      <w:autoSpaceDE/>
      <w:autoSpaceDN/>
      <w:adjustRightInd/>
      <w:spacing w:before="360" w:line="276" w:lineRule="auto"/>
      <w:ind w:right="0"/>
      <w:contextualSpacing w:val="0"/>
      <w:outlineLvl w:val="0"/>
    </w:pPr>
    <w:rPr>
      <w:rFonts w:cs="Arial"/>
      <w:b/>
      <w:bCs/>
      <w:sz w:val="24"/>
      <w:szCs w:val="26"/>
    </w:rPr>
  </w:style>
  <w:style w:type="paragraph" w:styleId="berschrift2">
    <w:name w:val="heading 2"/>
    <w:basedOn w:val="Standard"/>
    <w:next w:val="Standard"/>
    <w:link w:val="berschrift2Zchn"/>
    <w:uiPriority w:val="9"/>
    <w:unhideWhenUsed/>
    <w:qFormat/>
    <w:rsid w:val="002B2D60"/>
    <w:pPr>
      <w:keepNext/>
      <w:numPr>
        <w:numId w:val="9"/>
      </w:numPr>
      <w:tabs>
        <w:tab w:val="left" w:pos="567"/>
      </w:tabs>
      <w:spacing w:before="300" w:after="60" w:line="240" w:lineRule="auto"/>
      <w:ind w:right="0"/>
      <w:contextualSpacing w:val="0"/>
      <w:outlineLvl w:val="1"/>
    </w:pPr>
    <w:rPr>
      <w:rFonts w:cs="Arial"/>
      <w:b/>
      <w:iCs/>
      <w:sz w:val="22"/>
      <w:szCs w:val="20"/>
    </w:rPr>
  </w:style>
  <w:style w:type="paragraph" w:styleId="berschrift3">
    <w:name w:val="heading 3"/>
    <w:basedOn w:val="berschrift2"/>
    <w:next w:val="Standard"/>
    <w:link w:val="berschrift3Zchn"/>
    <w:uiPriority w:val="9"/>
    <w:unhideWhenUsed/>
    <w:qFormat/>
    <w:rsid w:val="001A4D7E"/>
    <w:pPr>
      <w:numPr>
        <w:numId w:val="14"/>
      </w:numPr>
      <w:tabs>
        <w:tab w:val="left" w:pos="1418"/>
      </w:tabs>
      <w:spacing w:after="120"/>
      <w:ind w:left="360"/>
      <w:outlineLvl w:val="2"/>
    </w:pPr>
    <w:rPr>
      <w:rFonts w:ascii="Times New Roman" w:hAnsi="Times New Roman" w:cs="Times New Roman"/>
      <w:b w:val="0"/>
    </w:rPr>
  </w:style>
  <w:style w:type="paragraph" w:styleId="berschrift4">
    <w:name w:val="heading 4"/>
    <w:basedOn w:val="Standard"/>
    <w:next w:val="Standard"/>
    <w:link w:val="berschrift4Zchn"/>
    <w:uiPriority w:val="9"/>
    <w:unhideWhenUsed/>
    <w:qFormat/>
    <w:rsid w:val="00165C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10AC1"/>
    <w:rPr>
      <w:rFonts w:ascii="Arial" w:eastAsiaTheme="minorEastAsia" w:hAnsi="Arial" w:cs="Arial"/>
      <w:b/>
      <w:bCs/>
      <w:sz w:val="24"/>
      <w:szCs w:val="26"/>
      <w:lang w:eastAsia="de-DE"/>
    </w:rPr>
  </w:style>
  <w:style w:type="character" w:customStyle="1" w:styleId="berschrift2Zchn">
    <w:name w:val="Überschrift 2 Zchn"/>
    <w:basedOn w:val="Absatz-Standardschriftart"/>
    <w:link w:val="berschrift2"/>
    <w:uiPriority w:val="9"/>
    <w:rsid w:val="002B2D60"/>
    <w:rPr>
      <w:rFonts w:ascii="Arial" w:eastAsiaTheme="minorEastAsia" w:hAnsi="Arial" w:cs="Arial"/>
      <w:b/>
      <w:iCs/>
      <w:szCs w:val="20"/>
      <w:lang w:eastAsia="de-DE"/>
    </w:rPr>
  </w:style>
  <w:style w:type="character" w:customStyle="1" w:styleId="berschrift3Zchn">
    <w:name w:val="Überschrift 3 Zchn"/>
    <w:basedOn w:val="Absatz-Standardschriftart"/>
    <w:link w:val="berschrift3"/>
    <w:uiPriority w:val="9"/>
    <w:rsid w:val="001A4D7E"/>
    <w:rPr>
      <w:rFonts w:ascii="Times New Roman" w:eastAsiaTheme="minorEastAsia" w:hAnsi="Times New Roman" w:cs="Times New Roman"/>
      <w:iCs/>
      <w:lang w:eastAsia="de-DE"/>
    </w:rPr>
  </w:style>
  <w:style w:type="character" w:styleId="Kommentarzeichen">
    <w:name w:val="annotation reference"/>
    <w:basedOn w:val="Absatz-Standardschriftart"/>
    <w:uiPriority w:val="99"/>
    <w:semiHidden/>
    <w:unhideWhenUsed/>
    <w:rsid w:val="000152AD"/>
    <w:rPr>
      <w:sz w:val="16"/>
      <w:szCs w:val="16"/>
    </w:rPr>
  </w:style>
  <w:style w:type="paragraph" w:styleId="Kommentartext">
    <w:name w:val="annotation text"/>
    <w:basedOn w:val="Standard"/>
    <w:link w:val="KommentartextZchn"/>
    <w:uiPriority w:val="99"/>
    <w:unhideWhenUsed/>
    <w:rsid w:val="000152AD"/>
    <w:pPr>
      <w:spacing w:line="240" w:lineRule="auto"/>
    </w:pPr>
    <w:rPr>
      <w:szCs w:val="20"/>
    </w:rPr>
  </w:style>
  <w:style w:type="character" w:customStyle="1" w:styleId="KommentartextZchn">
    <w:name w:val="Kommentartext Zchn"/>
    <w:basedOn w:val="Absatz-Standardschriftart"/>
    <w:link w:val="Kommentartext"/>
    <w:uiPriority w:val="99"/>
    <w:rsid w:val="000152AD"/>
    <w:rPr>
      <w:rFonts w:eastAsiaTheme="minorEastAsia" w:cs="TimesNewRomanPSMT"/>
      <w:sz w:val="20"/>
      <w:szCs w:val="20"/>
      <w:lang w:eastAsia="de-DE"/>
    </w:rPr>
  </w:style>
  <w:style w:type="paragraph" w:styleId="Kommentarthema">
    <w:name w:val="annotation subject"/>
    <w:basedOn w:val="Kommentartext"/>
    <w:next w:val="Kommentartext"/>
    <w:link w:val="KommentarthemaZchn"/>
    <w:uiPriority w:val="99"/>
    <w:semiHidden/>
    <w:unhideWhenUsed/>
    <w:rsid w:val="000152AD"/>
    <w:rPr>
      <w:b/>
      <w:bCs/>
    </w:rPr>
  </w:style>
  <w:style w:type="character" w:customStyle="1" w:styleId="KommentarthemaZchn">
    <w:name w:val="Kommentarthema Zchn"/>
    <w:basedOn w:val="KommentartextZchn"/>
    <w:link w:val="Kommentarthema"/>
    <w:uiPriority w:val="99"/>
    <w:semiHidden/>
    <w:rsid w:val="000152AD"/>
    <w:rPr>
      <w:rFonts w:eastAsiaTheme="minorEastAsia" w:cs="TimesNewRomanPSMT"/>
      <w:b/>
      <w:bCs/>
      <w:sz w:val="20"/>
      <w:szCs w:val="20"/>
      <w:lang w:eastAsia="de-DE"/>
    </w:rPr>
  </w:style>
  <w:style w:type="paragraph" w:styleId="Sprechblasentext">
    <w:name w:val="Balloon Text"/>
    <w:basedOn w:val="Standard"/>
    <w:link w:val="SprechblasentextZchn"/>
    <w:uiPriority w:val="99"/>
    <w:semiHidden/>
    <w:unhideWhenUsed/>
    <w:rsid w:val="000152A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152AD"/>
    <w:rPr>
      <w:rFonts w:ascii="Segoe UI" w:eastAsiaTheme="minorEastAsia" w:hAnsi="Segoe UI" w:cs="Segoe UI"/>
      <w:sz w:val="18"/>
      <w:szCs w:val="18"/>
      <w:lang w:eastAsia="de-DE"/>
    </w:rPr>
  </w:style>
  <w:style w:type="paragraph" w:styleId="Beschriftung">
    <w:name w:val="caption"/>
    <w:basedOn w:val="Standard"/>
    <w:next w:val="Standard"/>
    <w:uiPriority w:val="35"/>
    <w:unhideWhenUsed/>
    <w:qFormat/>
    <w:rsid w:val="00E7775F"/>
    <w:pPr>
      <w:keepNext/>
      <w:spacing w:line="240" w:lineRule="auto"/>
    </w:pPr>
    <w:rPr>
      <w:rFonts w:cs="Arial"/>
      <w:b/>
    </w:rPr>
  </w:style>
  <w:style w:type="paragraph" w:styleId="Titel">
    <w:name w:val="Title"/>
    <w:basedOn w:val="Standard"/>
    <w:next w:val="Standard"/>
    <w:link w:val="TitelZchn"/>
    <w:uiPriority w:val="10"/>
    <w:qFormat/>
    <w:rsid w:val="00174223"/>
    <w:pPr>
      <w:widowControl/>
      <w:tabs>
        <w:tab w:val="clear" w:pos="12993"/>
        <w:tab w:val="clear" w:pos="13077"/>
      </w:tabs>
      <w:autoSpaceDE/>
      <w:autoSpaceDN/>
      <w:adjustRightInd/>
      <w:spacing w:after="0" w:line="240" w:lineRule="auto"/>
      <w:ind w:right="0"/>
      <w:contextualSpacing w:val="0"/>
      <w:jc w:val="left"/>
    </w:pPr>
    <w:rPr>
      <w:rFonts w:eastAsiaTheme="majorEastAsia" w:cs="Arial"/>
      <w:b/>
      <w:spacing w:val="-10"/>
      <w:kern w:val="28"/>
      <w:sz w:val="32"/>
      <w:szCs w:val="32"/>
    </w:rPr>
  </w:style>
  <w:style w:type="character" w:customStyle="1" w:styleId="TitelZchn">
    <w:name w:val="Titel Zchn"/>
    <w:basedOn w:val="Absatz-Standardschriftart"/>
    <w:link w:val="Titel"/>
    <w:uiPriority w:val="10"/>
    <w:rsid w:val="00174223"/>
    <w:rPr>
      <w:rFonts w:ascii="Arial" w:eastAsiaTheme="majorEastAsia" w:hAnsi="Arial" w:cs="Arial"/>
      <w:b/>
      <w:spacing w:val="-10"/>
      <w:kern w:val="28"/>
      <w:sz w:val="32"/>
      <w:szCs w:val="32"/>
      <w:lang w:eastAsia="de-DE"/>
    </w:rPr>
  </w:style>
  <w:style w:type="paragraph" w:styleId="Listenabsatz">
    <w:name w:val="List Paragraph"/>
    <w:basedOn w:val="Standard"/>
    <w:uiPriority w:val="34"/>
    <w:qFormat/>
    <w:rsid w:val="00363FD7"/>
    <w:pPr>
      <w:ind w:left="720"/>
    </w:pPr>
  </w:style>
  <w:style w:type="paragraph" w:styleId="Untertitel">
    <w:name w:val="Subtitle"/>
    <w:basedOn w:val="Standard"/>
    <w:next w:val="Standard"/>
    <w:link w:val="UntertitelZchn"/>
    <w:uiPriority w:val="11"/>
    <w:qFormat/>
    <w:rsid w:val="00363FD7"/>
    <w:pPr>
      <w:numPr>
        <w:ilvl w:val="1"/>
      </w:numPr>
      <w:spacing w:after="160"/>
      <w:ind w:firstLine="426"/>
    </w:pPr>
    <w:rPr>
      <w:rFonts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363FD7"/>
    <w:rPr>
      <w:rFonts w:eastAsiaTheme="minorEastAsia"/>
      <w:color w:val="5A5A5A" w:themeColor="text1" w:themeTint="A5"/>
      <w:spacing w:val="15"/>
      <w:lang w:eastAsia="de-DE"/>
    </w:rPr>
  </w:style>
  <w:style w:type="paragraph" w:styleId="Literaturverzeichnis">
    <w:name w:val="Bibliography"/>
    <w:basedOn w:val="Standard"/>
    <w:next w:val="Standard"/>
    <w:uiPriority w:val="37"/>
    <w:unhideWhenUsed/>
    <w:rsid w:val="00204BF7"/>
    <w:pPr>
      <w:tabs>
        <w:tab w:val="clear" w:pos="12993"/>
        <w:tab w:val="clear" w:pos="13077"/>
      </w:tabs>
      <w:spacing w:line="240" w:lineRule="auto"/>
      <w:contextualSpacing w:val="0"/>
    </w:pPr>
    <w:rPr>
      <w:rFonts w:cs="Arial"/>
    </w:rPr>
  </w:style>
  <w:style w:type="paragraph" w:styleId="Abbildungsverzeichnis">
    <w:name w:val="table of figures"/>
    <w:basedOn w:val="Standard"/>
    <w:next w:val="Standard"/>
    <w:uiPriority w:val="99"/>
    <w:unhideWhenUsed/>
    <w:rsid w:val="00E00D5F"/>
    <w:pPr>
      <w:tabs>
        <w:tab w:val="clear" w:pos="12993"/>
        <w:tab w:val="clear" w:pos="13077"/>
      </w:tabs>
      <w:spacing w:after="0"/>
    </w:pPr>
  </w:style>
  <w:style w:type="character" w:styleId="Hyperlink">
    <w:name w:val="Hyperlink"/>
    <w:basedOn w:val="Absatz-Standardschriftart"/>
    <w:uiPriority w:val="99"/>
    <w:unhideWhenUsed/>
    <w:rsid w:val="009B0515"/>
    <w:rPr>
      <w:noProof/>
      <w:color w:val="0563C1" w:themeColor="hyperlink"/>
      <w:u w:val="single"/>
    </w:rPr>
  </w:style>
  <w:style w:type="paragraph" w:styleId="Kopfzeile">
    <w:name w:val="header"/>
    <w:basedOn w:val="Standard"/>
    <w:link w:val="KopfzeileZchn"/>
    <w:uiPriority w:val="99"/>
    <w:unhideWhenUsed/>
    <w:rsid w:val="004C2699"/>
    <w:pPr>
      <w:tabs>
        <w:tab w:val="clear" w:pos="12993"/>
        <w:tab w:val="clear" w:pos="13077"/>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2699"/>
    <w:rPr>
      <w:rFonts w:ascii="Arial" w:eastAsiaTheme="minorEastAsia" w:hAnsi="Arial" w:cs="TimesNewRomanPSMT"/>
      <w:szCs w:val="28"/>
      <w:lang w:eastAsia="de-DE"/>
    </w:rPr>
  </w:style>
  <w:style w:type="paragraph" w:styleId="Fuzeile">
    <w:name w:val="footer"/>
    <w:basedOn w:val="Standard"/>
    <w:link w:val="FuzeileZchn"/>
    <w:uiPriority w:val="99"/>
    <w:unhideWhenUsed/>
    <w:rsid w:val="004C2699"/>
    <w:pPr>
      <w:tabs>
        <w:tab w:val="clear" w:pos="12993"/>
        <w:tab w:val="clear" w:pos="13077"/>
        <w:tab w:val="center" w:pos="4536"/>
        <w:tab w:val="right" w:pos="9072"/>
      </w:tabs>
      <w:spacing w:after="0" w:line="240" w:lineRule="auto"/>
    </w:pPr>
  </w:style>
  <w:style w:type="character" w:customStyle="1" w:styleId="FuzeileZchn">
    <w:name w:val="Fußzeile Zchn"/>
    <w:basedOn w:val="Absatz-Standardschriftart"/>
    <w:link w:val="Fuzeile"/>
    <w:uiPriority w:val="99"/>
    <w:rsid w:val="004C2699"/>
    <w:rPr>
      <w:rFonts w:ascii="Arial" w:eastAsiaTheme="minorEastAsia" w:hAnsi="Arial" w:cs="TimesNewRomanPSMT"/>
      <w:szCs w:val="28"/>
      <w:lang w:eastAsia="de-DE"/>
    </w:rPr>
  </w:style>
  <w:style w:type="table" w:styleId="Tabellenraster">
    <w:name w:val="Table Grid"/>
    <w:basedOn w:val="NormaleTabelle"/>
    <w:uiPriority w:val="59"/>
    <w:rsid w:val="000F0B6F"/>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4F40D6"/>
    <w:pPr>
      <w:keepLines/>
      <w:spacing w:after="0" w:line="240" w:lineRule="auto"/>
      <w:outlineLvl w:val="9"/>
    </w:pPr>
    <w:rPr>
      <w:rFonts w:eastAsiaTheme="majorEastAsia" w:cstheme="majorBidi"/>
      <w:b w:val="0"/>
      <w:bCs w:val="0"/>
      <w:color w:val="000000" w:themeColor="text1"/>
      <w:sz w:val="22"/>
      <w:szCs w:val="32"/>
      <w:lang w:val="de-DE"/>
    </w:rPr>
  </w:style>
  <w:style w:type="paragraph" w:styleId="Verzeichnis1">
    <w:name w:val="toc 1"/>
    <w:basedOn w:val="Standard"/>
    <w:next w:val="Standard"/>
    <w:autoRedefine/>
    <w:uiPriority w:val="39"/>
    <w:unhideWhenUsed/>
    <w:rsid w:val="00FA1AC7"/>
    <w:pPr>
      <w:tabs>
        <w:tab w:val="clear" w:pos="12993"/>
        <w:tab w:val="clear" w:pos="13077"/>
        <w:tab w:val="right" w:pos="9458"/>
      </w:tabs>
      <w:spacing w:before="60" w:after="60" w:line="240" w:lineRule="auto"/>
    </w:pPr>
    <w:rPr>
      <w:sz w:val="22"/>
    </w:rPr>
  </w:style>
  <w:style w:type="paragraph" w:styleId="Verzeichnis2">
    <w:name w:val="toc 2"/>
    <w:basedOn w:val="Standard"/>
    <w:next w:val="Standard"/>
    <w:autoRedefine/>
    <w:uiPriority w:val="39"/>
    <w:unhideWhenUsed/>
    <w:rsid w:val="00681DA9"/>
    <w:pPr>
      <w:tabs>
        <w:tab w:val="clear" w:pos="12993"/>
        <w:tab w:val="clear" w:pos="13077"/>
        <w:tab w:val="left" w:pos="1276"/>
        <w:tab w:val="right" w:pos="10065"/>
      </w:tabs>
      <w:spacing w:after="0"/>
      <w:ind w:left="221" w:firstLine="425"/>
    </w:pPr>
    <w:rPr>
      <w:sz w:val="22"/>
    </w:rPr>
  </w:style>
  <w:style w:type="paragraph" w:styleId="Verzeichnis3">
    <w:name w:val="toc 3"/>
    <w:basedOn w:val="Standard"/>
    <w:next w:val="Standard"/>
    <w:autoRedefine/>
    <w:uiPriority w:val="39"/>
    <w:unhideWhenUsed/>
    <w:rsid w:val="00782727"/>
    <w:pPr>
      <w:tabs>
        <w:tab w:val="clear" w:pos="12993"/>
        <w:tab w:val="clear" w:pos="13077"/>
        <w:tab w:val="right" w:pos="10076"/>
      </w:tabs>
      <w:spacing w:after="0"/>
      <w:ind w:left="425" w:firstLine="851"/>
    </w:pPr>
  </w:style>
  <w:style w:type="character" w:customStyle="1" w:styleId="mwe-math-mathml-inline">
    <w:name w:val="mwe-math-mathml-inline"/>
    <w:basedOn w:val="Absatz-Standardschriftart"/>
    <w:rsid w:val="00E34F6D"/>
  </w:style>
  <w:style w:type="paragraph" w:styleId="StandardWeb">
    <w:name w:val="Normal (Web)"/>
    <w:basedOn w:val="Standard"/>
    <w:uiPriority w:val="99"/>
    <w:semiHidden/>
    <w:unhideWhenUsed/>
    <w:rsid w:val="00AD78E5"/>
    <w:pPr>
      <w:widowControl/>
      <w:tabs>
        <w:tab w:val="clear" w:pos="12993"/>
        <w:tab w:val="clear" w:pos="13077"/>
      </w:tabs>
      <w:autoSpaceDE/>
      <w:autoSpaceDN/>
      <w:adjustRightInd/>
      <w:spacing w:before="100" w:beforeAutospacing="1" w:after="100" w:afterAutospacing="1" w:line="240" w:lineRule="auto"/>
      <w:ind w:right="0"/>
      <w:contextualSpacing w:val="0"/>
      <w:jc w:val="left"/>
    </w:pPr>
    <w:rPr>
      <w:rFonts w:eastAsia="Times New Roman" w:cs="Times New Roman"/>
      <w:sz w:val="24"/>
      <w:szCs w:val="24"/>
      <w:lang w:val="de-DE"/>
    </w:rPr>
  </w:style>
  <w:style w:type="paragraph" w:styleId="berarbeitung">
    <w:name w:val="Revision"/>
    <w:hidden/>
    <w:uiPriority w:val="99"/>
    <w:semiHidden/>
    <w:rsid w:val="00174223"/>
    <w:pPr>
      <w:spacing w:after="0" w:line="240" w:lineRule="auto"/>
    </w:pPr>
    <w:rPr>
      <w:rFonts w:ascii="Arial" w:eastAsiaTheme="minorEastAsia" w:hAnsi="Arial" w:cs="TimesNewRomanPSMT"/>
      <w:szCs w:val="28"/>
      <w:lang w:eastAsia="de-DE"/>
    </w:rPr>
  </w:style>
  <w:style w:type="paragraph" w:customStyle="1" w:styleId="Abbildung">
    <w:name w:val="Abbildung"/>
    <w:basedOn w:val="Standard"/>
    <w:link w:val="AbbildungZchn"/>
    <w:qFormat/>
    <w:rsid w:val="00671C90"/>
    <w:pPr>
      <w:keepNext/>
      <w:widowControl/>
      <w:tabs>
        <w:tab w:val="clear" w:pos="12993"/>
        <w:tab w:val="clear" w:pos="13077"/>
      </w:tabs>
      <w:autoSpaceDE/>
      <w:autoSpaceDN/>
      <w:adjustRightInd/>
      <w:spacing w:after="0" w:line="240" w:lineRule="auto"/>
      <w:ind w:right="0"/>
      <w:contextualSpacing w:val="0"/>
      <w:jc w:val="center"/>
    </w:pPr>
    <w:rPr>
      <w:noProof/>
      <w:lang w:val="de-DE"/>
    </w:rPr>
  </w:style>
  <w:style w:type="paragraph" w:customStyle="1" w:styleId="Table">
    <w:name w:val="Table"/>
    <w:basedOn w:val="Standard"/>
    <w:link w:val="TableZchn"/>
    <w:qFormat/>
    <w:rsid w:val="00E25691"/>
    <w:pPr>
      <w:spacing w:before="0" w:after="0" w:line="240" w:lineRule="auto"/>
      <w:jc w:val="center"/>
    </w:pPr>
  </w:style>
  <w:style w:type="character" w:customStyle="1" w:styleId="AbbildungZchn">
    <w:name w:val="Abbildung Zchn"/>
    <w:basedOn w:val="Absatz-Standardschriftart"/>
    <w:link w:val="Abbildung"/>
    <w:rsid w:val="00671C90"/>
    <w:rPr>
      <w:rFonts w:ascii="Arial" w:eastAsiaTheme="minorEastAsia" w:hAnsi="Arial" w:cs="TimesNewRomanPSMT"/>
      <w:noProof/>
      <w:sz w:val="20"/>
      <w:szCs w:val="28"/>
      <w:lang w:val="de-DE" w:eastAsia="de-DE"/>
    </w:rPr>
  </w:style>
  <w:style w:type="paragraph" w:customStyle="1" w:styleId="Formatvorlage1">
    <w:name w:val="Formatvorlage1"/>
    <w:basedOn w:val="Standard"/>
    <w:qFormat/>
    <w:rsid w:val="00E56CF5"/>
    <w:pPr>
      <w:widowControl/>
      <w:tabs>
        <w:tab w:val="clear" w:pos="12993"/>
        <w:tab w:val="clear" w:pos="13077"/>
      </w:tabs>
      <w:autoSpaceDE/>
      <w:autoSpaceDN/>
      <w:adjustRightInd/>
      <w:spacing w:after="0" w:line="480" w:lineRule="auto"/>
      <w:ind w:right="0"/>
      <w:contextualSpacing w:val="0"/>
    </w:pPr>
    <w:rPr>
      <w:rFonts w:cs="Times New Roman"/>
      <w:szCs w:val="24"/>
    </w:rPr>
  </w:style>
  <w:style w:type="character" w:customStyle="1" w:styleId="TableZchn">
    <w:name w:val="Table Zchn"/>
    <w:basedOn w:val="Absatz-Standardschriftart"/>
    <w:link w:val="Table"/>
    <w:rsid w:val="00E25691"/>
    <w:rPr>
      <w:rFonts w:ascii="Arial" w:eastAsiaTheme="minorEastAsia" w:hAnsi="Arial" w:cs="TimesNewRomanPSMT"/>
      <w:sz w:val="20"/>
      <w:szCs w:val="28"/>
      <w:lang w:eastAsia="de-DE"/>
    </w:rPr>
  </w:style>
  <w:style w:type="table" w:customStyle="1" w:styleId="Tabellenraster1">
    <w:name w:val="Tabellenraster1"/>
    <w:basedOn w:val="NormaleTabelle"/>
    <w:next w:val="Tabellenraster"/>
    <w:uiPriority w:val="39"/>
    <w:rsid w:val="003568F4"/>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9B751E"/>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DC028C"/>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schreibung">
    <w:name w:val="beschreibung"/>
    <w:basedOn w:val="Standard"/>
    <w:qFormat/>
    <w:rsid w:val="00A955F5"/>
    <w:pPr>
      <w:spacing w:before="0" w:line="240" w:lineRule="auto"/>
    </w:pPr>
    <w:rPr>
      <w:sz w:val="18"/>
    </w:rPr>
  </w:style>
  <w:style w:type="character" w:customStyle="1" w:styleId="berschrift4Zchn">
    <w:name w:val="Überschrift 4 Zchn"/>
    <w:basedOn w:val="Absatz-Standardschriftart"/>
    <w:link w:val="berschrift4"/>
    <w:uiPriority w:val="9"/>
    <w:rsid w:val="00165C5E"/>
    <w:rPr>
      <w:rFonts w:asciiTheme="majorHAnsi" w:eastAsiaTheme="majorEastAsia" w:hAnsiTheme="majorHAnsi" w:cstheme="majorBidi"/>
      <w:i/>
      <w:iCs/>
      <w:color w:val="2E74B5" w:themeColor="accent1" w:themeShade="BF"/>
      <w:sz w:val="20"/>
      <w:szCs w:val="28"/>
      <w:lang w:eastAsia="de-DE"/>
    </w:rPr>
  </w:style>
  <w:style w:type="paragraph" w:customStyle="1" w:styleId="Literaturverzeichnis1">
    <w:name w:val="Literaturverzeichnis1"/>
    <w:basedOn w:val="Standard"/>
    <w:link w:val="BibliographyZchn"/>
    <w:rsid w:val="007321C4"/>
    <w:pPr>
      <w:spacing w:after="0" w:line="480" w:lineRule="auto"/>
      <w:ind w:left="720" w:hanging="720"/>
    </w:pPr>
  </w:style>
  <w:style w:type="character" w:customStyle="1" w:styleId="BibliographyZchn">
    <w:name w:val="Bibliography Zchn"/>
    <w:basedOn w:val="Absatz-Standardschriftart"/>
    <w:link w:val="Literaturverzeichnis1"/>
    <w:rsid w:val="007321C4"/>
    <w:rPr>
      <w:rFonts w:ascii="Times New Roman" w:eastAsiaTheme="minorEastAsia" w:hAnsi="Times New Roman" w:cs="TimesNewRomanPSMT"/>
      <w:sz w:val="20"/>
      <w:szCs w:val="28"/>
      <w:lang w:eastAsia="de-DE"/>
    </w:rPr>
  </w:style>
  <w:style w:type="paragraph" w:customStyle="1" w:styleId="Beschriftung2">
    <w:name w:val="Beschriftung2"/>
    <w:basedOn w:val="Beschriftung"/>
    <w:qFormat/>
    <w:rsid w:val="00671C90"/>
    <w:pPr>
      <w:keepNext w:val="0"/>
      <w:widowControl/>
      <w:tabs>
        <w:tab w:val="clear" w:pos="12993"/>
        <w:tab w:val="clear" w:pos="13077"/>
      </w:tabs>
      <w:autoSpaceDE/>
      <w:autoSpaceDN/>
      <w:adjustRightInd/>
      <w:spacing w:before="60"/>
      <w:ind w:right="0"/>
      <w:contextualSpacing w:val="0"/>
    </w:pPr>
    <w:rPr>
      <w:szCs w:val="24"/>
    </w:rPr>
  </w:style>
  <w:style w:type="character" w:styleId="Buchtitel">
    <w:name w:val="Book Title"/>
    <w:basedOn w:val="Absatz-Standardschriftart"/>
    <w:uiPriority w:val="33"/>
    <w:qFormat/>
    <w:rsid w:val="00DD6A4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9172">
      <w:bodyDiv w:val="1"/>
      <w:marLeft w:val="0"/>
      <w:marRight w:val="0"/>
      <w:marTop w:val="0"/>
      <w:marBottom w:val="0"/>
      <w:divBdr>
        <w:top w:val="none" w:sz="0" w:space="0" w:color="auto"/>
        <w:left w:val="none" w:sz="0" w:space="0" w:color="auto"/>
        <w:bottom w:val="none" w:sz="0" w:space="0" w:color="auto"/>
        <w:right w:val="none" w:sz="0" w:space="0" w:color="auto"/>
      </w:divBdr>
    </w:div>
    <w:div w:id="120618744">
      <w:bodyDiv w:val="1"/>
      <w:marLeft w:val="0"/>
      <w:marRight w:val="0"/>
      <w:marTop w:val="0"/>
      <w:marBottom w:val="0"/>
      <w:divBdr>
        <w:top w:val="none" w:sz="0" w:space="0" w:color="auto"/>
        <w:left w:val="none" w:sz="0" w:space="0" w:color="auto"/>
        <w:bottom w:val="none" w:sz="0" w:space="0" w:color="auto"/>
        <w:right w:val="none" w:sz="0" w:space="0" w:color="auto"/>
      </w:divBdr>
    </w:div>
    <w:div w:id="175703800">
      <w:bodyDiv w:val="1"/>
      <w:marLeft w:val="0"/>
      <w:marRight w:val="0"/>
      <w:marTop w:val="0"/>
      <w:marBottom w:val="0"/>
      <w:divBdr>
        <w:top w:val="none" w:sz="0" w:space="0" w:color="auto"/>
        <w:left w:val="none" w:sz="0" w:space="0" w:color="auto"/>
        <w:bottom w:val="none" w:sz="0" w:space="0" w:color="auto"/>
        <w:right w:val="none" w:sz="0" w:space="0" w:color="auto"/>
      </w:divBdr>
    </w:div>
    <w:div w:id="229274378">
      <w:bodyDiv w:val="1"/>
      <w:marLeft w:val="0"/>
      <w:marRight w:val="0"/>
      <w:marTop w:val="0"/>
      <w:marBottom w:val="0"/>
      <w:divBdr>
        <w:top w:val="none" w:sz="0" w:space="0" w:color="auto"/>
        <w:left w:val="none" w:sz="0" w:space="0" w:color="auto"/>
        <w:bottom w:val="none" w:sz="0" w:space="0" w:color="auto"/>
        <w:right w:val="none" w:sz="0" w:space="0" w:color="auto"/>
      </w:divBdr>
    </w:div>
    <w:div w:id="322777385">
      <w:bodyDiv w:val="1"/>
      <w:marLeft w:val="0"/>
      <w:marRight w:val="0"/>
      <w:marTop w:val="0"/>
      <w:marBottom w:val="0"/>
      <w:divBdr>
        <w:top w:val="none" w:sz="0" w:space="0" w:color="auto"/>
        <w:left w:val="none" w:sz="0" w:space="0" w:color="auto"/>
        <w:bottom w:val="none" w:sz="0" w:space="0" w:color="auto"/>
        <w:right w:val="none" w:sz="0" w:space="0" w:color="auto"/>
      </w:divBdr>
    </w:div>
    <w:div w:id="368645119">
      <w:bodyDiv w:val="1"/>
      <w:marLeft w:val="0"/>
      <w:marRight w:val="0"/>
      <w:marTop w:val="0"/>
      <w:marBottom w:val="0"/>
      <w:divBdr>
        <w:top w:val="none" w:sz="0" w:space="0" w:color="auto"/>
        <w:left w:val="none" w:sz="0" w:space="0" w:color="auto"/>
        <w:bottom w:val="none" w:sz="0" w:space="0" w:color="auto"/>
        <w:right w:val="none" w:sz="0" w:space="0" w:color="auto"/>
      </w:divBdr>
    </w:div>
    <w:div w:id="371082347">
      <w:bodyDiv w:val="1"/>
      <w:marLeft w:val="0"/>
      <w:marRight w:val="0"/>
      <w:marTop w:val="0"/>
      <w:marBottom w:val="0"/>
      <w:divBdr>
        <w:top w:val="none" w:sz="0" w:space="0" w:color="auto"/>
        <w:left w:val="none" w:sz="0" w:space="0" w:color="auto"/>
        <w:bottom w:val="none" w:sz="0" w:space="0" w:color="auto"/>
        <w:right w:val="none" w:sz="0" w:space="0" w:color="auto"/>
      </w:divBdr>
    </w:div>
    <w:div w:id="463815862">
      <w:bodyDiv w:val="1"/>
      <w:marLeft w:val="0"/>
      <w:marRight w:val="0"/>
      <w:marTop w:val="0"/>
      <w:marBottom w:val="0"/>
      <w:divBdr>
        <w:top w:val="none" w:sz="0" w:space="0" w:color="auto"/>
        <w:left w:val="none" w:sz="0" w:space="0" w:color="auto"/>
        <w:bottom w:val="none" w:sz="0" w:space="0" w:color="auto"/>
        <w:right w:val="none" w:sz="0" w:space="0" w:color="auto"/>
      </w:divBdr>
    </w:div>
    <w:div w:id="566957912">
      <w:bodyDiv w:val="1"/>
      <w:marLeft w:val="0"/>
      <w:marRight w:val="0"/>
      <w:marTop w:val="0"/>
      <w:marBottom w:val="0"/>
      <w:divBdr>
        <w:top w:val="none" w:sz="0" w:space="0" w:color="auto"/>
        <w:left w:val="none" w:sz="0" w:space="0" w:color="auto"/>
        <w:bottom w:val="none" w:sz="0" w:space="0" w:color="auto"/>
        <w:right w:val="none" w:sz="0" w:space="0" w:color="auto"/>
      </w:divBdr>
    </w:div>
    <w:div w:id="758912985">
      <w:bodyDiv w:val="1"/>
      <w:marLeft w:val="0"/>
      <w:marRight w:val="0"/>
      <w:marTop w:val="0"/>
      <w:marBottom w:val="0"/>
      <w:divBdr>
        <w:top w:val="none" w:sz="0" w:space="0" w:color="auto"/>
        <w:left w:val="none" w:sz="0" w:space="0" w:color="auto"/>
        <w:bottom w:val="none" w:sz="0" w:space="0" w:color="auto"/>
        <w:right w:val="none" w:sz="0" w:space="0" w:color="auto"/>
      </w:divBdr>
    </w:div>
    <w:div w:id="759957316">
      <w:bodyDiv w:val="1"/>
      <w:marLeft w:val="0"/>
      <w:marRight w:val="0"/>
      <w:marTop w:val="0"/>
      <w:marBottom w:val="0"/>
      <w:divBdr>
        <w:top w:val="none" w:sz="0" w:space="0" w:color="auto"/>
        <w:left w:val="none" w:sz="0" w:space="0" w:color="auto"/>
        <w:bottom w:val="none" w:sz="0" w:space="0" w:color="auto"/>
        <w:right w:val="none" w:sz="0" w:space="0" w:color="auto"/>
      </w:divBdr>
    </w:div>
    <w:div w:id="822937178">
      <w:bodyDiv w:val="1"/>
      <w:marLeft w:val="0"/>
      <w:marRight w:val="0"/>
      <w:marTop w:val="0"/>
      <w:marBottom w:val="0"/>
      <w:divBdr>
        <w:top w:val="none" w:sz="0" w:space="0" w:color="auto"/>
        <w:left w:val="none" w:sz="0" w:space="0" w:color="auto"/>
        <w:bottom w:val="none" w:sz="0" w:space="0" w:color="auto"/>
        <w:right w:val="none" w:sz="0" w:space="0" w:color="auto"/>
      </w:divBdr>
    </w:div>
    <w:div w:id="865678408">
      <w:bodyDiv w:val="1"/>
      <w:marLeft w:val="0"/>
      <w:marRight w:val="0"/>
      <w:marTop w:val="0"/>
      <w:marBottom w:val="0"/>
      <w:divBdr>
        <w:top w:val="none" w:sz="0" w:space="0" w:color="auto"/>
        <w:left w:val="none" w:sz="0" w:space="0" w:color="auto"/>
        <w:bottom w:val="none" w:sz="0" w:space="0" w:color="auto"/>
        <w:right w:val="none" w:sz="0" w:space="0" w:color="auto"/>
      </w:divBdr>
    </w:div>
    <w:div w:id="868369949">
      <w:bodyDiv w:val="1"/>
      <w:marLeft w:val="0"/>
      <w:marRight w:val="0"/>
      <w:marTop w:val="0"/>
      <w:marBottom w:val="0"/>
      <w:divBdr>
        <w:top w:val="none" w:sz="0" w:space="0" w:color="auto"/>
        <w:left w:val="none" w:sz="0" w:space="0" w:color="auto"/>
        <w:bottom w:val="none" w:sz="0" w:space="0" w:color="auto"/>
        <w:right w:val="none" w:sz="0" w:space="0" w:color="auto"/>
      </w:divBdr>
    </w:div>
    <w:div w:id="911737037">
      <w:bodyDiv w:val="1"/>
      <w:marLeft w:val="0"/>
      <w:marRight w:val="0"/>
      <w:marTop w:val="0"/>
      <w:marBottom w:val="0"/>
      <w:divBdr>
        <w:top w:val="none" w:sz="0" w:space="0" w:color="auto"/>
        <w:left w:val="none" w:sz="0" w:space="0" w:color="auto"/>
        <w:bottom w:val="none" w:sz="0" w:space="0" w:color="auto"/>
        <w:right w:val="none" w:sz="0" w:space="0" w:color="auto"/>
      </w:divBdr>
    </w:div>
    <w:div w:id="927228228">
      <w:bodyDiv w:val="1"/>
      <w:marLeft w:val="0"/>
      <w:marRight w:val="0"/>
      <w:marTop w:val="0"/>
      <w:marBottom w:val="0"/>
      <w:divBdr>
        <w:top w:val="none" w:sz="0" w:space="0" w:color="auto"/>
        <w:left w:val="none" w:sz="0" w:space="0" w:color="auto"/>
        <w:bottom w:val="none" w:sz="0" w:space="0" w:color="auto"/>
        <w:right w:val="none" w:sz="0" w:space="0" w:color="auto"/>
      </w:divBdr>
    </w:div>
    <w:div w:id="1019938024">
      <w:bodyDiv w:val="1"/>
      <w:marLeft w:val="0"/>
      <w:marRight w:val="0"/>
      <w:marTop w:val="0"/>
      <w:marBottom w:val="0"/>
      <w:divBdr>
        <w:top w:val="none" w:sz="0" w:space="0" w:color="auto"/>
        <w:left w:val="none" w:sz="0" w:space="0" w:color="auto"/>
        <w:bottom w:val="none" w:sz="0" w:space="0" w:color="auto"/>
        <w:right w:val="none" w:sz="0" w:space="0" w:color="auto"/>
      </w:divBdr>
    </w:div>
    <w:div w:id="1052508478">
      <w:bodyDiv w:val="1"/>
      <w:marLeft w:val="0"/>
      <w:marRight w:val="0"/>
      <w:marTop w:val="0"/>
      <w:marBottom w:val="0"/>
      <w:divBdr>
        <w:top w:val="none" w:sz="0" w:space="0" w:color="auto"/>
        <w:left w:val="none" w:sz="0" w:space="0" w:color="auto"/>
        <w:bottom w:val="none" w:sz="0" w:space="0" w:color="auto"/>
        <w:right w:val="none" w:sz="0" w:space="0" w:color="auto"/>
      </w:divBdr>
    </w:div>
    <w:div w:id="1095589795">
      <w:bodyDiv w:val="1"/>
      <w:marLeft w:val="0"/>
      <w:marRight w:val="0"/>
      <w:marTop w:val="0"/>
      <w:marBottom w:val="0"/>
      <w:divBdr>
        <w:top w:val="none" w:sz="0" w:space="0" w:color="auto"/>
        <w:left w:val="none" w:sz="0" w:space="0" w:color="auto"/>
        <w:bottom w:val="none" w:sz="0" w:space="0" w:color="auto"/>
        <w:right w:val="none" w:sz="0" w:space="0" w:color="auto"/>
      </w:divBdr>
    </w:div>
    <w:div w:id="1116826725">
      <w:bodyDiv w:val="1"/>
      <w:marLeft w:val="0"/>
      <w:marRight w:val="0"/>
      <w:marTop w:val="0"/>
      <w:marBottom w:val="0"/>
      <w:divBdr>
        <w:top w:val="none" w:sz="0" w:space="0" w:color="auto"/>
        <w:left w:val="none" w:sz="0" w:space="0" w:color="auto"/>
        <w:bottom w:val="none" w:sz="0" w:space="0" w:color="auto"/>
        <w:right w:val="none" w:sz="0" w:space="0" w:color="auto"/>
      </w:divBdr>
    </w:div>
    <w:div w:id="1142309646">
      <w:bodyDiv w:val="1"/>
      <w:marLeft w:val="0"/>
      <w:marRight w:val="0"/>
      <w:marTop w:val="0"/>
      <w:marBottom w:val="0"/>
      <w:divBdr>
        <w:top w:val="none" w:sz="0" w:space="0" w:color="auto"/>
        <w:left w:val="none" w:sz="0" w:space="0" w:color="auto"/>
        <w:bottom w:val="none" w:sz="0" w:space="0" w:color="auto"/>
        <w:right w:val="none" w:sz="0" w:space="0" w:color="auto"/>
      </w:divBdr>
    </w:div>
    <w:div w:id="1155297942">
      <w:bodyDiv w:val="1"/>
      <w:marLeft w:val="0"/>
      <w:marRight w:val="0"/>
      <w:marTop w:val="0"/>
      <w:marBottom w:val="0"/>
      <w:divBdr>
        <w:top w:val="none" w:sz="0" w:space="0" w:color="auto"/>
        <w:left w:val="none" w:sz="0" w:space="0" w:color="auto"/>
        <w:bottom w:val="none" w:sz="0" w:space="0" w:color="auto"/>
        <w:right w:val="none" w:sz="0" w:space="0" w:color="auto"/>
      </w:divBdr>
    </w:div>
    <w:div w:id="1176308027">
      <w:bodyDiv w:val="1"/>
      <w:marLeft w:val="0"/>
      <w:marRight w:val="0"/>
      <w:marTop w:val="0"/>
      <w:marBottom w:val="0"/>
      <w:divBdr>
        <w:top w:val="none" w:sz="0" w:space="0" w:color="auto"/>
        <w:left w:val="none" w:sz="0" w:space="0" w:color="auto"/>
        <w:bottom w:val="none" w:sz="0" w:space="0" w:color="auto"/>
        <w:right w:val="none" w:sz="0" w:space="0" w:color="auto"/>
      </w:divBdr>
    </w:div>
    <w:div w:id="1199854033">
      <w:bodyDiv w:val="1"/>
      <w:marLeft w:val="0"/>
      <w:marRight w:val="0"/>
      <w:marTop w:val="0"/>
      <w:marBottom w:val="0"/>
      <w:divBdr>
        <w:top w:val="none" w:sz="0" w:space="0" w:color="auto"/>
        <w:left w:val="none" w:sz="0" w:space="0" w:color="auto"/>
        <w:bottom w:val="none" w:sz="0" w:space="0" w:color="auto"/>
        <w:right w:val="none" w:sz="0" w:space="0" w:color="auto"/>
      </w:divBdr>
    </w:div>
    <w:div w:id="1207254699">
      <w:bodyDiv w:val="1"/>
      <w:marLeft w:val="0"/>
      <w:marRight w:val="0"/>
      <w:marTop w:val="0"/>
      <w:marBottom w:val="0"/>
      <w:divBdr>
        <w:top w:val="none" w:sz="0" w:space="0" w:color="auto"/>
        <w:left w:val="none" w:sz="0" w:space="0" w:color="auto"/>
        <w:bottom w:val="none" w:sz="0" w:space="0" w:color="auto"/>
        <w:right w:val="none" w:sz="0" w:space="0" w:color="auto"/>
      </w:divBdr>
    </w:div>
    <w:div w:id="1314604683">
      <w:bodyDiv w:val="1"/>
      <w:marLeft w:val="0"/>
      <w:marRight w:val="0"/>
      <w:marTop w:val="0"/>
      <w:marBottom w:val="0"/>
      <w:divBdr>
        <w:top w:val="none" w:sz="0" w:space="0" w:color="auto"/>
        <w:left w:val="none" w:sz="0" w:space="0" w:color="auto"/>
        <w:bottom w:val="none" w:sz="0" w:space="0" w:color="auto"/>
        <w:right w:val="none" w:sz="0" w:space="0" w:color="auto"/>
      </w:divBdr>
    </w:div>
    <w:div w:id="1343974735">
      <w:bodyDiv w:val="1"/>
      <w:marLeft w:val="0"/>
      <w:marRight w:val="0"/>
      <w:marTop w:val="0"/>
      <w:marBottom w:val="0"/>
      <w:divBdr>
        <w:top w:val="none" w:sz="0" w:space="0" w:color="auto"/>
        <w:left w:val="none" w:sz="0" w:space="0" w:color="auto"/>
        <w:bottom w:val="none" w:sz="0" w:space="0" w:color="auto"/>
        <w:right w:val="none" w:sz="0" w:space="0" w:color="auto"/>
      </w:divBdr>
    </w:div>
    <w:div w:id="1373262533">
      <w:bodyDiv w:val="1"/>
      <w:marLeft w:val="0"/>
      <w:marRight w:val="0"/>
      <w:marTop w:val="0"/>
      <w:marBottom w:val="0"/>
      <w:divBdr>
        <w:top w:val="none" w:sz="0" w:space="0" w:color="auto"/>
        <w:left w:val="none" w:sz="0" w:space="0" w:color="auto"/>
        <w:bottom w:val="none" w:sz="0" w:space="0" w:color="auto"/>
        <w:right w:val="none" w:sz="0" w:space="0" w:color="auto"/>
      </w:divBdr>
    </w:div>
    <w:div w:id="1385059268">
      <w:bodyDiv w:val="1"/>
      <w:marLeft w:val="0"/>
      <w:marRight w:val="0"/>
      <w:marTop w:val="0"/>
      <w:marBottom w:val="0"/>
      <w:divBdr>
        <w:top w:val="none" w:sz="0" w:space="0" w:color="auto"/>
        <w:left w:val="none" w:sz="0" w:space="0" w:color="auto"/>
        <w:bottom w:val="none" w:sz="0" w:space="0" w:color="auto"/>
        <w:right w:val="none" w:sz="0" w:space="0" w:color="auto"/>
      </w:divBdr>
    </w:div>
    <w:div w:id="1418599795">
      <w:bodyDiv w:val="1"/>
      <w:marLeft w:val="0"/>
      <w:marRight w:val="0"/>
      <w:marTop w:val="0"/>
      <w:marBottom w:val="0"/>
      <w:divBdr>
        <w:top w:val="none" w:sz="0" w:space="0" w:color="auto"/>
        <w:left w:val="none" w:sz="0" w:space="0" w:color="auto"/>
        <w:bottom w:val="none" w:sz="0" w:space="0" w:color="auto"/>
        <w:right w:val="none" w:sz="0" w:space="0" w:color="auto"/>
      </w:divBdr>
    </w:div>
    <w:div w:id="1453130697">
      <w:bodyDiv w:val="1"/>
      <w:marLeft w:val="0"/>
      <w:marRight w:val="0"/>
      <w:marTop w:val="0"/>
      <w:marBottom w:val="0"/>
      <w:divBdr>
        <w:top w:val="none" w:sz="0" w:space="0" w:color="auto"/>
        <w:left w:val="none" w:sz="0" w:space="0" w:color="auto"/>
        <w:bottom w:val="none" w:sz="0" w:space="0" w:color="auto"/>
        <w:right w:val="none" w:sz="0" w:space="0" w:color="auto"/>
      </w:divBdr>
    </w:div>
    <w:div w:id="1480924033">
      <w:bodyDiv w:val="1"/>
      <w:marLeft w:val="0"/>
      <w:marRight w:val="0"/>
      <w:marTop w:val="0"/>
      <w:marBottom w:val="0"/>
      <w:divBdr>
        <w:top w:val="none" w:sz="0" w:space="0" w:color="auto"/>
        <w:left w:val="none" w:sz="0" w:space="0" w:color="auto"/>
        <w:bottom w:val="none" w:sz="0" w:space="0" w:color="auto"/>
        <w:right w:val="none" w:sz="0" w:space="0" w:color="auto"/>
      </w:divBdr>
    </w:div>
    <w:div w:id="1495948496">
      <w:bodyDiv w:val="1"/>
      <w:marLeft w:val="0"/>
      <w:marRight w:val="0"/>
      <w:marTop w:val="0"/>
      <w:marBottom w:val="0"/>
      <w:divBdr>
        <w:top w:val="none" w:sz="0" w:space="0" w:color="auto"/>
        <w:left w:val="none" w:sz="0" w:space="0" w:color="auto"/>
        <w:bottom w:val="none" w:sz="0" w:space="0" w:color="auto"/>
        <w:right w:val="none" w:sz="0" w:space="0" w:color="auto"/>
      </w:divBdr>
    </w:div>
    <w:div w:id="1504008348">
      <w:bodyDiv w:val="1"/>
      <w:marLeft w:val="0"/>
      <w:marRight w:val="0"/>
      <w:marTop w:val="0"/>
      <w:marBottom w:val="0"/>
      <w:divBdr>
        <w:top w:val="none" w:sz="0" w:space="0" w:color="auto"/>
        <w:left w:val="none" w:sz="0" w:space="0" w:color="auto"/>
        <w:bottom w:val="none" w:sz="0" w:space="0" w:color="auto"/>
        <w:right w:val="none" w:sz="0" w:space="0" w:color="auto"/>
      </w:divBdr>
    </w:div>
    <w:div w:id="1557815381">
      <w:bodyDiv w:val="1"/>
      <w:marLeft w:val="0"/>
      <w:marRight w:val="0"/>
      <w:marTop w:val="0"/>
      <w:marBottom w:val="0"/>
      <w:divBdr>
        <w:top w:val="none" w:sz="0" w:space="0" w:color="auto"/>
        <w:left w:val="none" w:sz="0" w:space="0" w:color="auto"/>
        <w:bottom w:val="none" w:sz="0" w:space="0" w:color="auto"/>
        <w:right w:val="none" w:sz="0" w:space="0" w:color="auto"/>
      </w:divBdr>
    </w:div>
    <w:div w:id="1590386994">
      <w:bodyDiv w:val="1"/>
      <w:marLeft w:val="0"/>
      <w:marRight w:val="0"/>
      <w:marTop w:val="0"/>
      <w:marBottom w:val="0"/>
      <w:divBdr>
        <w:top w:val="none" w:sz="0" w:space="0" w:color="auto"/>
        <w:left w:val="none" w:sz="0" w:space="0" w:color="auto"/>
        <w:bottom w:val="none" w:sz="0" w:space="0" w:color="auto"/>
        <w:right w:val="none" w:sz="0" w:space="0" w:color="auto"/>
      </w:divBdr>
    </w:div>
    <w:div w:id="1631475508">
      <w:bodyDiv w:val="1"/>
      <w:marLeft w:val="0"/>
      <w:marRight w:val="0"/>
      <w:marTop w:val="0"/>
      <w:marBottom w:val="0"/>
      <w:divBdr>
        <w:top w:val="none" w:sz="0" w:space="0" w:color="auto"/>
        <w:left w:val="none" w:sz="0" w:space="0" w:color="auto"/>
        <w:bottom w:val="none" w:sz="0" w:space="0" w:color="auto"/>
        <w:right w:val="none" w:sz="0" w:space="0" w:color="auto"/>
      </w:divBdr>
    </w:div>
    <w:div w:id="1715885092">
      <w:bodyDiv w:val="1"/>
      <w:marLeft w:val="0"/>
      <w:marRight w:val="0"/>
      <w:marTop w:val="0"/>
      <w:marBottom w:val="0"/>
      <w:divBdr>
        <w:top w:val="none" w:sz="0" w:space="0" w:color="auto"/>
        <w:left w:val="none" w:sz="0" w:space="0" w:color="auto"/>
        <w:bottom w:val="none" w:sz="0" w:space="0" w:color="auto"/>
        <w:right w:val="none" w:sz="0" w:space="0" w:color="auto"/>
      </w:divBdr>
    </w:div>
    <w:div w:id="1742752402">
      <w:bodyDiv w:val="1"/>
      <w:marLeft w:val="0"/>
      <w:marRight w:val="0"/>
      <w:marTop w:val="0"/>
      <w:marBottom w:val="0"/>
      <w:divBdr>
        <w:top w:val="none" w:sz="0" w:space="0" w:color="auto"/>
        <w:left w:val="none" w:sz="0" w:space="0" w:color="auto"/>
        <w:bottom w:val="none" w:sz="0" w:space="0" w:color="auto"/>
        <w:right w:val="none" w:sz="0" w:space="0" w:color="auto"/>
      </w:divBdr>
    </w:div>
    <w:div w:id="1778712823">
      <w:bodyDiv w:val="1"/>
      <w:marLeft w:val="0"/>
      <w:marRight w:val="0"/>
      <w:marTop w:val="0"/>
      <w:marBottom w:val="0"/>
      <w:divBdr>
        <w:top w:val="none" w:sz="0" w:space="0" w:color="auto"/>
        <w:left w:val="none" w:sz="0" w:space="0" w:color="auto"/>
        <w:bottom w:val="none" w:sz="0" w:space="0" w:color="auto"/>
        <w:right w:val="none" w:sz="0" w:space="0" w:color="auto"/>
      </w:divBdr>
    </w:div>
    <w:div w:id="1797604399">
      <w:bodyDiv w:val="1"/>
      <w:marLeft w:val="0"/>
      <w:marRight w:val="0"/>
      <w:marTop w:val="0"/>
      <w:marBottom w:val="0"/>
      <w:divBdr>
        <w:top w:val="none" w:sz="0" w:space="0" w:color="auto"/>
        <w:left w:val="none" w:sz="0" w:space="0" w:color="auto"/>
        <w:bottom w:val="none" w:sz="0" w:space="0" w:color="auto"/>
        <w:right w:val="none" w:sz="0" w:space="0" w:color="auto"/>
      </w:divBdr>
    </w:div>
    <w:div w:id="1837066685">
      <w:bodyDiv w:val="1"/>
      <w:marLeft w:val="0"/>
      <w:marRight w:val="0"/>
      <w:marTop w:val="0"/>
      <w:marBottom w:val="0"/>
      <w:divBdr>
        <w:top w:val="none" w:sz="0" w:space="0" w:color="auto"/>
        <w:left w:val="none" w:sz="0" w:space="0" w:color="auto"/>
        <w:bottom w:val="none" w:sz="0" w:space="0" w:color="auto"/>
        <w:right w:val="none" w:sz="0" w:space="0" w:color="auto"/>
      </w:divBdr>
    </w:div>
    <w:div w:id="1894267668">
      <w:bodyDiv w:val="1"/>
      <w:marLeft w:val="0"/>
      <w:marRight w:val="0"/>
      <w:marTop w:val="0"/>
      <w:marBottom w:val="0"/>
      <w:divBdr>
        <w:top w:val="none" w:sz="0" w:space="0" w:color="auto"/>
        <w:left w:val="none" w:sz="0" w:space="0" w:color="auto"/>
        <w:bottom w:val="none" w:sz="0" w:space="0" w:color="auto"/>
        <w:right w:val="none" w:sz="0" w:space="0" w:color="auto"/>
      </w:divBdr>
    </w:div>
    <w:div w:id="1918896765">
      <w:bodyDiv w:val="1"/>
      <w:marLeft w:val="0"/>
      <w:marRight w:val="0"/>
      <w:marTop w:val="0"/>
      <w:marBottom w:val="0"/>
      <w:divBdr>
        <w:top w:val="none" w:sz="0" w:space="0" w:color="auto"/>
        <w:left w:val="none" w:sz="0" w:space="0" w:color="auto"/>
        <w:bottom w:val="none" w:sz="0" w:space="0" w:color="auto"/>
        <w:right w:val="none" w:sz="0" w:space="0" w:color="auto"/>
      </w:divBdr>
    </w:div>
    <w:div w:id="1954821938">
      <w:bodyDiv w:val="1"/>
      <w:marLeft w:val="0"/>
      <w:marRight w:val="0"/>
      <w:marTop w:val="0"/>
      <w:marBottom w:val="0"/>
      <w:divBdr>
        <w:top w:val="none" w:sz="0" w:space="0" w:color="auto"/>
        <w:left w:val="none" w:sz="0" w:space="0" w:color="auto"/>
        <w:bottom w:val="none" w:sz="0" w:space="0" w:color="auto"/>
        <w:right w:val="none" w:sz="0" w:space="0" w:color="auto"/>
      </w:divBdr>
    </w:div>
    <w:div w:id="206382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14.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itrc.org/projects/icn_atlas/" TargetMode="External"/><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tif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tiff"/><Relationship Id="rId27" Type="http://schemas.openxmlformats.org/officeDocument/2006/relationships/image" Target="media/image16.tiff"/><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9B4EB-8DDE-4542-BE01-FAEB56A27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31076</Words>
  <Characters>177137</Characters>
  <Application>Microsoft Office Word</Application>
  <DocSecurity>0</DocSecurity>
  <Lines>2767</Lines>
  <Paragraphs>689</Paragraphs>
  <ScaleCrop>false</ScaleCrop>
  <HeadingPairs>
    <vt:vector size="2" baseType="variant">
      <vt:variant>
        <vt:lpstr>Titel</vt:lpstr>
      </vt:variant>
      <vt:variant>
        <vt:i4>1</vt:i4>
      </vt:variant>
    </vt:vector>
  </HeadingPairs>
  <TitlesOfParts>
    <vt:vector size="1" baseType="lpstr">
      <vt:lpstr/>
    </vt:vector>
  </TitlesOfParts>
  <Company>Charite Universitaetsmedizin Berlin</Company>
  <LinksUpToDate>false</LinksUpToDate>
  <CharactersWithSpaces>207524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Wackerhagen, Carolin</dc:creator>
  <cp:keywords/>
  <dc:description/>
  <cp:lastModifiedBy>Carolin Wackerhagen</cp:lastModifiedBy>
  <cp:revision>7</cp:revision>
  <cp:lastPrinted>2016-11-24T13:16:00Z</cp:lastPrinted>
  <dcterms:created xsi:type="dcterms:W3CDTF">2019-08-13T23:36:00Z</dcterms:created>
  <dcterms:modified xsi:type="dcterms:W3CDTF">2019-08-14T07:47:00Z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zotero-version="5.0.73"&gt;&lt;session id="C4dCWtw1"/&gt;&lt;style id="http://www.zotero.org/styles/psychological-medicine"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name="delayCitationUpdates" value="true"/&gt;&lt;pref name="dontAskDelayCitationUpdates" value="true"/&gt;&lt;/prefs&gt;&lt;/data&gt;</vt:lpwstr>
  </property>
</Properties>
</file>