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4685" w14:textId="3B2E85AC" w:rsidR="00ED2909" w:rsidRPr="00ED2909" w:rsidRDefault="004776DA" w:rsidP="00AD683B">
      <w:pPr>
        <w:pStyle w:val="Heading1"/>
      </w:pPr>
      <w:r w:rsidRPr="004776DA">
        <w:t xml:space="preserve">Supplementary </w:t>
      </w:r>
      <w:r w:rsidR="00680A63">
        <w:t>T</w:t>
      </w:r>
      <w:r w:rsidRPr="004776DA">
        <w:t>able</w:t>
      </w:r>
      <w:r w:rsidR="00D415CD">
        <w:t xml:space="preserve"> 1</w:t>
      </w:r>
      <w:r>
        <w:t xml:space="preserve">. </w:t>
      </w:r>
      <w:r w:rsidR="00AD683B" w:rsidRPr="00AA3021">
        <w:t xml:space="preserve">Six-year </w:t>
      </w:r>
      <w:r w:rsidR="00AD683B">
        <w:t>course</w:t>
      </w:r>
      <w:r w:rsidR="00AD683B" w:rsidRPr="00AA3021">
        <w:t xml:space="preserve"> of </w:t>
      </w:r>
      <w:r w:rsidR="00AD683B">
        <w:t xml:space="preserve">total </w:t>
      </w:r>
      <w:r w:rsidR="00AD683B" w:rsidRPr="00AA3021">
        <w:t>disability in participants with chronic depressive disorder, recurrent depressive disorder, remitting depressive disorder and healthy controls</w:t>
      </w:r>
    </w:p>
    <w:tbl>
      <w:tblPr>
        <w:tblW w:w="1395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567"/>
        <w:gridCol w:w="567"/>
        <w:gridCol w:w="722"/>
        <w:gridCol w:w="549"/>
        <w:gridCol w:w="567"/>
        <w:gridCol w:w="489"/>
        <w:gridCol w:w="725"/>
        <w:gridCol w:w="549"/>
        <w:gridCol w:w="567"/>
        <w:gridCol w:w="480"/>
        <w:gridCol w:w="722"/>
        <w:gridCol w:w="549"/>
        <w:gridCol w:w="567"/>
        <w:gridCol w:w="480"/>
        <w:gridCol w:w="722"/>
        <w:gridCol w:w="593"/>
        <w:gridCol w:w="613"/>
        <w:gridCol w:w="480"/>
        <w:gridCol w:w="649"/>
      </w:tblGrid>
      <w:tr w:rsidR="005E267F" w:rsidRPr="00A45186" w14:paraId="412A6168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  <w:hideMark/>
          </w:tcPr>
          <w:p w14:paraId="0EA453FC" w14:textId="6B5E73F6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Total disability</w:t>
            </w:r>
          </w:p>
        </w:tc>
        <w:tc>
          <w:tcPr>
            <w:tcW w:w="1856" w:type="dxa"/>
            <w:gridSpan w:val="3"/>
            <w:shd w:val="clear" w:color="auto" w:fill="auto"/>
            <w:noWrap/>
          </w:tcPr>
          <w:p w14:paraId="19E3C8E4" w14:textId="7E5EB4BC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T0</w:t>
            </w:r>
          </w:p>
        </w:tc>
        <w:tc>
          <w:tcPr>
            <w:tcW w:w="549" w:type="dxa"/>
          </w:tcPr>
          <w:p w14:paraId="342F4CC3" w14:textId="77777777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81" w:type="dxa"/>
            <w:gridSpan w:val="3"/>
            <w:shd w:val="clear" w:color="auto" w:fill="auto"/>
            <w:noWrap/>
          </w:tcPr>
          <w:p w14:paraId="735B598F" w14:textId="1248863D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T1</w:t>
            </w:r>
          </w:p>
        </w:tc>
        <w:tc>
          <w:tcPr>
            <w:tcW w:w="549" w:type="dxa"/>
          </w:tcPr>
          <w:p w14:paraId="515656C4" w14:textId="77777777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69" w:type="dxa"/>
            <w:gridSpan w:val="3"/>
            <w:shd w:val="clear" w:color="auto" w:fill="auto"/>
            <w:noWrap/>
          </w:tcPr>
          <w:p w14:paraId="06DCB5A1" w14:textId="0352820B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T2</w:t>
            </w:r>
          </w:p>
        </w:tc>
        <w:tc>
          <w:tcPr>
            <w:tcW w:w="549" w:type="dxa"/>
          </w:tcPr>
          <w:p w14:paraId="5F9B20C0" w14:textId="77777777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69" w:type="dxa"/>
            <w:gridSpan w:val="3"/>
            <w:shd w:val="clear" w:color="auto" w:fill="auto"/>
            <w:noWrap/>
          </w:tcPr>
          <w:p w14:paraId="08F2A141" w14:textId="0F539619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T3</w:t>
            </w:r>
          </w:p>
        </w:tc>
        <w:tc>
          <w:tcPr>
            <w:tcW w:w="593" w:type="dxa"/>
          </w:tcPr>
          <w:p w14:paraId="6D546D4E" w14:textId="77777777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42" w:type="dxa"/>
            <w:gridSpan w:val="3"/>
            <w:shd w:val="clear" w:color="auto" w:fill="auto"/>
            <w:noWrap/>
          </w:tcPr>
          <w:p w14:paraId="05B66416" w14:textId="14B1F61C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Group * time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(T0T3)</w:t>
            </w:r>
          </w:p>
        </w:tc>
      </w:tr>
      <w:tr w:rsidR="005E267F" w:rsidRPr="00A45186" w14:paraId="531731FE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</w:tcPr>
          <w:p w14:paraId="120040C3" w14:textId="35D299AE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EC13B14" w14:textId="2A839BBB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β</w:t>
            </w:r>
          </w:p>
        </w:tc>
        <w:tc>
          <w:tcPr>
            <w:tcW w:w="567" w:type="dxa"/>
            <w:shd w:val="clear" w:color="auto" w:fill="auto"/>
            <w:noWrap/>
          </w:tcPr>
          <w:p w14:paraId="4604379F" w14:textId="15FA3179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SE</w:t>
            </w:r>
          </w:p>
        </w:tc>
        <w:tc>
          <w:tcPr>
            <w:tcW w:w="722" w:type="dxa"/>
            <w:shd w:val="clear" w:color="auto" w:fill="auto"/>
            <w:noWrap/>
          </w:tcPr>
          <w:p w14:paraId="2AD6A1EF" w14:textId="3A48AEF2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p</w:t>
            </w:r>
          </w:p>
        </w:tc>
        <w:tc>
          <w:tcPr>
            <w:tcW w:w="549" w:type="dxa"/>
          </w:tcPr>
          <w:p w14:paraId="3B5A19DE" w14:textId="77777777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70F1922" w14:textId="026016DF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β</w:t>
            </w:r>
          </w:p>
        </w:tc>
        <w:tc>
          <w:tcPr>
            <w:tcW w:w="489" w:type="dxa"/>
            <w:shd w:val="clear" w:color="auto" w:fill="auto"/>
            <w:noWrap/>
          </w:tcPr>
          <w:p w14:paraId="6943CF84" w14:textId="04881CC5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SE</w:t>
            </w:r>
          </w:p>
        </w:tc>
        <w:tc>
          <w:tcPr>
            <w:tcW w:w="725" w:type="dxa"/>
            <w:shd w:val="clear" w:color="auto" w:fill="auto"/>
            <w:noWrap/>
          </w:tcPr>
          <w:p w14:paraId="697CF48F" w14:textId="74C471A1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p</w:t>
            </w:r>
          </w:p>
        </w:tc>
        <w:tc>
          <w:tcPr>
            <w:tcW w:w="549" w:type="dxa"/>
          </w:tcPr>
          <w:p w14:paraId="277553B8" w14:textId="77777777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9BF0A95" w14:textId="30F7A4AD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β</w:t>
            </w:r>
          </w:p>
        </w:tc>
        <w:tc>
          <w:tcPr>
            <w:tcW w:w="480" w:type="dxa"/>
            <w:shd w:val="clear" w:color="auto" w:fill="auto"/>
            <w:noWrap/>
          </w:tcPr>
          <w:p w14:paraId="3105E0E7" w14:textId="7B0B7F4A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SE</w:t>
            </w:r>
          </w:p>
        </w:tc>
        <w:tc>
          <w:tcPr>
            <w:tcW w:w="722" w:type="dxa"/>
            <w:shd w:val="clear" w:color="auto" w:fill="auto"/>
            <w:noWrap/>
          </w:tcPr>
          <w:p w14:paraId="4991D19D" w14:textId="031F2EA0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p</w:t>
            </w:r>
          </w:p>
        </w:tc>
        <w:tc>
          <w:tcPr>
            <w:tcW w:w="549" w:type="dxa"/>
          </w:tcPr>
          <w:p w14:paraId="6EDA5F36" w14:textId="77777777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A2349C0" w14:textId="34990ED2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β</w:t>
            </w:r>
          </w:p>
        </w:tc>
        <w:tc>
          <w:tcPr>
            <w:tcW w:w="480" w:type="dxa"/>
            <w:shd w:val="clear" w:color="auto" w:fill="auto"/>
            <w:noWrap/>
          </w:tcPr>
          <w:p w14:paraId="36D14329" w14:textId="3395DC9F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SE</w:t>
            </w:r>
          </w:p>
        </w:tc>
        <w:tc>
          <w:tcPr>
            <w:tcW w:w="722" w:type="dxa"/>
            <w:shd w:val="clear" w:color="auto" w:fill="auto"/>
            <w:noWrap/>
          </w:tcPr>
          <w:p w14:paraId="150A51D7" w14:textId="173D89CB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p</w:t>
            </w:r>
          </w:p>
        </w:tc>
        <w:tc>
          <w:tcPr>
            <w:tcW w:w="593" w:type="dxa"/>
          </w:tcPr>
          <w:p w14:paraId="2A6D2AC1" w14:textId="77777777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noWrap/>
          </w:tcPr>
          <w:p w14:paraId="47F265B2" w14:textId="0FA790DD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β</w:t>
            </w:r>
          </w:p>
        </w:tc>
        <w:tc>
          <w:tcPr>
            <w:tcW w:w="480" w:type="dxa"/>
            <w:shd w:val="clear" w:color="auto" w:fill="auto"/>
            <w:noWrap/>
          </w:tcPr>
          <w:p w14:paraId="3934272B" w14:textId="477591DC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SE</w:t>
            </w:r>
          </w:p>
        </w:tc>
        <w:tc>
          <w:tcPr>
            <w:tcW w:w="649" w:type="dxa"/>
            <w:shd w:val="clear" w:color="auto" w:fill="auto"/>
            <w:noWrap/>
          </w:tcPr>
          <w:p w14:paraId="20CF7DBB" w14:textId="046970D4" w:rsidR="005E267F" w:rsidRPr="00A45186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p</w:t>
            </w:r>
          </w:p>
        </w:tc>
      </w:tr>
      <w:tr w:rsidR="005E267F" w:rsidRPr="00A45186" w14:paraId="62F6B4BE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  <w:hideMark/>
          </w:tcPr>
          <w:p w14:paraId="11E79C37" w14:textId="77777777" w:rsidR="005E267F" w:rsidRPr="00616B50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Across diagnostic groups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609DC1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E90E2A8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17543674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32EF6645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4B9B784" w14:textId="4C3BF33E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noWrap/>
            <w:hideMark/>
          </w:tcPr>
          <w:p w14:paraId="33C1FF5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14:paraId="346DBC3E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5431EB25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0DB783A" w14:textId="16A85E2F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noWrap/>
            <w:hideMark/>
          </w:tcPr>
          <w:p w14:paraId="2EA043E1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5558DD7D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06AAE5A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D35DA94" w14:textId="7887A3FC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noWrap/>
            <w:hideMark/>
          </w:tcPr>
          <w:p w14:paraId="260F3543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307B087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2947482E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7B0138E9" w14:textId="702DD4BD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noWrap/>
            <w:hideMark/>
          </w:tcPr>
          <w:p w14:paraId="78F147DD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14:paraId="5B5EE7FD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E267F" w:rsidRPr="00A45186" w14:paraId="7C7736EC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  <w:hideMark/>
          </w:tcPr>
          <w:p w14:paraId="2D80C314" w14:textId="77777777" w:rsidR="005E267F" w:rsidRPr="00616B50" w:rsidRDefault="005E267F" w:rsidP="005E267F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Chronic MDD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C898E1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39.0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9DB593" w14:textId="5D45D891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764B86F7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49" w:type="dxa"/>
          </w:tcPr>
          <w:p w14:paraId="19642B8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A85A545" w14:textId="5A1CAEA1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37.4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0422258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2D058CBF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49" w:type="dxa"/>
          </w:tcPr>
          <w:p w14:paraId="476EA948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8F54EC8" w14:textId="14276C33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37.3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05DC2EDE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1.8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6AFEB6D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49" w:type="dxa"/>
          </w:tcPr>
          <w:p w14:paraId="4AED5798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8B8444B" w14:textId="03E03211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36.5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6020DF77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1.9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6829B97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93" w:type="dxa"/>
          </w:tcPr>
          <w:p w14:paraId="79CC900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23BDC169" w14:textId="3C6E9811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-2.5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41B19A2F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1.8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14:paraId="5574CA06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0.150</w:t>
            </w:r>
          </w:p>
        </w:tc>
      </w:tr>
      <w:tr w:rsidR="005E267F" w:rsidRPr="00A45186" w14:paraId="4D66F916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  <w:hideMark/>
          </w:tcPr>
          <w:p w14:paraId="0482E769" w14:textId="77777777" w:rsidR="005E267F" w:rsidRPr="00616B50" w:rsidRDefault="005E267F" w:rsidP="005E267F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Recurrent MDD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F45B5F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31.5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621624" w14:textId="5B92211F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EF839A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49" w:type="dxa"/>
          </w:tcPr>
          <w:p w14:paraId="16DBB7AA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3C75ABB" w14:textId="0D0BC044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21.5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71F0AD3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39313B45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49" w:type="dxa"/>
          </w:tcPr>
          <w:p w14:paraId="6239572E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0BB9352" w14:textId="5072E148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22.9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270F6EAF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1615E467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49" w:type="dxa"/>
          </w:tcPr>
          <w:p w14:paraId="449F011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0E7F911" w14:textId="15284300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23.9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3E4ADD1D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59117681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93" w:type="dxa"/>
          </w:tcPr>
          <w:p w14:paraId="1D3E0401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0DFC0BF5" w14:textId="172FBBA2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-7.5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1963685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14:paraId="15A7474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5E267F" w:rsidRPr="00A45186" w14:paraId="55A0BBEB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  <w:hideMark/>
          </w:tcPr>
          <w:p w14:paraId="026EAFF7" w14:textId="4A9BBB5A" w:rsidR="005E267F" w:rsidRPr="00616B50" w:rsidRDefault="005E267F" w:rsidP="005E267F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4D2C74"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614A94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27.2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770449" w14:textId="100D8911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6EC19F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49" w:type="dxa"/>
          </w:tcPr>
          <w:p w14:paraId="50CE9631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AAC1FF3" w14:textId="3426D538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16.0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2852683F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7C7610D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49" w:type="dxa"/>
          </w:tcPr>
          <w:p w14:paraId="0A44E28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8715E79" w14:textId="4B334E05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14.5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10423BB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57F9F40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49" w:type="dxa"/>
          </w:tcPr>
          <w:p w14:paraId="6319C93F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B13D037" w14:textId="2BC296A4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12.7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3227AABE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1.1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36CE0FEB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93" w:type="dxa"/>
          </w:tcPr>
          <w:p w14:paraId="54EEF78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1A457C7F" w14:textId="1D07F281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-14.5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76C5CA9B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14:paraId="1CFA9E8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5E267F" w:rsidRPr="00A45186" w14:paraId="65B2D288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  <w:hideMark/>
          </w:tcPr>
          <w:p w14:paraId="12561186" w14:textId="77777777" w:rsidR="005E267F" w:rsidRPr="00616B50" w:rsidRDefault="005E267F" w:rsidP="005E267F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Healthy controls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EAEB6B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562203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1063CB7F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050B38CB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F828B18" w14:textId="328A7730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2E1F0E4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14:paraId="7872BB16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4015555B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4803546" w14:textId="0B0E566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2588A90E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06CA43C6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5298CDA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896B390" w14:textId="32DC904E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68734A5E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29F8D4B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02A8F4EE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4A0423ED" w14:textId="61728D70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1BE31996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14:paraId="725944D7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E267F" w:rsidRPr="00A45186" w14:paraId="51958F70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  <w:hideMark/>
          </w:tcPr>
          <w:p w14:paraId="184390F0" w14:textId="77777777" w:rsidR="005E267F" w:rsidRPr="00616B50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vs. Recurrent MDD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1BFF6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421354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5905ED8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3317D13F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3768D91" w14:textId="2D29AE7E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noWrap/>
            <w:hideMark/>
          </w:tcPr>
          <w:p w14:paraId="0621C3A1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14:paraId="585AA3B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1622FDD5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846C3F3" w14:textId="6721C8D8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noWrap/>
            <w:hideMark/>
          </w:tcPr>
          <w:p w14:paraId="3DD8046A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232E26C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501A09D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C91A88F" w14:textId="25EB549E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noWrap/>
            <w:hideMark/>
          </w:tcPr>
          <w:p w14:paraId="3AFC45C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7B0C9B6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6352834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2DB1E721" w14:textId="714E48FA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noWrap/>
            <w:hideMark/>
          </w:tcPr>
          <w:p w14:paraId="1CFC9F74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14:paraId="227DDD0A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E267F" w:rsidRPr="00A45186" w14:paraId="0C2F6EC3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  <w:hideMark/>
          </w:tcPr>
          <w:p w14:paraId="71ACAE7A" w14:textId="77777777" w:rsidR="005E267F" w:rsidRPr="00616B50" w:rsidRDefault="005E267F" w:rsidP="005E267F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Chronic MDD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AE62A7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6.0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0B5C8A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3FE9D2A1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0.018</w:t>
            </w:r>
          </w:p>
        </w:tc>
        <w:tc>
          <w:tcPr>
            <w:tcW w:w="549" w:type="dxa"/>
          </w:tcPr>
          <w:p w14:paraId="03CB4B7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84242AF" w14:textId="7A074411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14.3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7104DF08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62ED1D3B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0.002</w:t>
            </w:r>
          </w:p>
        </w:tc>
        <w:tc>
          <w:tcPr>
            <w:tcW w:w="549" w:type="dxa"/>
          </w:tcPr>
          <w:p w14:paraId="07F8AF95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D874CDB" w14:textId="2CA9C509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12.8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0A9C4108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277790B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49" w:type="dxa"/>
          </w:tcPr>
          <w:p w14:paraId="404D0A7D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0F7C141" w14:textId="201427F1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11.1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2BBDAF5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2.6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26FD209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93" w:type="dxa"/>
          </w:tcPr>
          <w:p w14:paraId="57589645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57D8BF63" w14:textId="56F38595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5.1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31331414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2.4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14:paraId="0F96185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0.032</w:t>
            </w:r>
          </w:p>
        </w:tc>
      </w:tr>
      <w:tr w:rsidR="005E267F" w:rsidRPr="00A45186" w14:paraId="27172752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  <w:hideMark/>
          </w:tcPr>
          <w:p w14:paraId="12B8DD13" w14:textId="77777777" w:rsidR="005E267F" w:rsidRPr="00616B50" w:rsidRDefault="005E267F" w:rsidP="005E267F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Recurrent MDD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05D826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042172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127E00FE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2D13B7B4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6F8C600" w14:textId="25C90D66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10D0AA8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14:paraId="302B6758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52AD2A74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C287470" w14:textId="42A5189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07079B86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49E604F3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44373FB4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858AAA2" w14:textId="46E116DF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1C96BFDA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5E4ACE1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330F62ED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76D1DFAF" w14:textId="7636E580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6C7F42C5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14:paraId="693165B1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E267F" w:rsidRPr="00A45186" w14:paraId="5DB444E3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  <w:hideMark/>
          </w:tcPr>
          <w:p w14:paraId="3E4C3D78" w14:textId="7215A48C" w:rsidR="005E267F" w:rsidRPr="00616B50" w:rsidRDefault="005E267F" w:rsidP="005E26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Recurrent vs </w:t>
            </w:r>
            <w:r w:rsidR="004D2C74"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DF05C7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FED6D53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1287CE5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50ADA06E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F029FA3" w14:textId="7C1F1D22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noWrap/>
            <w:hideMark/>
          </w:tcPr>
          <w:p w14:paraId="22B3227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14:paraId="4D3EA2A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5543C56D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6F38017" w14:textId="7915D2C5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noWrap/>
            <w:hideMark/>
          </w:tcPr>
          <w:p w14:paraId="7685E9DD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0A69B8B4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2F34432E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4DF76C8" w14:textId="1EA4B158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noWrap/>
            <w:hideMark/>
          </w:tcPr>
          <w:p w14:paraId="5BDCA2A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3A5801B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538569AA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5D475DD1" w14:textId="13F906C5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noWrap/>
            <w:hideMark/>
          </w:tcPr>
          <w:p w14:paraId="15E6F09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14:paraId="57A7DC1E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E267F" w:rsidRPr="00A45186" w14:paraId="7F104F83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  <w:hideMark/>
          </w:tcPr>
          <w:p w14:paraId="67C39812" w14:textId="77777777" w:rsidR="005E267F" w:rsidRPr="00616B50" w:rsidRDefault="005E267F" w:rsidP="005E267F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Recurrent MDD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ADE20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C5DBB3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1.6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638A26B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0.021</w:t>
            </w:r>
          </w:p>
        </w:tc>
        <w:tc>
          <w:tcPr>
            <w:tcW w:w="549" w:type="dxa"/>
          </w:tcPr>
          <w:p w14:paraId="3F68B718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5FCE9CA" w14:textId="2E59A055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5.1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12A1CF04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648F7DC1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0.002</w:t>
            </w:r>
          </w:p>
        </w:tc>
        <w:tc>
          <w:tcPr>
            <w:tcW w:w="549" w:type="dxa"/>
          </w:tcPr>
          <w:p w14:paraId="490168D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FD842E1" w14:textId="1D54605C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8.0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568AB5E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2271955F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49" w:type="dxa"/>
          </w:tcPr>
          <w:p w14:paraId="19C0231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A7C1C4C" w14:textId="06879086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10.7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0656980F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43142215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593" w:type="dxa"/>
          </w:tcPr>
          <w:p w14:paraId="53904D98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766C6707" w14:textId="15C8CDEA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6.9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37B96AD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14:paraId="5F45426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5E267F" w:rsidRPr="00A45186" w14:paraId="77B6A496" w14:textId="77777777" w:rsidTr="00072A12">
        <w:trPr>
          <w:trHeight w:val="300"/>
        </w:trPr>
        <w:tc>
          <w:tcPr>
            <w:tcW w:w="2801" w:type="dxa"/>
            <w:shd w:val="clear" w:color="auto" w:fill="auto"/>
            <w:noWrap/>
            <w:hideMark/>
          </w:tcPr>
          <w:p w14:paraId="2FC75159" w14:textId="67EF6AD6" w:rsidR="005E267F" w:rsidRPr="00616B50" w:rsidRDefault="005E267F" w:rsidP="005E267F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4D2C74"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88877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C0D829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3D317C21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1A79B7C4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E73D2BC" w14:textId="2C1E1E36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2C683A7C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noWrap/>
            <w:hideMark/>
          </w:tcPr>
          <w:p w14:paraId="359865C3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04777438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284C4F4" w14:textId="39BF8C55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2A8499B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3C08AEA2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</w:tcPr>
          <w:p w14:paraId="109DD31A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4205172" w14:textId="144AB210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56E15F06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1F075681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3" w:type="dxa"/>
          </w:tcPr>
          <w:p w14:paraId="00684545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778E46DC" w14:textId="6A52AA9D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28416860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14:paraId="704DE77D" w14:textId="77777777" w:rsidR="005E267F" w:rsidRPr="00616B50" w:rsidRDefault="005E267F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722B12C2" w14:textId="7F49E668" w:rsidR="00F870D0" w:rsidRDefault="00103C34">
      <w:r w:rsidRPr="002C26FF">
        <w:rPr>
          <w:rFonts w:cs="Arial"/>
          <w:sz w:val="16"/>
          <w:szCs w:val="16"/>
          <w:lang w:eastAsia="nl-NL"/>
        </w:rPr>
        <w:t>Analyses are adjusted for age, gender, education and partner status at baseline.</w:t>
      </w:r>
    </w:p>
    <w:p w14:paraId="60B4D687" w14:textId="3FFB81C1" w:rsidR="00F870D0" w:rsidRDefault="00F870D0">
      <w:pPr>
        <w:rPr>
          <w:rFonts w:ascii="Arial" w:eastAsiaTheme="majorEastAsia" w:hAnsi="Arial" w:cstheme="majorBidi"/>
          <w:b/>
          <w:sz w:val="18"/>
          <w:szCs w:val="32"/>
        </w:rPr>
      </w:pPr>
      <w:bookmarkStart w:id="0" w:name="_GoBack"/>
      <w:bookmarkEnd w:id="0"/>
    </w:p>
    <w:sectPr w:rsidR="00F870D0" w:rsidSect="00435A3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3C"/>
    <w:rsid w:val="000133F3"/>
    <w:rsid w:val="00022A4E"/>
    <w:rsid w:val="000567FD"/>
    <w:rsid w:val="00072A12"/>
    <w:rsid w:val="000B1D3C"/>
    <w:rsid w:val="000F7A83"/>
    <w:rsid w:val="001015DF"/>
    <w:rsid w:val="00103C34"/>
    <w:rsid w:val="001206FF"/>
    <w:rsid w:val="001326B1"/>
    <w:rsid w:val="00176C04"/>
    <w:rsid w:val="001941F0"/>
    <w:rsid w:val="0019455F"/>
    <w:rsid w:val="001A565B"/>
    <w:rsid w:val="001C4C7A"/>
    <w:rsid w:val="001F1C4F"/>
    <w:rsid w:val="001F4018"/>
    <w:rsid w:val="001F7841"/>
    <w:rsid w:val="0022404E"/>
    <w:rsid w:val="00284533"/>
    <w:rsid w:val="002B3726"/>
    <w:rsid w:val="0030742C"/>
    <w:rsid w:val="00314C5E"/>
    <w:rsid w:val="00327983"/>
    <w:rsid w:val="00337A74"/>
    <w:rsid w:val="003F3EA7"/>
    <w:rsid w:val="00435A36"/>
    <w:rsid w:val="004776DA"/>
    <w:rsid w:val="004D2C74"/>
    <w:rsid w:val="0053348B"/>
    <w:rsid w:val="005700C2"/>
    <w:rsid w:val="00575C04"/>
    <w:rsid w:val="005C0C3C"/>
    <w:rsid w:val="005C0E15"/>
    <w:rsid w:val="005E267F"/>
    <w:rsid w:val="00605F1C"/>
    <w:rsid w:val="00616B50"/>
    <w:rsid w:val="006419F6"/>
    <w:rsid w:val="00670877"/>
    <w:rsid w:val="00680A63"/>
    <w:rsid w:val="006930DE"/>
    <w:rsid w:val="006B4FC6"/>
    <w:rsid w:val="006E266A"/>
    <w:rsid w:val="007039CB"/>
    <w:rsid w:val="007723E1"/>
    <w:rsid w:val="007B3DAD"/>
    <w:rsid w:val="007F6BB3"/>
    <w:rsid w:val="008A0391"/>
    <w:rsid w:val="009058FA"/>
    <w:rsid w:val="00966132"/>
    <w:rsid w:val="009C478E"/>
    <w:rsid w:val="00A03650"/>
    <w:rsid w:val="00A45186"/>
    <w:rsid w:val="00A62CC3"/>
    <w:rsid w:val="00A8574F"/>
    <w:rsid w:val="00A87F8E"/>
    <w:rsid w:val="00AA4329"/>
    <w:rsid w:val="00AD683B"/>
    <w:rsid w:val="00AE6F5E"/>
    <w:rsid w:val="00B23019"/>
    <w:rsid w:val="00B51326"/>
    <w:rsid w:val="00B5650E"/>
    <w:rsid w:val="00B714C1"/>
    <w:rsid w:val="00BA6F0A"/>
    <w:rsid w:val="00BC5A8D"/>
    <w:rsid w:val="00BD432D"/>
    <w:rsid w:val="00BF40E6"/>
    <w:rsid w:val="00C112C1"/>
    <w:rsid w:val="00C57A0B"/>
    <w:rsid w:val="00CB62F1"/>
    <w:rsid w:val="00CB7F08"/>
    <w:rsid w:val="00CC3498"/>
    <w:rsid w:val="00CC554C"/>
    <w:rsid w:val="00CE045E"/>
    <w:rsid w:val="00CE46ED"/>
    <w:rsid w:val="00D415CD"/>
    <w:rsid w:val="00D6685D"/>
    <w:rsid w:val="00DA3ADD"/>
    <w:rsid w:val="00DA7193"/>
    <w:rsid w:val="00DC1927"/>
    <w:rsid w:val="00DD322C"/>
    <w:rsid w:val="00DE2C46"/>
    <w:rsid w:val="00E0351E"/>
    <w:rsid w:val="00E111B7"/>
    <w:rsid w:val="00E508F9"/>
    <w:rsid w:val="00ED2909"/>
    <w:rsid w:val="00F159F3"/>
    <w:rsid w:val="00F34FF4"/>
    <w:rsid w:val="00F550F0"/>
    <w:rsid w:val="00F656E2"/>
    <w:rsid w:val="00F870D0"/>
    <w:rsid w:val="00F87E94"/>
    <w:rsid w:val="00FA455D"/>
    <w:rsid w:val="00F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9958"/>
  <w15:chartTrackingRefBased/>
  <w15:docId w15:val="{B5878895-7EC7-4714-8133-F0B07246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DA"/>
    <w:pPr>
      <w:keepNext/>
      <w:keepLines/>
      <w:spacing w:before="240" w:after="0" w:line="480" w:lineRule="auto"/>
      <w:outlineLvl w:val="0"/>
    </w:pPr>
    <w:rPr>
      <w:rFonts w:ascii="Arial" w:eastAsiaTheme="majorEastAsia" w:hAnsi="Arial" w:cstheme="majorBidi"/>
      <w:b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6DA"/>
    <w:rPr>
      <w:rFonts w:ascii="Arial" w:eastAsiaTheme="majorEastAsia" w:hAnsi="Arial" w:cstheme="majorBidi"/>
      <w:b/>
      <w:sz w:val="18"/>
      <w:szCs w:val="32"/>
    </w:rPr>
  </w:style>
  <w:style w:type="paragraph" w:styleId="NoSpacing">
    <w:name w:val="No Spacing"/>
    <w:uiPriority w:val="1"/>
    <w:qFormat/>
    <w:rsid w:val="003F3E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 Iancu</dc:creator>
  <cp:keywords/>
  <dc:description/>
  <cp:lastModifiedBy>Sorana Iancu</cp:lastModifiedBy>
  <cp:revision>3</cp:revision>
  <dcterms:created xsi:type="dcterms:W3CDTF">2019-06-04T08:31:00Z</dcterms:created>
  <dcterms:modified xsi:type="dcterms:W3CDTF">2019-06-04T08:31:00Z</dcterms:modified>
</cp:coreProperties>
</file>