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DC62" w14:textId="77777777" w:rsidR="00185CA7" w:rsidRPr="000E1F5B" w:rsidRDefault="00185CA7" w:rsidP="00185CA7">
      <w:pPr>
        <w:tabs>
          <w:tab w:val="left" w:pos="3655"/>
        </w:tabs>
        <w:rPr>
          <w:rFonts w:cstheme="minorHAnsi"/>
          <w:b/>
        </w:rPr>
      </w:pPr>
      <w:bookmarkStart w:id="0" w:name="_GoBack"/>
      <w:bookmarkEnd w:id="0"/>
      <w:r w:rsidRPr="000E1F5B">
        <w:rPr>
          <w:rFonts w:cstheme="minorHAnsi"/>
          <w:b/>
        </w:rPr>
        <w:t>SUPPLEMENTAL MATERIAL</w:t>
      </w:r>
    </w:p>
    <w:p w14:paraId="1E107598" w14:textId="77777777" w:rsidR="00185CA7" w:rsidRPr="000E1F5B" w:rsidRDefault="00185CA7" w:rsidP="00185CA7">
      <w:pPr>
        <w:tabs>
          <w:tab w:val="left" w:pos="3655"/>
        </w:tabs>
        <w:spacing w:line="360" w:lineRule="auto"/>
        <w:rPr>
          <w:rFonts w:cstheme="minorHAnsi"/>
        </w:rPr>
      </w:pPr>
    </w:p>
    <w:p w14:paraId="787C0176" w14:textId="77777777" w:rsidR="00185CA7" w:rsidRPr="000E1F5B" w:rsidRDefault="00185CA7" w:rsidP="00185CA7">
      <w:pPr>
        <w:tabs>
          <w:tab w:val="left" w:pos="3655"/>
        </w:tabs>
        <w:spacing w:line="360" w:lineRule="auto"/>
        <w:rPr>
          <w:rFonts w:cstheme="minorHAnsi"/>
          <w:u w:val="single"/>
        </w:rPr>
      </w:pPr>
      <w:r w:rsidRPr="000E1F5B">
        <w:rPr>
          <w:rFonts w:cstheme="minorHAnsi"/>
          <w:u w:val="single"/>
        </w:rPr>
        <w:t>Disordered eating behaviours</w:t>
      </w:r>
    </w:p>
    <w:p w14:paraId="48510361" w14:textId="5AA0C743" w:rsidR="00185CA7" w:rsidRDefault="00185CA7" w:rsidP="00185CA7">
      <w:pPr>
        <w:spacing w:line="360" w:lineRule="auto"/>
        <w:rPr>
          <w:rFonts w:eastAsia="Helvetica" w:cstheme="minorHAnsi"/>
        </w:rPr>
      </w:pPr>
      <w:r w:rsidRPr="000E1F5B">
        <w:rPr>
          <w:rFonts w:cstheme="minorHAnsi"/>
        </w:rPr>
        <w:t xml:space="preserve">Adolescents were asked whether they had ever fasted for at least 24 hours to lose weight, and if they had used laxative or vomited for the same reason. Possible answers were: </w:t>
      </w:r>
      <w:r w:rsidRPr="000E1F5B">
        <w:rPr>
          <w:rFonts w:eastAsia="Helvetica" w:cstheme="minorHAnsi"/>
        </w:rPr>
        <w:t xml:space="preserve">‘no’, ‘less than once a month’, ‘one to three times </w:t>
      </w:r>
      <w:r w:rsidRPr="000E1F5B">
        <w:rPr>
          <w:rFonts w:cstheme="minorHAnsi"/>
        </w:rPr>
        <w:t>per month</w:t>
      </w:r>
      <w:r w:rsidRPr="000E1F5B">
        <w:rPr>
          <w:rFonts w:eastAsia="Helvetica" w:cstheme="minorHAnsi"/>
        </w:rPr>
        <w:t>’, ‘once a week’, ‘two to six times per week’. We considered as having ever fasted or purged, adolescents who reported engaging in these behaviours at least once a month (‘one to three times per month’ or more frequently’). Those who reported thes</w:t>
      </w:r>
      <w:r w:rsidRPr="000E1F5B">
        <w:rPr>
          <w:rFonts w:cstheme="minorHAnsi"/>
        </w:rPr>
        <w:t xml:space="preserve">e behaviours less frequently than monthly were not considered as having disordered eating behaviours, as we could not estimate how frequently these behaviours would have occurred and wanted to minimise misclassification error. Adolescents were also asked how frequently they had eaten a large amount of food in a short period of time. Possible answers were: </w:t>
      </w:r>
      <w:r w:rsidRPr="000E1F5B">
        <w:rPr>
          <w:rFonts w:eastAsia="Helvetica" w:cstheme="minorHAnsi"/>
        </w:rPr>
        <w:t>‘never’, ‘less than once a month’, ‘one to three times per month’, ‘once a week’, ‘more than once per week’. Those who reported any episodes of overeating</w:t>
      </w:r>
      <w:r w:rsidRPr="000E1F5B">
        <w:rPr>
          <w:rFonts w:cstheme="minorHAnsi"/>
        </w:rPr>
        <w:t xml:space="preserve"> (i.e., regardless of frequency) were also asked whether, during those episodes, they had experienced a sense of loss of control, such as that they could not stop even if they had wanted to. Possible answers were: </w:t>
      </w:r>
      <w:r w:rsidRPr="000E1F5B">
        <w:rPr>
          <w:rFonts w:eastAsia="Helvetica" w:cstheme="minorHAnsi"/>
        </w:rPr>
        <w:t>‘no’, ‘sometimes’, or ‘usually’. We consid</w:t>
      </w:r>
      <w:r w:rsidRPr="000E1F5B">
        <w:rPr>
          <w:rFonts w:cstheme="minorHAnsi"/>
        </w:rPr>
        <w:t xml:space="preserve">ered a child as having binge eaten if they had reported at least monthly episodes of overeating and if they had said that they </w:t>
      </w:r>
      <w:r w:rsidRPr="000E1F5B">
        <w:rPr>
          <w:rFonts w:eastAsia="Helvetica" w:cstheme="minorHAnsi"/>
        </w:rPr>
        <w:t>‘</w:t>
      </w:r>
      <w:r w:rsidR="005D4B47">
        <w:rPr>
          <w:rFonts w:eastAsia="Helvetica" w:cstheme="minorHAnsi"/>
        </w:rPr>
        <w:t>sometimes’ or ‘</w:t>
      </w:r>
      <w:r w:rsidRPr="000E1F5B">
        <w:rPr>
          <w:rFonts w:eastAsia="Helvetica" w:cstheme="minorHAnsi"/>
        </w:rPr>
        <w:t>usually’ felt out of control during these episodes. From these three variables (i.e., fasting, purging, and binge eating), we al</w:t>
      </w:r>
      <w:r w:rsidRPr="000E1F5B">
        <w:rPr>
          <w:rFonts w:cstheme="minorHAnsi"/>
        </w:rPr>
        <w:t xml:space="preserve">so created additional ones indicating whether these disordered eating behaviours occurred: </w:t>
      </w:r>
      <w:r w:rsidRPr="000E1F5B">
        <w:rPr>
          <w:rFonts w:eastAsia="Helvetica" w:cstheme="minorHAnsi"/>
        </w:rPr>
        <w:t xml:space="preserve">‘never’, ‘monthly, but less than weekly’, or ‘weekly’. Finally, adolescents were asked whether they had dieted to lose weight. As dieting is a very common behaviour – particularly among girls – we only defined as having dieted ‘problematically’ adolescents who reported being several times’, ‘often’, or ‘always’ on a diet, and if they reported dieting for at least one month and up to 12 months continuously. </w:t>
      </w:r>
    </w:p>
    <w:p w14:paraId="7B1BEE0B" w14:textId="2FCFE3AC" w:rsidR="008B4DC6" w:rsidRDefault="008B4DC6" w:rsidP="00185CA7">
      <w:pPr>
        <w:spacing w:line="360" w:lineRule="auto"/>
        <w:rPr>
          <w:rFonts w:eastAsia="Helvetica" w:cstheme="minorHAnsi"/>
        </w:rPr>
      </w:pPr>
      <w:r>
        <w:rPr>
          <w:rFonts w:eastAsia="Helvetica" w:cstheme="minorHAnsi"/>
        </w:rPr>
        <w:t>From these variable we created two outcome measures:</w:t>
      </w:r>
    </w:p>
    <w:p w14:paraId="555DF8FA" w14:textId="15830F9B" w:rsidR="008B4DC6" w:rsidRPr="008B4DC6" w:rsidRDefault="008B4DC6" w:rsidP="008B4DC6">
      <w:pPr>
        <w:pStyle w:val="ListParagraph"/>
        <w:numPr>
          <w:ilvl w:val="0"/>
          <w:numId w:val="1"/>
        </w:numPr>
        <w:spacing w:line="360" w:lineRule="auto"/>
        <w:rPr>
          <w:rFonts w:cstheme="minorHAnsi"/>
        </w:rPr>
      </w:pPr>
      <w:r w:rsidRPr="008B4DC6">
        <w:rPr>
          <w:rFonts w:eastAsia="Helvetica" w:cstheme="minorHAnsi"/>
        </w:rPr>
        <w:t xml:space="preserve">Any disordered </w:t>
      </w:r>
      <w:r>
        <w:rPr>
          <w:rFonts w:eastAsia="Helvetica" w:cstheme="minorHAnsi"/>
        </w:rPr>
        <w:t xml:space="preserve">eating: 0 = none, 1= binge eating, purging, fasting occurring at least monthly or any dieting. </w:t>
      </w:r>
    </w:p>
    <w:p w14:paraId="4BB89A52" w14:textId="2E6A2B9D" w:rsidR="00185CA7" w:rsidRPr="008B4DC6" w:rsidRDefault="008B4DC6" w:rsidP="0061791A">
      <w:pPr>
        <w:pStyle w:val="ListParagraph"/>
        <w:numPr>
          <w:ilvl w:val="0"/>
          <w:numId w:val="1"/>
        </w:numPr>
        <w:tabs>
          <w:tab w:val="left" w:pos="3655"/>
        </w:tabs>
        <w:spacing w:line="360" w:lineRule="auto"/>
        <w:rPr>
          <w:rFonts w:cstheme="minorHAnsi"/>
          <w:b/>
          <w:u w:val="single"/>
        </w:rPr>
      </w:pPr>
      <w:r w:rsidRPr="008B4DC6">
        <w:rPr>
          <w:rFonts w:eastAsia="Helvetica" w:cstheme="minorHAnsi"/>
        </w:rPr>
        <w:t xml:space="preserve">Frequency of disordered eating: 0 = none/never; 1= monthly binge eating and/or monthly purging and/or monthly fasting and/or dieting; 2= binge eating, purging, or fasting occurring at least weekly plus dieting. </w:t>
      </w:r>
      <w:r w:rsidR="00185CA7" w:rsidRPr="008B4DC6">
        <w:rPr>
          <w:rFonts w:cstheme="minorHAnsi"/>
          <w:b/>
          <w:u w:val="single"/>
        </w:rPr>
        <w:br w:type="page"/>
      </w:r>
    </w:p>
    <w:p w14:paraId="040520CC" w14:textId="77777777" w:rsidR="00185CA7" w:rsidRPr="000E1F5B" w:rsidRDefault="00185CA7" w:rsidP="00185CA7">
      <w:pPr>
        <w:tabs>
          <w:tab w:val="left" w:pos="3655"/>
        </w:tabs>
        <w:spacing w:line="360" w:lineRule="auto"/>
        <w:rPr>
          <w:rFonts w:cstheme="minorHAnsi"/>
        </w:rPr>
      </w:pPr>
      <w:r w:rsidRPr="000E1F5B">
        <w:rPr>
          <w:rFonts w:cstheme="minorHAnsi"/>
          <w:u w:val="single"/>
        </w:rPr>
        <w:lastRenderedPageBreak/>
        <w:t xml:space="preserve">Causal assumptions </w:t>
      </w:r>
    </w:p>
    <w:p w14:paraId="53C7DFE4" w14:textId="78D0411D" w:rsidR="00185CA7" w:rsidRPr="000E1F5B" w:rsidRDefault="00185CA7" w:rsidP="00185CA7">
      <w:pPr>
        <w:tabs>
          <w:tab w:val="left" w:pos="3655"/>
        </w:tabs>
        <w:spacing w:line="360" w:lineRule="auto"/>
        <w:rPr>
          <w:rFonts w:cstheme="minorHAnsi"/>
        </w:rPr>
      </w:pPr>
      <w:r w:rsidRPr="000E1F5B">
        <w:rPr>
          <w:rFonts w:cstheme="minorHAnsi"/>
        </w:rPr>
        <w:t xml:space="preserve">Maternal pre-pregnancy BMI has been associated with child disordered eating </w:t>
      </w:r>
      <w:r w:rsidRPr="000E1F5B">
        <w:rPr>
          <w:rFonts w:cstheme="minorHAnsi"/>
        </w:rPr>
        <w:fldChar w:fldCharType="begin" w:fldLock="1"/>
      </w:r>
      <w:r w:rsidR="00C51ADF" w:rsidRPr="000E1F5B">
        <w:rPr>
          <w:rFonts w:cstheme="minorHAnsi"/>
        </w:rPr>
        <w:instrText>ADDIN CSL_CITATION {"citationItems":[{"id":"ITEM-1","itemData":{"DOI":"10.1097/EDE.0000000000000850","ISSN":"1531-5487","PMID":"29750675","abstract":"BACKGROUND Maternal characteristics and childhood growth have been identified as risk factors for eating disorders. Most studies to date have been unable to investigate these factors prospectively while accounting for their interdependencies. We address this by investigating whether the association of maternal prepregnancy body mass index (ppBMI) with adolescent eating disorder behaviors can be explained by childhood growth and/or a concurrent environmental pathway captured by maternal eating habits. METHODS We analyzed data from girls participating in the Avon Longitudinal Study of Parents and Children (ALSPAC), a prospective UK cohort. The study had information on parentally and self-reported eating disorder behaviors at age 13/14 years (n = 3,529), maternal ppBMI and eating habits at age 8, child's birth weight, BMI from age 7 to 12, pubertal development at 11, and relevant confounders. We quantified contributions of childhood growth and concomitant maternal eating habits to the association of maternal ppBMI with eating disorder behaviors in terms of interventional disparity effects for multiple mediators. RESULTS Maternal prepregnancy underweight was negatively associated with eating disorder behaviors (-0.18; 95% confidence interval: -0.29, -0.06), whereas overweight/obesity had the opposite relationship (0.25; 0.18, 0.32). Both were nearly fully explained by childhood growth. CONCLUSIONS Although maternal ppBMI is associated with developing eating disorders, its role needs to be understood in the context of childhood factors, in particular childhood growth. The relatively small size of the remaining associations, once growth factors are hypothetically equalized across levels of maternal ppBMI, suggests that childhood growth is a potential area for prevention.","author":[{"dropping-particle":"","family":"Micali","given":"Nadia","non-dropping-particle":"","parse-names":false,"suffix":""},{"dropping-particle":"","family":"Daniel","given":"Rhian M","non-dropping-particle":"","parse-names":false,"suffix":""},{"dropping-particle":"","family":"Ploubidis","given":"George B","non-dropping-particle":"","parse-names":false,"suffix":""},{"dropping-particle":"","family":"Stavola","given":"Bianca L","non-dropping-particle":"De","parse-names":false,"suffix":""}],"container-title":"Epidemiology (Cambridge, Mass.)","id":"ITEM-1","issue":"4","issued":{"date-parts":[["2018"]]},"page":"579-589","title":"Maternal Prepregnancy Weight Status and Adolescent Eating Disorder Behaviors: A Longitudinal Study of Risk Pathways.","type":"article-journal","volume":"29"},"uris":["http://www.mendeley.com/documents/?uuid=2fd93b0a-d4e2-4685-974c-3e77843cb488"]}],"mendeley":{"formattedCitation":"(1)","plainTextFormattedCitation":"(1)","previouslyFormattedCitation":"(54)"},"properties":{"noteIndex":0},"schema":"https://github.com/citation-style-language/schema/raw/master/csl-citation.json"}</w:instrText>
      </w:r>
      <w:r w:rsidRPr="000E1F5B">
        <w:rPr>
          <w:rFonts w:cstheme="minorHAnsi"/>
        </w:rPr>
        <w:fldChar w:fldCharType="separate"/>
      </w:r>
      <w:r w:rsidR="00C51ADF" w:rsidRPr="000E1F5B">
        <w:rPr>
          <w:rFonts w:cstheme="minorHAnsi"/>
          <w:noProof/>
        </w:rPr>
        <w:t>(1)</w:t>
      </w:r>
      <w:r w:rsidRPr="000E1F5B">
        <w:rPr>
          <w:rFonts w:cstheme="minorHAnsi"/>
        </w:rPr>
        <w:fldChar w:fldCharType="end"/>
      </w:r>
      <w:r w:rsidRPr="000E1F5B">
        <w:rPr>
          <w:rFonts w:cstheme="minorHAnsi"/>
        </w:rPr>
        <w:t xml:space="preserve"> and BMI is generally linked with an increased risk of infections</w:t>
      </w:r>
      <w:r w:rsidRPr="000E1F5B">
        <w:rPr>
          <w:rFonts w:cstheme="minorHAnsi"/>
        </w:rPr>
        <w:fldChar w:fldCharType="begin" w:fldLock="1"/>
      </w:r>
      <w:r w:rsidR="00C51ADF" w:rsidRPr="000E1F5B">
        <w:rPr>
          <w:rFonts w:cstheme="minorHAnsi"/>
        </w:rPr>
        <w:instrText>ADDIN CSL_CITATION {"citationItems":[{"id":"ITEM-1","itemData":{"DOI":"10.1093/aje/kwv300","ISSN":"0002-9262","author":[{"dropping-particle":"","family":"Harps</w:instrText>
      </w:r>
      <w:r w:rsidR="00C51ADF" w:rsidRPr="000E1F5B">
        <w:rPr>
          <w:rFonts w:eastAsia="Helvetica" w:cstheme="minorHAnsi"/>
        </w:rPr>
        <w:instrText>øe","given":"Maria C.","non-dropping-particle":"","parse-names":false,"suffix":""},{"dropping-</w:instrText>
      </w:r>
      <w:r w:rsidR="00C51ADF" w:rsidRPr="000E1F5B">
        <w:rPr>
          <w:rFonts w:cstheme="minorHAnsi"/>
        </w:rPr>
        <w:instrText>particle":"","family":"Nielsen","given":"Nete M.","non-dropping-particle":"","parse-names":false,"suffix":""},{"dropping-particle":"","family":"Friis-M</w:instrText>
      </w:r>
      <w:r w:rsidR="00C51ADF" w:rsidRPr="000E1F5B">
        <w:rPr>
          <w:rFonts w:eastAsia="Helvetica" w:cstheme="minorHAnsi"/>
        </w:rPr>
        <w:instrText>øller","given":"Nina","non-dropping-particle":"","parse-names":false,"suffix":""},{"dropping-particle":""</w:instrText>
      </w:r>
      <w:r w:rsidR="00C51ADF" w:rsidRPr="000E1F5B">
        <w:rPr>
          <w:rFonts w:cstheme="minorHAnsi"/>
        </w:rPr>
        <w:instrText>,"family":"Andersson","given":"Mikael","non-dropping-particle":"","parse-names":false,"suffix":""},{"dropping-particle":"","family":"Wohlfahrt","given":"Jan","non-dropping-particle":"","parse-names":false,"suffix":""},{"dropping-particle":"","family":"Linneberg","given":"Allan","non-dropping-particle":"","parse-names":false,"suffix":""},{"dropping-particle":"","family":"Nohr","given":"Ellen A.","non-dropping-particle":"","parse-names":false,"suffix":""},{"dropping-particle":"","family":"Jess","given":"Tine","non-dropping-particle":"","parse-names":false,"suffix":""}],"container-title":"American Journal of Epidemiology","id":"ITEM-1","issue":"11","issued":{"date-parts":[["2016","6","1"]]},"page":"1008-1017","publisher":"Oxford University Press","title":"Body Mass Index and Risk of Infections Among Women in the Danish National Birth Cohort","type":"article-journal","volume":"183"},"uris":["http://www.mendeley.com/documents/?uuid=37ec98ff-597f-3be7-9139-4670418e72f9"]}],"mendeley":{"formattedCitation":"(2)","plainTextFormattedCitation":"(2)","previouslyFormattedCitation":"(55)"},"properties":{"noteIndex":0},"schema":"https://github.com/citation-style-language/schema/raw/master/csl-citation.json"}</w:instrText>
      </w:r>
      <w:r w:rsidRPr="000E1F5B">
        <w:rPr>
          <w:rFonts w:cstheme="minorHAnsi"/>
        </w:rPr>
        <w:fldChar w:fldCharType="separate"/>
      </w:r>
      <w:r w:rsidR="00C51ADF" w:rsidRPr="000E1F5B">
        <w:rPr>
          <w:rFonts w:cstheme="minorHAnsi"/>
          <w:noProof/>
        </w:rPr>
        <w:t>(2)</w:t>
      </w:r>
      <w:r w:rsidRPr="000E1F5B">
        <w:rPr>
          <w:rFonts w:cstheme="minorHAnsi"/>
        </w:rPr>
        <w:fldChar w:fldCharType="end"/>
      </w:r>
      <w:r w:rsidRPr="000E1F5B">
        <w:rPr>
          <w:rFonts w:cstheme="minorHAnsi"/>
        </w:rPr>
        <w:t>. Maternal history of depression is associated with greater risk of eating disorders in the offspring</w:t>
      </w:r>
      <w:r w:rsidRPr="000E1F5B">
        <w:rPr>
          <w:rFonts w:cstheme="minorHAnsi"/>
        </w:rPr>
        <w:fldChar w:fldCharType="begin" w:fldLock="1"/>
      </w:r>
      <w:r w:rsidR="00C51ADF" w:rsidRPr="000E1F5B">
        <w:rPr>
          <w:rFonts w:cstheme="minorHAnsi"/>
        </w:rPr>
        <w:instrText>ADDIN CSL_CITATION {"citationItems":[{"id":"ITEM-1","itemData":{"DOI":"10.1002/eat.22325","ISSN":"02763478","author":[{"dropping-particle":"","family":"Bould","given":"Helen","non-dropping-particle":"","parse-names":false,"suffix":""},{"dropping-particle":"","family":"Koupil","given":"Ilona","non-dropping-particle":"","parse-names":false,"suffix":""},{"dropping-particle":"","family":"Dalman","given":"Christina","non-dropping-particle":"","parse-names":false,"suffix":""},{"dropping-particle":"","family":"DeStavola","given":"Bianca","non-dropping-particle":"","parse-names":false,"suffix":""},{"dropping-particle":"","family":"Lewis","given":"Glyn","non-dropping-particle":"","parse-names":false,"suffix":""},{"dropping-particle":"","family":"Magnusson","given":"Cecilia","non-dropping-particle":"","parse-names":false,"suffix":""}],"container-title":"International Journal of Eating Disorders","id":"ITEM-1","issue":"4","issued":{"date-parts":[["2015","5"]]},"page":"383-391","title":"Parental mental illness and eating disorders in offspring","type":"article-journal","volume":"48"},"uris":["http://www.mendeley.com/documents/?uuid=8ed4acb4-7f62-4d5b-8071-3bb10aca9391"]}],"mendeley":{"formattedCitation":"(3)","plainTextFormattedCitation":"(3)","previouslyFormattedCitation":"(56)"},"properties":{"noteIndex":0},"schema":"https://github.com/citation-style-language/schema/raw/master/csl-citation.json"}</w:instrText>
      </w:r>
      <w:r w:rsidRPr="000E1F5B">
        <w:rPr>
          <w:rFonts w:cstheme="minorHAnsi"/>
        </w:rPr>
        <w:fldChar w:fldCharType="separate"/>
      </w:r>
      <w:r w:rsidR="00C51ADF" w:rsidRPr="000E1F5B">
        <w:rPr>
          <w:rFonts w:cstheme="minorHAnsi"/>
          <w:noProof/>
        </w:rPr>
        <w:t>(3)</w:t>
      </w:r>
      <w:r w:rsidRPr="000E1F5B">
        <w:rPr>
          <w:rFonts w:cstheme="minorHAnsi"/>
        </w:rPr>
        <w:fldChar w:fldCharType="end"/>
      </w:r>
      <w:r w:rsidRPr="000E1F5B">
        <w:rPr>
          <w:rFonts w:cstheme="minorHAnsi"/>
        </w:rPr>
        <w:t xml:space="preserve"> and evidence shows that individuals with depression have higher rates of infections and greater inflammation.</w:t>
      </w:r>
      <w:r w:rsidRPr="000E1F5B">
        <w:rPr>
          <w:rFonts w:cstheme="minorHAnsi"/>
        </w:rPr>
        <w:fldChar w:fldCharType="begin" w:fldLock="1"/>
      </w:r>
      <w:r w:rsidR="00C51ADF" w:rsidRPr="000E1F5B">
        <w:rPr>
          <w:rFonts w:cstheme="minorHAnsi"/>
        </w:rPr>
        <w:instrText>ADDIN CSL_CITATION {"citationItems":[{"id":"ITEM-1","itemData":{"DOI":"10.1038/mp.2016.3","ISBN":"1359-4184","ISSN":"14765578","PMID":"26903267","abstract":"Schizophrenia, bipolar disorder and major depressive disorder (MDD) have all been associated with aberrant blood cytokine levels; however, neither the pattern of cytokine alterations nor the impact of clinical status have been compared across disorders. We performed a meta-analysis of blood cytokines in acutely and chronically ill patients with these major psychiatric disorders. Articles were identified by searching the PubMed, PsycInfo and Web of Science, and the reference lists of these studies. Sixty-eight studies met the inclusion criteria (40 schizophrenia, 10 bipolar disorder and 18 MDD) for acutely ill patients. Forty-six studies met the inclusion criteria (18 schizophrenia, 16 bipolar disorder and 12 MDD) for chronically ill patients. Levels of two cytokines (interleukin-6 (IL-6), tumor necrosis factor-</w:instrText>
      </w:r>
      <w:r w:rsidR="00C51ADF" w:rsidRPr="000E1F5B">
        <w:rPr>
          <w:rFonts w:eastAsia="Helvetica" w:cstheme="minorHAnsi"/>
        </w:rPr>
        <w:instrText>α (TNF-α)), one soluble cytokine receptor (sIL-2R), and one cytokine receptor antagonist (IL-1RA) were significantly increased in acutely ill patients with schizophrenia, bipolar mania and MDD compared with controls (P&lt;0.01). Followin</w:instrText>
      </w:r>
      <w:r w:rsidR="00C51ADF" w:rsidRPr="000E1F5B">
        <w:rPr>
          <w:rFonts w:cstheme="minorHAnsi"/>
        </w:rPr>
        <w:instrText>g treatment of the acute illness, IL-6 levels significantly decreased in both schizophrenia and MDD (P&lt;0.01); sIL-2R levels increased in schizophrenia; and IL-1RA levels in bipolar mania decreased. In chronically ill patients, the levels of IL-6 were significantly increased in schizophrenia, euthymic (but not depressed) bipolar disorder and MDD compared with controls (P&lt;0.01). The levels of IL-1</w:instrText>
      </w:r>
      <w:r w:rsidR="00C51ADF" w:rsidRPr="000E1F5B">
        <w:rPr>
          <w:rFonts w:eastAsia="Helvetica" w:cstheme="minorHAnsi"/>
        </w:rPr>
        <w:instrText>β and sIL-2R were significantly increased in both chronic schizophrenia and euthymic bipolar disorder. Overall, th</w:instrText>
      </w:r>
      <w:r w:rsidR="00C51ADF" w:rsidRPr="000E1F5B">
        <w:rPr>
          <w:rFonts w:cstheme="minorHAnsi"/>
        </w:rPr>
        <w:instrText>ere were similarities in the pattern of cytokine alterations in schizophrenia, bipolar disorder and MDD during acute and chronic phases of illness, raising the possibility of common underlying pathways for immune dysfunction. Effects of treatment on cytokines were more robust for schizophrenia and MDD, but were more frequently studied than for acute mania. These findings have important implications for our understanding of the pathophysiology and treatment of major psychiatric disorders.Molecular Psychiatry advance online publication, 23 February 2016; doi:10.1038/mp.2016.3.","author":[{"dropping-particle":"","family":"Goldsmith","given":"D. R.","non-dropping-particle":"","parse-names":false,"suffix":""},{"dropping-particle":"","family":"Rapaport","given":"M. H.","non-dropping-particle":"","parse-names":false,"suffix":""},{"dropping-particle":"","family":"Miller","given":"B. J.","non-dropping-particle":"","parse-names":false,"suffix":""}],"container-title":"Molecular Psychiatry","id":"ITEM-1","issued":{"date-parts":[["2016"]]},"title":"A meta-analysis of blood cytokine network alterations in psychiatric patients: Comparisons between schizophrenia, bipolar disorder and depression","type":"paper-conference"},"uris":["http://www.mendeley.com/documents/?uuid=0639c08c-e814-4142-bb3a-baf1fe610054"]}],"mendeley":{"formattedCitation":"(4)","plainTextFormattedCitation":"(4)","previouslyFormattedCitation":"(23)"},"properties":{"noteIndex":0},"schema":"https://github.com/citation-style-language/schema/raw/master/csl-citation.json"}</w:instrText>
      </w:r>
      <w:r w:rsidRPr="000E1F5B">
        <w:rPr>
          <w:rFonts w:cstheme="minorHAnsi"/>
        </w:rPr>
        <w:fldChar w:fldCharType="separate"/>
      </w:r>
      <w:r w:rsidR="00C51ADF" w:rsidRPr="000E1F5B">
        <w:rPr>
          <w:rFonts w:cstheme="minorHAnsi"/>
          <w:noProof/>
        </w:rPr>
        <w:t>(4)</w:t>
      </w:r>
      <w:r w:rsidRPr="000E1F5B">
        <w:rPr>
          <w:rFonts w:cstheme="minorHAnsi"/>
        </w:rPr>
        <w:fldChar w:fldCharType="end"/>
      </w:r>
      <w:r w:rsidRPr="000E1F5B">
        <w:rPr>
          <w:rFonts w:cstheme="minorHAnsi"/>
        </w:rPr>
        <w:t xml:space="preserve"> We hypothesised that familial </w:t>
      </w:r>
      <w:r w:rsidR="00A967F6">
        <w:rPr>
          <w:rFonts w:cstheme="minorHAnsi"/>
        </w:rPr>
        <w:t>s</w:t>
      </w:r>
      <w:r w:rsidR="00CB3911">
        <w:rPr>
          <w:rFonts w:cstheme="minorHAnsi"/>
        </w:rPr>
        <w:t>ocio-eco</w:t>
      </w:r>
      <w:r w:rsidR="005F5D17">
        <w:rPr>
          <w:rFonts w:cstheme="minorHAnsi"/>
        </w:rPr>
        <w:t>nomic status (SES</w:t>
      </w:r>
      <w:r w:rsidR="00CB3911">
        <w:rPr>
          <w:rFonts w:cstheme="minorHAnsi"/>
        </w:rPr>
        <w:t>)</w:t>
      </w:r>
      <w:r w:rsidRPr="000E1F5B">
        <w:rPr>
          <w:rFonts w:cstheme="minorHAnsi"/>
        </w:rPr>
        <w:t xml:space="preserve"> could increase risk for infections (for instance via household crowding) or affect reporting due to better health literacy associated with higher levels of education. A recent study also found that lower SES is associated with greater disordered eating. </w:t>
      </w:r>
      <w:r w:rsidRPr="000E1F5B">
        <w:rPr>
          <w:rFonts w:cstheme="minorHAnsi"/>
        </w:rPr>
        <w:fldChar w:fldCharType="begin" w:fldLock="1"/>
      </w:r>
      <w:r w:rsidR="00C51ADF" w:rsidRPr="000E1F5B">
        <w:rPr>
          <w:rFonts w:cstheme="minorHAnsi"/>
        </w:rPr>
        <w:instrText>ADDIN CSL_CITATION {"citationItems":[{"id":"ITEM-1","itemData":{"DOI":"10.1002/erv.2599","ISSN":"10724133","author":[{"dropping-particle":"","family":"Larsen","given":"Pernille Stemann","non-dropping-particle":"","parse-names":false,"suffix":""},{"dropping-particle":"","family":"Strandberg-Larsen","given":"Katrine","non-dropping-particle":"","parse-names":false,"suffix":""},{"dropping-particle":"","family":"Olsen","given":"Else Marie","non-dropping-particle":"","parse-names":false,"suffix":""},{"dropping-particle":"","family":"Micali","given":"Nadia","non-dropping-particle":"","parse-names":false,"suffix":""},{"dropping-particle":"","family":"Nybo Andersen","given":"Anne-Marie","non-dropping-particle":"","parse-names":false,"suffix":""}],"container-title":"European Eating Disorders Review","id":"ITEM-1","issued":{"date-parts":[["2018","4","27"]]},"publisher":"Wiley-Blackwell","title":"Parental characteristics in association with disordered eating in 11- to 12-year-olds: A study within the Danish National Birth Cohort","type":"article-journal"},"uris":["http://www.mendeley.com/documents/?uuid=7c82bf68-3312-391b-a02a-626dbd66a9a5"]}],"mendeley":{"formattedCitation":"(5)","plainTextFormattedCitation":"(5)","previouslyFormattedCitation":"(57)"},"properties":{"noteIndex":0},"schema":"https://github.com/citation-style-language/schema/raw/master/csl-citation.json"}</w:instrText>
      </w:r>
      <w:r w:rsidRPr="000E1F5B">
        <w:rPr>
          <w:rFonts w:cstheme="minorHAnsi"/>
        </w:rPr>
        <w:fldChar w:fldCharType="separate"/>
      </w:r>
      <w:r w:rsidR="00C51ADF" w:rsidRPr="000E1F5B">
        <w:rPr>
          <w:rFonts w:cstheme="minorHAnsi"/>
          <w:noProof/>
        </w:rPr>
        <w:t>(5)</w:t>
      </w:r>
      <w:r w:rsidRPr="000E1F5B">
        <w:rPr>
          <w:rFonts w:cstheme="minorHAnsi"/>
        </w:rPr>
        <w:fldChar w:fldCharType="end"/>
      </w:r>
      <w:r w:rsidRPr="000E1F5B">
        <w:rPr>
          <w:rFonts w:cstheme="minorHAnsi"/>
        </w:rPr>
        <w:t xml:space="preserve"> Maternal smoking has been associated with immunodeficiency (which would increase a person</w:t>
      </w:r>
      <w:r w:rsidRPr="000E1F5B">
        <w:rPr>
          <w:rFonts w:eastAsia="Helvetica" w:cstheme="minorHAnsi"/>
        </w:rPr>
        <w:t xml:space="preserve">’s </w:t>
      </w:r>
      <w:r w:rsidRPr="000E1F5B">
        <w:rPr>
          <w:rFonts w:cstheme="minorHAnsi"/>
        </w:rPr>
        <w:t>risk of contracting an infection), and we hypothesised it would be associated with disordered eating (in prep), potentially via alteration of the HPA axis or neurodevelopment. Recently, a number of studies have shown that individuals with eating disorders are more likely to have an autoimmune disease.</w:t>
      </w:r>
      <w:r w:rsidRPr="000E1F5B">
        <w:rPr>
          <w:rFonts w:cstheme="minorHAnsi"/>
        </w:rPr>
        <w:fldChar w:fldCharType="begin" w:fldLock="1"/>
      </w:r>
      <w:r w:rsidR="00C51ADF" w:rsidRPr="000E1F5B">
        <w:rPr>
          <w:rFonts w:cstheme="minorHAnsi"/>
        </w:rPr>
        <w:instrText>ADDIN CSL_CITATION {"citationItems":[{"id":"ITEM-1","itemData":{"DOI":"10.1542/peds.2016-2089","ISSN":"1098-4275","PMID":"29122972","abstract":"OBJECTIVES Identifying factors associated with risk for eating disorders is important for clarifying etiology and for enhancing early detection of eating disorders in primary care. We hypothesized that autoimmune and autoinflammatory diseases would be associated with eating disorders in children and adolescents and that family history of these illnesses would be associated with eating disorders in probands. METHODS In this large, nationwide, population-based cohort study of all children and adolescents born in Denmark between 1989 and 2006 and managed until 2012, Danish medical registers captured all inpatient and outpatient diagnoses of eating disorders and autoimmune and autoinflammatory diseases. The study population included 930</w:instrText>
      </w:r>
      <w:r w:rsidR="00C51ADF" w:rsidRPr="000E1F5B">
        <w:rPr>
          <w:rFonts w:eastAsia="Helvetica" w:cstheme="minorHAnsi"/>
        </w:rPr>
        <w:instrText> 977 individuals (48.7</w:instrText>
      </w:r>
      <w:r w:rsidR="00C51ADF" w:rsidRPr="000E1F5B">
        <w:rPr>
          <w:rFonts w:cstheme="minorHAnsi"/>
        </w:rPr>
        <w:instrText>% girls). Cox proportional hazards regression models and logistic regression were applied to evaluate associations. RESULTS We found significantly higher hazards of eating disorders for children and adolescents with autoimmune or autoinflammatory diseases: 36% higher hazard for anorexia nervosa, 73% for bulimia nervosa, and 72% for an eating disorder not otherwise specified. The association was particularly strong in boys. Parental autoimmune or autoinflammatory disease history was associated with significantly increased odds for anorexia nervosa (odds ratio [OR] = 1.13, confidence interval [CI] = 1.01-1.25), bulimia nervosa (OR = 1.29; CI = 1.08-1.55) and for an eating disorder not otherwise specified (OR = 1.27; CI = 1.13-1.44). CONCLUSIONS Autoimmune and autoinflammatory diseases are associated with increased risk for eating disorders. Ultimately, understanding the role of immune system disturbance for the etiology and pathogenesis of eating disorders could point toward novel treatment targets.","author":[{"dropping-particle":"","family":"Zerwas","given":"Stephanie","non-dropping-particle":"","parse-names":false,"suffix":""},{"dropping-particle":"","family":"Larsen","given":"Janne Tidselbak","non-dropping-particle":"","parse-names":false,"suffix":""},{"dropping-particle":"","family":"Petersen","given":"Liselotte","non-dropping-particle":"","parse-names":false,"suffix":""},{"dropping-particle":"","family":"Thornton","given":"Laura M","non-dropping-particle":"","parse-names":false,"suffix":""},{"dropping-particle":"","family":"Quaranta","given":"Michela","non-dropping-particle":"","parse-names":false,"suffix":""},{"dropping-particle":"","family":"Koch","given":"Susanne Vinkel","non-dropping-particle":"","parse-names":false,"suffix":""},{"dropping-particle":"","family":"Pisetsky","given":"David","non-dropping-particle":"","parse-names":false,"suffix":""},{"dropping-particle":"","family":"Mortensen","given":"Preben Bo","non-dropping-particle":"","parse-names":false,"suffix":""},{"dropping-particle":"","family":"Bulik","given":"Cynthia M","non-dropping-particle":"","parse-names":false,"suffix":""}],"container-title":"Pediatrics","id":"ITEM-1","issued":{"date-parts":[["2017","11","9"]]},"page":"e20162089","publisher":"American Academy of Pediatrics","title":"Eating Disorders, Autoimmune, and Autoinflammatory Disease.","type":"article-journal"},"uris":["http://www.mendeley.com/documents/?uuid=e1bce92b-8871-339d-baf7-6f9b364525e0"]},{"id":"ITEM-2","itemData":{"DOI":"10.1371/journal.pone.0104845","ISSN":"1932-6203","author":[{"dropping-particle":"","family":"Raevuori","given":"Anu","non-dropping-particle":"","parse-names":false,"suffix":""},{"dropping-particle":"","family":"Haukka","given":"Jari","non-dropping-particle":"","parse-names":false,"suffix":""},{"dropping-particle":"","family":"Vaarala","given":"Outi","non-dropping-particle":"","parse-names":false,"suffix":""},{"dropping-particle":"","family":"Suvisaari","given":"Jaana M.","non-dropping-particle":"","parse-names":false,"suffix":""},{"dropping-particle":"","family":"Gissler","given":"Mika","non-dropping-particle":"","parse-names":false,"suffix":""},{"dropping-particle":"","family":"Grainger","given":"Marjut","non-dropping-particle":"","parse-names":false,"suffix":""},{"dropping-particle":"","family":"Linna","given":"Milla S.","non-dropping-particle":"","parse-names":false,"suffix":""},{"dropping-particle":"","family":"Suokas","given":"Jaana T.","non-dropping-particle":"","parse-names":false,"suffix":""},{"dropping-particle":"","family":"Mitchell","given":"JE","non-dropping-particle":"","parse-names":false,"suffix":""},{"dropping-particle":"","family":"Crow","given":"S","non-dropping-particle":"","parse-names":false,"suffix":""},{"dropping-particle":"","family":"Bulik","given":"CM","non-dropping-particle":"","parse-names":false,"suffix":""},{"dropping-particle":"","family":"Reichborn-Kjennerud","given":"T","non-dropping-particle":"","parse-names":false,"suffix":""},{"dropping-particle":"","family":"Arigo","given":"D","non-dropping-particle":"","parse-names":false,"suffix":""},{"dropping-particle":"","family":"Anskis","given":"AM","non-dropping-particle":"","parse-names":false,"suffix":""},{"dropping-particle":"","family":"Smyth","given":"JM","non-dropping-particle":"","parse-names":false,"suffix":""},{"dropping-particle":"","family":"Jones","given":"JM","non-dropping-particle":"","parse-names":false,"suffix":""},{"dropping-particle":"","family":"Lawson","given":"ML","non-dropping-particle":"","parse-names":false,"suffix":""},{"dropping-particle":"","family":"Daneman","given":"D","non-dropping-particle":"","parse-names":false,"suffix":""},{"dropping-particle":"","family":"Olmsted","given":"MP","non-dropping-particle":"","parse-names":false,"suffix":""},{"dropping-particle":"","family":"Rodin","given":"G","non-dropping-particle":"","parse-names":false,"suffix":""},{"dropping-particle":"","family":"Tiller","given":"J","non-dropping-particle":"","parse-names":false,"suffix":""},{"dropping-particle":"","family":"Macrae","given":"A","non-dropping-particle":"","parse-names":false,"suffix":""},{"dropping-particle":"","family":"Schmidt","given":"U","non-dropping-particle":"","parse-names":false,"suffix":""},{"dropping-particle":"","family":"Bloom","given":"S","non-dropping-particle":"","parse-names":false,"suffix":""},{"dropping-particle":"","family":"Treasure","given":"J","non-dropping-particle":"","parse-names":false,"suffix":""},{"dropping-particle":"","family":"Benros","given":"ME","non-dropping-particle":"","parse-names":false,"suffix":""},{"dropping-particle":"","family":"Waltoft","given":"BL","non-dropping-particle":"","parse-names":false,"suffix":""},{"dropping-particle":"","family":"Nordentoft","given":"M","non-dropping-particle":"","parse-names":false,"suffix":""},{"dropping-particle":"","family":"Ostergaard","given":"SD","non-dropping-particle":"","parse-names":false,"suffix":""},{"dropping-particle":"","family":"Eaton","given":"WW","non-dropping-particle":"","parse-names":false,"suffix":""},{"dropping-particle":"","family":"Benros","given":"ME","non-dropping-particle":"","parse-names":false,"suffix":""},{"dropping-particle":"","family":"Nielsen","given":"PR","non-dropping-particle":"","parse-names":false,"suffix":""},{"dropping-particle":"","family":"Nordentoft","given":"M","non-dropping-particle":"","parse-names":false,"suffix":""},{"dropping-particle":"","family":"Eaton","given":"WW","non-dropping-particle":"","parse-names":false,"suffix":""},{"dropping-particle":"","family":"Dalton","given":"SO","non-dropping-particle":"","parse-names":false,"suffix":""},{"dropping-particle":"","family":"Hornig","given":"M","non-dropping-particle":"","parse-names":false,"suffix":""},{"dropping-particle":"","family":"Fetissov","given":"SO","non-dropping-particle":"","parse-names":false,"suffix":""},{"dropping-particle":"","family":"Hallman","given":"J","non-dropping-particle":"","parse-names":false,"suffix":""},{"dropping-particle":"","family":"Oreland","given":"L","non-dropping-particle":"","parse-names":false,"suffix":""},{"dropping-particle":"","family":"Klinteberg","given":"B Af","non-dropping-particle":"","parse-names":false,"suffix":""},{"dropping-particle":"","family":"Grenb</w:instrText>
      </w:r>
      <w:r w:rsidR="00C51ADF" w:rsidRPr="000E1F5B">
        <w:rPr>
          <w:rFonts w:eastAsia="Helvetica" w:cstheme="minorHAnsi"/>
        </w:rPr>
        <w:instrText>äck","given":"E","non-dropping-particle":"","parse-names":false,"suffix":""},{"dropping-particle":"","family":"Fetissov","given":"SO","non-dropping-particle":"","pa</w:instrText>
      </w:r>
      <w:r w:rsidR="00C51ADF" w:rsidRPr="000E1F5B">
        <w:rPr>
          <w:rFonts w:cstheme="minorHAnsi"/>
        </w:rPr>
        <w:instrText>rse-names":false,"suffix":""},{"dropping-particle":"","family":"Harro","given":"J","non-dropping-particle":"","parse-names":false,"suffix":""},{"dropping-particle":"","family":"Jaanisk","given":"M","non-dropping-particle":"","parse-names":false,"suffix":""},{"dropping-particle":"","family":"J</w:instrText>
      </w:r>
      <w:r w:rsidR="00C51ADF" w:rsidRPr="000E1F5B">
        <w:rPr>
          <w:rFonts w:eastAsia="Helvetica" w:cstheme="minorHAnsi"/>
        </w:rPr>
        <w:instrText>ärv","given":"A","non-dropping-particle":"","parse-names":false,"suffix":""},{"dropping-particle":"","family":"Podar","given":"I","non-dropping-particle":"","parse-names":false,"suffix":""},{"dropping-particle":"","fami</w:instrText>
      </w:r>
      <w:r w:rsidR="00C51ADF" w:rsidRPr="000E1F5B">
        <w:rPr>
          <w:rFonts w:cstheme="minorHAnsi"/>
        </w:rPr>
        <w:instrText>ly":"Terashi","given":"M","non-dropping-particle":"","parse-names":false,"suffix":""},{"dropping-particle":"","family":"Asakawa","given":"A","non-dropping-particle":"","parse-names":false,"suffix":""},{"dropping-particle":"","family":"Harada","given":"T","non-dropping-particle":"","parse-names":false,"suffix":""},{"dropping-particle":"","family":"Ushikai","given":"M","non-dropping-particle":"","parse-names":false,"suffix":""},{"dropping-particle":"","family":"Coquerel","given":"Q","non-dropping-particle":"","parse-names":false,"suffix":""},{"dropping-particle":"","family":"Biederman","given":"J","non-dropping-particle":"","parse-names":false,"suffix":""},{"dropping-particle":"","family":"Rivinus","given":"TM","non-dropping-particle":"","parse-names":false,"suffix":""},{"dropping-particle":"","family":"Herzog","given":"DB","non-dropping-particle":"","parse-names":false,"suffix":""},{"dropping-particle":"","family":"Harmatz","given":"JS","non-dropping-particle":"","parse-names":false,"suffix":""},{"dropping-particle":"","family":"Shanley","given":"K","non-dropping-particle":"","parse-names":false,"suffix":""},{"dropping-particle":"","family":"Kiss","given":"A","non-dropping-particle":"","parse-names":false,"suffix":""},{"dropping-particle":"","family":"Hajek-Rosenmayr","given":"A","non-dropping-particle":"","parse-names":false,"suffix":""},{"dropping-particle":"","family":"Haubenstock","given":"A","non-dropping-particle":"","parse-names":false,"suffix":""},{"dropping-particle":"","family":"Wiesnagrotzki","given":"S","non-dropping-particle":"","parse-names":false,"suffix":""},{"dropping-particle":"","family":"Moser","given":"G","non-dropping-particle":"","parse-names":false,"suffix":""},{"dropping-particle":"","family":"Kiss","given":"A","non-dropping-particle":"","parse-names":false,"suffix":""},{"dropping-particle":"","family":"Hajek-Rosenmayr","given":"A","non-dropping-particle":"","parse-names":false,"suffix":""},{"dropping-particle":"","family":"Wiesnagrotzki","given":"S","non-dropping-particle":"","parse-names":false,"suffix":""},{"dropping-particle":"","family":"Abatzi","given":"TA","non-dropping-particle":"","parse-names":false,"suffix":""},{"dropping-particle":"","family":"Sidl","given":"R","non-dropping-particle":"","parse-names":false,"suffix":""},{"dropping-particle":"","family":"Young","given":"V","non-dropping-particle":"","parse-names":false,"suffix":""},{"dropping-particle":"","family":"Eiser","given":"C","non-dropping-particle":"","parse-names":false,"suffix":""},{"dropping-particle":"","family":"Johnson","given":"B","non-dropping-particle":"","parse-names":false,"suffix":""},{"dropping-particle":"","family":"Brierley","given":"S","non-dropping-particle":"","parse-names":false,"suffix":""},{"dropping-particle":"","family":"Epton","given":"T","non-dropping-particle":"","parse-names":false,"suffix":""},{"dropping-particle":"","family":"Suokas","given":"JT","non-dropping-particle":"","parse-names":false,"suffix":""},{"dropping-particle":"","family":"Suvisaari","given":"JM","non-dropping-particle":"","parse-names":false,"suffix":""},{"dropping-particle":"","family":"Gissler","given":"M","non-dropping-particle":"","parse-names":false,"suffix":""},{"dropping-particle":"","family":"L</w:instrText>
      </w:r>
      <w:r w:rsidR="00C51ADF" w:rsidRPr="000E1F5B">
        <w:rPr>
          <w:rFonts w:eastAsia="Helvetica" w:cstheme="minorHAnsi"/>
        </w:rPr>
        <w:instrText>öfman","given":"R","non-dropping-particle":"","parse-names":false,"suffix":""},</w:instrText>
      </w:r>
      <w:r w:rsidR="00C51ADF" w:rsidRPr="000E1F5B">
        <w:rPr>
          <w:rFonts w:cstheme="minorHAnsi"/>
        </w:rPr>
        <w:instrText>{"dropping-particle":"","family":"Linna","given":"MS","non-dropping-particle":"","parse-names":false,"suffix":""},{"dropping-particle":"","family":"Hall","given":"RC","non-dropping-particle":"","parse-names":false,"suffix":""},{"dropping-particle":"","family":"Dunlap","given":"PK","non-dropping-particle":"","parse-names":false,"suffix":""},{"dropping-particle":"","family":"Hall","given":"RC","non-dropping-particle":"","parse-names":false,"suffix":""},{"dropping-particle":"","family":"Pacheco","given":"CA","non-dropping-particle":"","parse-names":false,"suffix":""},{"dropping-particle":"","family":"Blakey","given":"RK","non-dropping-particle":"","parse-names":false,"suffix":""},{"dropping-particle":"","family":"Rayment","given":"D","non-dropping-particle":"","parse-names":false,"suffix":""},{"dropping-particle":"","family":"Asfaha","given":"EA","non-dropping-particle":"","parse-names":false,"suffix":""},{"dropping-particle":"","family":"Babiker","given":"A","non-dropping-particle":"","parse-names":false,"suffix":""},{"dropping-particle":"","family":"Jaffa","given":"T","non-dropping-particle":"","parse-names":false,"suffix":""},{"dropping-particle":"","family":"Blanchet","given":"C","non-dropping-particle":"","parse-names":false,"suffix":""},{"dropping-particle":"","family":"Luton","given":"JP","non-dropping-particle":"","parse-names":false,"suffix":""},{"dropping-particle":"","family":"Karwautz","given":"A","non-dropping-particle":"","parse-names":false,"suffix":""},{"dropping-particle":"","family":"Wagner","given":"G","non-dropping-particle":"","parse-names":false,"suffix":""},{"dropping-particle":"","family":"Berger","given":"G","non-dropping-particle":"","parse-names":false,"suffix":""},{"dropping-particle":"","family":"Sinnreich","given":"U","non-dropping-particle":"","parse-names":false,"suffix":""},{"dropping-particle":"","family":"Grylli","given":"V","non-dropping-particle":"","parse-names":false,"suffix":""},{"dropping-particle":"","family":"McDermott","given":"JR","non-dropping-particle":"","parse-names":false,"suffix":""},{"dropping-particle":"","family":"Leslie","given":"FC","non-dropping-particle":"","parse-names":false,"suffix":""},{"dropping-particle":"","family":"D'Amato","given":"M","non-dropping-particle":"","parse-names":false,"suffix":""},{"dropping-particle":"","family":"Thompson","given":"DG","non-dropping-particle":"","parse-names":false,"suffix":""},{"dropping-particle":"","family":"Grencis","given":"RK","non-dropping-particle":"","parse-names":false,"suffix":""},{"dropping-particle":"","family":"Altunay","given":"I","non-dropping-particle":"","parse-names":false,"suffix":""},{"dropping-particle":"","family":"Demirci","given":"GT","non-dropping-particle":"","parse-names":false,"suffix":""},{"dropping-particle":"","family":"Ates","given":"B","non-dropping-particle":"","parse-names":false,"suffix":""},{"dropping-particle":"","family":"Kucukunal","given":"A","non-dropping-particle":"","parse-names":false,"suffix":""},{"dropping-particle":"","family":"Ayd</w:instrText>
      </w:r>
      <w:r w:rsidR="00C51ADF" w:rsidRPr="000E1F5B">
        <w:rPr>
          <w:rFonts w:eastAsia="Helvetica" w:cstheme="minorHAnsi"/>
        </w:rPr>
        <w:instrText>ın","given":"C","non-dropping-particle":"","p</w:instrText>
      </w:r>
      <w:r w:rsidR="00C51ADF" w:rsidRPr="000E1F5B">
        <w:rPr>
          <w:rFonts w:cstheme="minorHAnsi"/>
        </w:rPr>
        <w:instrText>arse-names":false,"suffix":""},{"dropping-particle":"","family":"Eaton","given":"WW","non-dropping-particle":"","parse-names":false,"suffix":""},{"dropping-particle":"","family":"Pedersen","given":"MG","non-dropping-particle":"","parse-names":false,"suffix":""},{"dropping-particle":"","family":"Nielsen","given":"PR","non-dropping-particle":"","parse-names":false,"suffix":""},{"dropping-particle":"","family":"Mortensen","given":"PB","non-dropping-particle":"","parse-names":false,"suffix":""},{"dropping-particle":"","family":"Dickens","given":"C","non-dropping-particle":"","parse-names":false,"suffix":""},{"dropping-particle":"","family":"McGowan","given":"L","non-dropping-particle":"","parse-names":false,"suffix":""},{"dropping-particle":"","family":"Clark-Carter","given":"D","non-dropping-particle":"","parse-names":false,"suffix":""},{"dropping-particle":"","family":"Creed","given":"F","non-dropping-particle":"","parse-names":false,"suffix":""},{"dropping-particle":"","family":"Lee","given":"SH","non-dropping-particle":"","parse-names":false,"suffix":""},{"dropping-particle":"","family":"Ripke","given":"S","non-dropping-particle":"","parse-names":false,"suffix":""},{"dropping-particle":"","family":"Neale","given":"BM","non-dropping-particle":"","parse-names":false,"suffix":""},{"dropping-particle":"","family":"Faraone","given":"SV","non-dropping-particle":"","parse-names":false,"suffix":""},{"dropping-particle":"","family":"Purcell","given":"SM","non-dropping-particle":"","parse-names":false,"suffix":""},{"dropping-particle":"","family":"Caspi","given":"A","non-dropping-particle":"","parse-names":false,"suffix":""},{"dropping-particle":"","family":"Houts","given":"RM","non-dropping-particle":"","parse-names":false,"suffix":""},{"dropping-particle":"","family":"Belsky","given":"DW","non-dropping-particle":"","parse-names":false,"suffix":""},{"dropping-particle":"","family":"Goldman-Mellor","given":"SJ","non-dropping-particle":"","parse-names":false,"suffix":""},{"dropping-particle":"","family":"Harrington","given":"HL","non-dropping-particle":"","parse-names":false,"suffix":""},{"dropping-particle":"","family":"Corcos","given":"M","non-dropping-particle":"","parse-names":false,"suffix":""},{"dropping-particle":"","family":"Guilbaud","given":"O","non-dropping-particle":"","parse-names":false,"suffix":""},{"dropping-particle":"","family":"Paterniti","given":"S","non-dropping-particle":"","parse-names":false,"suffix":""},{"dropping-particle":"","family":"Moussa","given":"M","non-dropping-particle":"","parse-names":false,"suffix":""},{"dropping-particle":"","family":"Chambry","given":"J","non-dropping-particle":"","parse-names":false,"suffix":""},{"dropping-particle":"","family":"Limone","given":"P","non-dropping-particle":"","parse-names":false,"suffix":""},{"dropping-particle":"","family":"Biglino","given":"A","non-dropping-particle":"","parse-names":false,"suffix":""},{"dropping-particle":"","family":"Bottino","given":"F","non-dropping-particle":"","parse-names":false,"suffix":""},{"dropping-particle":"","family":"Forno","given":"B","non-dropping-particle":"","parse-names":false,"suffix":""},{"dropping-particle":"","family":"Calvelli","given":"P","non-dropping-particle":"","parse-names":false,"suffix":""},{"dropping-particle":"Lo","family":"Sauro","given":"C","non-dropping-particle":"","parse-names":false,"suffix":""},{"dropping-particle":"","family":"Ravaldi","given":"C","non-dropping-particle":"","parse-names":false,"suffix":""},{"dropping-particle":"","family":"Cabras","given":"PL","non-dropping-particle":"","parse-names":false,"suffix":""},{"dropping-particle":"","family":"Faravelli","given":"C","non-dropping-particle":"","parse-names":false,"suffix":""},{"dropping-particle":"","family":"Ricca","given":"V","non-dropping-particle":"","parse-names":false,"suffix":""},{"dropping-particle":"","family":"Diamond","given":"B","non-dropping-particle":"","parse-names":false,"suffix":""},{"dropping-particle":"","family":"Huerta","given":"PT","non-dropping-particle":"","parse-names":false,"suffix":""},{"dropping-particle":"","family":"Mina-Osorio","given":"P","non-dropping-particle":"","parse-names":false,"suffix":""},{"dropping-particle":"","family":"Kowal","given":"C","non-dropping-particle":"","parse-names":false,"suffix":""},{"dropping-particle":"","family":"Volpe","given":"BT","non-dropping-particle":"","parse-names":false,"suffix":""},{"dropping-particle":"","family":"Fetissov","given":"SO","non-dropping-particle":"","parse-names":false,"suffix":""},{"dropping-particle":"","family":"D</w:instrText>
      </w:r>
      <w:r w:rsidR="00C51ADF" w:rsidRPr="000E1F5B">
        <w:rPr>
          <w:rFonts w:eastAsia="Helvetica" w:cstheme="minorHAnsi"/>
        </w:rPr>
        <w:instrText>échelotte","given":"P","non-dropping-parti</w:instrText>
      </w:r>
      <w:r w:rsidR="00C51ADF" w:rsidRPr="000E1F5B">
        <w:rPr>
          <w:rFonts w:cstheme="minorHAnsi"/>
        </w:rPr>
        <w:instrText>cle":"","parse-names":false,"suffix":""},{"dropping-particle":"","family":"Pfleiderer","given":"A","non-dropping-particle":"","parse-names":false,"suffix":""},{"dropping-particle":"","family":"Lagier","given":"JC","non-dropping-particle":"","parse-names":false,"suffix":""},{"dropping-particle":"","family":"Armougom","given":"F","non-dropping-particle":"","parse-names":false,"suffix":""},{"dropping-particle":"","family":"Robert","given":"C","non-dropping-particle":"","parse-names":false,"suffix":""},{"dropping-particle":"","family":"Vialettes","given":"B","non-dropping-particle":"","parse-names":false,"suffix":""},{"dropping-particle":"","family":"Armougom","given":"F","non-dropping-particle":"","parse-names":false,"suffix":""},{"dropping-particle":"","family":"Henry","given":"M","non-dropping-particle":"","parse-names":false,"suffix":""},{"dropping-particle":"","family":"Vialettes","given":"B","non-dropping-particle":"","parse-names":false,"suffix":""},{"dropping-particle":"","family":"Raccah","given":"D","non-dropping-particle":"","parse-names":false,"suffix":""},{"dropping-particle":"","family":"Raoult","given":"D","non-dropping-particle":"","parse-names":false,"suffix":""},{"dropping-particle":"","family":"Vaarala","given":"O","non-dropping-particle":"","parse-names":false,"suffix":""},{"dropping-particle":"","family":"Atkinson","given":"MA","non-dropping-particle":"","parse-names":false,"suffix":""},{"dropping-particle":"","family":"Neu","given":"J","non-dropping-particle":"","parse-names":false,"suffix":""},{"dropping-particle":"","family":"Markle","given":"JG","non-dropping-particle":"","parse-names":false,"suffix":""},{"dropping-particle":"","family":"Frank","given":"DN","non-dropping-particle":"","parse-names":false,"suffix":""},{"dropping-particle":"","family":"Mortin-Toth","given":"S","non-dropping-particle":"","parse-names":false,"suffix":""},{"dropping-particle":"","family":"Robertson","given":"CE","non-dropping-particle":"","parse-names":false,"suffix":""},{"dropping-particle":"","family":"Feazel","given":"LM","non-dropping-particle":"","parse-names":false,"suffix":""},{"dropping-particle":"","family":"Klump","given":"KL","non-dropping-particle":"","parse-names":false,"suffix":""},{"dropping-particle":"","family":"Gobrogge","given":"KL","non-dropping-particle":"","parse-names":false,"suffix":""},{"dropping-particle":"","family":"Perkins","given":"PS","non-dropping-particle":"","parse-names":false,"suffix":""},{"dropping-particle":"","family":"Thorne","given":"D","non-dropping-particle":"","parse-names":false,"suffix":""},{"dropping-particle":"","family":"Sisk","given":"CL","non-dropping-particle":"","parse-names":false,"suffix":""},{"dropping-particle":"","family":"Boraska","given":"V","non-dropping-particle":"","parse-names":false,"suffix":""},{"dropping-particle":"","family":"Franklin","given":"CS","non-dropping-particle":"","parse-names":false,"suffix":""},{"dropping-particle":"","family":"Floyd","given":"JAB","non-dropping-particle":"","parse-names":false,"suffix":""},{"dropping-particle":"","family":"Thornton","given":"LM","non-dropping-particle":"","parse-names":false,"suffix":""},{"dropping-particle":"","family":"Huckins","given":"LM","non-dropping-particle":"","parse-names":false,"suffix":""},{"dropping-particle":"","family":"Strober","given":"M","non-dropping-particle":"","parse-names":false,"suffix":""},{"dropping-particle":"","family":"Freeman","given":"R","non-dropping-particle":"","parse-names":false,"suffix":""},{"dropping-particle":"","family":"Lampert","given":"C","non-dropping-particle":"","parse-names":false,"suffix":""},{"dropping-particle":"","family":"Diamond","given":"J","non-dropping-particle":"","parse-names":false,"suffix":""},{"dropping-particle":"","family":"Kaye","given":"W","non-dropping-particle":"","parse-names":false,"suffix":""},{"dropping-particle":"","family":"Lammi","given":"N","non-dropping-particle":"","parse-names":false,"suffix":""},{"dropping-particle":"","family":"Blomstedt","given":"PA","non-dropping-particle":"","parse-names":false,"suffix":""},{"dropping-particle":"","family":"Moltchanova","given":"E","non-dropping-particle":"","parse-names":false,"suffix":""},{"dropping-particle":"","family":"Eriksson","given":"JG","non-dropping-particle":"","parse-names":false,"suffix":""},{"dropping-particle":"","family":"Tuomilehto","given":"J","non-dropping-particle":"","parse-names":false,"suffix":""},{"dropping-particle":"","family":"Goebel-Fabbri","given":"AE","non-dropping-particle":"","parse-names":false,"suffix":""},{"dropping-particle":"","family":"Padmos","given":"RC","non-dropping-particle":"","parse-names":false,"suffix":""},{"dropping-particle":"","family":"Bekris","given":"L","non-dropping-particle":"","parse-names":false,"suffix":""},{"dropping-particle":"","family":"Knijff","given":"EM","non-dropping-particle":"","parse-names":false,"suffix":""},{"dropping-particle":"","family":"Tiemeier","given":"H","non-dropping-particle":"","parse-names":false,"suffix":""},{"dropping-particle":"","family":"Kupka","given":"RW","non-dropping-particle":"","parse-names":false,"suffix":""},{"dropping-particle":"","family":"Solmi","given":"M","non-dropping-particle":"","parse-names":false,"suffix":""},{"dropping-particle":"","family":"Santonastaso","given":"P","non-dropping-particle":"","parse-names":false,"suffix":""},{"dropping-particle":"","family":"Caccaro","given":"R","non-dropping-particle":"","parse-names":false,"suffix":""},{"dropping-particle":"","family":"Favaro","given":"A","non-dropping-particle":"","parse-names":false,"suffix":""},{"dropping-particle":"","family":"Harboe","given":"E","non-dropping-particle":"","parse-names":false,"suffix":""},{"dropping-particle":"","family":"Tjensvoll","given":"AB","non-dropping-particle":"","parse-names":false,"suffix":""},{"dropping-particle":"","family":"Maroni","given":"S","non-dropping-particle":"","parse-names":false,"suffix":""},{"dropping-particle":"","family":"G</w:instrText>
      </w:r>
      <w:r w:rsidR="00C51ADF" w:rsidRPr="000E1F5B">
        <w:rPr>
          <w:rFonts w:eastAsia="Helvetica" w:cstheme="minorHAnsi"/>
        </w:rPr>
        <w:instrText>øransson","given":"LG","non-dropping-particle":"","parse-names":false,"suffix":""},{"dropping-particle":"","family":"Greve","given":"OJ","non-dropping-particle":"","parse-name</w:instrText>
      </w:r>
      <w:r w:rsidR="00C51ADF" w:rsidRPr="000E1F5B">
        <w:rPr>
          <w:rFonts w:cstheme="minorHAnsi"/>
        </w:rPr>
        <w:instrText>s":false,"suffix":""},{"dropping-particle":"","family":"Dalbeth","given":"N","non-dropping-particle":"","parse-names":false,"suffix":""},{"dropping-particle":"","family":"Callan","given":"M","non-dropping-particle":"","parse-names":false,"suffix":""}],"container-title":"PLoS ONE","editor":[{"dropping-particle":"","family":"Horwitz","given":"Marc S.","non-dropping-particle":"","parse-names":false,"suffix":""}],"id":"ITEM-2","issue":"8","issued":{"date-parts":[["2014","8","22"]]},"page":"e104845","publisher":"Public Library of Science","title":"The Increased Risk for Autoimmune Diseases in Patients with Eating Disorders","type":"article-journal","volume":"9"},"uris":["http://www.mendeley.com/documents/?uuid=abfc7076-13aa-3622-8653-a20e027e12a3"]}],"mendeley":{"formattedCitation":"(6, 7)","plainTextFormattedCitation":"(6, 7)","previouslyFormattedCitation":"(47, 48)"},"properties":{"noteIndex":0},"schema":"https://github.com/citation-style-language/schema/raw/master/csl-citation.json"}</w:instrText>
      </w:r>
      <w:r w:rsidRPr="000E1F5B">
        <w:rPr>
          <w:rFonts w:cstheme="minorHAnsi"/>
        </w:rPr>
        <w:fldChar w:fldCharType="separate"/>
      </w:r>
      <w:r w:rsidR="00C51ADF" w:rsidRPr="000E1F5B">
        <w:rPr>
          <w:rFonts w:cstheme="minorHAnsi"/>
          <w:noProof/>
        </w:rPr>
        <w:t>(6, 7)</w:t>
      </w:r>
      <w:r w:rsidRPr="000E1F5B">
        <w:rPr>
          <w:rFonts w:cstheme="minorHAnsi"/>
        </w:rPr>
        <w:fldChar w:fldCharType="end"/>
      </w:r>
      <w:r w:rsidRPr="000E1F5B">
        <w:rPr>
          <w:rFonts w:cstheme="minorHAnsi"/>
        </w:rPr>
        <w:t xml:space="preserve"> Although we did not have information on type of diabetes, mothers were asked whether they had a history of diabetes. We included this variable as a confounder because flu (one of the most prevalent infections in our sample) vaccination is recommended for individuals with diabetes, hence we hypothesised mothers with diabetes could have different patterns of infections. In the absence of information on vaccination status, based on our assumptions, adjustment for diabetes status was sufficient. </w:t>
      </w:r>
    </w:p>
    <w:p w14:paraId="35E506FE" w14:textId="77777777" w:rsidR="00185CA7" w:rsidRPr="000E1F5B" w:rsidRDefault="00185CA7" w:rsidP="00185CA7">
      <w:pPr>
        <w:tabs>
          <w:tab w:val="left" w:pos="3655"/>
        </w:tabs>
        <w:spacing w:line="360" w:lineRule="auto"/>
        <w:rPr>
          <w:rFonts w:cstheme="minorHAnsi"/>
        </w:rPr>
      </w:pPr>
    </w:p>
    <w:p w14:paraId="2E4A1DF5" w14:textId="77777777" w:rsidR="00185CA7" w:rsidRPr="000E1F5B" w:rsidRDefault="00185CA7" w:rsidP="00185CA7">
      <w:pPr>
        <w:tabs>
          <w:tab w:val="left" w:pos="3655"/>
        </w:tabs>
        <w:spacing w:line="360" w:lineRule="auto"/>
        <w:rPr>
          <w:rFonts w:cstheme="minorHAnsi"/>
        </w:rPr>
      </w:pPr>
      <w:r w:rsidRPr="000E1F5B">
        <w:rPr>
          <w:rFonts w:cstheme="minorHAnsi"/>
        </w:rPr>
        <w:t>Child</w:t>
      </w:r>
      <w:r w:rsidRPr="000E1F5B">
        <w:rPr>
          <w:rFonts w:eastAsia="Helvetica" w:cstheme="minorHAnsi"/>
        </w:rPr>
        <w:t>’s sex was n</w:t>
      </w:r>
      <w:r w:rsidRPr="000E1F5B">
        <w:rPr>
          <w:rFonts w:cstheme="minorHAnsi"/>
        </w:rPr>
        <w:t xml:space="preserve">ot included as a confounder as </w:t>
      </w:r>
      <w:r w:rsidRPr="000E1F5B">
        <w:rPr>
          <w:rFonts w:eastAsia="Helvetica" w:cstheme="minorHAnsi"/>
        </w:rPr>
        <w:t>– although associated with the outcome – it could not have affected the exposure. We hypothesised that child’s ethnic group would not be associated with disordered eating patterns or with the exposure.  We also hypothesised t</w:t>
      </w:r>
      <w:r w:rsidRPr="000E1F5B">
        <w:rPr>
          <w:rFonts w:cstheme="minorHAnsi"/>
        </w:rPr>
        <w:t>hat genetic factors, parental mental health history (e.g. psychotic symptoms, bipolar disorder, autistic traits), and family environment could be associated with increased susceptibility of infection and psychopathology in adolescence. However, we could not adjust for these factors in the current analyses and we could not design a study that could account for them (e.g. twin/sibling comparisons).</w:t>
      </w:r>
    </w:p>
    <w:p w14:paraId="6C6C181E" w14:textId="77777777" w:rsidR="00185CA7" w:rsidRPr="000E1F5B" w:rsidRDefault="00185CA7" w:rsidP="00185CA7">
      <w:pPr>
        <w:tabs>
          <w:tab w:val="left" w:pos="3655"/>
        </w:tabs>
        <w:rPr>
          <w:rFonts w:cstheme="minorHAnsi"/>
        </w:rPr>
      </w:pPr>
    </w:p>
    <w:p w14:paraId="09E6281E" w14:textId="77777777" w:rsidR="00185CA7" w:rsidRPr="000E1F5B" w:rsidRDefault="00185CA7" w:rsidP="00185CA7">
      <w:pPr>
        <w:tabs>
          <w:tab w:val="left" w:pos="3655"/>
        </w:tabs>
        <w:rPr>
          <w:rFonts w:cstheme="minorHAnsi"/>
        </w:rPr>
      </w:pPr>
    </w:p>
    <w:p w14:paraId="5D9DCC0E" w14:textId="77777777" w:rsidR="00185CA7" w:rsidRPr="000E1F5B" w:rsidRDefault="00185CA7" w:rsidP="00185CA7">
      <w:pPr>
        <w:tabs>
          <w:tab w:val="left" w:pos="3655"/>
        </w:tabs>
        <w:rPr>
          <w:rFonts w:cstheme="minorHAnsi"/>
        </w:rPr>
      </w:pPr>
    </w:p>
    <w:p w14:paraId="09AA2808" w14:textId="77777777" w:rsidR="00185CA7" w:rsidRPr="000E1F5B" w:rsidRDefault="00185CA7" w:rsidP="00185CA7">
      <w:pPr>
        <w:tabs>
          <w:tab w:val="left" w:pos="3655"/>
        </w:tabs>
        <w:rPr>
          <w:rFonts w:cstheme="minorHAnsi"/>
        </w:rPr>
      </w:pPr>
    </w:p>
    <w:p w14:paraId="5FCE6072" w14:textId="77777777" w:rsidR="00185CA7" w:rsidRPr="000E1F5B" w:rsidRDefault="00185CA7" w:rsidP="00185CA7">
      <w:pPr>
        <w:tabs>
          <w:tab w:val="left" w:pos="3655"/>
        </w:tabs>
        <w:rPr>
          <w:rFonts w:cstheme="minorHAnsi"/>
        </w:rPr>
      </w:pPr>
    </w:p>
    <w:p w14:paraId="0B56CF55" w14:textId="77777777" w:rsidR="00185CA7" w:rsidRPr="000E1F5B" w:rsidRDefault="00185CA7" w:rsidP="00185CA7">
      <w:pPr>
        <w:tabs>
          <w:tab w:val="left" w:pos="1756"/>
        </w:tabs>
        <w:rPr>
          <w:rFonts w:cstheme="minorHAnsi"/>
        </w:rPr>
      </w:pPr>
      <w:r w:rsidRPr="000E1F5B">
        <w:rPr>
          <w:rFonts w:cstheme="minorHAnsi"/>
        </w:rPr>
        <w:lastRenderedPageBreak/>
        <w:tab/>
      </w:r>
    </w:p>
    <w:p w14:paraId="1C5CA229" w14:textId="77777777" w:rsidR="00185CA7" w:rsidRPr="000E1F5B" w:rsidRDefault="00185CA7" w:rsidP="00185CA7">
      <w:pPr>
        <w:tabs>
          <w:tab w:val="left" w:pos="3655"/>
        </w:tabs>
        <w:rPr>
          <w:rFonts w:cstheme="minorHAnsi"/>
        </w:rPr>
      </w:pPr>
    </w:p>
    <w:p w14:paraId="28C5ADCD" w14:textId="77777777" w:rsidR="00185CA7" w:rsidRPr="000E1F5B" w:rsidRDefault="00185CA7" w:rsidP="00185CA7">
      <w:pPr>
        <w:rPr>
          <w:rFonts w:cstheme="minorHAnsi"/>
          <w:u w:val="single"/>
        </w:rPr>
      </w:pPr>
      <w:r w:rsidRPr="000E1F5B">
        <w:rPr>
          <w:rFonts w:cstheme="minorHAnsi"/>
          <w:u w:val="single"/>
        </w:rPr>
        <w:t xml:space="preserve">Multiple imputation </w:t>
      </w:r>
    </w:p>
    <w:p w14:paraId="42A96013" w14:textId="77777777" w:rsidR="00185CA7" w:rsidRPr="000E1F5B" w:rsidRDefault="00185CA7" w:rsidP="00185CA7">
      <w:pPr>
        <w:rPr>
          <w:rFonts w:cstheme="minorHAnsi"/>
          <w:b/>
          <w:u w:val="single"/>
        </w:rPr>
      </w:pPr>
    </w:p>
    <w:p w14:paraId="76D78121" w14:textId="77777777" w:rsidR="00185CA7" w:rsidRPr="000E1F5B" w:rsidRDefault="00185CA7" w:rsidP="00185CA7">
      <w:pPr>
        <w:spacing w:line="360" w:lineRule="auto"/>
        <w:rPr>
          <w:rFonts w:cstheme="minorHAnsi"/>
        </w:rPr>
      </w:pPr>
      <w:r w:rsidRPr="000E1F5B">
        <w:rPr>
          <w:rFonts w:cstheme="minorHAnsi"/>
        </w:rPr>
        <w:t>Variables included in multiple imputation model: child</w:t>
      </w:r>
      <w:r w:rsidRPr="000E1F5B">
        <w:rPr>
          <w:rFonts w:eastAsia="Helvetica" w:cstheme="minorHAnsi"/>
        </w:rPr>
        <w:t>’s sex; ethnicity; IQ at age</w:t>
      </w:r>
      <w:r w:rsidRPr="000E1F5B">
        <w:rPr>
          <w:rFonts w:cstheme="minorHAnsi"/>
        </w:rPr>
        <w:t xml:space="preserve"> 8 years; peer victimisation at age 8 years; mental health difficulties at age 7 years; self-esteem at age 8 years; sexual orientation at age 15 years; self-harm at age 16 years; leptin at age 9 years; BMI at age 7, 9, 11, 14, 16, and 18 years; emotional and restrained eating at age 14 years; psychotic symptoms at age 12 years; depressive symptoms at age 12 and 16 years; autistic traits at age 7, 11, 14, and 16 years; disordered eating at age 14 and 16 (as categorical variables). Maternal lifetime depression; pre-pregnancy BMI; infections in pregnancy; flu, urinary tract infections, or thrush in 1</w:t>
      </w:r>
      <w:r w:rsidRPr="000E1F5B">
        <w:rPr>
          <w:rFonts w:cstheme="minorHAnsi"/>
          <w:vertAlign w:val="superscript"/>
        </w:rPr>
        <w:t>st</w:t>
      </w:r>
      <w:r w:rsidRPr="000E1F5B">
        <w:rPr>
          <w:rFonts w:cstheme="minorHAnsi"/>
        </w:rPr>
        <w:t>, 2</w:t>
      </w:r>
      <w:r w:rsidRPr="000E1F5B">
        <w:rPr>
          <w:rFonts w:cstheme="minorHAnsi"/>
          <w:vertAlign w:val="superscript"/>
        </w:rPr>
        <w:t>nd</w:t>
      </w:r>
      <w:r w:rsidRPr="000E1F5B">
        <w:rPr>
          <w:rFonts w:cstheme="minorHAnsi"/>
        </w:rPr>
        <w:t>, and 3</w:t>
      </w:r>
      <w:r w:rsidRPr="000E1F5B">
        <w:rPr>
          <w:rFonts w:cstheme="minorHAnsi"/>
          <w:vertAlign w:val="superscript"/>
        </w:rPr>
        <w:t>rd</w:t>
      </w:r>
      <w:r w:rsidRPr="000E1F5B">
        <w:rPr>
          <w:rFonts w:cstheme="minorHAnsi"/>
        </w:rPr>
        <w:t xml:space="preserve"> trimester; education; smoking in 1</w:t>
      </w:r>
      <w:r w:rsidRPr="000E1F5B">
        <w:rPr>
          <w:rFonts w:cstheme="minorHAnsi"/>
          <w:vertAlign w:val="superscript"/>
        </w:rPr>
        <w:t>st</w:t>
      </w:r>
      <w:r w:rsidRPr="000E1F5B">
        <w:rPr>
          <w:rFonts w:cstheme="minorHAnsi"/>
        </w:rPr>
        <w:t xml:space="preserve"> trimester of pregnancy; lifetime history of eating disorders and diabetes; social class. Paternal social class.  </w:t>
      </w:r>
    </w:p>
    <w:p w14:paraId="4481D316" w14:textId="77777777" w:rsidR="00185CA7" w:rsidRPr="000E1F5B" w:rsidRDefault="00185CA7" w:rsidP="00185CA7">
      <w:pPr>
        <w:rPr>
          <w:rFonts w:cstheme="minorHAnsi"/>
        </w:rPr>
      </w:pPr>
      <w:r w:rsidRPr="000E1F5B">
        <w:rPr>
          <w:rFonts w:cstheme="minorHAnsi"/>
        </w:rPr>
        <w:br w:type="page"/>
      </w:r>
    </w:p>
    <w:p w14:paraId="438BD5D3" w14:textId="77777777" w:rsidR="00185CA7" w:rsidRPr="00BC1372" w:rsidRDefault="00185CA7" w:rsidP="00185CA7">
      <w:pPr>
        <w:tabs>
          <w:tab w:val="left" w:pos="3655"/>
        </w:tabs>
        <w:rPr>
          <w:rFonts w:cstheme="minorHAnsi"/>
          <w:b/>
        </w:rPr>
      </w:pPr>
      <w:r w:rsidRPr="00BC1372">
        <w:rPr>
          <w:rFonts w:cstheme="minorHAnsi"/>
          <w:b/>
          <w:highlight w:val="yellow"/>
        </w:rPr>
        <w:lastRenderedPageBreak/>
        <w:t>Supplemental table 1: Distribution of confounders across secondary exposure</w:t>
      </w:r>
      <w:r w:rsidRPr="00BC1372">
        <w:rPr>
          <w:rFonts w:cstheme="minorHAnsi"/>
          <w:b/>
        </w:rPr>
        <w:t xml:space="preserve"> </w:t>
      </w:r>
    </w:p>
    <w:p w14:paraId="6696C988" w14:textId="77777777" w:rsidR="00185CA7" w:rsidRPr="000E1F5B" w:rsidRDefault="00185CA7" w:rsidP="00185CA7">
      <w:pPr>
        <w:rPr>
          <w:rFonts w:cstheme="minorHAnsi"/>
        </w:rPr>
      </w:pPr>
    </w:p>
    <w:tbl>
      <w:tblPr>
        <w:tblStyle w:val="TableGrid"/>
        <w:tblW w:w="5924" w:type="dxa"/>
        <w:tblLook w:val="04A0" w:firstRow="1" w:lastRow="0" w:firstColumn="1" w:lastColumn="0" w:noHBand="0" w:noVBand="1"/>
      </w:tblPr>
      <w:tblGrid>
        <w:gridCol w:w="2552"/>
        <w:gridCol w:w="1553"/>
        <w:gridCol w:w="1819"/>
      </w:tblGrid>
      <w:tr w:rsidR="00185CA7" w:rsidRPr="000E1F5B" w14:paraId="334A2B95" w14:textId="77777777" w:rsidTr="0061791A">
        <w:trPr>
          <w:trHeight w:val="675"/>
        </w:trPr>
        <w:tc>
          <w:tcPr>
            <w:tcW w:w="2552" w:type="dxa"/>
            <w:tcBorders>
              <w:top w:val="single" w:sz="12" w:space="0" w:color="auto"/>
              <w:left w:val="nil"/>
              <w:bottom w:val="single" w:sz="12" w:space="0" w:color="auto"/>
              <w:right w:val="single" w:sz="12" w:space="0" w:color="auto"/>
            </w:tcBorders>
            <w:shd w:val="clear" w:color="auto" w:fill="F2F2F2" w:themeFill="background1" w:themeFillShade="F2"/>
          </w:tcPr>
          <w:p w14:paraId="41BE43FE" w14:textId="77777777" w:rsidR="00185CA7" w:rsidRPr="000E1F5B" w:rsidRDefault="00185CA7" w:rsidP="0061791A">
            <w:pPr>
              <w:rPr>
                <w:rFonts w:cstheme="minorHAnsi"/>
              </w:rPr>
            </w:pPr>
          </w:p>
        </w:tc>
        <w:tc>
          <w:tcPr>
            <w:tcW w:w="15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433C18" w14:textId="77777777" w:rsidR="00185CA7" w:rsidRPr="000E1F5B" w:rsidRDefault="00185CA7" w:rsidP="0061791A">
            <w:pPr>
              <w:jc w:val="right"/>
              <w:rPr>
                <w:rFonts w:cstheme="minorHAnsi"/>
                <w:b/>
              </w:rPr>
            </w:pPr>
            <w:r w:rsidRPr="000E1F5B">
              <w:rPr>
                <w:rFonts w:cstheme="minorHAnsi"/>
                <w:b/>
              </w:rPr>
              <w:t xml:space="preserve">Total </w:t>
            </w:r>
            <w:r w:rsidRPr="000E1F5B">
              <w:rPr>
                <w:rFonts w:cstheme="minorHAnsi"/>
                <w:b/>
                <w:vertAlign w:val="superscript"/>
              </w:rPr>
              <w:t>a</w:t>
            </w:r>
          </w:p>
        </w:tc>
        <w:tc>
          <w:tcPr>
            <w:tcW w:w="1819"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D652FE0" w14:textId="77777777" w:rsidR="00185CA7" w:rsidRPr="000E1F5B" w:rsidRDefault="00185CA7" w:rsidP="0061791A">
            <w:pPr>
              <w:jc w:val="right"/>
              <w:rPr>
                <w:rFonts w:cstheme="minorHAnsi"/>
                <w:b/>
              </w:rPr>
            </w:pPr>
            <w:r w:rsidRPr="000E1F5B">
              <w:rPr>
                <w:rFonts w:cstheme="minorHAnsi"/>
                <w:b/>
              </w:rPr>
              <w:t>Any infection</w:t>
            </w:r>
          </w:p>
          <w:p w14:paraId="4DEA5EF8" w14:textId="77777777" w:rsidR="00185CA7" w:rsidRPr="000E1F5B" w:rsidRDefault="00185CA7" w:rsidP="0061791A">
            <w:pPr>
              <w:jc w:val="right"/>
              <w:rPr>
                <w:rFonts w:cstheme="minorHAnsi"/>
                <w:b/>
              </w:rPr>
            </w:pPr>
            <w:r w:rsidRPr="000E1F5B">
              <w:rPr>
                <w:rFonts w:cstheme="minorHAnsi"/>
                <w:b/>
              </w:rPr>
              <w:t xml:space="preserve">(including </w:t>
            </w:r>
            <w:r w:rsidRPr="000E1F5B">
              <w:rPr>
                <w:rFonts w:eastAsia="Helvetica" w:cstheme="minorHAnsi"/>
                <w:b/>
              </w:rPr>
              <w:t xml:space="preserve">‘other’) </w:t>
            </w:r>
            <w:r w:rsidRPr="000E1F5B">
              <w:rPr>
                <w:rFonts w:cstheme="minorHAnsi"/>
                <w:b/>
                <w:vertAlign w:val="superscript"/>
              </w:rPr>
              <w:t>b</w:t>
            </w:r>
          </w:p>
        </w:tc>
      </w:tr>
      <w:tr w:rsidR="00185CA7" w:rsidRPr="000E1F5B" w14:paraId="05F235F1" w14:textId="77777777" w:rsidTr="0061791A">
        <w:trPr>
          <w:trHeight w:val="197"/>
        </w:trPr>
        <w:tc>
          <w:tcPr>
            <w:tcW w:w="2552" w:type="dxa"/>
            <w:tcBorders>
              <w:top w:val="single" w:sz="12" w:space="0" w:color="auto"/>
              <w:left w:val="nil"/>
              <w:bottom w:val="single" w:sz="4" w:space="0" w:color="auto"/>
              <w:right w:val="single" w:sz="12" w:space="0" w:color="auto"/>
            </w:tcBorders>
          </w:tcPr>
          <w:p w14:paraId="3F76C4A7" w14:textId="77777777" w:rsidR="00185CA7" w:rsidRPr="000E1F5B" w:rsidRDefault="00185CA7" w:rsidP="0061791A">
            <w:pPr>
              <w:rPr>
                <w:rFonts w:cstheme="minorHAnsi"/>
                <w:b/>
              </w:rPr>
            </w:pPr>
          </w:p>
        </w:tc>
        <w:tc>
          <w:tcPr>
            <w:tcW w:w="1553" w:type="dxa"/>
            <w:tcBorders>
              <w:top w:val="single" w:sz="12" w:space="0" w:color="auto"/>
              <w:left w:val="single" w:sz="12" w:space="0" w:color="auto"/>
              <w:bottom w:val="single" w:sz="4" w:space="0" w:color="auto"/>
              <w:right w:val="single" w:sz="12" w:space="0" w:color="auto"/>
            </w:tcBorders>
            <w:vAlign w:val="center"/>
          </w:tcPr>
          <w:p w14:paraId="4A63061F" w14:textId="77777777" w:rsidR="00185CA7" w:rsidRPr="000E1F5B" w:rsidRDefault="00185CA7" w:rsidP="0061791A">
            <w:pPr>
              <w:jc w:val="right"/>
              <w:rPr>
                <w:rFonts w:cstheme="minorHAnsi"/>
                <w:b/>
              </w:rPr>
            </w:pPr>
            <w:r w:rsidRPr="000E1F5B">
              <w:rPr>
                <w:rFonts w:cstheme="minorHAnsi"/>
                <w:b/>
              </w:rPr>
              <w:t>N (%)</w:t>
            </w:r>
          </w:p>
        </w:tc>
        <w:tc>
          <w:tcPr>
            <w:tcW w:w="1819" w:type="dxa"/>
            <w:tcBorders>
              <w:top w:val="single" w:sz="12" w:space="0" w:color="auto"/>
              <w:left w:val="single" w:sz="12" w:space="0" w:color="auto"/>
              <w:bottom w:val="single" w:sz="4" w:space="0" w:color="auto"/>
              <w:right w:val="nil"/>
            </w:tcBorders>
            <w:vAlign w:val="center"/>
          </w:tcPr>
          <w:p w14:paraId="53EEA9BA" w14:textId="77777777" w:rsidR="00185CA7" w:rsidRPr="000E1F5B" w:rsidRDefault="00185CA7" w:rsidP="0061791A">
            <w:pPr>
              <w:jc w:val="right"/>
              <w:rPr>
                <w:rFonts w:cstheme="minorHAnsi"/>
                <w:b/>
              </w:rPr>
            </w:pPr>
            <w:r w:rsidRPr="000E1F5B">
              <w:rPr>
                <w:rFonts w:cstheme="minorHAnsi"/>
                <w:b/>
              </w:rPr>
              <w:t>N (%)</w:t>
            </w:r>
          </w:p>
        </w:tc>
      </w:tr>
      <w:tr w:rsidR="00BC1372" w:rsidRPr="000E1F5B" w14:paraId="60238B49" w14:textId="77777777" w:rsidTr="0061791A">
        <w:trPr>
          <w:trHeight w:val="197"/>
        </w:trPr>
        <w:tc>
          <w:tcPr>
            <w:tcW w:w="2552" w:type="dxa"/>
            <w:tcBorders>
              <w:left w:val="nil"/>
              <w:bottom w:val="single" w:sz="4" w:space="0" w:color="auto"/>
              <w:right w:val="nil"/>
            </w:tcBorders>
            <w:vAlign w:val="center"/>
          </w:tcPr>
          <w:p w14:paraId="380C0B35" w14:textId="77777777" w:rsidR="00BC1372" w:rsidRPr="000E1F5B" w:rsidRDefault="00BC1372" w:rsidP="00BC1372">
            <w:pPr>
              <w:rPr>
                <w:rFonts w:cstheme="minorHAnsi"/>
                <w:b/>
              </w:rPr>
            </w:pPr>
            <w:r w:rsidRPr="000E1F5B">
              <w:rPr>
                <w:rFonts w:cstheme="minorHAnsi"/>
                <w:b/>
              </w:rPr>
              <w:t>Proportion of infections</w:t>
            </w:r>
          </w:p>
        </w:tc>
        <w:tc>
          <w:tcPr>
            <w:tcW w:w="1553" w:type="dxa"/>
            <w:tcBorders>
              <w:left w:val="nil"/>
              <w:bottom w:val="single" w:sz="4" w:space="0" w:color="auto"/>
              <w:right w:val="nil"/>
            </w:tcBorders>
            <w:vAlign w:val="center"/>
          </w:tcPr>
          <w:p w14:paraId="4116D3FC" w14:textId="2C873EDC" w:rsidR="00BC1372" w:rsidRPr="000E1F5B" w:rsidRDefault="00BC1372" w:rsidP="00BC1372">
            <w:pPr>
              <w:jc w:val="right"/>
              <w:rPr>
                <w:rFonts w:cstheme="minorHAnsi"/>
              </w:rPr>
            </w:pPr>
            <w:r w:rsidRPr="002F477B">
              <w:rPr>
                <w:rFonts w:cstheme="minorHAnsi"/>
              </w:rPr>
              <w:t>4,785 (100.0)</w:t>
            </w:r>
          </w:p>
        </w:tc>
        <w:tc>
          <w:tcPr>
            <w:tcW w:w="1819" w:type="dxa"/>
            <w:tcBorders>
              <w:left w:val="nil"/>
              <w:bottom w:val="single" w:sz="4" w:space="0" w:color="auto"/>
              <w:right w:val="nil"/>
            </w:tcBorders>
            <w:vAlign w:val="center"/>
          </w:tcPr>
          <w:p w14:paraId="23CF3B52" w14:textId="449BC423" w:rsidR="00BC1372" w:rsidRPr="000E1F5B" w:rsidRDefault="00BC1372" w:rsidP="00BC1372">
            <w:pPr>
              <w:jc w:val="right"/>
              <w:rPr>
                <w:rFonts w:cstheme="minorHAnsi"/>
              </w:rPr>
            </w:pPr>
            <w:r>
              <w:rPr>
                <w:rFonts w:cstheme="minorHAnsi"/>
              </w:rPr>
              <w:t>2,453</w:t>
            </w:r>
            <w:r w:rsidRPr="000E1F5B">
              <w:rPr>
                <w:rFonts w:cstheme="minorHAnsi"/>
              </w:rPr>
              <w:t xml:space="preserve"> (51.3)</w:t>
            </w:r>
          </w:p>
        </w:tc>
      </w:tr>
      <w:tr w:rsidR="00BC1372" w:rsidRPr="000E1F5B" w14:paraId="206B58FB" w14:textId="77777777" w:rsidTr="0061791A">
        <w:trPr>
          <w:trHeight w:val="197"/>
        </w:trPr>
        <w:tc>
          <w:tcPr>
            <w:tcW w:w="2552" w:type="dxa"/>
            <w:tcBorders>
              <w:left w:val="nil"/>
              <w:bottom w:val="nil"/>
              <w:right w:val="nil"/>
            </w:tcBorders>
            <w:vAlign w:val="center"/>
          </w:tcPr>
          <w:p w14:paraId="4EA348D5" w14:textId="77777777" w:rsidR="00BC1372" w:rsidRPr="000E1F5B" w:rsidRDefault="00BC1372" w:rsidP="00BC1372">
            <w:pPr>
              <w:rPr>
                <w:rFonts w:cstheme="minorHAnsi"/>
                <w:b/>
              </w:rPr>
            </w:pPr>
            <w:r w:rsidRPr="000E1F5B">
              <w:rPr>
                <w:rFonts w:cstheme="minorHAnsi"/>
                <w:b/>
              </w:rPr>
              <w:t>Child</w:t>
            </w:r>
            <w:r w:rsidRPr="000E1F5B">
              <w:rPr>
                <w:rFonts w:eastAsia="Helvetica" w:cstheme="minorHAnsi"/>
                <w:b/>
              </w:rPr>
              <w:t>’</w:t>
            </w:r>
            <w:r w:rsidRPr="000E1F5B">
              <w:rPr>
                <w:rFonts w:cstheme="minorHAnsi"/>
                <w:b/>
              </w:rPr>
              <w:t>s sex</w:t>
            </w:r>
          </w:p>
        </w:tc>
        <w:tc>
          <w:tcPr>
            <w:tcW w:w="1553" w:type="dxa"/>
            <w:tcBorders>
              <w:left w:val="nil"/>
              <w:bottom w:val="nil"/>
              <w:right w:val="nil"/>
            </w:tcBorders>
            <w:vAlign w:val="center"/>
          </w:tcPr>
          <w:p w14:paraId="692E00FF" w14:textId="77777777" w:rsidR="00BC1372" w:rsidRPr="000E1F5B" w:rsidRDefault="00BC1372" w:rsidP="00BC1372">
            <w:pPr>
              <w:jc w:val="right"/>
              <w:rPr>
                <w:rFonts w:cstheme="minorHAnsi"/>
              </w:rPr>
            </w:pPr>
          </w:p>
        </w:tc>
        <w:tc>
          <w:tcPr>
            <w:tcW w:w="1819" w:type="dxa"/>
            <w:tcBorders>
              <w:left w:val="nil"/>
              <w:bottom w:val="nil"/>
              <w:right w:val="nil"/>
            </w:tcBorders>
            <w:vAlign w:val="center"/>
          </w:tcPr>
          <w:p w14:paraId="24E92CE0" w14:textId="77777777" w:rsidR="00BC1372" w:rsidRPr="000E1F5B" w:rsidRDefault="00BC1372" w:rsidP="00BC1372">
            <w:pPr>
              <w:jc w:val="right"/>
              <w:rPr>
                <w:rFonts w:cstheme="minorHAnsi"/>
              </w:rPr>
            </w:pPr>
          </w:p>
        </w:tc>
      </w:tr>
      <w:tr w:rsidR="00BC1372" w:rsidRPr="000E1F5B" w14:paraId="0D8ADB7F" w14:textId="77777777" w:rsidTr="0061791A">
        <w:trPr>
          <w:trHeight w:val="197"/>
        </w:trPr>
        <w:tc>
          <w:tcPr>
            <w:tcW w:w="2552" w:type="dxa"/>
            <w:tcBorders>
              <w:top w:val="nil"/>
              <w:left w:val="nil"/>
              <w:bottom w:val="nil"/>
              <w:right w:val="nil"/>
            </w:tcBorders>
            <w:vAlign w:val="center"/>
          </w:tcPr>
          <w:p w14:paraId="51415339" w14:textId="77777777" w:rsidR="00BC1372" w:rsidRPr="000E1F5B" w:rsidRDefault="00BC1372" w:rsidP="00BC1372">
            <w:pPr>
              <w:rPr>
                <w:rFonts w:cstheme="minorHAnsi"/>
                <w:i/>
              </w:rPr>
            </w:pPr>
            <w:r w:rsidRPr="000E1F5B">
              <w:rPr>
                <w:rFonts w:cstheme="minorHAnsi"/>
                <w:i/>
              </w:rPr>
              <w:t xml:space="preserve">Male </w:t>
            </w:r>
          </w:p>
        </w:tc>
        <w:tc>
          <w:tcPr>
            <w:tcW w:w="1553" w:type="dxa"/>
            <w:tcBorders>
              <w:top w:val="nil"/>
              <w:left w:val="nil"/>
              <w:bottom w:val="nil"/>
              <w:right w:val="nil"/>
            </w:tcBorders>
            <w:vAlign w:val="center"/>
          </w:tcPr>
          <w:p w14:paraId="52229AD5" w14:textId="545858B9" w:rsidR="00BC1372" w:rsidRPr="000E1F5B" w:rsidRDefault="00BC1372" w:rsidP="00BC1372">
            <w:pPr>
              <w:jc w:val="right"/>
              <w:rPr>
                <w:rFonts w:cstheme="minorHAnsi"/>
              </w:rPr>
            </w:pPr>
            <w:r w:rsidRPr="002F477B">
              <w:rPr>
                <w:rFonts w:cstheme="minorHAnsi"/>
              </w:rPr>
              <w:t>2,133 (44.6)</w:t>
            </w:r>
          </w:p>
        </w:tc>
        <w:tc>
          <w:tcPr>
            <w:tcW w:w="1819" w:type="dxa"/>
            <w:tcBorders>
              <w:top w:val="nil"/>
              <w:left w:val="nil"/>
              <w:bottom w:val="nil"/>
              <w:right w:val="nil"/>
            </w:tcBorders>
            <w:vAlign w:val="center"/>
          </w:tcPr>
          <w:p w14:paraId="149AB127" w14:textId="25BC5738" w:rsidR="00BC1372" w:rsidRPr="000E1F5B" w:rsidRDefault="00BC1372" w:rsidP="00BC1372">
            <w:pPr>
              <w:jc w:val="right"/>
              <w:rPr>
                <w:rFonts w:cstheme="minorHAnsi"/>
              </w:rPr>
            </w:pPr>
            <w:r w:rsidRPr="000E1F5B">
              <w:rPr>
                <w:rFonts w:cstheme="minorHAnsi"/>
              </w:rPr>
              <w:t>1,</w:t>
            </w:r>
            <w:r>
              <w:rPr>
                <w:rFonts w:cstheme="minorHAnsi"/>
              </w:rPr>
              <w:t>094 (51.3</w:t>
            </w:r>
            <w:r w:rsidRPr="000E1F5B">
              <w:rPr>
                <w:rFonts w:cstheme="minorHAnsi"/>
              </w:rPr>
              <w:t>)</w:t>
            </w:r>
          </w:p>
        </w:tc>
      </w:tr>
      <w:tr w:rsidR="00BC1372" w:rsidRPr="000E1F5B" w14:paraId="66D9886D" w14:textId="77777777" w:rsidTr="0061791A">
        <w:trPr>
          <w:trHeight w:val="235"/>
        </w:trPr>
        <w:tc>
          <w:tcPr>
            <w:tcW w:w="2552" w:type="dxa"/>
            <w:tcBorders>
              <w:top w:val="nil"/>
              <w:left w:val="nil"/>
              <w:bottom w:val="single" w:sz="4" w:space="0" w:color="auto"/>
              <w:right w:val="nil"/>
            </w:tcBorders>
            <w:vAlign w:val="center"/>
          </w:tcPr>
          <w:p w14:paraId="23133EB3" w14:textId="77777777" w:rsidR="00BC1372" w:rsidRPr="000E1F5B" w:rsidRDefault="00BC1372" w:rsidP="00BC1372">
            <w:pPr>
              <w:rPr>
                <w:rFonts w:cstheme="minorHAnsi"/>
                <w:i/>
              </w:rPr>
            </w:pPr>
            <w:r w:rsidRPr="000E1F5B">
              <w:rPr>
                <w:rFonts w:cstheme="minorHAnsi"/>
                <w:i/>
              </w:rPr>
              <w:t>Female</w:t>
            </w:r>
          </w:p>
        </w:tc>
        <w:tc>
          <w:tcPr>
            <w:tcW w:w="1553" w:type="dxa"/>
            <w:tcBorders>
              <w:top w:val="nil"/>
              <w:left w:val="nil"/>
              <w:bottom w:val="single" w:sz="4" w:space="0" w:color="auto"/>
              <w:right w:val="nil"/>
            </w:tcBorders>
            <w:vAlign w:val="center"/>
          </w:tcPr>
          <w:p w14:paraId="34592F45" w14:textId="1BFB3A1E" w:rsidR="00BC1372" w:rsidRPr="000E1F5B" w:rsidRDefault="00BC1372" w:rsidP="00BC1372">
            <w:pPr>
              <w:jc w:val="right"/>
              <w:rPr>
                <w:rFonts w:cstheme="minorHAnsi"/>
              </w:rPr>
            </w:pPr>
            <w:r w:rsidRPr="002F477B">
              <w:rPr>
                <w:rFonts w:cstheme="minorHAnsi"/>
              </w:rPr>
              <w:t>2,652 (55.4)</w:t>
            </w:r>
          </w:p>
        </w:tc>
        <w:tc>
          <w:tcPr>
            <w:tcW w:w="1819" w:type="dxa"/>
            <w:tcBorders>
              <w:top w:val="nil"/>
              <w:left w:val="nil"/>
              <w:bottom w:val="single" w:sz="4" w:space="0" w:color="auto"/>
              <w:right w:val="nil"/>
            </w:tcBorders>
            <w:vAlign w:val="center"/>
          </w:tcPr>
          <w:p w14:paraId="5C774687" w14:textId="30D5AFC6" w:rsidR="00BC1372" w:rsidRPr="000E1F5B" w:rsidRDefault="00BC1372" w:rsidP="00BC1372">
            <w:pPr>
              <w:jc w:val="right"/>
              <w:rPr>
                <w:rFonts w:cstheme="minorHAnsi"/>
              </w:rPr>
            </w:pPr>
            <w:r>
              <w:rPr>
                <w:rFonts w:cstheme="minorHAnsi"/>
              </w:rPr>
              <w:t>1,3</w:t>
            </w:r>
            <w:r w:rsidRPr="000E1F5B">
              <w:rPr>
                <w:rFonts w:cstheme="minorHAnsi"/>
              </w:rPr>
              <w:t>5</w:t>
            </w:r>
            <w:r>
              <w:rPr>
                <w:rFonts w:cstheme="minorHAnsi"/>
              </w:rPr>
              <w:t>9</w:t>
            </w:r>
            <w:r w:rsidRPr="000E1F5B">
              <w:rPr>
                <w:rFonts w:cstheme="minorHAnsi"/>
              </w:rPr>
              <w:t xml:space="preserve"> (51.2)</w:t>
            </w:r>
          </w:p>
        </w:tc>
      </w:tr>
      <w:tr w:rsidR="00BC1372" w:rsidRPr="000E1F5B" w14:paraId="034F5884" w14:textId="77777777" w:rsidTr="0061791A">
        <w:trPr>
          <w:trHeight w:val="197"/>
        </w:trPr>
        <w:tc>
          <w:tcPr>
            <w:tcW w:w="2552" w:type="dxa"/>
            <w:tcBorders>
              <w:left w:val="nil"/>
              <w:bottom w:val="nil"/>
              <w:right w:val="nil"/>
            </w:tcBorders>
            <w:vAlign w:val="center"/>
          </w:tcPr>
          <w:p w14:paraId="4253A034" w14:textId="77777777" w:rsidR="00BC1372" w:rsidRPr="000E1F5B" w:rsidRDefault="00BC1372" w:rsidP="00BC1372">
            <w:pPr>
              <w:rPr>
                <w:rFonts w:cstheme="minorHAnsi"/>
                <w:b/>
              </w:rPr>
            </w:pPr>
            <w:r w:rsidRPr="000E1F5B">
              <w:rPr>
                <w:rFonts w:cstheme="minorHAnsi"/>
                <w:b/>
              </w:rPr>
              <w:t>Maternal Education</w:t>
            </w:r>
          </w:p>
        </w:tc>
        <w:tc>
          <w:tcPr>
            <w:tcW w:w="1553" w:type="dxa"/>
            <w:tcBorders>
              <w:left w:val="nil"/>
              <w:bottom w:val="nil"/>
              <w:right w:val="nil"/>
            </w:tcBorders>
            <w:vAlign w:val="center"/>
          </w:tcPr>
          <w:p w14:paraId="1D35C63B" w14:textId="77777777" w:rsidR="00BC1372" w:rsidRPr="000E1F5B" w:rsidRDefault="00BC1372" w:rsidP="00BC1372">
            <w:pPr>
              <w:jc w:val="right"/>
              <w:rPr>
                <w:rFonts w:cstheme="minorHAnsi"/>
              </w:rPr>
            </w:pPr>
          </w:p>
        </w:tc>
        <w:tc>
          <w:tcPr>
            <w:tcW w:w="1819" w:type="dxa"/>
            <w:tcBorders>
              <w:left w:val="nil"/>
              <w:bottom w:val="nil"/>
              <w:right w:val="nil"/>
            </w:tcBorders>
            <w:vAlign w:val="center"/>
          </w:tcPr>
          <w:p w14:paraId="33028905" w14:textId="77777777" w:rsidR="00BC1372" w:rsidRPr="000E1F5B" w:rsidRDefault="00BC1372" w:rsidP="00BC1372">
            <w:pPr>
              <w:jc w:val="right"/>
              <w:rPr>
                <w:rFonts w:cstheme="minorHAnsi"/>
              </w:rPr>
            </w:pPr>
          </w:p>
        </w:tc>
      </w:tr>
      <w:tr w:rsidR="00BC1372" w:rsidRPr="000E1F5B" w14:paraId="1023A9E6" w14:textId="77777777" w:rsidTr="0061791A">
        <w:trPr>
          <w:trHeight w:val="242"/>
        </w:trPr>
        <w:tc>
          <w:tcPr>
            <w:tcW w:w="2552" w:type="dxa"/>
            <w:tcBorders>
              <w:top w:val="nil"/>
              <w:left w:val="nil"/>
              <w:bottom w:val="nil"/>
              <w:right w:val="nil"/>
            </w:tcBorders>
            <w:vAlign w:val="center"/>
          </w:tcPr>
          <w:p w14:paraId="16036F50" w14:textId="77777777" w:rsidR="00BC1372" w:rsidRPr="000E1F5B" w:rsidRDefault="00BC1372" w:rsidP="00BC1372">
            <w:pPr>
              <w:rPr>
                <w:rFonts w:cstheme="minorHAnsi"/>
                <w:i/>
              </w:rPr>
            </w:pPr>
            <w:r w:rsidRPr="000E1F5B">
              <w:rPr>
                <w:rFonts w:cstheme="minorHAnsi"/>
                <w:i/>
              </w:rPr>
              <w:t>Compulsory</w:t>
            </w:r>
          </w:p>
        </w:tc>
        <w:tc>
          <w:tcPr>
            <w:tcW w:w="1553" w:type="dxa"/>
            <w:tcBorders>
              <w:top w:val="nil"/>
              <w:left w:val="nil"/>
              <w:bottom w:val="nil"/>
              <w:right w:val="nil"/>
            </w:tcBorders>
            <w:vAlign w:val="center"/>
          </w:tcPr>
          <w:p w14:paraId="1CD1FBC0" w14:textId="35C1E995" w:rsidR="00BC1372" w:rsidRPr="000E1F5B" w:rsidRDefault="00BC1372" w:rsidP="00BC1372">
            <w:pPr>
              <w:jc w:val="right"/>
              <w:rPr>
                <w:rFonts w:cstheme="minorHAnsi"/>
              </w:rPr>
            </w:pPr>
            <w:r w:rsidRPr="002F477B">
              <w:rPr>
                <w:rFonts w:cstheme="minorHAnsi"/>
              </w:rPr>
              <w:t>2,571 (53.9)</w:t>
            </w:r>
          </w:p>
        </w:tc>
        <w:tc>
          <w:tcPr>
            <w:tcW w:w="1819" w:type="dxa"/>
            <w:tcBorders>
              <w:top w:val="nil"/>
              <w:left w:val="nil"/>
              <w:bottom w:val="nil"/>
              <w:right w:val="nil"/>
            </w:tcBorders>
            <w:vAlign w:val="center"/>
          </w:tcPr>
          <w:p w14:paraId="3EB3BB42" w14:textId="2208821B" w:rsidR="00BC1372" w:rsidRPr="000E1F5B" w:rsidRDefault="00BC1372" w:rsidP="00BC1372">
            <w:pPr>
              <w:jc w:val="right"/>
              <w:rPr>
                <w:rFonts w:cstheme="minorHAnsi"/>
              </w:rPr>
            </w:pPr>
            <w:r w:rsidRPr="000E1F5B">
              <w:rPr>
                <w:rFonts w:cstheme="minorHAnsi"/>
              </w:rPr>
              <w:t>1,</w:t>
            </w:r>
            <w:r>
              <w:rPr>
                <w:rFonts w:cstheme="minorHAnsi"/>
              </w:rPr>
              <w:t>283 (49.9</w:t>
            </w:r>
            <w:r w:rsidRPr="000E1F5B">
              <w:rPr>
                <w:rFonts w:cstheme="minorHAnsi"/>
              </w:rPr>
              <w:t>)</w:t>
            </w:r>
          </w:p>
        </w:tc>
      </w:tr>
      <w:tr w:rsidR="00BC1372" w:rsidRPr="000E1F5B" w14:paraId="401BACF0" w14:textId="77777777" w:rsidTr="0061791A">
        <w:trPr>
          <w:trHeight w:val="235"/>
        </w:trPr>
        <w:tc>
          <w:tcPr>
            <w:tcW w:w="2552" w:type="dxa"/>
            <w:tcBorders>
              <w:top w:val="nil"/>
              <w:left w:val="nil"/>
              <w:bottom w:val="single" w:sz="4" w:space="0" w:color="auto"/>
              <w:right w:val="nil"/>
            </w:tcBorders>
            <w:vAlign w:val="center"/>
          </w:tcPr>
          <w:p w14:paraId="433984A4" w14:textId="77777777" w:rsidR="00BC1372" w:rsidRPr="000E1F5B" w:rsidRDefault="00BC1372" w:rsidP="00BC1372">
            <w:pPr>
              <w:rPr>
                <w:rFonts w:cstheme="minorHAnsi"/>
                <w:i/>
              </w:rPr>
            </w:pPr>
            <w:r w:rsidRPr="000E1F5B">
              <w:rPr>
                <w:rFonts w:cstheme="minorHAnsi"/>
                <w:i/>
              </w:rPr>
              <w:t>Non-compulsory</w:t>
            </w:r>
          </w:p>
        </w:tc>
        <w:tc>
          <w:tcPr>
            <w:tcW w:w="1553" w:type="dxa"/>
            <w:tcBorders>
              <w:top w:val="nil"/>
              <w:left w:val="nil"/>
              <w:bottom w:val="single" w:sz="4" w:space="0" w:color="auto"/>
              <w:right w:val="nil"/>
            </w:tcBorders>
            <w:vAlign w:val="center"/>
          </w:tcPr>
          <w:p w14:paraId="10A2683D" w14:textId="640C0FDA" w:rsidR="00BC1372" w:rsidRPr="000E1F5B" w:rsidRDefault="00BC1372" w:rsidP="00BC1372">
            <w:pPr>
              <w:jc w:val="right"/>
              <w:rPr>
                <w:rFonts w:cstheme="minorHAnsi"/>
              </w:rPr>
            </w:pPr>
            <w:r w:rsidRPr="002F477B">
              <w:rPr>
                <w:rFonts w:cstheme="minorHAnsi"/>
              </w:rPr>
              <w:t>2,197 (46.1)</w:t>
            </w:r>
          </w:p>
        </w:tc>
        <w:tc>
          <w:tcPr>
            <w:tcW w:w="1819" w:type="dxa"/>
            <w:tcBorders>
              <w:top w:val="nil"/>
              <w:left w:val="nil"/>
              <w:bottom w:val="single" w:sz="4" w:space="0" w:color="auto"/>
              <w:right w:val="nil"/>
            </w:tcBorders>
            <w:vAlign w:val="center"/>
          </w:tcPr>
          <w:p w14:paraId="4185ABC6" w14:textId="31A57AD3" w:rsidR="00BC1372" w:rsidRPr="000E1F5B" w:rsidRDefault="00BC1372" w:rsidP="00BC1372">
            <w:pPr>
              <w:jc w:val="right"/>
              <w:rPr>
                <w:rFonts w:cstheme="minorHAnsi"/>
              </w:rPr>
            </w:pPr>
            <w:r>
              <w:rPr>
                <w:rFonts w:cstheme="minorHAnsi"/>
              </w:rPr>
              <w:t>1,161 (52.8</w:t>
            </w:r>
            <w:r w:rsidRPr="000E1F5B">
              <w:rPr>
                <w:rFonts w:cstheme="minorHAnsi"/>
              </w:rPr>
              <w:t>)</w:t>
            </w:r>
          </w:p>
        </w:tc>
      </w:tr>
      <w:tr w:rsidR="00BC1372" w:rsidRPr="000E1F5B" w14:paraId="5BCCD537" w14:textId="77777777" w:rsidTr="0061791A">
        <w:trPr>
          <w:trHeight w:val="197"/>
        </w:trPr>
        <w:tc>
          <w:tcPr>
            <w:tcW w:w="2552" w:type="dxa"/>
            <w:tcBorders>
              <w:left w:val="nil"/>
              <w:bottom w:val="nil"/>
              <w:right w:val="nil"/>
            </w:tcBorders>
            <w:vAlign w:val="center"/>
          </w:tcPr>
          <w:p w14:paraId="00C63D25" w14:textId="77777777" w:rsidR="00BC1372" w:rsidRPr="000E1F5B" w:rsidRDefault="00BC1372" w:rsidP="00BC1372">
            <w:pPr>
              <w:rPr>
                <w:rFonts w:cstheme="minorHAnsi"/>
                <w:b/>
              </w:rPr>
            </w:pPr>
            <w:r w:rsidRPr="000E1F5B">
              <w:rPr>
                <w:rFonts w:cstheme="minorHAnsi"/>
                <w:b/>
              </w:rPr>
              <w:t>Paternal profession</w:t>
            </w:r>
          </w:p>
        </w:tc>
        <w:tc>
          <w:tcPr>
            <w:tcW w:w="1553" w:type="dxa"/>
            <w:tcBorders>
              <w:left w:val="nil"/>
              <w:bottom w:val="nil"/>
              <w:right w:val="nil"/>
            </w:tcBorders>
            <w:vAlign w:val="center"/>
          </w:tcPr>
          <w:p w14:paraId="502472A2" w14:textId="77777777" w:rsidR="00BC1372" w:rsidRPr="000E1F5B" w:rsidRDefault="00BC1372" w:rsidP="00BC1372">
            <w:pPr>
              <w:jc w:val="right"/>
              <w:rPr>
                <w:rFonts w:cstheme="minorHAnsi"/>
              </w:rPr>
            </w:pPr>
          </w:p>
        </w:tc>
        <w:tc>
          <w:tcPr>
            <w:tcW w:w="1819" w:type="dxa"/>
            <w:tcBorders>
              <w:left w:val="nil"/>
              <w:bottom w:val="nil"/>
              <w:right w:val="nil"/>
            </w:tcBorders>
            <w:vAlign w:val="center"/>
          </w:tcPr>
          <w:p w14:paraId="214E818D" w14:textId="77777777" w:rsidR="00BC1372" w:rsidRPr="000E1F5B" w:rsidRDefault="00BC1372" w:rsidP="00BC1372">
            <w:pPr>
              <w:jc w:val="right"/>
              <w:rPr>
                <w:rFonts w:cstheme="minorHAnsi"/>
              </w:rPr>
            </w:pPr>
          </w:p>
        </w:tc>
      </w:tr>
      <w:tr w:rsidR="00BC1372" w:rsidRPr="000E1F5B" w14:paraId="0B9F2BBE" w14:textId="77777777" w:rsidTr="0061791A">
        <w:trPr>
          <w:trHeight w:val="197"/>
        </w:trPr>
        <w:tc>
          <w:tcPr>
            <w:tcW w:w="2552" w:type="dxa"/>
            <w:tcBorders>
              <w:top w:val="nil"/>
              <w:left w:val="nil"/>
              <w:bottom w:val="nil"/>
              <w:right w:val="nil"/>
            </w:tcBorders>
            <w:vAlign w:val="center"/>
          </w:tcPr>
          <w:p w14:paraId="5C1C7466" w14:textId="77777777" w:rsidR="00BC1372" w:rsidRPr="000E1F5B" w:rsidRDefault="00BC1372" w:rsidP="00BC1372">
            <w:pPr>
              <w:rPr>
                <w:rFonts w:cstheme="minorHAnsi"/>
                <w:i/>
              </w:rPr>
            </w:pPr>
            <w:r w:rsidRPr="000E1F5B">
              <w:rPr>
                <w:rFonts w:cstheme="minorHAnsi"/>
                <w:i/>
              </w:rPr>
              <w:t xml:space="preserve">Manual </w:t>
            </w:r>
          </w:p>
        </w:tc>
        <w:tc>
          <w:tcPr>
            <w:tcW w:w="1553" w:type="dxa"/>
            <w:tcBorders>
              <w:top w:val="nil"/>
              <w:left w:val="nil"/>
              <w:bottom w:val="nil"/>
              <w:right w:val="nil"/>
            </w:tcBorders>
            <w:vAlign w:val="center"/>
          </w:tcPr>
          <w:p w14:paraId="4AAA4997" w14:textId="63FCAAA0" w:rsidR="00BC1372" w:rsidRPr="000E1F5B" w:rsidRDefault="00BC1372" w:rsidP="00BC1372">
            <w:pPr>
              <w:jc w:val="right"/>
              <w:rPr>
                <w:rFonts w:cstheme="minorHAnsi"/>
              </w:rPr>
            </w:pPr>
            <w:r w:rsidRPr="002F477B">
              <w:rPr>
                <w:rFonts w:cstheme="minorHAnsi"/>
              </w:rPr>
              <w:t>1,643 (36.2)</w:t>
            </w:r>
          </w:p>
        </w:tc>
        <w:tc>
          <w:tcPr>
            <w:tcW w:w="1819" w:type="dxa"/>
            <w:tcBorders>
              <w:top w:val="nil"/>
              <w:left w:val="nil"/>
              <w:bottom w:val="nil"/>
              <w:right w:val="nil"/>
            </w:tcBorders>
            <w:vAlign w:val="center"/>
          </w:tcPr>
          <w:p w14:paraId="01D60C36" w14:textId="56B4ACDA" w:rsidR="00BC1372" w:rsidRPr="000E1F5B" w:rsidRDefault="00BC1372" w:rsidP="00BC1372">
            <w:pPr>
              <w:jc w:val="right"/>
              <w:rPr>
                <w:rFonts w:cstheme="minorHAnsi"/>
              </w:rPr>
            </w:pPr>
            <w:r>
              <w:rPr>
                <w:rFonts w:cstheme="minorHAnsi"/>
              </w:rPr>
              <w:t>854 (52.0</w:t>
            </w:r>
            <w:r w:rsidRPr="000E1F5B">
              <w:rPr>
                <w:rFonts w:cstheme="minorHAnsi"/>
              </w:rPr>
              <w:t>)</w:t>
            </w:r>
          </w:p>
        </w:tc>
      </w:tr>
      <w:tr w:rsidR="00BC1372" w:rsidRPr="000E1F5B" w14:paraId="209EE529" w14:textId="77777777" w:rsidTr="0061791A">
        <w:trPr>
          <w:trHeight w:val="184"/>
        </w:trPr>
        <w:tc>
          <w:tcPr>
            <w:tcW w:w="2552" w:type="dxa"/>
            <w:tcBorders>
              <w:top w:val="nil"/>
              <w:left w:val="nil"/>
              <w:bottom w:val="single" w:sz="12" w:space="0" w:color="auto"/>
              <w:right w:val="nil"/>
            </w:tcBorders>
            <w:vAlign w:val="center"/>
          </w:tcPr>
          <w:p w14:paraId="745DCD5F" w14:textId="77777777" w:rsidR="00BC1372" w:rsidRPr="000E1F5B" w:rsidRDefault="00BC1372" w:rsidP="00BC1372">
            <w:pPr>
              <w:rPr>
                <w:rFonts w:cstheme="minorHAnsi"/>
                <w:i/>
              </w:rPr>
            </w:pPr>
            <w:r w:rsidRPr="000E1F5B">
              <w:rPr>
                <w:rFonts w:cstheme="minorHAnsi"/>
                <w:i/>
              </w:rPr>
              <w:t>Non-manual</w:t>
            </w:r>
          </w:p>
        </w:tc>
        <w:tc>
          <w:tcPr>
            <w:tcW w:w="1553" w:type="dxa"/>
            <w:tcBorders>
              <w:top w:val="nil"/>
              <w:left w:val="nil"/>
              <w:bottom w:val="single" w:sz="12" w:space="0" w:color="auto"/>
              <w:right w:val="nil"/>
            </w:tcBorders>
            <w:vAlign w:val="center"/>
          </w:tcPr>
          <w:p w14:paraId="4D9CB2EF" w14:textId="545701E5" w:rsidR="00BC1372" w:rsidRPr="000E1F5B" w:rsidRDefault="00BC1372" w:rsidP="00BC1372">
            <w:pPr>
              <w:jc w:val="right"/>
              <w:rPr>
                <w:rFonts w:cstheme="minorHAnsi"/>
              </w:rPr>
            </w:pPr>
            <w:r w:rsidRPr="002F477B">
              <w:rPr>
                <w:rFonts w:cstheme="minorHAnsi"/>
              </w:rPr>
              <w:t>2,893 (63.8)</w:t>
            </w:r>
          </w:p>
        </w:tc>
        <w:tc>
          <w:tcPr>
            <w:tcW w:w="1819" w:type="dxa"/>
            <w:tcBorders>
              <w:top w:val="nil"/>
              <w:left w:val="nil"/>
              <w:bottom w:val="single" w:sz="12" w:space="0" w:color="auto"/>
              <w:right w:val="nil"/>
            </w:tcBorders>
            <w:vAlign w:val="center"/>
          </w:tcPr>
          <w:p w14:paraId="0F894814" w14:textId="1656D7A6" w:rsidR="00BC1372" w:rsidRPr="000E1F5B" w:rsidRDefault="00BC1372" w:rsidP="00BC1372">
            <w:pPr>
              <w:jc w:val="right"/>
              <w:rPr>
                <w:rFonts w:cstheme="minorHAnsi"/>
              </w:rPr>
            </w:pPr>
            <w:r>
              <w:rPr>
                <w:rFonts w:cstheme="minorHAnsi"/>
              </w:rPr>
              <w:t>1,471 (50.9</w:t>
            </w:r>
            <w:r w:rsidRPr="000E1F5B">
              <w:rPr>
                <w:rFonts w:cstheme="minorHAnsi"/>
              </w:rPr>
              <w:t>)</w:t>
            </w:r>
          </w:p>
        </w:tc>
      </w:tr>
      <w:tr w:rsidR="00BC1372" w:rsidRPr="000E1F5B" w14:paraId="4C1C461B" w14:textId="77777777" w:rsidTr="0061791A">
        <w:trPr>
          <w:trHeight w:val="184"/>
        </w:trPr>
        <w:tc>
          <w:tcPr>
            <w:tcW w:w="2552" w:type="dxa"/>
            <w:tcBorders>
              <w:top w:val="single" w:sz="12" w:space="0" w:color="auto"/>
              <w:left w:val="nil"/>
              <w:bottom w:val="nil"/>
              <w:right w:val="nil"/>
            </w:tcBorders>
            <w:vAlign w:val="center"/>
          </w:tcPr>
          <w:p w14:paraId="0ACA0AB9" w14:textId="77777777" w:rsidR="00BC1372" w:rsidRPr="000E1F5B" w:rsidRDefault="00BC1372" w:rsidP="00BC1372">
            <w:pPr>
              <w:rPr>
                <w:rFonts w:cstheme="minorHAnsi"/>
                <w:b/>
              </w:rPr>
            </w:pPr>
            <w:r w:rsidRPr="000E1F5B">
              <w:rPr>
                <w:rFonts w:cstheme="minorHAnsi"/>
                <w:b/>
              </w:rPr>
              <w:t>Smoking</w:t>
            </w:r>
          </w:p>
        </w:tc>
        <w:tc>
          <w:tcPr>
            <w:tcW w:w="1553" w:type="dxa"/>
            <w:tcBorders>
              <w:top w:val="single" w:sz="12" w:space="0" w:color="auto"/>
              <w:left w:val="nil"/>
              <w:bottom w:val="nil"/>
              <w:right w:val="nil"/>
            </w:tcBorders>
            <w:vAlign w:val="center"/>
          </w:tcPr>
          <w:p w14:paraId="040A10DC" w14:textId="77777777" w:rsidR="00BC1372" w:rsidRPr="000E1F5B" w:rsidRDefault="00BC1372" w:rsidP="00BC1372">
            <w:pPr>
              <w:jc w:val="right"/>
              <w:rPr>
                <w:rFonts w:cstheme="minorHAnsi"/>
              </w:rPr>
            </w:pPr>
          </w:p>
        </w:tc>
        <w:tc>
          <w:tcPr>
            <w:tcW w:w="1819" w:type="dxa"/>
            <w:tcBorders>
              <w:top w:val="single" w:sz="12" w:space="0" w:color="auto"/>
              <w:left w:val="nil"/>
              <w:bottom w:val="nil"/>
              <w:right w:val="nil"/>
            </w:tcBorders>
            <w:vAlign w:val="center"/>
          </w:tcPr>
          <w:p w14:paraId="11357D80" w14:textId="77777777" w:rsidR="00BC1372" w:rsidRPr="000E1F5B" w:rsidRDefault="00BC1372" w:rsidP="00BC1372">
            <w:pPr>
              <w:jc w:val="right"/>
              <w:rPr>
                <w:rFonts w:cstheme="minorHAnsi"/>
              </w:rPr>
            </w:pPr>
          </w:p>
        </w:tc>
      </w:tr>
      <w:tr w:rsidR="00BC1372" w:rsidRPr="000E1F5B" w14:paraId="43016BD1" w14:textId="77777777" w:rsidTr="0061791A">
        <w:trPr>
          <w:trHeight w:val="184"/>
        </w:trPr>
        <w:tc>
          <w:tcPr>
            <w:tcW w:w="2552" w:type="dxa"/>
            <w:tcBorders>
              <w:top w:val="nil"/>
              <w:left w:val="nil"/>
              <w:bottom w:val="nil"/>
              <w:right w:val="nil"/>
            </w:tcBorders>
            <w:vAlign w:val="center"/>
          </w:tcPr>
          <w:p w14:paraId="73BA52E5" w14:textId="77777777" w:rsidR="00BC1372" w:rsidRPr="000E1F5B" w:rsidRDefault="00BC1372" w:rsidP="00BC1372">
            <w:pPr>
              <w:rPr>
                <w:rFonts w:cstheme="minorHAnsi"/>
                <w:i/>
              </w:rPr>
            </w:pPr>
            <w:r w:rsidRPr="000E1F5B">
              <w:rPr>
                <w:rFonts w:cstheme="minorHAnsi"/>
                <w:i/>
              </w:rPr>
              <w:t>No</w:t>
            </w:r>
          </w:p>
        </w:tc>
        <w:tc>
          <w:tcPr>
            <w:tcW w:w="1553" w:type="dxa"/>
            <w:tcBorders>
              <w:top w:val="nil"/>
              <w:left w:val="nil"/>
              <w:bottom w:val="nil"/>
              <w:right w:val="nil"/>
            </w:tcBorders>
            <w:vAlign w:val="center"/>
          </w:tcPr>
          <w:p w14:paraId="4E0B1A45" w14:textId="30C753C0" w:rsidR="00BC1372" w:rsidRPr="000E1F5B" w:rsidRDefault="00BC1372" w:rsidP="00BC1372">
            <w:pPr>
              <w:jc w:val="right"/>
              <w:rPr>
                <w:rFonts w:cstheme="minorHAnsi"/>
              </w:rPr>
            </w:pPr>
            <w:r w:rsidRPr="002F477B">
              <w:rPr>
                <w:rFonts w:cstheme="minorHAnsi"/>
              </w:rPr>
              <w:t>4,026 (84.4)</w:t>
            </w:r>
          </w:p>
        </w:tc>
        <w:tc>
          <w:tcPr>
            <w:tcW w:w="1819" w:type="dxa"/>
            <w:tcBorders>
              <w:top w:val="nil"/>
              <w:left w:val="nil"/>
              <w:bottom w:val="nil"/>
              <w:right w:val="nil"/>
            </w:tcBorders>
            <w:vAlign w:val="center"/>
          </w:tcPr>
          <w:p w14:paraId="1AFBA54E" w14:textId="30783BB8" w:rsidR="00BC1372" w:rsidRPr="000E1F5B" w:rsidRDefault="00BC1372" w:rsidP="00BC1372">
            <w:pPr>
              <w:jc w:val="right"/>
              <w:rPr>
                <w:rFonts w:cstheme="minorHAnsi"/>
              </w:rPr>
            </w:pPr>
            <w:r w:rsidRPr="000E1F5B">
              <w:rPr>
                <w:rFonts w:cstheme="minorHAnsi"/>
              </w:rPr>
              <w:t>2,</w:t>
            </w:r>
            <w:r>
              <w:rPr>
                <w:rFonts w:cstheme="minorHAnsi"/>
              </w:rPr>
              <w:t>031 (50.5</w:t>
            </w:r>
            <w:r w:rsidRPr="000E1F5B">
              <w:rPr>
                <w:rFonts w:cstheme="minorHAnsi"/>
              </w:rPr>
              <w:t>)</w:t>
            </w:r>
          </w:p>
        </w:tc>
      </w:tr>
      <w:tr w:rsidR="00BC1372" w:rsidRPr="000E1F5B" w14:paraId="526C82CB" w14:textId="77777777" w:rsidTr="0061791A">
        <w:trPr>
          <w:trHeight w:val="184"/>
        </w:trPr>
        <w:tc>
          <w:tcPr>
            <w:tcW w:w="2552" w:type="dxa"/>
            <w:tcBorders>
              <w:top w:val="nil"/>
              <w:left w:val="nil"/>
              <w:bottom w:val="single" w:sz="12" w:space="0" w:color="auto"/>
              <w:right w:val="nil"/>
            </w:tcBorders>
            <w:vAlign w:val="center"/>
          </w:tcPr>
          <w:p w14:paraId="2891F988" w14:textId="77777777" w:rsidR="00BC1372" w:rsidRPr="000E1F5B" w:rsidRDefault="00BC1372" w:rsidP="00BC1372">
            <w:pPr>
              <w:rPr>
                <w:rFonts w:cstheme="minorHAnsi"/>
                <w:i/>
              </w:rPr>
            </w:pPr>
            <w:r w:rsidRPr="000E1F5B">
              <w:rPr>
                <w:rFonts w:cstheme="minorHAnsi"/>
                <w:i/>
              </w:rPr>
              <w:t>Yes</w:t>
            </w:r>
          </w:p>
        </w:tc>
        <w:tc>
          <w:tcPr>
            <w:tcW w:w="1553" w:type="dxa"/>
            <w:tcBorders>
              <w:top w:val="nil"/>
              <w:left w:val="nil"/>
              <w:bottom w:val="single" w:sz="12" w:space="0" w:color="auto"/>
              <w:right w:val="nil"/>
            </w:tcBorders>
            <w:vAlign w:val="center"/>
          </w:tcPr>
          <w:p w14:paraId="031EB0A0" w14:textId="04FA4AB1" w:rsidR="00BC1372" w:rsidRPr="000E1F5B" w:rsidRDefault="00BC1372" w:rsidP="00BC1372">
            <w:pPr>
              <w:jc w:val="right"/>
              <w:rPr>
                <w:rFonts w:cstheme="minorHAnsi"/>
              </w:rPr>
            </w:pPr>
            <w:r w:rsidRPr="002F477B">
              <w:rPr>
                <w:rFonts w:cstheme="minorHAnsi"/>
              </w:rPr>
              <w:t>747 (15.7)</w:t>
            </w:r>
          </w:p>
        </w:tc>
        <w:tc>
          <w:tcPr>
            <w:tcW w:w="1819" w:type="dxa"/>
            <w:tcBorders>
              <w:top w:val="nil"/>
              <w:left w:val="nil"/>
              <w:bottom w:val="single" w:sz="12" w:space="0" w:color="auto"/>
              <w:right w:val="nil"/>
            </w:tcBorders>
            <w:vAlign w:val="center"/>
          </w:tcPr>
          <w:p w14:paraId="4B6A91E9" w14:textId="3B96A6D9" w:rsidR="00BC1372" w:rsidRPr="000E1F5B" w:rsidRDefault="00BC1372" w:rsidP="00BC1372">
            <w:pPr>
              <w:jc w:val="right"/>
              <w:rPr>
                <w:rFonts w:cstheme="minorHAnsi"/>
              </w:rPr>
            </w:pPr>
            <w:r>
              <w:rPr>
                <w:rFonts w:cstheme="minorHAnsi"/>
              </w:rPr>
              <w:t>415 (55.6</w:t>
            </w:r>
            <w:r w:rsidRPr="000E1F5B">
              <w:rPr>
                <w:rFonts w:cstheme="minorHAnsi"/>
              </w:rPr>
              <w:t>)</w:t>
            </w:r>
          </w:p>
        </w:tc>
      </w:tr>
      <w:tr w:rsidR="00BC1372" w:rsidRPr="000E1F5B" w14:paraId="09AC5D6C" w14:textId="77777777" w:rsidTr="0061791A">
        <w:trPr>
          <w:trHeight w:val="184"/>
        </w:trPr>
        <w:tc>
          <w:tcPr>
            <w:tcW w:w="2552" w:type="dxa"/>
            <w:tcBorders>
              <w:top w:val="single" w:sz="12" w:space="0" w:color="auto"/>
              <w:left w:val="nil"/>
              <w:bottom w:val="nil"/>
              <w:right w:val="nil"/>
            </w:tcBorders>
            <w:vAlign w:val="center"/>
          </w:tcPr>
          <w:p w14:paraId="27E28CD9" w14:textId="77777777" w:rsidR="00BC1372" w:rsidRPr="000E1F5B" w:rsidRDefault="00BC1372" w:rsidP="00BC1372">
            <w:pPr>
              <w:rPr>
                <w:rFonts w:cstheme="minorHAnsi"/>
                <w:b/>
              </w:rPr>
            </w:pPr>
            <w:r w:rsidRPr="000E1F5B">
              <w:rPr>
                <w:rFonts w:cstheme="minorHAnsi"/>
                <w:b/>
              </w:rPr>
              <w:t xml:space="preserve">Maternal history of severe depression </w:t>
            </w:r>
          </w:p>
        </w:tc>
        <w:tc>
          <w:tcPr>
            <w:tcW w:w="1553" w:type="dxa"/>
            <w:tcBorders>
              <w:top w:val="single" w:sz="12" w:space="0" w:color="auto"/>
              <w:left w:val="nil"/>
              <w:bottom w:val="nil"/>
              <w:right w:val="nil"/>
            </w:tcBorders>
            <w:vAlign w:val="center"/>
          </w:tcPr>
          <w:p w14:paraId="39423846" w14:textId="77777777" w:rsidR="00BC1372" w:rsidRPr="000E1F5B" w:rsidRDefault="00BC1372" w:rsidP="00BC1372">
            <w:pPr>
              <w:jc w:val="right"/>
              <w:rPr>
                <w:rFonts w:cstheme="minorHAnsi"/>
              </w:rPr>
            </w:pPr>
          </w:p>
        </w:tc>
        <w:tc>
          <w:tcPr>
            <w:tcW w:w="1819" w:type="dxa"/>
            <w:tcBorders>
              <w:top w:val="single" w:sz="12" w:space="0" w:color="auto"/>
              <w:left w:val="nil"/>
              <w:bottom w:val="nil"/>
              <w:right w:val="nil"/>
            </w:tcBorders>
            <w:vAlign w:val="center"/>
          </w:tcPr>
          <w:p w14:paraId="3C75AE4C" w14:textId="77777777" w:rsidR="00BC1372" w:rsidRPr="000E1F5B" w:rsidRDefault="00BC1372" w:rsidP="00BC1372">
            <w:pPr>
              <w:jc w:val="right"/>
              <w:rPr>
                <w:rFonts w:cstheme="minorHAnsi"/>
              </w:rPr>
            </w:pPr>
          </w:p>
        </w:tc>
      </w:tr>
      <w:tr w:rsidR="00BC1372" w:rsidRPr="000E1F5B" w14:paraId="3BBA7E40" w14:textId="77777777" w:rsidTr="0061791A">
        <w:trPr>
          <w:trHeight w:val="184"/>
        </w:trPr>
        <w:tc>
          <w:tcPr>
            <w:tcW w:w="2552" w:type="dxa"/>
            <w:tcBorders>
              <w:top w:val="nil"/>
              <w:left w:val="nil"/>
              <w:bottom w:val="nil"/>
              <w:right w:val="nil"/>
            </w:tcBorders>
            <w:vAlign w:val="center"/>
          </w:tcPr>
          <w:p w14:paraId="3488BA79" w14:textId="77777777" w:rsidR="00BC1372" w:rsidRPr="000E1F5B" w:rsidRDefault="00BC1372" w:rsidP="00BC1372">
            <w:pPr>
              <w:rPr>
                <w:rFonts w:cstheme="minorHAnsi"/>
                <w:i/>
              </w:rPr>
            </w:pPr>
            <w:r w:rsidRPr="000E1F5B">
              <w:rPr>
                <w:rFonts w:cstheme="minorHAnsi"/>
                <w:i/>
              </w:rPr>
              <w:t>No</w:t>
            </w:r>
          </w:p>
        </w:tc>
        <w:tc>
          <w:tcPr>
            <w:tcW w:w="1553" w:type="dxa"/>
            <w:tcBorders>
              <w:top w:val="nil"/>
              <w:left w:val="nil"/>
              <w:bottom w:val="nil"/>
              <w:right w:val="nil"/>
            </w:tcBorders>
            <w:vAlign w:val="center"/>
          </w:tcPr>
          <w:p w14:paraId="7C667D4F" w14:textId="3211F273" w:rsidR="00BC1372" w:rsidRPr="000E1F5B" w:rsidRDefault="00BC1372" w:rsidP="00BC1372">
            <w:pPr>
              <w:jc w:val="right"/>
              <w:rPr>
                <w:rFonts w:cstheme="minorHAnsi"/>
              </w:rPr>
            </w:pPr>
            <w:r w:rsidRPr="002F477B">
              <w:rPr>
                <w:rFonts w:cstheme="minorHAnsi"/>
              </w:rPr>
              <w:t>4,426 (93.2)</w:t>
            </w:r>
          </w:p>
        </w:tc>
        <w:tc>
          <w:tcPr>
            <w:tcW w:w="1819" w:type="dxa"/>
            <w:tcBorders>
              <w:top w:val="nil"/>
              <w:left w:val="nil"/>
              <w:bottom w:val="nil"/>
              <w:right w:val="nil"/>
            </w:tcBorders>
            <w:vAlign w:val="center"/>
          </w:tcPr>
          <w:p w14:paraId="02E2393D" w14:textId="773890ED" w:rsidR="00BC1372" w:rsidRPr="000E1F5B" w:rsidRDefault="00BC1372" w:rsidP="00BC1372">
            <w:pPr>
              <w:jc w:val="right"/>
              <w:rPr>
                <w:rFonts w:cstheme="minorHAnsi"/>
              </w:rPr>
            </w:pPr>
            <w:r w:rsidRPr="000E1F5B">
              <w:rPr>
                <w:rFonts w:cstheme="minorHAnsi"/>
              </w:rPr>
              <w:t>2,</w:t>
            </w:r>
            <w:r>
              <w:rPr>
                <w:rFonts w:cstheme="minorHAnsi"/>
              </w:rPr>
              <w:t>220</w:t>
            </w:r>
            <w:r w:rsidRPr="000E1F5B">
              <w:rPr>
                <w:rFonts w:cstheme="minorHAnsi"/>
              </w:rPr>
              <w:t xml:space="preserve"> (50.2)</w:t>
            </w:r>
          </w:p>
        </w:tc>
      </w:tr>
      <w:tr w:rsidR="00BC1372" w:rsidRPr="000E1F5B" w14:paraId="65E62A5B" w14:textId="77777777" w:rsidTr="0061791A">
        <w:trPr>
          <w:trHeight w:val="242"/>
        </w:trPr>
        <w:tc>
          <w:tcPr>
            <w:tcW w:w="2552" w:type="dxa"/>
            <w:tcBorders>
              <w:top w:val="nil"/>
              <w:left w:val="nil"/>
              <w:bottom w:val="single" w:sz="12" w:space="0" w:color="auto"/>
              <w:right w:val="nil"/>
            </w:tcBorders>
            <w:vAlign w:val="center"/>
          </w:tcPr>
          <w:p w14:paraId="7C8A33B7" w14:textId="77777777" w:rsidR="00BC1372" w:rsidRPr="000E1F5B" w:rsidRDefault="00BC1372" w:rsidP="00BC1372">
            <w:pPr>
              <w:rPr>
                <w:rFonts w:cstheme="minorHAnsi"/>
                <w:i/>
              </w:rPr>
            </w:pPr>
            <w:r w:rsidRPr="000E1F5B">
              <w:rPr>
                <w:rFonts w:cstheme="minorHAnsi"/>
                <w:i/>
              </w:rPr>
              <w:t>Yes</w:t>
            </w:r>
          </w:p>
        </w:tc>
        <w:tc>
          <w:tcPr>
            <w:tcW w:w="1553" w:type="dxa"/>
            <w:tcBorders>
              <w:top w:val="nil"/>
              <w:left w:val="nil"/>
              <w:bottom w:val="single" w:sz="12" w:space="0" w:color="auto"/>
              <w:right w:val="nil"/>
            </w:tcBorders>
            <w:vAlign w:val="center"/>
          </w:tcPr>
          <w:p w14:paraId="5CEEFBD9" w14:textId="07677F4D" w:rsidR="00BC1372" w:rsidRPr="000E1F5B" w:rsidRDefault="00BC1372" w:rsidP="00BC1372">
            <w:pPr>
              <w:jc w:val="right"/>
              <w:rPr>
                <w:rFonts w:cstheme="minorHAnsi"/>
              </w:rPr>
            </w:pPr>
            <w:r w:rsidRPr="002F477B">
              <w:rPr>
                <w:rFonts w:cstheme="minorHAnsi"/>
              </w:rPr>
              <w:t>324 (6.8)</w:t>
            </w:r>
          </w:p>
        </w:tc>
        <w:tc>
          <w:tcPr>
            <w:tcW w:w="1819" w:type="dxa"/>
            <w:tcBorders>
              <w:top w:val="nil"/>
              <w:left w:val="nil"/>
              <w:bottom w:val="single" w:sz="12" w:space="0" w:color="auto"/>
              <w:right w:val="nil"/>
            </w:tcBorders>
            <w:vAlign w:val="center"/>
          </w:tcPr>
          <w:p w14:paraId="5740A426" w14:textId="48C6A935" w:rsidR="00BC1372" w:rsidRPr="000E1F5B" w:rsidRDefault="00BC1372" w:rsidP="00BC1372">
            <w:pPr>
              <w:jc w:val="right"/>
              <w:rPr>
                <w:rFonts w:cstheme="minorHAnsi"/>
              </w:rPr>
            </w:pPr>
            <w:r w:rsidRPr="000E1F5B">
              <w:rPr>
                <w:rFonts w:cstheme="minorHAnsi"/>
              </w:rPr>
              <w:t>21</w:t>
            </w:r>
            <w:r>
              <w:rPr>
                <w:rFonts w:cstheme="minorHAnsi"/>
              </w:rPr>
              <w:t>6</w:t>
            </w:r>
            <w:r w:rsidRPr="000E1F5B">
              <w:rPr>
                <w:rFonts w:cstheme="minorHAnsi"/>
              </w:rPr>
              <w:t xml:space="preserve"> (66.</w:t>
            </w:r>
            <w:r>
              <w:rPr>
                <w:rFonts w:cstheme="minorHAnsi"/>
              </w:rPr>
              <w:t>7</w:t>
            </w:r>
            <w:r w:rsidRPr="000E1F5B">
              <w:rPr>
                <w:rFonts w:cstheme="minorHAnsi"/>
              </w:rPr>
              <w:t>)</w:t>
            </w:r>
          </w:p>
        </w:tc>
      </w:tr>
      <w:tr w:rsidR="00BC1372" w:rsidRPr="000E1F5B" w14:paraId="5AE7D52B" w14:textId="77777777" w:rsidTr="0061791A">
        <w:trPr>
          <w:trHeight w:val="242"/>
        </w:trPr>
        <w:tc>
          <w:tcPr>
            <w:tcW w:w="2552" w:type="dxa"/>
            <w:tcBorders>
              <w:top w:val="single" w:sz="12" w:space="0" w:color="auto"/>
              <w:left w:val="nil"/>
              <w:bottom w:val="nil"/>
              <w:right w:val="nil"/>
            </w:tcBorders>
            <w:vAlign w:val="center"/>
          </w:tcPr>
          <w:p w14:paraId="49F3DC1F" w14:textId="77777777" w:rsidR="00BC1372" w:rsidRPr="000E1F5B" w:rsidRDefault="00BC1372" w:rsidP="00BC1372">
            <w:pPr>
              <w:rPr>
                <w:rFonts w:cstheme="minorHAnsi"/>
                <w:i/>
              </w:rPr>
            </w:pPr>
            <w:r w:rsidRPr="000E1F5B">
              <w:rPr>
                <w:rFonts w:cstheme="minorHAnsi"/>
                <w:b/>
              </w:rPr>
              <w:t>Maternal history of diabetes</w:t>
            </w:r>
          </w:p>
        </w:tc>
        <w:tc>
          <w:tcPr>
            <w:tcW w:w="1553" w:type="dxa"/>
            <w:tcBorders>
              <w:top w:val="single" w:sz="12" w:space="0" w:color="auto"/>
              <w:left w:val="nil"/>
              <w:bottom w:val="nil"/>
              <w:right w:val="nil"/>
            </w:tcBorders>
            <w:vAlign w:val="center"/>
          </w:tcPr>
          <w:p w14:paraId="2B505CCB" w14:textId="77777777" w:rsidR="00BC1372" w:rsidRPr="000E1F5B" w:rsidRDefault="00BC1372" w:rsidP="00BC1372">
            <w:pPr>
              <w:jc w:val="right"/>
              <w:rPr>
                <w:rFonts w:cstheme="minorHAnsi"/>
              </w:rPr>
            </w:pPr>
          </w:p>
        </w:tc>
        <w:tc>
          <w:tcPr>
            <w:tcW w:w="1819" w:type="dxa"/>
            <w:tcBorders>
              <w:top w:val="single" w:sz="12" w:space="0" w:color="auto"/>
              <w:left w:val="nil"/>
              <w:bottom w:val="nil"/>
              <w:right w:val="nil"/>
            </w:tcBorders>
            <w:vAlign w:val="center"/>
          </w:tcPr>
          <w:p w14:paraId="45048ED2" w14:textId="77777777" w:rsidR="00BC1372" w:rsidRPr="000E1F5B" w:rsidRDefault="00BC1372" w:rsidP="00BC1372">
            <w:pPr>
              <w:jc w:val="right"/>
              <w:rPr>
                <w:rFonts w:cstheme="minorHAnsi"/>
              </w:rPr>
            </w:pPr>
          </w:p>
        </w:tc>
      </w:tr>
      <w:tr w:rsidR="00BC1372" w:rsidRPr="000E1F5B" w14:paraId="45B94049" w14:textId="77777777" w:rsidTr="0061791A">
        <w:trPr>
          <w:trHeight w:val="242"/>
        </w:trPr>
        <w:tc>
          <w:tcPr>
            <w:tcW w:w="2552" w:type="dxa"/>
            <w:tcBorders>
              <w:top w:val="nil"/>
              <w:left w:val="nil"/>
              <w:bottom w:val="nil"/>
              <w:right w:val="nil"/>
            </w:tcBorders>
            <w:vAlign w:val="center"/>
          </w:tcPr>
          <w:p w14:paraId="0AE9CC62" w14:textId="77777777" w:rsidR="00BC1372" w:rsidRPr="000E1F5B" w:rsidRDefault="00BC1372" w:rsidP="00BC1372">
            <w:pPr>
              <w:rPr>
                <w:rFonts w:cstheme="minorHAnsi"/>
                <w:i/>
              </w:rPr>
            </w:pPr>
            <w:r w:rsidRPr="000E1F5B">
              <w:rPr>
                <w:rFonts w:cstheme="minorHAnsi"/>
                <w:i/>
              </w:rPr>
              <w:t>No</w:t>
            </w:r>
          </w:p>
        </w:tc>
        <w:tc>
          <w:tcPr>
            <w:tcW w:w="1553" w:type="dxa"/>
            <w:tcBorders>
              <w:top w:val="nil"/>
              <w:left w:val="nil"/>
              <w:bottom w:val="nil"/>
              <w:right w:val="nil"/>
            </w:tcBorders>
            <w:vAlign w:val="center"/>
          </w:tcPr>
          <w:p w14:paraId="46528572" w14:textId="0786DBDD" w:rsidR="00BC1372" w:rsidRPr="000E1F5B" w:rsidRDefault="00BC1372" w:rsidP="00BC1372">
            <w:pPr>
              <w:jc w:val="right"/>
              <w:rPr>
                <w:rFonts w:cstheme="minorHAnsi"/>
              </w:rPr>
            </w:pPr>
            <w:r w:rsidRPr="002F477B">
              <w:rPr>
                <w:rFonts w:cstheme="minorHAnsi"/>
              </w:rPr>
              <w:t>4,702 (99.2)</w:t>
            </w:r>
          </w:p>
        </w:tc>
        <w:tc>
          <w:tcPr>
            <w:tcW w:w="1819" w:type="dxa"/>
            <w:tcBorders>
              <w:top w:val="nil"/>
              <w:left w:val="nil"/>
              <w:bottom w:val="nil"/>
              <w:right w:val="nil"/>
            </w:tcBorders>
            <w:vAlign w:val="center"/>
          </w:tcPr>
          <w:p w14:paraId="66D648F1" w14:textId="30CF2496" w:rsidR="00BC1372" w:rsidRPr="000E1F5B" w:rsidRDefault="00BC1372" w:rsidP="00BC1372">
            <w:pPr>
              <w:jc w:val="right"/>
              <w:rPr>
                <w:rFonts w:cstheme="minorHAnsi"/>
              </w:rPr>
            </w:pPr>
            <w:r>
              <w:rPr>
                <w:rFonts w:cstheme="minorHAnsi"/>
              </w:rPr>
              <w:t>2,415</w:t>
            </w:r>
            <w:r w:rsidRPr="000E1F5B">
              <w:rPr>
                <w:rFonts w:cstheme="minorHAnsi"/>
              </w:rPr>
              <w:t xml:space="preserve"> (51.4)</w:t>
            </w:r>
          </w:p>
        </w:tc>
      </w:tr>
      <w:tr w:rsidR="00BC1372" w:rsidRPr="000E1F5B" w14:paraId="64697E53" w14:textId="77777777" w:rsidTr="0061791A">
        <w:trPr>
          <w:trHeight w:val="242"/>
        </w:trPr>
        <w:tc>
          <w:tcPr>
            <w:tcW w:w="2552" w:type="dxa"/>
            <w:tcBorders>
              <w:top w:val="nil"/>
              <w:left w:val="nil"/>
              <w:bottom w:val="single" w:sz="12" w:space="0" w:color="auto"/>
              <w:right w:val="nil"/>
            </w:tcBorders>
            <w:vAlign w:val="center"/>
          </w:tcPr>
          <w:p w14:paraId="6EE3F839" w14:textId="77777777" w:rsidR="00BC1372" w:rsidRPr="000E1F5B" w:rsidRDefault="00BC1372" w:rsidP="00BC1372">
            <w:pPr>
              <w:rPr>
                <w:rFonts w:cstheme="minorHAnsi"/>
                <w:i/>
              </w:rPr>
            </w:pPr>
            <w:r w:rsidRPr="000E1F5B">
              <w:rPr>
                <w:rFonts w:cstheme="minorHAnsi"/>
                <w:i/>
              </w:rPr>
              <w:t>Yes</w:t>
            </w:r>
          </w:p>
        </w:tc>
        <w:tc>
          <w:tcPr>
            <w:tcW w:w="1553" w:type="dxa"/>
            <w:tcBorders>
              <w:top w:val="nil"/>
              <w:left w:val="nil"/>
              <w:bottom w:val="single" w:sz="12" w:space="0" w:color="auto"/>
              <w:right w:val="nil"/>
            </w:tcBorders>
            <w:vAlign w:val="center"/>
          </w:tcPr>
          <w:p w14:paraId="3AB69C64" w14:textId="2793916D" w:rsidR="00BC1372" w:rsidRPr="000E1F5B" w:rsidRDefault="00BC1372" w:rsidP="00BC1372">
            <w:pPr>
              <w:jc w:val="right"/>
              <w:rPr>
                <w:rFonts w:cstheme="minorHAnsi"/>
              </w:rPr>
            </w:pPr>
            <w:r w:rsidRPr="002F477B">
              <w:rPr>
                <w:rFonts w:cstheme="minorHAnsi"/>
              </w:rPr>
              <w:t>38 (0.8)</w:t>
            </w:r>
          </w:p>
        </w:tc>
        <w:tc>
          <w:tcPr>
            <w:tcW w:w="1819" w:type="dxa"/>
            <w:tcBorders>
              <w:top w:val="nil"/>
              <w:left w:val="nil"/>
              <w:bottom w:val="single" w:sz="12" w:space="0" w:color="auto"/>
              <w:right w:val="nil"/>
            </w:tcBorders>
            <w:vAlign w:val="center"/>
          </w:tcPr>
          <w:p w14:paraId="0A9A8192" w14:textId="77777777" w:rsidR="00BC1372" w:rsidRPr="000E1F5B" w:rsidRDefault="00BC1372" w:rsidP="00BC1372">
            <w:pPr>
              <w:jc w:val="right"/>
              <w:rPr>
                <w:rFonts w:cstheme="minorHAnsi"/>
              </w:rPr>
            </w:pPr>
            <w:r w:rsidRPr="000E1F5B">
              <w:rPr>
                <w:rFonts w:cstheme="minorHAnsi"/>
              </w:rPr>
              <w:t>17 (44.7)</w:t>
            </w:r>
          </w:p>
        </w:tc>
      </w:tr>
      <w:tr w:rsidR="00BC1372" w:rsidRPr="000E1F5B" w14:paraId="4A608D14" w14:textId="77777777" w:rsidTr="0061791A">
        <w:trPr>
          <w:trHeight w:val="688"/>
        </w:trPr>
        <w:tc>
          <w:tcPr>
            <w:tcW w:w="2552"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3E203083" w14:textId="77777777" w:rsidR="00BC1372" w:rsidRPr="000E1F5B" w:rsidRDefault="00BC1372" w:rsidP="00BC1372">
            <w:pPr>
              <w:rPr>
                <w:rFonts w:cstheme="minorHAnsi"/>
              </w:rPr>
            </w:pPr>
          </w:p>
        </w:tc>
        <w:tc>
          <w:tcPr>
            <w:tcW w:w="15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3F1DCD1" w14:textId="77777777" w:rsidR="00BC1372" w:rsidRPr="000E1F5B" w:rsidRDefault="00BC1372" w:rsidP="00BC1372">
            <w:pPr>
              <w:jc w:val="right"/>
              <w:rPr>
                <w:rFonts w:cstheme="minorHAnsi"/>
                <w:b/>
              </w:rPr>
            </w:pPr>
            <w:r w:rsidRPr="000E1F5B">
              <w:rPr>
                <w:rFonts w:cstheme="minorHAnsi"/>
                <w:b/>
              </w:rPr>
              <w:t>Total</w:t>
            </w:r>
          </w:p>
        </w:tc>
        <w:tc>
          <w:tcPr>
            <w:tcW w:w="1819"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0B125DB" w14:textId="77777777" w:rsidR="00BC1372" w:rsidRPr="000E1F5B" w:rsidRDefault="00BC1372" w:rsidP="00BC1372">
            <w:pPr>
              <w:jc w:val="right"/>
              <w:rPr>
                <w:rFonts w:cstheme="minorHAnsi"/>
                <w:b/>
              </w:rPr>
            </w:pPr>
            <w:r w:rsidRPr="000E1F5B">
              <w:rPr>
                <w:rFonts w:cstheme="minorHAnsi"/>
                <w:b/>
              </w:rPr>
              <w:t>Any infection</w:t>
            </w:r>
          </w:p>
          <w:p w14:paraId="4705F3A3" w14:textId="77777777" w:rsidR="00BC1372" w:rsidRPr="000E1F5B" w:rsidRDefault="00BC1372" w:rsidP="00BC1372">
            <w:pPr>
              <w:jc w:val="right"/>
              <w:rPr>
                <w:rFonts w:cstheme="minorHAnsi"/>
                <w:b/>
              </w:rPr>
            </w:pPr>
            <w:r w:rsidRPr="000E1F5B">
              <w:rPr>
                <w:rFonts w:cstheme="minorHAnsi"/>
                <w:b/>
              </w:rPr>
              <w:t xml:space="preserve">(including </w:t>
            </w:r>
            <w:r w:rsidRPr="000E1F5B">
              <w:rPr>
                <w:rFonts w:eastAsia="Helvetica" w:cstheme="minorHAnsi"/>
                <w:b/>
              </w:rPr>
              <w:t>‘other’)</w:t>
            </w:r>
          </w:p>
        </w:tc>
      </w:tr>
      <w:tr w:rsidR="00BC1372" w:rsidRPr="000E1F5B" w14:paraId="74E4FA54" w14:textId="77777777" w:rsidTr="0061791A">
        <w:trPr>
          <w:trHeight w:val="197"/>
        </w:trPr>
        <w:tc>
          <w:tcPr>
            <w:tcW w:w="2552" w:type="dxa"/>
            <w:tcBorders>
              <w:top w:val="single" w:sz="12" w:space="0" w:color="auto"/>
              <w:left w:val="nil"/>
              <w:bottom w:val="single" w:sz="4" w:space="0" w:color="auto"/>
              <w:right w:val="single" w:sz="12" w:space="0" w:color="auto"/>
            </w:tcBorders>
            <w:vAlign w:val="center"/>
          </w:tcPr>
          <w:p w14:paraId="75112270" w14:textId="77777777" w:rsidR="00BC1372" w:rsidRPr="000E1F5B" w:rsidRDefault="00BC1372" w:rsidP="00BC1372">
            <w:pPr>
              <w:rPr>
                <w:rFonts w:cstheme="minorHAnsi"/>
                <w:b/>
              </w:rPr>
            </w:pPr>
          </w:p>
        </w:tc>
        <w:tc>
          <w:tcPr>
            <w:tcW w:w="1553" w:type="dxa"/>
            <w:tcBorders>
              <w:top w:val="single" w:sz="12" w:space="0" w:color="auto"/>
              <w:left w:val="single" w:sz="12" w:space="0" w:color="auto"/>
              <w:bottom w:val="single" w:sz="4" w:space="0" w:color="auto"/>
              <w:right w:val="single" w:sz="12" w:space="0" w:color="auto"/>
            </w:tcBorders>
            <w:vAlign w:val="center"/>
          </w:tcPr>
          <w:p w14:paraId="2D630B4A" w14:textId="77777777" w:rsidR="00BC1372" w:rsidRPr="000E1F5B" w:rsidRDefault="00BC1372" w:rsidP="00BC1372">
            <w:pPr>
              <w:jc w:val="right"/>
              <w:rPr>
                <w:rFonts w:cstheme="minorHAnsi"/>
              </w:rPr>
            </w:pPr>
            <w:r w:rsidRPr="000E1F5B">
              <w:rPr>
                <w:rFonts w:cstheme="minorHAnsi"/>
                <w:b/>
              </w:rPr>
              <w:t>Mean (SD)</w:t>
            </w:r>
          </w:p>
        </w:tc>
        <w:tc>
          <w:tcPr>
            <w:tcW w:w="1819" w:type="dxa"/>
            <w:tcBorders>
              <w:top w:val="single" w:sz="12" w:space="0" w:color="auto"/>
              <w:left w:val="single" w:sz="12" w:space="0" w:color="auto"/>
              <w:bottom w:val="single" w:sz="4" w:space="0" w:color="auto"/>
              <w:right w:val="nil"/>
            </w:tcBorders>
            <w:vAlign w:val="center"/>
          </w:tcPr>
          <w:p w14:paraId="4BB4DF3D" w14:textId="77777777" w:rsidR="00BC1372" w:rsidRPr="000E1F5B" w:rsidRDefault="00BC1372" w:rsidP="00BC1372">
            <w:pPr>
              <w:jc w:val="right"/>
              <w:rPr>
                <w:rFonts w:cstheme="minorHAnsi"/>
                <w:b/>
              </w:rPr>
            </w:pPr>
            <w:r w:rsidRPr="000E1F5B">
              <w:rPr>
                <w:rFonts w:cstheme="minorHAnsi"/>
                <w:b/>
              </w:rPr>
              <w:t>Mean (SD)</w:t>
            </w:r>
          </w:p>
        </w:tc>
      </w:tr>
      <w:tr w:rsidR="00BC1372" w:rsidRPr="000E1F5B" w14:paraId="730CA9BF" w14:textId="77777777" w:rsidTr="0061791A">
        <w:trPr>
          <w:trHeight w:val="235"/>
        </w:trPr>
        <w:tc>
          <w:tcPr>
            <w:tcW w:w="2552" w:type="dxa"/>
            <w:tcBorders>
              <w:left w:val="nil"/>
              <w:bottom w:val="single" w:sz="4" w:space="0" w:color="auto"/>
              <w:right w:val="nil"/>
            </w:tcBorders>
            <w:vAlign w:val="center"/>
          </w:tcPr>
          <w:p w14:paraId="0F645A2F" w14:textId="77777777" w:rsidR="00BC1372" w:rsidRPr="000E1F5B" w:rsidRDefault="00BC1372" w:rsidP="00BC1372">
            <w:pPr>
              <w:rPr>
                <w:rFonts w:cstheme="minorHAnsi"/>
                <w:b/>
              </w:rPr>
            </w:pPr>
            <w:r w:rsidRPr="000E1F5B">
              <w:rPr>
                <w:rFonts w:cstheme="minorHAnsi"/>
                <w:b/>
              </w:rPr>
              <w:t>Maternal Age at delivery</w:t>
            </w:r>
          </w:p>
        </w:tc>
        <w:tc>
          <w:tcPr>
            <w:tcW w:w="1553" w:type="dxa"/>
            <w:tcBorders>
              <w:left w:val="nil"/>
              <w:bottom w:val="single" w:sz="4" w:space="0" w:color="auto"/>
              <w:right w:val="nil"/>
            </w:tcBorders>
            <w:vAlign w:val="center"/>
          </w:tcPr>
          <w:p w14:paraId="17E485AF" w14:textId="71C8525E" w:rsidR="00BC1372" w:rsidRPr="000E1F5B" w:rsidRDefault="00BC1372" w:rsidP="00BC1372">
            <w:pPr>
              <w:jc w:val="right"/>
              <w:rPr>
                <w:rFonts w:cstheme="minorHAnsi"/>
              </w:rPr>
            </w:pPr>
            <w:r w:rsidRPr="002F477B">
              <w:rPr>
                <w:rFonts w:cstheme="minorHAnsi"/>
              </w:rPr>
              <w:t>29.3 (4.4)</w:t>
            </w:r>
          </w:p>
        </w:tc>
        <w:tc>
          <w:tcPr>
            <w:tcW w:w="1819" w:type="dxa"/>
            <w:tcBorders>
              <w:left w:val="nil"/>
              <w:bottom w:val="single" w:sz="4" w:space="0" w:color="auto"/>
              <w:right w:val="nil"/>
            </w:tcBorders>
            <w:vAlign w:val="center"/>
          </w:tcPr>
          <w:p w14:paraId="34E93E6D" w14:textId="38388DD2" w:rsidR="00BC1372" w:rsidRPr="000E1F5B" w:rsidRDefault="00BC1372" w:rsidP="00BC1372">
            <w:pPr>
              <w:jc w:val="right"/>
              <w:rPr>
                <w:rFonts w:cstheme="minorHAnsi"/>
              </w:rPr>
            </w:pPr>
            <w:r>
              <w:rPr>
                <w:rFonts w:cstheme="minorHAnsi"/>
              </w:rPr>
              <w:t>29.4</w:t>
            </w:r>
            <w:r w:rsidRPr="000E1F5B">
              <w:rPr>
                <w:rFonts w:cstheme="minorHAnsi"/>
              </w:rPr>
              <w:t xml:space="preserve"> (4.5)</w:t>
            </w:r>
          </w:p>
        </w:tc>
      </w:tr>
      <w:tr w:rsidR="00BC1372" w:rsidRPr="000E1F5B" w14:paraId="633E155A" w14:textId="77777777" w:rsidTr="0061791A">
        <w:trPr>
          <w:trHeight w:val="184"/>
        </w:trPr>
        <w:tc>
          <w:tcPr>
            <w:tcW w:w="2552" w:type="dxa"/>
            <w:tcBorders>
              <w:left w:val="nil"/>
              <w:bottom w:val="single" w:sz="4" w:space="0" w:color="auto"/>
              <w:right w:val="nil"/>
            </w:tcBorders>
            <w:vAlign w:val="center"/>
          </w:tcPr>
          <w:p w14:paraId="47D8EF89" w14:textId="77777777" w:rsidR="00BC1372" w:rsidRPr="000E1F5B" w:rsidRDefault="00BC1372" w:rsidP="00BC1372">
            <w:pPr>
              <w:rPr>
                <w:rFonts w:cstheme="minorHAnsi"/>
                <w:b/>
              </w:rPr>
            </w:pPr>
            <w:r w:rsidRPr="000E1F5B">
              <w:rPr>
                <w:rFonts w:cstheme="minorHAnsi"/>
                <w:b/>
              </w:rPr>
              <w:t xml:space="preserve">Maternal BMI </w:t>
            </w:r>
          </w:p>
        </w:tc>
        <w:tc>
          <w:tcPr>
            <w:tcW w:w="1553" w:type="dxa"/>
            <w:tcBorders>
              <w:left w:val="nil"/>
              <w:bottom w:val="single" w:sz="4" w:space="0" w:color="auto"/>
              <w:right w:val="nil"/>
            </w:tcBorders>
            <w:vAlign w:val="center"/>
          </w:tcPr>
          <w:p w14:paraId="686A2B04" w14:textId="5EF131EE" w:rsidR="00BC1372" w:rsidRPr="000E1F5B" w:rsidRDefault="00BC1372" w:rsidP="00BC1372">
            <w:pPr>
              <w:jc w:val="right"/>
              <w:rPr>
                <w:rFonts w:cstheme="minorHAnsi"/>
              </w:rPr>
            </w:pPr>
            <w:r w:rsidRPr="002F477B">
              <w:rPr>
                <w:rFonts w:cstheme="minorHAnsi"/>
              </w:rPr>
              <w:t>22.8 (3.7)</w:t>
            </w:r>
          </w:p>
        </w:tc>
        <w:tc>
          <w:tcPr>
            <w:tcW w:w="1819" w:type="dxa"/>
            <w:tcBorders>
              <w:left w:val="nil"/>
              <w:bottom w:val="single" w:sz="4" w:space="0" w:color="auto"/>
              <w:right w:val="nil"/>
            </w:tcBorders>
            <w:vAlign w:val="center"/>
          </w:tcPr>
          <w:p w14:paraId="4C0126E6" w14:textId="77777777" w:rsidR="00BC1372" w:rsidRPr="000E1F5B" w:rsidRDefault="00BC1372" w:rsidP="00BC1372">
            <w:pPr>
              <w:jc w:val="right"/>
              <w:rPr>
                <w:rFonts w:cstheme="minorHAnsi"/>
              </w:rPr>
            </w:pPr>
            <w:r w:rsidRPr="000E1F5B">
              <w:rPr>
                <w:rFonts w:cstheme="minorHAnsi"/>
              </w:rPr>
              <w:t>22.9 (3.7)</w:t>
            </w:r>
          </w:p>
        </w:tc>
      </w:tr>
    </w:tbl>
    <w:p w14:paraId="5FC608B1" w14:textId="77777777" w:rsidR="00185CA7" w:rsidRPr="000E1F5B" w:rsidRDefault="00185CA7" w:rsidP="00185CA7">
      <w:pPr>
        <w:rPr>
          <w:rFonts w:cstheme="minorHAnsi"/>
          <w:b/>
          <w:u w:val="single"/>
        </w:rPr>
      </w:pPr>
    </w:p>
    <w:p w14:paraId="4B4856D3" w14:textId="77777777" w:rsidR="00185CA7" w:rsidRPr="000E1F5B" w:rsidRDefault="00185CA7" w:rsidP="00185CA7">
      <w:pPr>
        <w:rPr>
          <w:rFonts w:cstheme="minorHAnsi"/>
        </w:rPr>
      </w:pPr>
    </w:p>
    <w:p w14:paraId="3137C567" w14:textId="77777777" w:rsidR="00185CA7" w:rsidRPr="000E1F5B" w:rsidRDefault="00185CA7" w:rsidP="00185CA7">
      <w:pPr>
        <w:rPr>
          <w:rFonts w:cstheme="minorHAnsi"/>
        </w:rPr>
      </w:pPr>
      <w:r w:rsidRPr="000E1F5B">
        <w:rPr>
          <w:rFonts w:cstheme="minorHAnsi"/>
        </w:rPr>
        <w:br w:type="page"/>
      </w:r>
    </w:p>
    <w:p w14:paraId="439CD7B6" w14:textId="77777777" w:rsidR="00185CA7" w:rsidRPr="000E1F5B" w:rsidRDefault="00185CA7" w:rsidP="00185CA7">
      <w:pPr>
        <w:rPr>
          <w:rFonts w:cstheme="minorHAnsi"/>
          <w:b/>
        </w:rPr>
      </w:pPr>
      <w:r w:rsidRPr="002D51CC">
        <w:rPr>
          <w:rFonts w:cstheme="minorHAnsi"/>
          <w:b/>
          <w:highlight w:val="yellow"/>
        </w:rPr>
        <w:lastRenderedPageBreak/>
        <w:t>Supplemental Table 2: Predictors of missing outcome data at 14 and 16 year assessments among participants with complete exposure (n = 10,202)</w:t>
      </w:r>
    </w:p>
    <w:p w14:paraId="730C2C0B" w14:textId="77777777" w:rsidR="00185CA7" w:rsidRPr="000E1F5B" w:rsidRDefault="00185CA7" w:rsidP="00185CA7">
      <w:pPr>
        <w:tabs>
          <w:tab w:val="left" w:pos="843"/>
        </w:tabs>
        <w:rPr>
          <w:rFonts w:cstheme="minorHAnsi"/>
        </w:rPr>
      </w:pPr>
    </w:p>
    <w:p w14:paraId="3502946A" w14:textId="77777777" w:rsidR="00185CA7" w:rsidRPr="000E1F5B" w:rsidRDefault="00185CA7" w:rsidP="00185CA7">
      <w:pPr>
        <w:tabs>
          <w:tab w:val="left" w:pos="843"/>
        </w:tabs>
        <w:rPr>
          <w:rFonts w:cstheme="minorHAnsi"/>
        </w:rPr>
      </w:pPr>
    </w:p>
    <w:tbl>
      <w:tblPr>
        <w:tblStyle w:val="TableGrid"/>
        <w:tblW w:w="9630" w:type="dxa"/>
        <w:tblInd w:w="-5" w:type="dxa"/>
        <w:tblLook w:val="04A0" w:firstRow="1" w:lastRow="0" w:firstColumn="1" w:lastColumn="0" w:noHBand="0" w:noVBand="1"/>
      </w:tblPr>
      <w:tblGrid>
        <w:gridCol w:w="4950"/>
        <w:gridCol w:w="2340"/>
        <w:gridCol w:w="2340"/>
      </w:tblGrid>
      <w:tr w:rsidR="00185CA7" w:rsidRPr="000E1F5B" w14:paraId="1168032E" w14:textId="77777777" w:rsidTr="0061791A">
        <w:tc>
          <w:tcPr>
            <w:tcW w:w="4950" w:type="dxa"/>
            <w:tcBorders>
              <w:left w:val="nil"/>
              <w:bottom w:val="single" w:sz="4" w:space="0" w:color="auto"/>
              <w:right w:val="nil"/>
            </w:tcBorders>
          </w:tcPr>
          <w:p w14:paraId="3F046812" w14:textId="77777777" w:rsidR="00185CA7" w:rsidRPr="000E1F5B" w:rsidRDefault="00185CA7" w:rsidP="0061791A">
            <w:pPr>
              <w:tabs>
                <w:tab w:val="left" w:pos="843"/>
              </w:tabs>
              <w:rPr>
                <w:rFonts w:cstheme="minorHAnsi"/>
              </w:rPr>
            </w:pPr>
          </w:p>
        </w:tc>
        <w:tc>
          <w:tcPr>
            <w:tcW w:w="4680" w:type="dxa"/>
            <w:gridSpan w:val="2"/>
            <w:tcBorders>
              <w:left w:val="nil"/>
              <w:bottom w:val="single" w:sz="4" w:space="0" w:color="auto"/>
              <w:right w:val="nil"/>
            </w:tcBorders>
            <w:vAlign w:val="center"/>
          </w:tcPr>
          <w:p w14:paraId="271951E8" w14:textId="77777777" w:rsidR="00185CA7" w:rsidRPr="000E1F5B" w:rsidRDefault="00185CA7" w:rsidP="0061791A">
            <w:pPr>
              <w:tabs>
                <w:tab w:val="left" w:pos="843"/>
              </w:tabs>
              <w:jc w:val="right"/>
              <w:rPr>
                <w:rFonts w:cstheme="minorHAnsi"/>
                <w:b/>
              </w:rPr>
            </w:pPr>
            <w:r w:rsidRPr="000E1F5B">
              <w:rPr>
                <w:rFonts w:cstheme="minorHAnsi"/>
                <w:b/>
              </w:rPr>
              <w:t xml:space="preserve">Missing outcome </w:t>
            </w:r>
          </w:p>
        </w:tc>
      </w:tr>
      <w:tr w:rsidR="00185CA7" w:rsidRPr="000E1F5B" w14:paraId="322BC480" w14:textId="77777777" w:rsidTr="0061791A">
        <w:tc>
          <w:tcPr>
            <w:tcW w:w="4950" w:type="dxa"/>
            <w:tcBorders>
              <w:left w:val="nil"/>
              <w:bottom w:val="single" w:sz="4" w:space="0" w:color="auto"/>
              <w:right w:val="nil"/>
            </w:tcBorders>
          </w:tcPr>
          <w:p w14:paraId="5E4EC3A4" w14:textId="77777777" w:rsidR="00185CA7" w:rsidRPr="000E1F5B" w:rsidRDefault="00185CA7" w:rsidP="0061791A">
            <w:pPr>
              <w:tabs>
                <w:tab w:val="left" w:pos="843"/>
              </w:tabs>
              <w:rPr>
                <w:rFonts w:cstheme="minorHAnsi"/>
              </w:rPr>
            </w:pPr>
          </w:p>
        </w:tc>
        <w:tc>
          <w:tcPr>
            <w:tcW w:w="2340" w:type="dxa"/>
            <w:tcBorders>
              <w:left w:val="nil"/>
              <w:bottom w:val="single" w:sz="4" w:space="0" w:color="auto"/>
              <w:right w:val="nil"/>
            </w:tcBorders>
            <w:vAlign w:val="center"/>
          </w:tcPr>
          <w:p w14:paraId="0EB452CF" w14:textId="77777777" w:rsidR="00185CA7" w:rsidRPr="000E1F5B" w:rsidRDefault="00185CA7" w:rsidP="0061791A">
            <w:pPr>
              <w:tabs>
                <w:tab w:val="left" w:pos="843"/>
              </w:tabs>
              <w:jc w:val="right"/>
              <w:rPr>
                <w:rFonts w:cstheme="minorHAnsi"/>
                <w:b/>
              </w:rPr>
            </w:pPr>
            <w:r w:rsidRPr="000E1F5B">
              <w:rPr>
                <w:rFonts w:cstheme="minorHAnsi"/>
                <w:b/>
              </w:rPr>
              <w:t xml:space="preserve">Age 14 </w:t>
            </w:r>
          </w:p>
          <w:p w14:paraId="36D975B7" w14:textId="77777777" w:rsidR="00185CA7" w:rsidRPr="000E1F5B" w:rsidRDefault="00185CA7" w:rsidP="0061791A">
            <w:pPr>
              <w:tabs>
                <w:tab w:val="left" w:pos="843"/>
              </w:tabs>
              <w:jc w:val="right"/>
              <w:rPr>
                <w:rFonts w:cstheme="minorHAnsi"/>
                <w:b/>
              </w:rPr>
            </w:pPr>
            <w:r w:rsidRPr="000E1F5B">
              <w:rPr>
                <w:rFonts w:cstheme="minorHAnsi"/>
                <w:b/>
              </w:rPr>
              <w:t>(n = 5,417, 53.1%)</w:t>
            </w:r>
          </w:p>
          <w:p w14:paraId="4F85AEE4" w14:textId="77777777" w:rsidR="00185CA7" w:rsidRPr="000E1F5B" w:rsidRDefault="00185CA7" w:rsidP="0061791A">
            <w:pPr>
              <w:tabs>
                <w:tab w:val="left" w:pos="843"/>
              </w:tabs>
              <w:jc w:val="right"/>
              <w:rPr>
                <w:rFonts w:cstheme="minorHAnsi"/>
              </w:rPr>
            </w:pPr>
            <w:r w:rsidRPr="000E1F5B">
              <w:rPr>
                <w:rFonts w:cstheme="minorHAnsi"/>
                <w:b/>
              </w:rPr>
              <w:t>OR (95% CI)</w:t>
            </w:r>
          </w:p>
        </w:tc>
        <w:tc>
          <w:tcPr>
            <w:tcW w:w="2340" w:type="dxa"/>
            <w:tcBorders>
              <w:left w:val="nil"/>
              <w:bottom w:val="single" w:sz="4" w:space="0" w:color="auto"/>
              <w:right w:val="nil"/>
            </w:tcBorders>
            <w:vAlign w:val="center"/>
          </w:tcPr>
          <w:p w14:paraId="5693509F" w14:textId="77777777" w:rsidR="00185CA7" w:rsidRPr="000E1F5B" w:rsidRDefault="00185CA7" w:rsidP="0061791A">
            <w:pPr>
              <w:tabs>
                <w:tab w:val="left" w:pos="843"/>
              </w:tabs>
              <w:jc w:val="right"/>
              <w:rPr>
                <w:rFonts w:cstheme="minorHAnsi"/>
                <w:b/>
              </w:rPr>
            </w:pPr>
            <w:r w:rsidRPr="000E1F5B">
              <w:rPr>
                <w:rFonts w:cstheme="minorHAnsi"/>
                <w:b/>
              </w:rPr>
              <w:t xml:space="preserve">Age 16 </w:t>
            </w:r>
          </w:p>
          <w:p w14:paraId="6C88BDE6" w14:textId="69F685BF" w:rsidR="00185CA7" w:rsidRPr="000E1F5B" w:rsidRDefault="00185CA7" w:rsidP="0061791A">
            <w:pPr>
              <w:tabs>
                <w:tab w:val="left" w:pos="843"/>
              </w:tabs>
              <w:jc w:val="right"/>
              <w:rPr>
                <w:rFonts w:cstheme="minorHAnsi"/>
                <w:b/>
              </w:rPr>
            </w:pPr>
            <w:r w:rsidRPr="000E1F5B">
              <w:rPr>
                <w:rFonts w:cstheme="minorHAnsi"/>
                <w:b/>
              </w:rPr>
              <w:t>(n = 6,</w:t>
            </w:r>
            <w:r w:rsidR="00F35480">
              <w:rPr>
                <w:rFonts w:cstheme="minorHAnsi"/>
                <w:b/>
              </w:rPr>
              <w:t>091</w:t>
            </w:r>
            <w:r w:rsidR="009C1930">
              <w:rPr>
                <w:rFonts w:cstheme="minorHAnsi"/>
                <w:b/>
              </w:rPr>
              <w:t xml:space="preserve">, </w:t>
            </w:r>
            <w:r w:rsidR="00F35480">
              <w:rPr>
                <w:rFonts w:cstheme="minorHAnsi"/>
                <w:b/>
              </w:rPr>
              <w:t>59.7</w:t>
            </w:r>
            <w:r w:rsidRPr="000E1F5B">
              <w:rPr>
                <w:rFonts w:cstheme="minorHAnsi"/>
                <w:b/>
              </w:rPr>
              <w:t>%)</w:t>
            </w:r>
          </w:p>
          <w:p w14:paraId="54EA0E19" w14:textId="77777777" w:rsidR="00185CA7" w:rsidRPr="000E1F5B" w:rsidRDefault="00185CA7" w:rsidP="0061791A">
            <w:pPr>
              <w:tabs>
                <w:tab w:val="left" w:pos="843"/>
              </w:tabs>
              <w:jc w:val="right"/>
              <w:rPr>
                <w:rFonts w:cstheme="minorHAnsi"/>
                <w:b/>
              </w:rPr>
            </w:pPr>
            <w:r w:rsidRPr="000E1F5B">
              <w:rPr>
                <w:rFonts w:cstheme="minorHAnsi"/>
                <w:b/>
              </w:rPr>
              <w:t>OR (95% CI)</w:t>
            </w:r>
          </w:p>
        </w:tc>
      </w:tr>
      <w:tr w:rsidR="00185CA7" w:rsidRPr="000E1F5B" w14:paraId="11D15BA5" w14:textId="77777777" w:rsidTr="0061791A">
        <w:tc>
          <w:tcPr>
            <w:tcW w:w="4950" w:type="dxa"/>
            <w:tcBorders>
              <w:left w:val="nil"/>
              <w:bottom w:val="nil"/>
              <w:right w:val="nil"/>
            </w:tcBorders>
          </w:tcPr>
          <w:p w14:paraId="541E4029" w14:textId="77777777" w:rsidR="00185CA7" w:rsidRPr="000E1F5B" w:rsidRDefault="00185CA7" w:rsidP="0061791A">
            <w:pPr>
              <w:tabs>
                <w:tab w:val="left" w:pos="843"/>
              </w:tabs>
              <w:rPr>
                <w:rFonts w:cstheme="minorHAnsi"/>
              </w:rPr>
            </w:pPr>
            <w:r w:rsidRPr="000E1F5B">
              <w:rPr>
                <w:rFonts w:cstheme="minorHAnsi"/>
              </w:rPr>
              <w:t>Any infection (other excluded)</w:t>
            </w:r>
          </w:p>
        </w:tc>
        <w:tc>
          <w:tcPr>
            <w:tcW w:w="2340" w:type="dxa"/>
            <w:tcBorders>
              <w:left w:val="nil"/>
              <w:bottom w:val="nil"/>
              <w:right w:val="nil"/>
            </w:tcBorders>
          </w:tcPr>
          <w:p w14:paraId="64FB60B6" w14:textId="1485CE01" w:rsidR="00B43676" w:rsidRDefault="00B43676" w:rsidP="0061791A">
            <w:pPr>
              <w:tabs>
                <w:tab w:val="left" w:pos="843"/>
              </w:tabs>
              <w:jc w:val="right"/>
              <w:rPr>
                <w:rFonts w:cstheme="minorHAnsi"/>
              </w:rPr>
            </w:pPr>
            <w:r w:rsidRPr="000E1F5B">
              <w:rPr>
                <w:rFonts w:cstheme="minorHAnsi"/>
              </w:rPr>
              <w:t>1.25 (1.16, 1.35),</w:t>
            </w:r>
          </w:p>
          <w:p w14:paraId="279040AF" w14:textId="7043680B" w:rsidR="00185CA7" w:rsidRPr="000E1F5B" w:rsidRDefault="00185CA7" w:rsidP="0061791A">
            <w:pPr>
              <w:tabs>
                <w:tab w:val="left" w:pos="843"/>
              </w:tabs>
              <w:jc w:val="right"/>
              <w:rPr>
                <w:rFonts w:cstheme="minorHAnsi"/>
              </w:rPr>
            </w:pPr>
            <w:r w:rsidRPr="000E1F5B">
              <w:rPr>
                <w:rFonts w:cstheme="minorHAnsi"/>
              </w:rPr>
              <w:t>p=0.0119</w:t>
            </w:r>
          </w:p>
        </w:tc>
        <w:tc>
          <w:tcPr>
            <w:tcW w:w="2340" w:type="dxa"/>
            <w:tcBorders>
              <w:left w:val="nil"/>
              <w:bottom w:val="nil"/>
              <w:right w:val="nil"/>
            </w:tcBorders>
          </w:tcPr>
          <w:p w14:paraId="640E409B" w14:textId="49AEBD05" w:rsidR="00185CA7" w:rsidRPr="000E1F5B" w:rsidRDefault="00185CA7" w:rsidP="00B43676">
            <w:pPr>
              <w:tabs>
                <w:tab w:val="left" w:pos="843"/>
              </w:tabs>
              <w:jc w:val="right"/>
              <w:rPr>
                <w:rFonts w:cstheme="minorHAnsi"/>
              </w:rPr>
            </w:pPr>
            <w:r w:rsidRPr="000E1F5B">
              <w:rPr>
                <w:rFonts w:cstheme="minorHAnsi"/>
              </w:rPr>
              <w:t>1.</w:t>
            </w:r>
            <w:r w:rsidR="00B43676">
              <w:rPr>
                <w:rFonts w:cstheme="minorHAnsi"/>
              </w:rPr>
              <w:t>27 (1.17, 1.37), p&lt;0.0001</w:t>
            </w:r>
          </w:p>
        </w:tc>
      </w:tr>
      <w:tr w:rsidR="00185CA7" w:rsidRPr="000E1F5B" w14:paraId="23A96C9F" w14:textId="77777777" w:rsidTr="0061791A">
        <w:tc>
          <w:tcPr>
            <w:tcW w:w="4950" w:type="dxa"/>
            <w:tcBorders>
              <w:top w:val="nil"/>
              <w:left w:val="nil"/>
              <w:bottom w:val="nil"/>
              <w:right w:val="nil"/>
            </w:tcBorders>
          </w:tcPr>
          <w:p w14:paraId="27B57A8C" w14:textId="77777777" w:rsidR="00185CA7" w:rsidRPr="000E1F5B" w:rsidRDefault="00185CA7" w:rsidP="0061791A">
            <w:pPr>
              <w:tabs>
                <w:tab w:val="left" w:pos="843"/>
              </w:tabs>
              <w:rPr>
                <w:rFonts w:cstheme="minorHAnsi"/>
              </w:rPr>
            </w:pPr>
            <w:r w:rsidRPr="000E1F5B">
              <w:rPr>
                <w:rFonts w:cstheme="minorHAnsi"/>
              </w:rPr>
              <w:t>Any infection (other included)</w:t>
            </w:r>
          </w:p>
        </w:tc>
        <w:tc>
          <w:tcPr>
            <w:tcW w:w="2340" w:type="dxa"/>
            <w:tcBorders>
              <w:top w:val="nil"/>
              <w:left w:val="nil"/>
              <w:bottom w:val="nil"/>
              <w:right w:val="nil"/>
            </w:tcBorders>
          </w:tcPr>
          <w:p w14:paraId="782B09C6" w14:textId="2F8F03C7" w:rsidR="00185CA7" w:rsidRPr="000E1F5B" w:rsidRDefault="00B43676" w:rsidP="00B43676">
            <w:pPr>
              <w:tabs>
                <w:tab w:val="left" w:pos="843"/>
              </w:tabs>
              <w:jc w:val="right"/>
              <w:rPr>
                <w:rFonts w:cstheme="minorHAnsi"/>
              </w:rPr>
            </w:pPr>
            <w:r w:rsidRPr="000E1F5B">
              <w:rPr>
                <w:rFonts w:cstheme="minorHAnsi"/>
              </w:rPr>
              <w:t xml:space="preserve">1.11 (1.02, 1.20), </w:t>
            </w:r>
            <w:r>
              <w:rPr>
                <w:rFonts w:cstheme="minorHAnsi"/>
              </w:rPr>
              <w:t xml:space="preserve"> </w:t>
            </w:r>
            <w:r w:rsidR="00185CA7" w:rsidRPr="000E1F5B">
              <w:rPr>
                <w:rFonts w:cstheme="minorHAnsi"/>
              </w:rPr>
              <w:t>p&lt;0.0001</w:t>
            </w:r>
          </w:p>
        </w:tc>
        <w:tc>
          <w:tcPr>
            <w:tcW w:w="2340" w:type="dxa"/>
            <w:tcBorders>
              <w:top w:val="nil"/>
              <w:left w:val="nil"/>
              <w:bottom w:val="nil"/>
              <w:right w:val="nil"/>
            </w:tcBorders>
          </w:tcPr>
          <w:p w14:paraId="2622E49F" w14:textId="35E94F03" w:rsidR="00185CA7" w:rsidRPr="000E1F5B" w:rsidRDefault="00185CA7" w:rsidP="009C1930">
            <w:pPr>
              <w:tabs>
                <w:tab w:val="left" w:pos="843"/>
              </w:tabs>
              <w:jc w:val="right"/>
              <w:rPr>
                <w:rFonts w:cstheme="minorHAnsi"/>
              </w:rPr>
            </w:pPr>
            <w:r w:rsidRPr="000E1F5B">
              <w:rPr>
                <w:rFonts w:cstheme="minorHAnsi"/>
              </w:rPr>
              <w:t>1.</w:t>
            </w:r>
            <w:r w:rsidR="00B43676">
              <w:rPr>
                <w:rFonts w:cstheme="minorHAnsi"/>
              </w:rPr>
              <w:t>13 (1.04, 1.22), p=0.0032</w:t>
            </w:r>
          </w:p>
        </w:tc>
      </w:tr>
      <w:tr w:rsidR="00185CA7" w:rsidRPr="000E1F5B" w14:paraId="2130841C" w14:textId="77777777" w:rsidTr="0061791A">
        <w:trPr>
          <w:trHeight w:val="234"/>
        </w:trPr>
        <w:tc>
          <w:tcPr>
            <w:tcW w:w="4950" w:type="dxa"/>
            <w:tcBorders>
              <w:top w:val="nil"/>
              <w:left w:val="nil"/>
              <w:bottom w:val="nil"/>
              <w:right w:val="nil"/>
            </w:tcBorders>
          </w:tcPr>
          <w:p w14:paraId="35B8E6D4" w14:textId="77777777" w:rsidR="00185CA7" w:rsidRPr="000E1F5B" w:rsidRDefault="00185CA7" w:rsidP="0061791A">
            <w:pPr>
              <w:tabs>
                <w:tab w:val="left" w:pos="843"/>
              </w:tabs>
              <w:rPr>
                <w:rFonts w:cstheme="minorHAnsi"/>
              </w:rPr>
            </w:pPr>
            <w:r w:rsidRPr="000E1F5B">
              <w:rPr>
                <w:rFonts w:cstheme="minorHAnsi"/>
              </w:rPr>
              <w:t>Child sex (female vs male)</w:t>
            </w:r>
          </w:p>
        </w:tc>
        <w:tc>
          <w:tcPr>
            <w:tcW w:w="2340" w:type="dxa"/>
            <w:tcBorders>
              <w:top w:val="nil"/>
              <w:left w:val="nil"/>
              <w:bottom w:val="nil"/>
              <w:right w:val="nil"/>
            </w:tcBorders>
          </w:tcPr>
          <w:p w14:paraId="117C2F68" w14:textId="77777777" w:rsidR="00185CA7" w:rsidRPr="000E1F5B" w:rsidRDefault="00185CA7" w:rsidP="0061791A">
            <w:pPr>
              <w:tabs>
                <w:tab w:val="left" w:pos="843"/>
              </w:tabs>
              <w:jc w:val="right"/>
              <w:rPr>
                <w:rFonts w:cstheme="minorHAnsi"/>
              </w:rPr>
            </w:pPr>
            <w:r w:rsidRPr="000E1F5B">
              <w:rPr>
                <w:rFonts w:cstheme="minorHAnsi"/>
              </w:rPr>
              <w:t>0.59 (0.55, 0.64), p&lt;0.0001</w:t>
            </w:r>
          </w:p>
        </w:tc>
        <w:tc>
          <w:tcPr>
            <w:tcW w:w="2340" w:type="dxa"/>
            <w:tcBorders>
              <w:top w:val="nil"/>
              <w:left w:val="nil"/>
              <w:bottom w:val="nil"/>
              <w:right w:val="nil"/>
            </w:tcBorders>
          </w:tcPr>
          <w:p w14:paraId="64335AD5" w14:textId="13B525E0" w:rsidR="00185CA7" w:rsidRPr="000E1F5B" w:rsidRDefault="00185CA7" w:rsidP="00F35480">
            <w:pPr>
              <w:tabs>
                <w:tab w:val="left" w:pos="843"/>
              </w:tabs>
              <w:jc w:val="right"/>
              <w:rPr>
                <w:rFonts w:cstheme="minorHAnsi"/>
              </w:rPr>
            </w:pPr>
            <w:r w:rsidRPr="000E1F5B">
              <w:rPr>
                <w:rFonts w:cstheme="minorHAnsi"/>
              </w:rPr>
              <w:t>0.5</w:t>
            </w:r>
            <w:r w:rsidR="00F35480">
              <w:rPr>
                <w:rFonts w:cstheme="minorHAnsi"/>
              </w:rPr>
              <w:t>2</w:t>
            </w:r>
            <w:r w:rsidRPr="000E1F5B">
              <w:rPr>
                <w:rFonts w:cstheme="minorHAnsi"/>
              </w:rPr>
              <w:t xml:space="preserve"> (0.48, 0.56), p&lt;0.0001</w:t>
            </w:r>
          </w:p>
        </w:tc>
      </w:tr>
      <w:tr w:rsidR="00185CA7" w:rsidRPr="000E1F5B" w14:paraId="6FEDDEE2" w14:textId="77777777" w:rsidTr="0061791A">
        <w:tc>
          <w:tcPr>
            <w:tcW w:w="4950" w:type="dxa"/>
            <w:tcBorders>
              <w:top w:val="nil"/>
              <w:left w:val="nil"/>
              <w:bottom w:val="nil"/>
              <w:right w:val="nil"/>
            </w:tcBorders>
          </w:tcPr>
          <w:p w14:paraId="5D48DAC5" w14:textId="77777777" w:rsidR="00185CA7" w:rsidRPr="000E1F5B" w:rsidRDefault="00185CA7" w:rsidP="0061791A">
            <w:pPr>
              <w:tabs>
                <w:tab w:val="left" w:pos="843"/>
              </w:tabs>
              <w:rPr>
                <w:rFonts w:cstheme="minorHAnsi"/>
              </w:rPr>
            </w:pPr>
            <w:r w:rsidRPr="000E1F5B">
              <w:rPr>
                <w:rFonts w:cstheme="minorHAnsi"/>
              </w:rPr>
              <w:t>Maternal education (non-compulsory vs compulsory)</w:t>
            </w:r>
          </w:p>
        </w:tc>
        <w:tc>
          <w:tcPr>
            <w:tcW w:w="2340" w:type="dxa"/>
            <w:tcBorders>
              <w:top w:val="nil"/>
              <w:left w:val="nil"/>
              <w:bottom w:val="nil"/>
              <w:right w:val="nil"/>
            </w:tcBorders>
          </w:tcPr>
          <w:p w14:paraId="4EFDA509" w14:textId="77777777" w:rsidR="00185CA7" w:rsidRPr="000E1F5B" w:rsidRDefault="00185CA7" w:rsidP="0061791A">
            <w:pPr>
              <w:tabs>
                <w:tab w:val="left" w:pos="843"/>
              </w:tabs>
              <w:jc w:val="right"/>
              <w:rPr>
                <w:rFonts w:cstheme="minorHAnsi"/>
              </w:rPr>
            </w:pPr>
            <w:r w:rsidRPr="000E1F5B">
              <w:rPr>
                <w:rFonts w:cstheme="minorHAnsi"/>
              </w:rPr>
              <w:t>0.48 (0.44, 0.52), p&lt;0.0001</w:t>
            </w:r>
          </w:p>
        </w:tc>
        <w:tc>
          <w:tcPr>
            <w:tcW w:w="2340" w:type="dxa"/>
            <w:tcBorders>
              <w:top w:val="nil"/>
              <w:left w:val="nil"/>
              <w:bottom w:val="nil"/>
              <w:right w:val="nil"/>
            </w:tcBorders>
          </w:tcPr>
          <w:p w14:paraId="73B13291" w14:textId="77777777" w:rsidR="00185CA7" w:rsidRPr="000E1F5B" w:rsidRDefault="00185CA7" w:rsidP="0061791A">
            <w:pPr>
              <w:tabs>
                <w:tab w:val="left" w:pos="843"/>
              </w:tabs>
              <w:jc w:val="right"/>
              <w:rPr>
                <w:rFonts w:cstheme="minorHAnsi"/>
              </w:rPr>
            </w:pPr>
            <w:r w:rsidRPr="000E1F5B">
              <w:rPr>
                <w:rFonts w:cstheme="minorHAnsi"/>
              </w:rPr>
              <w:t>0.43 (0.40, 0.47), p&lt;0.0001</w:t>
            </w:r>
          </w:p>
        </w:tc>
      </w:tr>
      <w:tr w:rsidR="00185CA7" w:rsidRPr="000E1F5B" w14:paraId="3C921DF7" w14:textId="77777777" w:rsidTr="0061791A">
        <w:tc>
          <w:tcPr>
            <w:tcW w:w="4950" w:type="dxa"/>
            <w:tcBorders>
              <w:top w:val="nil"/>
              <w:left w:val="nil"/>
              <w:bottom w:val="nil"/>
              <w:right w:val="nil"/>
            </w:tcBorders>
          </w:tcPr>
          <w:p w14:paraId="138C67D6" w14:textId="77777777" w:rsidR="00185CA7" w:rsidRPr="000E1F5B" w:rsidRDefault="00185CA7" w:rsidP="0061791A">
            <w:pPr>
              <w:tabs>
                <w:tab w:val="left" w:pos="843"/>
              </w:tabs>
              <w:rPr>
                <w:rFonts w:cstheme="minorHAnsi"/>
              </w:rPr>
            </w:pPr>
            <w:r w:rsidRPr="000E1F5B">
              <w:rPr>
                <w:rFonts w:cstheme="minorHAnsi"/>
              </w:rPr>
              <w:t>Paternal profession (non-manual vs. manual)</w:t>
            </w:r>
          </w:p>
        </w:tc>
        <w:tc>
          <w:tcPr>
            <w:tcW w:w="2340" w:type="dxa"/>
            <w:tcBorders>
              <w:top w:val="nil"/>
              <w:left w:val="nil"/>
              <w:bottom w:val="nil"/>
              <w:right w:val="nil"/>
            </w:tcBorders>
          </w:tcPr>
          <w:p w14:paraId="0C78273B" w14:textId="77777777" w:rsidR="00185CA7" w:rsidRPr="000E1F5B" w:rsidRDefault="00185CA7" w:rsidP="0061791A">
            <w:pPr>
              <w:tabs>
                <w:tab w:val="left" w:pos="843"/>
              </w:tabs>
              <w:jc w:val="right"/>
              <w:rPr>
                <w:rFonts w:cstheme="minorHAnsi"/>
              </w:rPr>
            </w:pPr>
            <w:r w:rsidRPr="000E1F5B">
              <w:rPr>
                <w:rFonts w:cstheme="minorHAnsi"/>
              </w:rPr>
              <w:t>0.59 (0.55, 0.65), p&lt;0.0001</w:t>
            </w:r>
          </w:p>
        </w:tc>
        <w:tc>
          <w:tcPr>
            <w:tcW w:w="2340" w:type="dxa"/>
            <w:tcBorders>
              <w:top w:val="nil"/>
              <w:left w:val="nil"/>
              <w:bottom w:val="nil"/>
              <w:right w:val="nil"/>
            </w:tcBorders>
          </w:tcPr>
          <w:p w14:paraId="7885B588" w14:textId="77777777" w:rsidR="00185CA7" w:rsidRPr="000E1F5B" w:rsidRDefault="00185CA7" w:rsidP="0061791A">
            <w:pPr>
              <w:tabs>
                <w:tab w:val="left" w:pos="843"/>
              </w:tabs>
              <w:jc w:val="right"/>
              <w:rPr>
                <w:rFonts w:cstheme="minorHAnsi"/>
              </w:rPr>
            </w:pPr>
            <w:r w:rsidRPr="000E1F5B">
              <w:rPr>
                <w:rFonts w:cstheme="minorHAnsi"/>
              </w:rPr>
              <w:t>0.52 (0.47, 0.56), p&lt;0.0001</w:t>
            </w:r>
          </w:p>
        </w:tc>
      </w:tr>
      <w:tr w:rsidR="00185CA7" w:rsidRPr="000E1F5B" w14:paraId="09677B76" w14:textId="77777777" w:rsidTr="0061791A">
        <w:tc>
          <w:tcPr>
            <w:tcW w:w="4950" w:type="dxa"/>
            <w:tcBorders>
              <w:top w:val="nil"/>
              <w:left w:val="nil"/>
              <w:bottom w:val="nil"/>
              <w:right w:val="nil"/>
            </w:tcBorders>
          </w:tcPr>
          <w:p w14:paraId="4C945470" w14:textId="77777777" w:rsidR="00185CA7" w:rsidRPr="000E1F5B" w:rsidRDefault="00185CA7" w:rsidP="0061791A">
            <w:pPr>
              <w:tabs>
                <w:tab w:val="left" w:pos="843"/>
              </w:tabs>
              <w:rPr>
                <w:rFonts w:cstheme="minorHAnsi"/>
              </w:rPr>
            </w:pPr>
            <w:r w:rsidRPr="000E1F5B">
              <w:rPr>
                <w:rFonts w:cstheme="minorHAnsi"/>
              </w:rPr>
              <w:t>Maternal depression (yes vs no)</w:t>
            </w:r>
          </w:p>
        </w:tc>
        <w:tc>
          <w:tcPr>
            <w:tcW w:w="2340" w:type="dxa"/>
            <w:tcBorders>
              <w:top w:val="nil"/>
              <w:left w:val="nil"/>
              <w:bottom w:val="nil"/>
              <w:right w:val="nil"/>
            </w:tcBorders>
          </w:tcPr>
          <w:p w14:paraId="71782001" w14:textId="77777777" w:rsidR="00185CA7" w:rsidRPr="000E1F5B" w:rsidRDefault="00185CA7" w:rsidP="0061791A">
            <w:pPr>
              <w:tabs>
                <w:tab w:val="left" w:pos="843"/>
              </w:tabs>
              <w:jc w:val="right"/>
              <w:rPr>
                <w:rFonts w:cstheme="minorHAnsi"/>
              </w:rPr>
            </w:pPr>
            <w:r w:rsidRPr="000E1F5B">
              <w:rPr>
                <w:rFonts w:cstheme="minorHAnsi"/>
              </w:rPr>
              <w:t>1.50 (1.30, 1.73), p&lt;0.0001</w:t>
            </w:r>
          </w:p>
        </w:tc>
        <w:tc>
          <w:tcPr>
            <w:tcW w:w="2340" w:type="dxa"/>
            <w:tcBorders>
              <w:top w:val="nil"/>
              <w:left w:val="nil"/>
              <w:bottom w:val="nil"/>
              <w:right w:val="nil"/>
            </w:tcBorders>
          </w:tcPr>
          <w:p w14:paraId="2870C5F8" w14:textId="00A5531E" w:rsidR="00185CA7" w:rsidRPr="000E1F5B" w:rsidRDefault="009C1930" w:rsidP="00F35480">
            <w:pPr>
              <w:tabs>
                <w:tab w:val="left" w:pos="843"/>
              </w:tabs>
              <w:jc w:val="right"/>
              <w:rPr>
                <w:rFonts w:cstheme="minorHAnsi"/>
              </w:rPr>
            </w:pPr>
            <w:r>
              <w:rPr>
                <w:rFonts w:cstheme="minorHAnsi"/>
              </w:rPr>
              <w:t>1.6</w:t>
            </w:r>
            <w:r w:rsidR="00F35480">
              <w:rPr>
                <w:rFonts w:cstheme="minorHAnsi"/>
              </w:rPr>
              <w:t>9</w:t>
            </w:r>
            <w:r>
              <w:rPr>
                <w:rFonts w:cstheme="minorHAnsi"/>
              </w:rPr>
              <w:t xml:space="preserve"> (1.4</w:t>
            </w:r>
            <w:r w:rsidR="00F35480">
              <w:rPr>
                <w:rFonts w:cstheme="minorHAnsi"/>
              </w:rPr>
              <w:t>5</w:t>
            </w:r>
            <w:r>
              <w:rPr>
                <w:rFonts w:cstheme="minorHAnsi"/>
              </w:rPr>
              <w:t>, 1.9</w:t>
            </w:r>
            <w:r w:rsidR="00F35480">
              <w:rPr>
                <w:rFonts w:cstheme="minorHAnsi"/>
              </w:rPr>
              <w:t>8</w:t>
            </w:r>
            <w:r w:rsidR="00185CA7" w:rsidRPr="000E1F5B">
              <w:rPr>
                <w:rFonts w:cstheme="minorHAnsi"/>
              </w:rPr>
              <w:t>), p&lt;0.0001</w:t>
            </w:r>
          </w:p>
        </w:tc>
      </w:tr>
      <w:tr w:rsidR="00185CA7" w:rsidRPr="000E1F5B" w14:paraId="2A93055D" w14:textId="77777777" w:rsidTr="0061791A">
        <w:tc>
          <w:tcPr>
            <w:tcW w:w="4950" w:type="dxa"/>
            <w:tcBorders>
              <w:top w:val="nil"/>
              <w:left w:val="nil"/>
              <w:bottom w:val="nil"/>
              <w:right w:val="nil"/>
            </w:tcBorders>
          </w:tcPr>
          <w:p w14:paraId="61F81277" w14:textId="77777777" w:rsidR="00185CA7" w:rsidRPr="000E1F5B" w:rsidRDefault="00185CA7" w:rsidP="0061791A">
            <w:pPr>
              <w:tabs>
                <w:tab w:val="left" w:pos="843"/>
              </w:tabs>
              <w:rPr>
                <w:rFonts w:cstheme="minorHAnsi"/>
              </w:rPr>
            </w:pPr>
            <w:r w:rsidRPr="000E1F5B">
              <w:rPr>
                <w:rFonts w:cstheme="minorHAnsi"/>
              </w:rPr>
              <w:t>Maternal diabetes (yes vs no)</w:t>
            </w:r>
          </w:p>
        </w:tc>
        <w:tc>
          <w:tcPr>
            <w:tcW w:w="2340" w:type="dxa"/>
            <w:tcBorders>
              <w:top w:val="nil"/>
              <w:left w:val="nil"/>
              <w:bottom w:val="nil"/>
              <w:right w:val="nil"/>
            </w:tcBorders>
          </w:tcPr>
          <w:p w14:paraId="04E94CB4" w14:textId="77777777" w:rsidR="00185CA7" w:rsidRPr="000E1F5B" w:rsidRDefault="00185CA7" w:rsidP="0061791A">
            <w:pPr>
              <w:tabs>
                <w:tab w:val="left" w:pos="843"/>
              </w:tabs>
              <w:jc w:val="right"/>
              <w:rPr>
                <w:rFonts w:cstheme="minorHAnsi"/>
              </w:rPr>
            </w:pPr>
            <w:r w:rsidRPr="000E1F5B">
              <w:rPr>
                <w:rFonts w:cstheme="minorHAnsi"/>
              </w:rPr>
              <w:t>1.22 (0.79, 1.86), p=0.3614</w:t>
            </w:r>
          </w:p>
        </w:tc>
        <w:tc>
          <w:tcPr>
            <w:tcW w:w="2340" w:type="dxa"/>
            <w:tcBorders>
              <w:top w:val="nil"/>
              <w:left w:val="nil"/>
              <w:bottom w:val="nil"/>
              <w:right w:val="nil"/>
            </w:tcBorders>
          </w:tcPr>
          <w:p w14:paraId="05305755" w14:textId="5B97FA84" w:rsidR="00185CA7" w:rsidRPr="000E1F5B" w:rsidRDefault="009C1930" w:rsidP="00F35480">
            <w:pPr>
              <w:tabs>
                <w:tab w:val="left" w:pos="843"/>
              </w:tabs>
              <w:jc w:val="right"/>
              <w:rPr>
                <w:rFonts w:cstheme="minorHAnsi"/>
              </w:rPr>
            </w:pPr>
            <w:r>
              <w:rPr>
                <w:rFonts w:cstheme="minorHAnsi"/>
              </w:rPr>
              <w:t>1.3</w:t>
            </w:r>
            <w:r w:rsidR="00F35480">
              <w:rPr>
                <w:rFonts w:cstheme="minorHAnsi"/>
              </w:rPr>
              <w:t>6</w:t>
            </w:r>
            <w:r w:rsidR="00185CA7" w:rsidRPr="000E1F5B">
              <w:rPr>
                <w:rFonts w:cstheme="minorHAnsi"/>
              </w:rPr>
              <w:t xml:space="preserve"> (0.</w:t>
            </w:r>
            <w:r>
              <w:rPr>
                <w:rFonts w:cstheme="minorHAnsi"/>
              </w:rPr>
              <w:t>8</w:t>
            </w:r>
            <w:r w:rsidR="00F35480">
              <w:rPr>
                <w:rFonts w:cstheme="minorHAnsi"/>
              </w:rPr>
              <w:t>7, 2.11</w:t>
            </w:r>
            <w:r w:rsidR="00185CA7" w:rsidRPr="000E1F5B">
              <w:rPr>
                <w:rFonts w:cstheme="minorHAnsi"/>
              </w:rPr>
              <w:t>), p=0.</w:t>
            </w:r>
            <w:r w:rsidR="00F35480">
              <w:rPr>
                <w:rFonts w:cstheme="minorHAnsi"/>
              </w:rPr>
              <w:t>1744</w:t>
            </w:r>
          </w:p>
        </w:tc>
      </w:tr>
      <w:tr w:rsidR="00185CA7" w:rsidRPr="000E1F5B" w14:paraId="1A8EE379" w14:textId="77777777" w:rsidTr="0061791A">
        <w:tc>
          <w:tcPr>
            <w:tcW w:w="4950" w:type="dxa"/>
            <w:tcBorders>
              <w:top w:val="nil"/>
              <w:left w:val="nil"/>
              <w:bottom w:val="nil"/>
              <w:right w:val="nil"/>
            </w:tcBorders>
          </w:tcPr>
          <w:p w14:paraId="65417E13" w14:textId="77777777" w:rsidR="00185CA7" w:rsidRPr="000E1F5B" w:rsidRDefault="00185CA7" w:rsidP="0061791A">
            <w:pPr>
              <w:tabs>
                <w:tab w:val="left" w:pos="843"/>
              </w:tabs>
              <w:rPr>
                <w:rFonts w:cstheme="minorHAnsi"/>
              </w:rPr>
            </w:pPr>
            <w:r w:rsidRPr="000E1F5B">
              <w:rPr>
                <w:rFonts w:cstheme="minorHAnsi"/>
              </w:rPr>
              <w:t>Maternal Age</w:t>
            </w:r>
          </w:p>
        </w:tc>
        <w:tc>
          <w:tcPr>
            <w:tcW w:w="2340" w:type="dxa"/>
            <w:tcBorders>
              <w:top w:val="nil"/>
              <w:left w:val="nil"/>
              <w:bottom w:val="nil"/>
              <w:right w:val="nil"/>
            </w:tcBorders>
          </w:tcPr>
          <w:p w14:paraId="1C8E8F13" w14:textId="77777777" w:rsidR="00185CA7" w:rsidRPr="000E1F5B" w:rsidRDefault="00185CA7" w:rsidP="0061791A">
            <w:pPr>
              <w:tabs>
                <w:tab w:val="left" w:pos="843"/>
              </w:tabs>
              <w:jc w:val="right"/>
              <w:rPr>
                <w:rFonts w:cstheme="minorHAnsi"/>
              </w:rPr>
            </w:pPr>
            <w:r w:rsidRPr="000E1F5B">
              <w:rPr>
                <w:rFonts w:cstheme="minorHAnsi"/>
              </w:rPr>
              <w:t>0.93 (0.92, 0.94), p&lt;0.0001</w:t>
            </w:r>
          </w:p>
        </w:tc>
        <w:tc>
          <w:tcPr>
            <w:tcW w:w="2340" w:type="dxa"/>
            <w:tcBorders>
              <w:top w:val="nil"/>
              <w:left w:val="nil"/>
              <w:bottom w:val="nil"/>
              <w:right w:val="nil"/>
            </w:tcBorders>
          </w:tcPr>
          <w:p w14:paraId="24137C28" w14:textId="77777777" w:rsidR="00185CA7" w:rsidRPr="000E1F5B" w:rsidRDefault="00185CA7" w:rsidP="0061791A">
            <w:pPr>
              <w:tabs>
                <w:tab w:val="left" w:pos="843"/>
              </w:tabs>
              <w:jc w:val="right"/>
              <w:rPr>
                <w:rFonts w:cstheme="minorHAnsi"/>
              </w:rPr>
            </w:pPr>
            <w:r w:rsidRPr="000E1F5B">
              <w:rPr>
                <w:rFonts w:cstheme="minorHAnsi"/>
              </w:rPr>
              <w:t>0.93 (0.92, 0.94), p&lt;0.0001</w:t>
            </w:r>
          </w:p>
        </w:tc>
      </w:tr>
      <w:tr w:rsidR="00185CA7" w:rsidRPr="000E1F5B" w14:paraId="20B7C0B4" w14:textId="77777777" w:rsidTr="0061791A">
        <w:tc>
          <w:tcPr>
            <w:tcW w:w="4950" w:type="dxa"/>
            <w:tcBorders>
              <w:top w:val="nil"/>
              <w:left w:val="nil"/>
              <w:bottom w:val="nil"/>
              <w:right w:val="nil"/>
            </w:tcBorders>
          </w:tcPr>
          <w:p w14:paraId="76B963BC" w14:textId="77777777" w:rsidR="00185CA7" w:rsidRPr="000E1F5B" w:rsidRDefault="00185CA7" w:rsidP="0061791A">
            <w:pPr>
              <w:tabs>
                <w:tab w:val="left" w:pos="843"/>
              </w:tabs>
              <w:rPr>
                <w:rFonts w:cstheme="minorHAnsi"/>
              </w:rPr>
            </w:pPr>
            <w:r w:rsidRPr="000E1F5B">
              <w:rPr>
                <w:rFonts w:cstheme="minorHAnsi"/>
              </w:rPr>
              <w:t>Smoked in 1</w:t>
            </w:r>
            <w:r w:rsidRPr="000E1F5B">
              <w:rPr>
                <w:rFonts w:cstheme="minorHAnsi"/>
                <w:vertAlign w:val="superscript"/>
              </w:rPr>
              <w:t>st</w:t>
            </w:r>
            <w:r w:rsidRPr="000E1F5B">
              <w:rPr>
                <w:rFonts w:cstheme="minorHAnsi"/>
              </w:rPr>
              <w:t xml:space="preserve"> trimester (yes vs no)</w:t>
            </w:r>
          </w:p>
        </w:tc>
        <w:tc>
          <w:tcPr>
            <w:tcW w:w="2340" w:type="dxa"/>
            <w:tcBorders>
              <w:top w:val="nil"/>
              <w:left w:val="nil"/>
              <w:bottom w:val="nil"/>
              <w:right w:val="nil"/>
            </w:tcBorders>
          </w:tcPr>
          <w:p w14:paraId="413407C7" w14:textId="77777777" w:rsidR="00185CA7" w:rsidRPr="000E1F5B" w:rsidRDefault="00185CA7" w:rsidP="0061791A">
            <w:pPr>
              <w:tabs>
                <w:tab w:val="left" w:pos="843"/>
              </w:tabs>
              <w:jc w:val="right"/>
              <w:rPr>
                <w:rFonts w:cstheme="minorHAnsi"/>
              </w:rPr>
            </w:pPr>
            <w:r w:rsidRPr="000E1F5B">
              <w:rPr>
                <w:rFonts w:cstheme="minorHAnsi"/>
              </w:rPr>
              <w:t>1.96 (1.78, 2.17), p&lt;0.0001</w:t>
            </w:r>
          </w:p>
        </w:tc>
        <w:tc>
          <w:tcPr>
            <w:tcW w:w="2340" w:type="dxa"/>
            <w:tcBorders>
              <w:top w:val="nil"/>
              <w:left w:val="nil"/>
              <w:bottom w:val="nil"/>
              <w:right w:val="nil"/>
            </w:tcBorders>
          </w:tcPr>
          <w:p w14:paraId="041B271A" w14:textId="09185B1F" w:rsidR="00185CA7" w:rsidRPr="000E1F5B" w:rsidRDefault="009C1930" w:rsidP="00F35480">
            <w:pPr>
              <w:tabs>
                <w:tab w:val="left" w:pos="843"/>
              </w:tabs>
              <w:jc w:val="right"/>
              <w:rPr>
                <w:rFonts w:cstheme="minorHAnsi"/>
              </w:rPr>
            </w:pPr>
            <w:r>
              <w:rPr>
                <w:rFonts w:cstheme="minorHAnsi"/>
              </w:rPr>
              <w:t>1.9</w:t>
            </w:r>
            <w:r w:rsidR="00F35480">
              <w:rPr>
                <w:rFonts w:cstheme="minorHAnsi"/>
              </w:rPr>
              <w:t>6 (1.77, 2.18</w:t>
            </w:r>
            <w:r w:rsidR="00185CA7" w:rsidRPr="000E1F5B">
              <w:rPr>
                <w:rFonts w:cstheme="minorHAnsi"/>
              </w:rPr>
              <w:t>), p&lt;0.0001</w:t>
            </w:r>
          </w:p>
        </w:tc>
      </w:tr>
      <w:tr w:rsidR="00185CA7" w:rsidRPr="000E1F5B" w14:paraId="3CAB0994" w14:textId="77777777" w:rsidTr="0061791A">
        <w:trPr>
          <w:trHeight w:val="179"/>
        </w:trPr>
        <w:tc>
          <w:tcPr>
            <w:tcW w:w="4950" w:type="dxa"/>
            <w:tcBorders>
              <w:top w:val="nil"/>
              <w:left w:val="nil"/>
              <w:right w:val="nil"/>
            </w:tcBorders>
          </w:tcPr>
          <w:p w14:paraId="44686BF8" w14:textId="77777777" w:rsidR="00185CA7" w:rsidRPr="000E1F5B" w:rsidRDefault="00185CA7" w:rsidP="0061791A">
            <w:pPr>
              <w:tabs>
                <w:tab w:val="left" w:pos="843"/>
              </w:tabs>
              <w:rPr>
                <w:rFonts w:cstheme="minorHAnsi"/>
              </w:rPr>
            </w:pPr>
            <w:r w:rsidRPr="000E1F5B">
              <w:rPr>
                <w:rFonts w:cstheme="minorHAnsi"/>
              </w:rPr>
              <w:t xml:space="preserve">Maternal pre-pregnancy BMI </w:t>
            </w:r>
          </w:p>
        </w:tc>
        <w:tc>
          <w:tcPr>
            <w:tcW w:w="2340" w:type="dxa"/>
            <w:tcBorders>
              <w:top w:val="nil"/>
              <w:left w:val="nil"/>
              <w:right w:val="nil"/>
            </w:tcBorders>
          </w:tcPr>
          <w:p w14:paraId="7502D3DF" w14:textId="77777777" w:rsidR="00185CA7" w:rsidRPr="000E1F5B" w:rsidRDefault="00185CA7" w:rsidP="0061791A">
            <w:pPr>
              <w:tabs>
                <w:tab w:val="left" w:pos="843"/>
              </w:tabs>
              <w:jc w:val="right"/>
              <w:rPr>
                <w:rFonts w:cstheme="minorHAnsi"/>
              </w:rPr>
            </w:pPr>
            <w:r w:rsidRPr="000E1F5B">
              <w:rPr>
                <w:rFonts w:cstheme="minorHAnsi"/>
              </w:rPr>
              <w:t>1.02 (1.01, 1.03), p&lt;0.0001</w:t>
            </w:r>
          </w:p>
        </w:tc>
        <w:tc>
          <w:tcPr>
            <w:tcW w:w="2340" w:type="dxa"/>
            <w:tcBorders>
              <w:top w:val="nil"/>
              <w:left w:val="nil"/>
              <w:right w:val="nil"/>
            </w:tcBorders>
          </w:tcPr>
          <w:p w14:paraId="0886F67F" w14:textId="4218D56C" w:rsidR="00185CA7" w:rsidRPr="000E1F5B" w:rsidRDefault="009C1930" w:rsidP="0061791A">
            <w:pPr>
              <w:tabs>
                <w:tab w:val="left" w:pos="843"/>
              </w:tabs>
              <w:jc w:val="right"/>
              <w:rPr>
                <w:rFonts w:cstheme="minorHAnsi"/>
              </w:rPr>
            </w:pPr>
            <w:r>
              <w:rPr>
                <w:rFonts w:cstheme="minorHAnsi"/>
              </w:rPr>
              <w:t>1.03 (1.02, 1.04</w:t>
            </w:r>
            <w:r w:rsidR="00185CA7" w:rsidRPr="000E1F5B">
              <w:rPr>
                <w:rFonts w:cstheme="minorHAnsi"/>
              </w:rPr>
              <w:t>), p&lt;0.0001</w:t>
            </w:r>
          </w:p>
        </w:tc>
      </w:tr>
    </w:tbl>
    <w:p w14:paraId="089B4963" w14:textId="77777777" w:rsidR="00185CA7" w:rsidRPr="000E1F5B" w:rsidRDefault="00185CA7" w:rsidP="00185CA7">
      <w:pPr>
        <w:tabs>
          <w:tab w:val="left" w:pos="843"/>
        </w:tabs>
        <w:rPr>
          <w:rFonts w:cstheme="minorHAnsi"/>
        </w:rPr>
      </w:pPr>
    </w:p>
    <w:p w14:paraId="6ECC095F" w14:textId="77777777" w:rsidR="00185CA7" w:rsidRPr="000E1F5B" w:rsidRDefault="00185CA7" w:rsidP="00185CA7">
      <w:pPr>
        <w:rPr>
          <w:rFonts w:cstheme="minorHAnsi"/>
        </w:rPr>
      </w:pPr>
    </w:p>
    <w:p w14:paraId="24907787" w14:textId="77777777" w:rsidR="00185CA7" w:rsidRPr="000E1F5B" w:rsidRDefault="00185CA7" w:rsidP="00185CA7">
      <w:pPr>
        <w:rPr>
          <w:rFonts w:cstheme="minorHAnsi"/>
        </w:rPr>
      </w:pPr>
    </w:p>
    <w:p w14:paraId="55462CD1" w14:textId="77777777" w:rsidR="00185CA7" w:rsidRPr="000E1F5B" w:rsidRDefault="00185CA7" w:rsidP="00185CA7">
      <w:pPr>
        <w:rPr>
          <w:rFonts w:cstheme="minorHAnsi"/>
        </w:rPr>
      </w:pPr>
    </w:p>
    <w:p w14:paraId="00321F4D" w14:textId="77777777" w:rsidR="00185CA7" w:rsidRPr="000E1F5B" w:rsidRDefault="00185CA7" w:rsidP="00185CA7">
      <w:pPr>
        <w:rPr>
          <w:rFonts w:cstheme="minorHAnsi"/>
          <w:b/>
        </w:rPr>
      </w:pPr>
      <w:r w:rsidRPr="008C1FAD">
        <w:rPr>
          <w:rFonts w:cstheme="minorHAnsi"/>
          <w:b/>
          <w:highlight w:val="yellow"/>
        </w:rPr>
        <w:t>Supplemental Table 3: Prevalence of disordered eating behaviours at age 14 years and 16 years among those with complete exposure data</w:t>
      </w:r>
      <w:r w:rsidRPr="000E1F5B">
        <w:rPr>
          <w:rFonts w:cstheme="minorHAnsi"/>
          <w:b/>
        </w:rPr>
        <w:t xml:space="preserve"> </w:t>
      </w:r>
    </w:p>
    <w:p w14:paraId="1DE78A7E" w14:textId="77777777" w:rsidR="00185CA7" w:rsidRPr="000E1F5B" w:rsidRDefault="00185CA7" w:rsidP="00185CA7">
      <w:pPr>
        <w:rPr>
          <w:rFonts w:cstheme="minorHAnsi"/>
        </w:rPr>
      </w:pPr>
    </w:p>
    <w:tbl>
      <w:tblPr>
        <w:tblStyle w:val="TableGrid"/>
        <w:tblW w:w="0" w:type="auto"/>
        <w:tblInd w:w="-5" w:type="dxa"/>
        <w:tblLook w:val="04A0" w:firstRow="1" w:lastRow="0" w:firstColumn="1" w:lastColumn="0" w:noHBand="0" w:noVBand="1"/>
      </w:tblPr>
      <w:tblGrid>
        <w:gridCol w:w="2778"/>
        <w:gridCol w:w="2184"/>
        <w:gridCol w:w="2268"/>
      </w:tblGrid>
      <w:tr w:rsidR="00185CA7" w:rsidRPr="000E1F5B" w14:paraId="75091F04" w14:textId="77777777" w:rsidTr="0061791A">
        <w:tc>
          <w:tcPr>
            <w:tcW w:w="2778" w:type="dxa"/>
            <w:tcBorders>
              <w:left w:val="nil"/>
              <w:bottom w:val="single" w:sz="4" w:space="0" w:color="auto"/>
              <w:right w:val="nil"/>
            </w:tcBorders>
            <w:shd w:val="clear" w:color="auto" w:fill="auto"/>
            <w:vAlign w:val="center"/>
          </w:tcPr>
          <w:p w14:paraId="56B8BC1F" w14:textId="77777777" w:rsidR="00185CA7" w:rsidRPr="000E1F5B" w:rsidRDefault="00185CA7" w:rsidP="0061791A">
            <w:pPr>
              <w:rPr>
                <w:rFonts w:cstheme="minorHAnsi"/>
                <w:b/>
              </w:rPr>
            </w:pPr>
            <w:r w:rsidRPr="000E1F5B">
              <w:rPr>
                <w:rFonts w:cstheme="minorHAnsi"/>
                <w:b/>
              </w:rPr>
              <w:t>Disordered eating behaviour</w:t>
            </w:r>
          </w:p>
        </w:tc>
        <w:tc>
          <w:tcPr>
            <w:tcW w:w="2184" w:type="dxa"/>
            <w:tcBorders>
              <w:left w:val="nil"/>
              <w:bottom w:val="single" w:sz="4" w:space="0" w:color="auto"/>
              <w:right w:val="nil"/>
            </w:tcBorders>
            <w:shd w:val="clear" w:color="auto" w:fill="auto"/>
          </w:tcPr>
          <w:p w14:paraId="0815C9E8" w14:textId="77777777" w:rsidR="00185CA7" w:rsidRPr="000E1F5B" w:rsidRDefault="00185CA7" w:rsidP="0061791A">
            <w:pPr>
              <w:jc w:val="right"/>
              <w:rPr>
                <w:rFonts w:cstheme="minorHAnsi"/>
                <w:b/>
              </w:rPr>
            </w:pPr>
            <w:r w:rsidRPr="000E1F5B">
              <w:rPr>
                <w:rFonts w:cstheme="minorHAnsi"/>
                <w:b/>
              </w:rPr>
              <w:t xml:space="preserve">Age 14 years, </w:t>
            </w:r>
          </w:p>
          <w:p w14:paraId="46EF7830" w14:textId="77777777" w:rsidR="00185CA7" w:rsidRPr="000E1F5B" w:rsidRDefault="00185CA7" w:rsidP="0061791A">
            <w:pPr>
              <w:jc w:val="right"/>
              <w:rPr>
                <w:rFonts w:cstheme="minorHAnsi"/>
                <w:b/>
              </w:rPr>
            </w:pPr>
            <w:r w:rsidRPr="000E1F5B">
              <w:rPr>
                <w:rFonts w:cstheme="minorHAnsi"/>
                <w:b/>
              </w:rPr>
              <w:t>N (%)</w:t>
            </w:r>
          </w:p>
        </w:tc>
        <w:tc>
          <w:tcPr>
            <w:tcW w:w="2268" w:type="dxa"/>
            <w:tcBorders>
              <w:left w:val="nil"/>
              <w:bottom w:val="single" w:sz="4" w:space="0" w:color="auto"/>
              <w:right w:val="nil"/>
            </w:tcBorders>
            <w:shd w:val="clear" w:color="auto" w:fill="auto"/>
          </w:tcPr>
          <w:p w14:paraId="6BE29809" w14:textId="77777777" w:rsidR="00185CA7" w:rsidRPr="000E1F5B" w:rsidRDefault="00185CA7" w:rsidP="0061791A">
            <w:pPr>
              <w:jc w:val="right"/>
              <w:rPr>
                <w:rFonts w:cstheme="minorHAnsi"/>
                <w:b/>
              </w:rPr>
            </w:pPr>
            <w:r w:rsidRPr="000E1F5B">
              <w:rPr>
                <w:rFonts w:cstheme="minorHAnsi"/>
                <w:b/>
              </w:rPr>
              <w:t xml:space="preserve">Age 16 years, </w:t>
            </w:r>
          </w:p>
          <w:p w14:paraId="6EEF7FDC" w14:textId="77777777" w:rsidR="00185CA7" w:rsidRPr="000E1F5B" w:rsidRDefault="00185CA7" w:rsidP="0061791A">
            <w:pPr>
              <w:jc w:val="right"/>
              <w:rPr>
                <w:rFonts w:cstheme="minorHAnsi"/>
                <w:b/>
              </w:rPr>
            </w:pPr>
            <w:r w:rsidRPr="000E1F5B">
              <w:rPr>
                <w:rFonts w:cstheme="minorHAnsi"/>
                <w:b/>
              </w:rPr>
              <w:t>N (%)</w:t>
            </w:r>
          </w:p>
        </w:tc>
      </w:tr>
      <w:tr w:rsidR="0061791A" w:rsidRPr="000E1F5B" w14:paraId="4F8EDBEE" w14:textId="77777777" w:rsidTr="0061791A">
        <w:tc>
          <w:tcPr>
            <w:tcW w:w="2778" w:type="dxa"/>
            <w:tcBorders>
              <w:left w:val="nil"/>
              <w:bottom w:val="single" w:sz="4" w:space="0" w:color="auto"/>
              <w:right w:val="nil"/>
            </w:tcBorders>
            <w:shd w:val="clear" w:color="auto" w:fill="auto"/>
            <w:vAlign w:val="center"/>
          </w:tcPr>
          <w:p w14:paraId="7393D48B" w14:textId="4F20EF07" w:rsidR="0061791A" w:rsidRPr="00A80F93" w:rsidRDefault="0061791A" w:rsidP="0061791A">
            <w:pPr>
              <w:rPr>
                <w:rFonts w:cstheme="minorHAnsi"/>
                <w:b/>
                <w:highlight w:val="yellow"/>
              </w:rPr>
            </w:pPr>
            <w:r w:rsidRPr="00A80F93">
              <w:rPr>
                <w:rFonts w:cstheme="minorHAnsi"/>
                <w:b/>
                <w:highlight w:val="yellow"/>
              </w:rPr>
              <w:t xml:space="preserve">Total </w:t>
            </w:r>
          </w:p>
        </w:tc>
        <w:tc>
          <w:tcPr>
            <w:tcW w:w="2184" w:type="dxa"/>
            <w:tcBorders>
              <w:left w:val="nil"/>
              <w:bottom w:val="single" w:sz="4" w:space="0" w:color="auto"/>
              <w:right w:val="nil"/>
            </w:tcBorders>
            <w:shd w:val="clear" w:color="auto" w:fill="auto"/>
          </w:tcPr>
          <w:p w14:paraId="094DD22F" w14:textId="73E1883F" w:rsidR="0061791A" w:rsidRPr="00A80F93" w:rsidRDefault="0061791A" w:rsidP="0061791A">
            <w:pPr>
              <w:jc w:val="right"/>
              <w:rPr>
                <w:rFonts w:cstheme="minorHAnsi"/>
                <w:b/>
                <w:highlight w:val="yellow"/>
              </w:rPr>
            </w:pPr>
            <w:r w:rsidRPr="00A80F93">
              <w:rPr>
                <w:rFonts w:cstheme="minorHAnsi"/>
                <w:b/>
                <w:highlight w:val="yellow"/>
              </w:rPr>
              <w:t>4,785</w:t>
            </w:r>
          </w:p>
        </w:tc>
        <w:tc>
          <w:tcPr>
            <w:tcW w:w="2268" w:type="dxa"/>
            <w:tcBorders>
              <w:left w:val="nil"/>
              <w:bottom w:val="single" w:sz="4" w:space="0" w:color="auto"/>
              <w:right w:val="nil"/>
            </w:tcBorders>
            <w:shd w:val="clear" w:color="auto" w:fill="auto"/>
          </w:tcPr>
          <w:p w14:paraId="098507F4" w14:textId="0DD381A2" w:rsidR="0061791A" w:rsidRPr="00A80F93" w:rsidRDefault="0061791A" w:rsidP="0061791A">
            <w:pPr>
              <w:jc w:val="right"/>
              <w:rPr>
                <w:rFonts w:cstheme="minorHAnsi"/>
                <w:b/>
                <w:highlight w:val="yellow"/>
              </w:rPr>
            </w:pPr>
            <w:r w:rsidRPr="00A80F93">
              <w:rPr>
                <w:rFonts w:cstheme="minorHAnsi"/>
                <w:b/>
                <w:highlight w:val="yellow"/>
              </w:rPr>
              <w:t>4,111</w:t>
            </w:r>
          </w:p>
        </w:tc>
      </w:tr>
      <w:tr w:rsidR="00185CA7" w:rsidRPr="000E1F5B" w14:paraId="14EEACFA" w14:textId="77777777" w:rsidTr="0061791A">
        <w:tc>
          <w:tcPr>
            <w:tcW w:w="2778" w:type="dxa"/>
            <w:tcBorders>
              <w:left w:val="nil"/>
              <w:bottom w:val="single" w:sz="4" w:space="0" w:color="auto"/>
              <w:right w:val="nil"/>
            </w:tcBorders>
            <w:vAlign w:val="center"/>
          </w:tcPr>
          <w:p w14:paraId="79F7E5A5" w14:textId="77777777" w:rsidR="00185CA7" w:rsidRPr="000E1F5B" w:rsidRDefault="00185CA7" w:rsidP="0061791A">
            <w:pPr>
              <w:rPr>
                <w:rFonts w:cstheme="minorHAnsi"/>
              </w:rPr>
            </w:pPr>
            <w:r w:rsidRPr="000E1F5B">
              <w:rPr>
                <w:rFonts w:cstheme="minorHAnsi"/>
              </w:rPr>
              <w:t>Any disordered eating</w:t>
            </w:r>
          </w:p>
        </w:tc>
        <w:tc>
          <w:tcPr>
            <w:tcW w:w="2184" w:type="dxa"/>
            <w:tcBorders>
              <w:left w:val="nil"/>
              <w:bottom w:val="single" w:sz="4" w:space="0" w:color="auto"/>
              <w:right w:val="nil"/>
            </w:tcBorders>
          </w:tcPr>
          <w:p w14:paraId="3631DB43" w14:textId="603AA576" w:rsidR="00185CA7" w:rsidRPr="000E1F5B" w:rsidRDefault="00983B86" w:rsidP="0061791A">
            <w:pPr>
              <w:jc w:val="right"/>
              <w:rPr>
                <w:rFonts w:cstheme="minorHAnsi"/>
              </w:rPr>
            </w:pPr>
            <w:r>
              <w:rPr>
                <w:rFonts w:cstheme="minorHAnsi"/>
              </w:rPr>
              <w:t>380 (7.92</w:t>
            </w:r>
            <w:r w:rsidR="00185CA7" w:rsidRPr="000E1F5B">
              <w:rPr>
                <w:rFonts w:cstheme="minorHAnsi"/>
              </w:rPr>
              <w:t>%)</w:t>
            </w:r>
          </w:p>
        </w:tc>
        <w:tc>
          <w:tcPr>
            <w:tcW w:w="2268" w:type="dxa"/>
            <w:tcBorders>
              <w:left w:val="nil"/>
              <w:bottom w:val="single" w:sz="4" w:space="0" w:color="auto"/>
              <w:right w:val="nil"/>
            </w:tcBorders>
          </w:tcPr>
          <w:p w14:paraId="31B5579B" w14:textId="051A68C0" w:rsidR="00185CA7" w:rsidRPr="000E1F5B" w:rsidRDefault="00983B86" w:rsidP="0061791A">
            <w:pPr>
              <w:jc w:val="right"/>
              <w:rPr>
                <w:rFonts w:cstheme="minorHAnsi"/>
              </w:rPr>
            </w:pPr>
            <w:r>
              <w:rPr>
                <w:rFonts w:cstheme="minorHAnsi"/>
              </w:rPr>
              <w:t>647</w:t>
            </w:r>
            <w:r w:rsidR="00185CA7" w:rsidRPr="000E1F5B">
              <w:rPr>
                <w:rFonts w:cstheme="minorHAnsi"/>
              </w:rPr>
              <w:t xml:space="preserve"> (12.78%)</w:t>
            </w:r>
          </w:p>
        </w:tc>
      </w:tr>
      <w:tr w:rsidR="00185CA7" w:rsidRPr="000E1F5B" w14:paraId="07313106" w14:textId="77777777" w:rsidTr="0061791A">
        <w:tc>
          <w:tcPr>
            <w:tcW w:w="2778" w:type="dxa"/>
            <w:tcBorders>
              <w:top w:val="single" w:sz="4" w:space="0" w:color="auto"/>
              <w:left w:val="nil"/>
              <w:bottom w:val="nil"/>
              <w:right w:val="nil"/>
            </w:tcBorders>
            <w:vAlign w:val="center"/>
          </w:tcPr>
          <w:p w14:paraId="236EBA3B" w14:textId="77777777" w:rsidR="00185CA7" w:rsidRPr="000E1F5B" w:rsidRDefault="00185CA7" w:rsidP="0061791A">
            <w:pPr>
              <w:rPr>
                <w:rFonts w:cstheme="minorHAnsi"/>
              </w:rPr>
            </w:pPr>
            <w:r w:rsidRPr="000E1F5B">
              <w:rPr>
                <w:rFonts w:cstheme="minorHAnsi"/>
              </w:rPr>
              <w:t>Monthly disordered eating</w:t>
            </w:r>
          </w:p>
        </w:tc>
        <w:tc>
          <w:tcPr>
            <w:tcW w:w="2184" w:type="dxa"/>
            <w:tcBorders>
              <w:top w:val="single" w:sz="4" w:space="0" w:color="auto"/>
              <w:left w:val="nil"/>
              <w:bottom w:val="nil"/>
              <w:right w:val="nil"/>
            </w:tcBorders>
          </w:tcPr>
          <w:p w14:paraId="69EB20E1" w14:textId="7CBECA16" w:rsidR="00185CA7" w:rsidRPr="000E1F5B" w:rsidRDefault="00185CA7" w:rsidP="00983B86">
            <w:pPr>
              <w:jc w:val="right"/>
              <w:rPr>
                <w:rFonts w:cstheme="minorHAnsi"/>
              </w:rPr>
            </w:pPr>
            <w:r w:rsidRPr="000E1F5B">
              <w:rPr>
                <w:rFonts w:cstheme="minorHAnsi"/>
              </w:rPr>
              <w:t>2</w:t>
            </w:r>
            <w:r w:rsidR="00983B86">
              <w:rPr>
                <w:rFonts w:cstheme="minorHAnsi"/>
              </w:rPr>
              <w:t>44</w:t>
            </w:r>
            <w:r w:rsidRPr="000E1F5B">
              <w:rPr>
                <w:rFonts w:cstheme="minorHAnsi"/>
              </w:rPr>
              <w:t xml:space="preserve"> (</w:t>
            </w:r>
            <w:r w:rsidR="00983B86">
              <w:rPr>
                <w:rFonts w:cstheme="minorHAnsi"/>
              </w:rPr>
              <w:t>5.10</w:t>
            </w:r>
            <w:r w:rsidRPr="000E1F5B">
              <w:rPr>
                <w:rFonts w:cstheme="minorHAnsi"/>
              </w:rPr>
              <w:t>%)</w:t>
            </w:r>
          </w:p>
        </w:tc>
        <w:tc>
          <w:tcPr>
            <w:tcW w:w="2268" w:type="dxa"/>
            <w:tcBorders>
              <w:top w:val="single" w:sz="4" w:space="0" w:color="auto"/>
              <w:left w:val="nil"/>
              <w:bottom w:val="nil"/>
              <w:right w:val="nil"/>
            </w:tcBorders>
          </w:tcPr>
          <w:p w14:paraId="7C594175" w14:textId="74A7981A" w:rsidR="00185CA7" w:rsidRPr="000E1F5B" w:rsidRDefault="00983B86" w:rsidP="0061791A">
            <w:pPr>
              <w:jc w:val="right"/>
              <w:rPr>
                <w:rFonts w:cstheme="minorHAnsi"/>
              </w:rPr>
            </w:pPr>
            <w:r>
              <w:rPr>
                <w:rFonts w:cstheme="minorHAnsi"/>
              </w:rPr>
              <w:t>406</w:t>
            </w:r>
            <w:r w:rsidR="00185CA7" w:rsidRPr="000E1F5B">
              <w:rPr>
                <w:rFonts w:cstheme="minorHAnsi"/>
              </w:rPr>
              <w:t xml:space="preserve"> (8.03%)</w:t>
            </w:r>
          </w:p>
        </w:tc>
      </w:tr>
      <w:tr w:rsidR="00185CA7" w:rsidRPr="000E1F5B" w14:paraId="3E3793AB" w14:textId="77777777" w:rsidTr="0061791A">
        <w:tc>
          <w:tcPr>
            <w:tcW w:w="2778" w:type="dxa"/>
            <w:tcBorders>
              <w:top w:val="nil"/>
              <w:left w:val="nil"/>
              <w:bottom w:val="single" w:sz="4" w:space="0" w:color="auto"/>
              <w:right w:val="nil"/>
            </w:tcBorders>
            <w:vAlign w:val="center"/>
          </w:tcPr>
          <w:p w14:paraId="05326F0D" w14:textId="77777777" w:rsidR="00185CA7" w:rsidRPr="000E1F5B" w:rsidRDefault="00185CA7" w:rsidP="0061791A">
            <w:pPr>
              <w:rPr>
                <w:rFonts w:cstheme="minorHAnsi"/>
              </w:rPr>
            </w:pPr>
            <w:r w:rsidRPr="000E1F5B">
              <w:rPr>
                <w:rFonts w:cstheme="minorHAnsi"/>
              </w:rPr>
              <w:t>Weekly disordered eating</w:t>
            </w:r>
          </w:p>
        </w:tc>
        <w:tc>
          <w:tcPr>
            <w:tcW w:w="2184" w:type="dxa"/>
            <w:tcBorders>
              <w:top w:val="nil"/>
              <w:left w:val="nil"/>
              <w:bottom w:val="single" w:sz="4" w:space="0" w:color="auto"/>
              <w:right w:val="nil"/>
            </w:tcBorders>
          </w:tcPr>
          <w:p w14:paraId="7ADAFE37" w14:textId="4E724298" w:rsidR="00185CA7" w:rsidRPr="000E1F5B" w:rsidRDefault="00983B86" w:rsidP="0061791A">
            <w:pPr>
              <w:jc w:val="right"/>
              <w:rPr>
                <w:rFonts w:cstheme="minorHAnsi"/>
              </w:rPr>
            </w:pPr>
            <w:r>
              <w:rPr>
                <w:rFonts w:cstheme="minorHAnsi"/>
              </w:rPr>
              <w:t>136 (2.84</w:t>
            </w:r>
            <w:r w:rsidR="00185CA7" w:rsidRPr="000E1F5B">
              <w:rPr>
                <w:rFonts w:cstheme="minorHAnsi"/>
              </w:rPr>
              <w:t>%)</w:t>
            </w:r>
          </w:p>
        </w:tc>
        <w:tc>
          <w:tcPr>
            <w:tcW w:w="2268" w:type="dxa"/>
            <w:tcBorders>
              <w:top w:val="nil"/>
              <w:left w:val="nil"/>
              <w:bottom w:val="single" w:sz="4" w:space="0" w:color="auto"/>
              <w:right w:val="nil"/>
            </w:tcBorders>
          </w:tcPr>
          <w:p w14:paraId="3E578289" w14:textId="4F5637FF" w:rsidR="00185CA7" w:rsidRPr="000E1F5B" w:rsidRDefault="00983B86" w:rsidP="0061791A">
            <w:pPr>
              <w:jc w:val="right"/>
              <w:rPr>
                <w:rFonts w:cstheme="minorHAnsi"/>
              </w:rPr>
            </w:pPr>
            <w:r>
              <w:rPr>
                <w:rFonts w:cstheme="minorHAnsi"/>
              </w:rPr>
              <w:t>241</w:t>
            </w:r>
            <w:r w:rsidR="00185CA7" w:rsidRPr="000E1F5B">
              <w:rPr>
                <w:rFonts w:cstheme="minorHAnsi"/>
              </w:rPr>
              <w:t xml:space="preserve"> (4.75%)</w:t>
            </w:r>
          </w:p>
        </w:tc>
      </w:tr>
      <w:tr w:rsidR="00185CA7" w:rsidRPr="000E1F5B" w14:paraId="6E3FCFD0" w14:textId="77777777" w:rsidTr="0061791A">
        <w:tc>
          <w:tcPr>
            <w:tcW w:w="2778" w:type="dxa"/>
            <w:tcBorders>
              <w:top w:val="single" w:sz="4" w:space="0" w:color="auto"/>
              <w:left w:val="nil"/>
              <w:bottom w:val="nil"/>
              <w:right w:val="nil"/>
            </w:tcBorders>
            <w:vAlign w:val="center"/>
          </w:tcPr>
          <w:p w14:paraId="7528CF0D" w14:textId="77777777" w:rsidR="00185CA7" w:rsidRPr="000E1F5B" w:rsidRDefault="00185CA7" w:rsidP="0061791A">
            <w:pPr>
              <w:rPr>
                <w:rFonts w:cstheme="minorHAnsi"/>
              </w:rPr>
            </w:pPr>
            <w:r w:rsidRPr="000E1F5B">
              <w:rPr>
                <w:rFonts w:cstheme="minorHAnsi"/>
              </w:rPr>
              <w:t xml:space="preserve">Dieting </w:t>
            </w:r>
          </w:p>
        </w:tc>
        <w:tc>
          <w:tcPr>
            <w:tcW w:w="2184" w:type="dxa"/>
            <w:tcBorders>
              <w:top w:val="single" w:sz="4" w:space="0" w:color="auto"/>
              <w:left w:val="nil"/>
              <w:bottom w:val="nil"/>
              <w:right w:val="nil"/>
            </w:tcBorders>
          </w:tcPr>
          <w:p w14:paraId="399C0DF3" w14:textId="031A515E" w:rsidR="00185CA7" w:rsidRPr="000E1F5B" w:rsidRDefault="00185CA7" w:rsidP="00983B86">
            <w:pPr>
              <w:jc w:val="right"/>
              <w:rPr>
                <w:rFonts w:cstheme="minorHAnsi"/>
              </w:rPr>
            </w:pPr>
            <w:r w:rsidRPr="000E1F5B">
              <w:rPr>
                <w:rFonts w:cstheme="minorHAnsi"/>
              </w:rPr>
              <w:t>19</w:t>
            </w:r>
            <w:r w:rsidR="00983B86">
              <w:rPr>
                <w:rFonts w:cstheme="minorHAnsi"/>
              </w:rPr>
              <w:t>4</w:t>
            </w:r>
            <w:r w:rsidRPr="000E1F5B">
              <w:rPr>
                <w:rFonts w:cstheme="minorHAnsi"/>
              </w:rPr>
              <w:t xml:space="preserve"> (4.05%)</w:t>
            </w:r>
          </w:p>
        </w:tc>
        <w:tc>
          <w:tcPr>
            <w:tcW w:w="2268" w:type="dxa"/>
            <w:tcBorders>
              <w:top w:val="single" w:sz="4" w:space="0" w:color="auto"/>
              <w:left w:val="nil"/>
              <w:bottom w:val="nil"/>
              <w:right w:val="nil"/>
            </w:tcBorders>
          </w:tcPr>
          <w:p w14:paraId="32CFF03B" w14:textId="500ED115" w:rsidR="00185CA7" w:rsidRPr="000E1F5B" w:rsidRDefault="00185CA7" w:rsidP="0061791A">
            <w:pPr>
              <w:jc w:val="right"/>
              <w:rPr>
                <w:rFonts w:cstheme="minorHAnsi"/>
              </w:rPr>
            </w:pPr>
            <w:r w:rsidRPr="000E1F5B">
              <w:rPr>
                <w:rFonts w:cstheme="minorHAnsi"/>
              </w:rPr>
              <w:t>2</w:t>
            </w:r>
            <w:r w:rsidR="00983B86">
              <w:rPr>
                <w:rFonts w:cstheme="minorHAnsi"/>
              </w:rPr>
              <w:t>72 (6.62</w:t>
            </w:r>
            <w:r w:rsidRPr="000E1F5B">
              <w:rPr>
                <w:rFonts w:cstheme="minorHAnsi"/>
              </w:rPr>
              <w:t>%)</w:t>
            </w:r>
          </w:p>
        </w:tc>
      </w:tr>
      <w:tr w:rsidR="00185CA7" w:rsidRPr="000E1F5B" w14:paraId="17C0C7C4" w14:textId="77777777" w:rsidTr="0061791A">
        <w:tc>
          <w:tcPr>
            <w:tcW w:w="2778" w:type="dxa"/>
            <w:tcBorders>
              <w:top w:val="nil"/>
              <w:left w:val="nil"/>
              <w:bottom w:val="nil"/>
              <w:right w:val="nil"/>
            </w:tcBorders>
            <w:vAlign w:val="center"/>
          </w:tcPr>
          <w:p w14:paraId="21144A3D" w14:textId="77777777" w:rsidR="00185CA7" w:rsidRPr="000E1F5B" w:rsidRDefault="00185CA7" w:rsidP="0061791A">
            <w:pPr>
              <w:rPr>
                <w:rFonts w:cstheme="minorHAnsi"/>
              </w:rPr>
            </w:pPr>
            <w:r w:rsidRPr="000E1F5B">
              <w:rPr>
                <w:rFonts w:cstheme="minorHAnsi"/>
              </w:rPr>
              <w:t>Fasting</w:t>
            </w:r>
          </w:p>
        </w:tc>
        <w:tc>
          <w:tcPr>
            <w:tcW w:w="2184" w:type="dxa"/>
            <w:tcBorders>
              <w:top w:val="nil"/>
              <w:left w:val="nil"/>
              <w:bottom w:val="nil"/>
              <w:right w:val="nil"/>
            </w:tcBorders>
          </w:tcPr>
          <w:p w14:paraId="2270BA63" w14:textId="51F93043" w:rsidR="00185CA7" w:rsidRPr="000E1F5B" w:rsidRDefault="00185CA7" w:rsidP="00983B86">
            <w:pPr>
              <w:jc w:val="right"/>
              <w:rPr>
                <w:rFonts w:cstheme="minorHAnsi"/>
              </w:rPr>
            </w:pPr>
            <w:r w:rsidRPr="000E1F5B">
              <w:rPr>
                <w:rFonts w:cstheme="minorHAnsi"/>
              </w:rPr>
              <w:t>12</w:t>
            </w:r>
            <w:r w:rsidR="00983B86">
              <w:rPr>
                <w:rFonts w:cstheme="minorHAnsi"/>
              </w:rPr>
              <w:t>4</w:t>
            </w:r>
            <w:r w:rsidRPr="000E1F5B">
              <w:rPr>
                <w:rFonts w:cstheme="minorHAnsi"/>
              </w:rPr>
              <w:t xml:space="preserve"> (2.</w:t>
            </w:r>
            <w:r w:rsidR="00983B86">
              <w:rPr>
                <w:rFonts w:cstheme="minorHAnsi"/>
              </w:rPr>
              <w:t>59</w:t>
            </w:r>
            <w:r w:rsidRPr="000E1F5B">
              <w:rPr>
                <w:rFonts w:cstheme="minorHAnsi"/>
              </w:rPr>
              <w:t>%)</w:t>
            </w:r>
          </w:p>
        </w:tc>
        <w:tc>
          <w:tcPr>
            <w:tcW w:w="2268" w:type="dxa"/>
            <w:tcBorders>
              <w:top w:val="nil"/>
              <w:left w:val="nil"/>
              <w:bottom w:val="nil"/>
              <w:right w:val="nil"/>
            </w:tcBorders>
          </w:tcPr>
          <w:p w14:paraId="59AB3298" w14:textId="77777777" w:rsidR="00185CA7" w:rsidRPr="000E1F5B" w:rsidRDefault="00185CA7" w:rsidP="0061791A">
            <w:pPr>
              <w:jc w:val="right"/>
              <w:rPr>
                <w:rFonts w:cstheme="minorHAnsi"/>
              </w:rPr>
            </w:pPr>
            <w:r w:rsidRPr="000E1F5B">
              <w:rPr>
                <w:rFonts w:cstheme="minorHAnsi"/>
              </w:rPr>
              <w:t>243 (5.91%)</w:t>
            </w:r>
          </w:p>
        </w:tc>
      </w:tr>
      <w:tr w:rsidR="00185CA7" w:rsidRPr="000E1F5B" w14:paraId="44281AB5" w14:textId="77777777" w:rsidTr="0061791A">
        <w:tc>
          <w:tcPr>
            <w:tcW w:w="2778" w:type="dxa"/>
            <w:tcBorders>
              <w:top w:val="nil"/>
              <w:left w:val="nil"/>
              <w:bottom w:val="nil"/>
              <w:right w:val="nil"/>
            </w:tcBorders>
            <w:vAlign w:val="center"/>
          </w:tcPr>
          <w:p w14:paraId="59BC55CF" w14:textId="77777777" w:rsidR="00185CA7" w:rsidRPr="000E1F5B" w:rsidRDefault="00185CA7" w:rsidP="0061791A">
            <w:pPr>
              <w:rPr>
                <w:rFonts w:cstheme="minorHAnsi"/>
              </w:rPr>
            </w:pPr>
            <w:r w:rsidRPr="000E1F5B">
              <w:rPr>
                <w:rFonts w:cstheme="minorHAnsi"/>
              </w:rPr>
              <w:t>Binge eating</w:t>
            </w:r>
          </w:p>
        </w:tc>
        <w:tc>
          <w:tcPr>
            <w:tcW w:w="2184" w:type="dxa"/>
            <w:tcBorders>
              <w:top w:val="nil"/>
              <w:left w:val="nil"/>
              <w:bottom w:val="nil"/>
              <w:right w:val="nil"/>
            </w:tcBorders>
          </w:tcPr>
          <w:p w14:paraId="2934DB77" w14:textId="6A03918B" w:rsidR="00185CA7" w:rsidRPr="000E1F5B" w:rsidRDefault="00983B86" w:rsidP="0061791A">
            <w:pPr>
              <w:jc w:val="right"/>
              <w:rPr>
                <w:rFonts w:cstheme="minorHAnsi"/>
              </w:rPr>
            </w:pPr>
            <w:r>
              <w:rPr>
                <w:rFonts w:cstheme="minorHAnsi"/>
              </w:rPr>
              <w:t>109 (2.28</w:t>
            </w:r>
            <w:r w:rsidR="00185CA7" w:rsidRPr="000E1F5B">
              <w:rPr>
                <w:rFonts w:cstheme="minorHAnsi"/>
              </w:rPr>
              <w:t>%)</w:t>
            </w:r>
          </w:p>
        </w:tc>
        <w:tc>
          <w:tcPr>
            <w:tcW w:w="2268" w:type="dxa"/>
            <w:tcBorders>
              <w:top w:val="nil"/>
              <w:left w:val="nil"/>
              <w:bottom w:val="nil"/>
              <w:right w:val="nil"/>
            </w:tcBorders>
          </w:tcPr>
          <w:p w14:paraId="6BD421F8" w14:textId="39214F1B" w:rsidR="00185CA7" w:rsidRPr="000E1F5B" w:rsidRDefault="00983B86" w:rsidP="00983B86">
            <w:pPr>
              <w:jc w:val="right"/>
              <w:rPr>
                <w:rFonts w:cstheme="minorHAnsi"/>
              </w:rPr>
            </w:pPr>
            <w:r>
              <w:rPr>
                <w:rFonts w:cstheme="minorHAnsi"/>
              </w:rPr>
              <w:t>242</w:t>
            </w:r>
            <w:r w:rsidR="00185CA7" w:rsidRPr="000E1F5B">
              <w:rPr>
                <w:rFonts w:cstheme="minorHAnsi"/>
              </w:rPr>
              <w:t xml:space="preserve"> (</w:t>
            </w:r>
            <w:r>
              <w:rPr>
                <w:rFonts w:cstheme="minorHAnsi"/>
              </w:rPr>
              <w:t>5.89</w:t>
            </w:r>
            <w:r w:rsidR="00185CA7" w:rsidRPr="000E1F5B">
              <w:rPr>
                <w:rFonts w:cstheme="minorHAnsi"/>
              </w:rPr>
              <w:t>%)</w:t>
            </w:r>
          </w:p>
        </w:tc>
      </w:tr>
      <w:tr w:rsidR="00185CA7" w:rsidRPr="000E1F5B" w14:paraId="462AF208" w14:textId="77777777" w:rsidTr="0061791A">
        <w:tc>
          <w:tcPr>
            <w:tcW w:w="2778" w:type="dxa"/>
            <w:tcBorders>
              <w:top w:val="nil"/>
              <w:left w:val="nil"/>
              <w:bottom w:val="single" w:sz="4" w:space="0" w:color="auto"/>
              <w:right w:val="nil"/>
            </w:tcBorders>
            <w:vAlign w:val="center"/>
          </w:tcPr>
          <w:p w14:paraId="51957615" w14:textId="77777777" w:rsidR="00185CA7" w:rsidRPr="000E1F5B" w:rsidRDefault="00185CA7" w:rsidP="0061791A">
            <w:pPr>
              <w:rPr>
                <w:rFonts w:cstheme="minorHAnsi"/>
              </w:rPr>
            </w:pPr>
            <w:r w:rsidRPr="000E1F5B">
              <w:rPr>
                <w:rFonts w:cstheme="minorHAnsi"/>
              </w:rPr>
              <w:t xml:space="preserve">Purging </w:t>
            </w:r>
          </w:p>
        </w:tc>
        <w:tc>
          <w:tcPr>
            <w:tcW w:w="2184" w:type="dxa"/>
            <w:tcBorders>
              <w:top w:val="nil"/>
              <w:left w:val="nil"/>
              <w:bottom w:val="single" w:sz="4" w:space="0" w:color="auto"/>
              <w:right w:val="nil"/>
            </w:tcBorders>
          </w:tcPr>
          <w:p w14:paraId="6DDFE5C8" w14:textId="76300CF0" w:rsidR="00185CA7" w:rsidRPr="000E1F5B" w:rsidRDefault="00185CA7" w:rsidP="00983B86">
            <w:pPr>
              <w:jc w:val="right"/>
              <w:rPr>
                <w:rFonts w:cstheme="minorHAnsi"/>
              </w:rPr>
            </w:pPr>
            <w:r w:rsidRPr="000E1F5B">
              <w:rPr>
                <w:rFonts w:cstheme="minorHAnsi"/>
              </w:rPr>
              <w:t>3</w:t>
            </w:r>
            <w:r w:rsidR="00983B86">
              <w:rPr>
                <w:rFonts w:cstheme="minorHAnsi"/>
              </w:rPr>
              <w:t>0 (0.63</w:t>
            </w:r>
            <w:r w:rsidRPr="000E1F5B">
              <w:rPr>
                <w:rFonts w:cstheme="minorHAnsi"/>
              </w:rPr>
              <w:t>%)</w:t>
            </w:r>
          </w:p>
        </w:tc>
        <w:tc>
          <w:tcPr>
            <w:tcW w:w="2268" w:type="dxa"/>
            <w:tcBorders>
              <w:top w:val="nil"/>
              <w:left w:val="nil"/>
              <w:bottom w:val="single" w:sz="4" w:space="0" w:color="auto"/>
              <w:right w:val="nil"/>
            </w:tcBorders>
          </w:tcPr>
          <w:p w14:paraId="417F27E9" w14:textId="28C963CE" w:rsidR="00185CA7" w:rsidRPr="000E1F5B" w:rsidRDefault="00185CA7" w:rsidP="0061791A">
            <w:pPr>
              <w:jc w:val="right"/>
              <w:rPr>
                <w:rFonts w:cstheme="minorHAnsi"/>
              </w:rPr>
            </w:pPr>
            <w:r w:rsidRPr="000E1F5B">
              <w:rPr>
                <w:rFonts w:cstheme="minorHAnsi"/>
              </w:rPr>
              <w:t>1</w:t>
            </w:r>
            <w:r w:rsidR="00983B86">
              <w:rPr>
                <w:rFonts w:cstheme="minorHAnsi"/>
              </w:rPr>
              <w:t>56 (3.79</w:t>
            </w:r>
            <w:r w:rsidRPr="000E1F5B">
              <w:rPr>
                <w:rFonts w:cstheme="minorHAnsi"/>
              </w:rPr>
              <w:t>%)</w:t>
            </w:r>
          </w:p>
        </w:tc>
      </w:tr>
    </w:tbl>
    <w:p w14:paraId="7893F552" w14:textId="77777777" w:rsidR="00185CA7" w:rsidRPr="000E1F5B" w:rsidRDefault="00185CA7" w:rsidP="00185CA7">
      <w:pPr>
        <w:rPr>
          <w:rFonts w:cstheme="minorHAnsi"/>
          <w:b/>
        </w:rPr>
        <w:sectPr w:rsidR="00185CA7" w:rsidRPr="000E1F5B" w:rsidSect="00141C85">
          <w:footerReference w:type="default" r:id="rId8"/>
          <w:pgSz w:w="11900" w:h="16840"/>
          <w:pgMar w:top="1440" w:right="1440" w:bottom="1440" w:left="1440" w:header="720" w:footer="720" w:gutter="0"/>
          <w:cols w:space="720"/>
          <w:docGrid w:linePitch="400"/>
        </w:sectPr>
      </w:pPr>
    </w:p>
    <w:p w14:paraId="5F373184" w14:textId="2945C7A4" w:rsidR="00185CA7" w:rsidRPr="000E1F5B" w:rsidRDefault="00185CA7" w:rsidP="00185CA7">
      <w:pPr>
        <w:rPr>
          <w:rFonts w:cstheme="minorHAnsi"/>
          <w:b/>
        </w:rPr>
      </w:pPr>
      <w:r w:rsidRPr="008C1FAD">
        <w:rPr>
          <w:rFonts w:cstheme="minorHAnsi"/>
          <w:b/>
          <w:highlight w:val="yellow"/>
        </w:rPr>
        <w:lastRenderedPageBreak/>
        <w:t xml:space="preserve">Supplemental table 4: Association between any prenatal infections (excluding </w:t>
      </w:r>
      <w:r w:rsidRPr="008C1FAD">
        <w:rPr>
          <w:rFonts w:eastAsia="Helvetica" w:cstheme="minorHAnsi"/>
          <w:b/>
          <w:highlight w:val="yellow"/>
        </w:rPr>
        <w:t>‘others’)</w:t>
      </w:r>
      <w:r w:rsidRPr="008C1FAD">
        <w:rPr>
          <w:rFonts w:cstheme="minorHAnsi"/>
          <w:b/>
          <w:highlight w:val="yellow"/>
        </w:rPr>
        <w:t xml:space="preserve"> in pregnancy with disordered eating behaviours and cognitions (complete cases)</w:t>
      </w:r>
    </w:p>
    <w:p w14:paraId="63736FFD" w14:textId="77777777" w:rsidR="00185CA7" w:rsidRPr="000E1F5B" w:rsidRDefault="00185CA7" w:rsidP="00185CA7">
      <w:pPr>
        <w:rPr>
          <w:rFonts w:cstheme="minorHAnsi"/>
        </w:rPr>
      </w:pPr>
    </w:p>
    <w:tbl>
      <w:tblPr>
        <w:tblStyle w:val="TableGrid"/>
        <w:tblpPr w:leftFromText="180" w:rightFromText="180" w:vertAnchor="page" w:horzAnchor="page" w:tblpX="1570" w:tblpY="2185"/>
        <w:tblW w:w="14516" w:type="dxa"/>
        <w:tblLook w:val="04A0" w:firstRow="1" w:lastRow="0" w:firstColumn="1" w:lastColumn="0" w:noHBand="0" w:noVBand="1"/>
      </w:tblPr>
      <w:tblGrid>
        <w:gridCol w:w="4084"/>
        <w:gridCol w:w="3024"/>
        <w:gridCol w:w="3175"/>
        <w:gridCol w:w="2117"/>
        <w:gridCol w:w="2116"/>
      </w:tblGrid>
      <w:tr w:rsidR="00185CA7" w:rsidRPr="000E1F5B" w14:paraId="411C32BD" w14:textId="77777777" w:rsidTr="0061791A">
        <w:trPr>
          <w:trHeight w:val="549"/>
        </w:trPr>
        <w:tc>
          <w:tcPr>
            <w:tcW w:w="4084" w:type="dxa"/>
            <w:tcBorders>
              <w:left w:val="nil"/>
              <w:bottom w:val="single" w:sz="4" w:space="0" w:color="auto"/>
            </w:tcBorders>
            <w:shd w:val="clear" w:color="auto" w:fill="F2F2F2" w:themeFill="background1" w:themeFillShade="F2"/>
            <w:vAlign w:val="center"/>
          </w:tcPr>
          <w:p w14:paraId="5E9C3159" w14:textId="77777777" w:rsidR="00185CA7" w:rsidRPr="000E1F5B" w:rsidRDefault="00185CA7" w:rsidP="0061791A">
            <w:pPr>
              <w:rPr>
                <w:rFonts w:cstheme="minorHAnsi"/>
                <w:sz w:val="22"/>
                <w:szCs w:val="22"/>
              </w:rPr>
            </w:pPr>
          </w:p>
        </w:tc>
        <w:tc>
          <w:tcPr>
            <w:tcW w:w="3024" w:type="dxa"/>
            <w:tcBorders>
              <w:bottom w:val="single" w:sz="4" w:space="0" w:color="auto"/>
            </w:tcBorders>
            <w:shd w:val="clear" w:color="auto" w:fill="F2F2F2" w:themeFill="background1" w:themeFillShade="F2"/>
            <w:vAlign w:val="center"/>
          </w:tcPr>
          <w:p w14:paraId="291E0783" w14:textId="77777777" w:rsidR="00185CA7" w:rsidRPr="000E1F5B" w:rsidRDefault="00185CA7" w:rsidP="0061791A">
            <w:pPr>
              <w:jc w:val="right"/>
              <w:rPr>
                <w:rFonts w:cstheme="minorHAnsi"/>
                <w:b/>
                <w:sz w:val="22"/>
                <w:szCs w:val="22"/>
              </w:rPr>
            </w:pPr>
            <w:r w:rsidRPr="000E1F5B">
              <w:rPr>
                <w:rFonts w:cstheme="minorHAnsi"/>
                <w:b/>
                <w:sz w:val="22"/>
                <w:szCs w:val="22"/>
              </w:rPr>
              <w:t xml:space="preserve">Crude </w:t>
            </w:r>
            <w:proofErr w:type="spellStart"/>
            <w:r w:rsidRPr="000E1F5B">
              <w:rPr>
                <w:rFonts w:cstheme="minorHAnsi"/>
                <w:b/>
                <w:sz w:val="22"/>
                <w:szCs w:val="22"/>
              </w:rPr>
              <w:t>association</w:t>
            </w:r>
            <w:r w:rsidRPr="000E1F5B">
              <w:rPr>
                <w:rFonts w:cstheme="minorHAnsi"/>
                <w:b/>
                <w:sz w:val="22"/>
                <w:szCs w:val="22"/>
                <w:vertAlign w:val="superscript"/>
              </w:rPr>
              <w:t>a</w:t>
            </w:r>
            <w:proofErr w:type="spellEnd"/>
            <w:r w:rsidRPr="000E1F5B">
              <w:rPr>
                <w:rFonts w:cstheme="minorHAnsi"/>
                <w:b/>
                <w:sz w:val="22"/>
                <w:szCs w:val="22"/>
              </w:rPr>
              <w:t xml:space="preserve"> </w:t>
            </w:r>
          </w:p>
          <w:p w14:paraId="001300D0" w14:textId="77777777" w:rsidR="00185CA7" w:rsidRPr="000E1F5B" w:rsidRDefault="00185CA7" w:rsidP="0061791A">
            <w:pPr>
              <w:jc w:val="right"/>
              <w:rPr>
                <w:rFonts w:cstheme="minorHAnsi"/>
                <w:b/>
                <w:sz w:val="22"/>
                <w:szCs w:val="22"/>
              </w:rPr>
            </w:pPr>
            <w:r w:rsidRPr="000E1F5B">
              <w:rPr>
                <w:rFonts w:cstheme="minorHAnsi"/>
                <w:b/>
                <w:sz w:val="22"/>
                <w:szCs w:val="22"/>
              </w:rPr>
              <w:t>(95% CI), p-value</w:t>
            </w:r>
          </w:p>
        </w:tc>
        <w:tc>
          <w:tcPr>
            <w:tcW w:w="3175" w:type="dxa"/>
            <w:tcBorders>
              <w:bottom w:val="single" w:sz="4" w:space="0" w:color="auto"/>
            </w:tcBorders>
            <w:shd w:val="clear" w:color="auto" w:fill="F2F2F2" w:themeFill="background1" w:themeFillShade="F2"/>
            <w:vAlign w:val="center"/>
          </w:tcPr>
          <w:p w14:paraId="7412E554" w14:textId="77777777" w:rsidR="00185CA7" w:rsidRPr="000E1F5B" w:rsidRDefault="00185CA7" w:rsidP="0061791A">
            <w:pPr>
              <w:jc w:val="right"/>
              <w:rPr>
                <w:rFonts w:cstheme="minorHAnsi"/>
                <w:b/>
                <w:sz w:val="22"/>
                <w:szCs w:val="22"/>
              </w:rPr>
            </w:pPr>
            <w:r w:rsidRPr="000E1F5B">
              <w:rPr>
                <w:rFonts w:cstheme="minorHAnsi"/>
                <w:b/>
                <w:sz w:val="22"/>
                <w:szCs w:val="22"/>
              </w:rPr>
              <w:t xml:space="preserve">Average Causal Effect </w:t>
            </w:r>
            <w:r w:rsidRPr="000E1F5B">
              <w:rPr>
                <w:rFonts w:cstheme="minorHAnsi"/>
                <w:b/>
                <w:sz w:val="22"/>
                <w:szCs w:val="22"/>
                <w:vertAlign w:val="superscript"/>
              </w:rPr>
              <w:t xml:space="preserve"> a</w:t>
            </w:r>
          </w:p>
          <w:p w14:paraId="13F4C972" w14:textId="77777777" w:rsidR="00185CA7" w:rsidRPr="000E1F5B" w:rsidRDefault="00185CA7" w:rsidP="0061791A">
            <w:pPr>
              <w:jc w:val="right"/>
              <w:rPr>
                <w:rFonts w:cstheme="minorHAnsi"/>
                <w:b/>
                <w:sz w:val="22"/>
                <w:szCs w:val="22"/>
              </w:rPr>
            </w:pPr>
            <w:r w:rsidRPr="000E1F5B">
              <w:rPr>
                <w:rFonts w:cstheme="minorHAnsi"/>
                <w:b/>
                <w:sz w:val="22"/>
                <w:szCs w:val="22"/>
              </w:rPr>
              <w:t>(95% CI), p-value</w:t>
            </w:r>
          </w:p>
        </w:tc>
        <w:tc>
          <w:tcPr>
            <w:tcW w:w="2117" w:type="dxa"/>
            <w:tcBorders>
              <w:bottom w:val="single" w:sz="4" w:space="0" w:color="auto"/>
            </w:tcBorders>
            <w:shd w:val="clear" w:color="auto" w:fill="F2F2F2" w:themeFill="background1" w:themeFillShade="F2"/>
            <w:vAlign w:val="center"/>
          </w:tcPr>
          <w:p w14:paraId="30E0DA54" w14:textId="77777777" w:rsidR="00185CA7" w:rsidRPr="000E1F5B" w:rsidRDefault="00185CA7" w:rsidP="0061791A">
            <w:pPr>
              <w:jc w:val="right"/>
              <w:rPr>
                <w:rFonts w:cstheme="minorHAnsi"/>
                <w:b/>
                <w:sz w:val="22"/>
                <w:szCs w:val="22"/>
              </w:rPr>
            </w:pPr>
            <w:r w:rsidRPr="000E1F5B">
              <w:rPr>
                <w:rFonts w:cstheme="minorHAnsi"/>
                <w:b/>
                <w:sz w:val="22"/>
                <w:szCs w:val="22"/>
              </w:rPr>
              <w:t>Potential Outcome</w:t>
            </w:r>
            <w:r w:rsidRPr="000E1F5B">
              <w:rPr>
                <w:rFonts w:cstheme="minorHAnsi"/>
                <w:b/>
                <w:sz w:val="22"/>
                <w:szCs w:val="22"/>
                <w:vertAlign w:val="superscript"/>
              </w:rPr>
              <w:t xml:space="preserve"> b</w:t>
            </w:r>
            <w:r w:rsidRPr="000E1F5B">
              <w:rPr>
                <w:rFonts w:cstheme="minorHAnsi"/>
                <w:b/>
                <w:sz w:val="22"/>
                <w:szCs w:val="22"/>
              </w:rPr>
              <w:t xml:space="preserve">  Mean in unexposed</w:t>
            </w:r>
          </w:p>
        </w:tc>
        <w:tc>
          <w:tcPr>
            <w:tcW w:w="2116" w:type="dxa"/>
            <w:tcBorders>
              <w:bottom w:val="single" w:sz="4" w:space="0" w:color="auto"/>
              <w:right w:val="nil"/>
            </w:tcBorders>
            <w:shd w:val="clear" w:color="auto" w:fill="F2F2F2" w:themeFill="background1" w:themeFillShade="F2"/>
            <w:vAlign w:val="center"/>
          </w:tcPr>
          <w:p w14:paraId="3D24A008" w14:textId="77777777" w:rsidR="00185CA7" w:rsidRPr="000E1F5B" w:rsidRDefault="00185CA7" w:rsidP="0061791A">
            <w:pPr>
              <w:jc w:val="right"/>
              <w:rPr>
                <w:rFonts w:cstheme="minorHAnsi"/>
                <w:b/>
                <w:sz w:val="22"/>
                <w:szCs w:val="22"/>
              </w:rPr>
            </w:pPr>
            <w:r w:rsidRPr="000E1F5B">
              <w:rPr>
                <w:rFonts w:cstheme="minorHAnsi"/>
                <w:b/>
                <w:sz w:val="22"/>
                <w:szCs w:val="22"/>
              </w:rPr>
              <w:t>% risk increase in exposed</w:t>
            </w:r>
          </w:p>
        </w:tc>
      </w:tr>
      <w:tr w:rsidR="00185CA7" w:rsidRPr="000E1F5B" w14:paraId="5515AB4A" w14:textId="77777777" w:rsidTr="0061791A">
        <w:trPr>
          <w:trHeight w:val="255"/>
        </w:trPr>
        <w:tc>
          <w:tcPr>
            <w:tcW w:w="4084" w:type="dxa"/>
            <w:tcBorders>
              <w:top w:val="single" w:sz="4" w:space="0" w:color="auto"/>
              <w:left w:val="nil"/>
              <w:bottom w:val="single" w:sz="4" w:space="0" w:color="auto"/>
              <w:right w:val="nil"/>
            </w:tcBorders>
            <w:vAlign w:val="center"/>
          </w:tcPr>
          <w:p w14:paraId="71D362B6" w14:textId="77777777" w:rsidR="00185CA7" w:rsidRPr="000E1F5B" w:rsidRDefault="00185CA7" w:rsidP="0061791A">
            <w:pPr>
              <w:rPr>
                <w:rFonts w:cstheme="minorHAnsi"/>
                <w:b/>
                <w:sz w:val="22"/>
                <w:szCs w:val="22"/>
              </w:rPr>
            </w:pPr>
            <w:r w:rsidRPr="000E1F5B">
              <w:rPr>
                <w:rFonts w:cstheme="minorHAnsi"/>
                <w:b/>
                <w:sz w:val="22"/>
                <w:szCs w:val="22"/>
              </w:rPr>
              <w:t xml:space="preserve">Disordered eating 14 years </w:t>
            </w:r>
          </w:p>
          <w:p w14:paraId="557EC917" w14:textId="77777777" w:rsidR="00185CA7" w:rsidRPr="000E1F5B" w:rsidRDefault="00185CA7" w:rsidP="0061791A">
            <w:pPr>
              <w:rPr>
                <w:rFonts w:cstheme="minorHAnsi"/>
                <w:b/>
                <w:sz w:val="22"/>
                <w:szCs w:val="22"/>
              </w:rPr>
            </w:pPr>
            <w:r w:rsidRPr="000E1F5B">
              <w:rPr>
                <w:rFonts w:cstheme="minorHAnsi"/>
                <w:b/>
                <w:sz w:val="22"/>
                <w:szCs w:val="22"/>
              </w:rPr>
              <w:t>(N= 4,283)</w:t>
            </w:r>
          </w:p>
        </w:tc>
        <w:tc>
          <w:tcPr>
            <w:tcW w:w="3024" w:type="dxa"/>
            <w:tcBorders>
              <w:top w:val="single" w:sz="4" w:space="0" w:color="auto"/>
              <w:left w:val="nil"/>
              <w:bottom w:val="single" w:sz="4" w:space="0" w:color="auto"/>
              <w:right w:val="nil"/>
            </w:tcBorders>
            <w:vAlign w:val="center"/>
          </w:tcPr>
          <w:p w14:paraId="7BF563A0" w14:textId="77777777" w:rsidR="00185CA7" w:rsidRPr="000E1F5B" w:rsidRDefault="00185CA7" w:rsidP="0061791A">
            <w:pPr>
              <w:jc w:val="right"/>
              <w:rPr>
                <w:rFonts w:cstheme="minorHAnsi"/>
                <w:sz w:val="22"/>
                <w:szCs w:val="22"/>
              </w:rPr>
            </w:pPr>
          </w:p>
        </w:tc>
        <w:tc>
          <w:tcPr>
            <w:tcW w:w="3175" w:type="dxa"/>
            <w:tcBorders>
              <w:top w:val="single" w:sz="4" w:space="0" w:color="auto"/>
              <w:left w:val="nil"/>
              <w:bottom w:val="single" w:sz="4" w:space="0" w:color="auto"/>
              <w:right w:val="nil"/>
            </w:tcBorders>
            <w:vAlign w:val="center"/>
          </w:tcPr>
          <w:p w14:paraId="0FFBDD06" w14:textId="77777777" w:rsidR="00185CA7" w:rsidRPr="000E1F5B"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4C5AF83C" w14:textId="77777777" w:rsidR="00185CA7" w:rsidRPr="000E1F5B"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58F1F375" w14:textId="77777777" w:rsidR="00185CA7" w:rsidRPr="000E1F5B" w:rsidRDefault="00185CA7" w:rsidP="0061791A">
            <w:pPr>
              <w:jc w:val="right"/>
              <w:rPr>
                <w:rFonts w:cstheme="minorHAnsi"/>
                <w:sz w:val="22"/>
                <w:szCs w:val="22"/>
              </w:rPr>
            </w:pPr>
          </w:p>
        </w:tc>
      </w:tr>
      <w:tr w:rsidR="00185CA7" w:rsidRPr="000E1F5B" w14:paraId="2F5E75BA" w14:textId="77777777" w:rsidTr="0061791A">
        <w:trPr>
          <w:trHeight w:val="322"/>
        </w:trPr>
        <w:tc>
          <w:tcPr>
            <w:tcW w:w="4084" w:type="dxa"/>
            <w:tcBorders>
              <w:top w:val="single" w:sz="4" w:space="0" w:color="auto"/>
              <w:left w:val="nil"/>
              <w:bottom w:val="nil"/>
              <w:right w:val="nil"/>
            </w:tcBorders>
            <w:vAlign w:val="center"/>
          </w:tcPr>
          <w:p w14:paraId="3B592347" w14:textId="77777777" w:rsidR="00185CA7" w:rsidRPr="000E1F5B" w:rsidRDefault="00185CA7" w:rsidP="0061791A">
            <w:pPr>
              <w:rPr>
                <w:rFonts w:cstheme="minorHAnsi"/>
                <w:i/>
                <w:sz w:val="22"/>
                <w:szCs w:val="22"/>
              </w:rPr>
            </w:pPr>
            <w:r w:rsidRPr="000E1F5B">
              <w:rPr>
                <w:rFonts w:cstheme="minorHAnsi"/>
                <w:i/>
                <w:sz w:val="22"/>
                <w:szCs w:val="22"/>
              </w:rPr>
              <w:t xml:space="preserve">Any </w:t>
            </w:r>
          </w:p>
        </w:tc>
        <w:tc>
          <w:tcPr>
            <w:tcW w:w="3024" w:type="dxa"/>
            <w:tcBorders>
              <w:top w:val="single" w:sz="4" w:space="0" w:color="auto"/>
              <w:left w:val="nil"/>
              <w:bottom w:val="nil"/>
              <w:right w:val="nil"/>
            </w:tcBorders>
            <w:vAlign w:val="center"/>
          </w:tcPr>
          <w:p w14:paraId="65AB3C1F" w14:textId="720F680A" w:rsidR="00185CA7" w:rsidRPr="000E1F5B" w:rsidRDefault="0061791A" w:rsidP="0061791A">
            <w:pPr>
              <w:jc w:val="right"/>
              <w:rPr>
                <w:rFonts w:cstheme="minorHAnsi"/>
                <w:b/>
                <w:sz w:val="22"/>
                <w:szCs w:val="22"/>
              </w:rPr>
            </w:pPr>
            <w:r>
              <w:rPr>
                <w:rFonts w:cstheme="minorHAnsi"/>
                <w:b/>
                <w:sz w:val="22"/>
                <w:szCs w:val="22"/>
              </w:rPr>
              <w:t>0.018 (0.002, 0.034</w:t>
            </w:r>
            <w:r w:rsidR="00185CA7" w:rsidRPr="000E1F5B">
              <w:rPr>
                <w:rFonts w:cstheme="minorHAnsi"/>
                <w:b/>
                <w:sz w:val="22"/>
                <w:szCs w:val="22"/>
              </w:rPr>
              <w:t>), p=0.</w:t>
            </w:r>
            <w:r>
              <w:rPr>
                <w:rFonts w:cstheme="minorHAnsi"/>
                <w:b/>
                <w:sz w:val="22"/>
                <w:szCs w:val="22"/>
              </w:rPr>
              <w:t>0264</w:t>
            </w:r>
          </w:p>
        </w:tc>
        <w:tc>
          <w:tcPr>
            <w:tcW w:w="3175" w:type="dxa"/>
            <w:tcBorders>
              <w:top w:val="single" w:sz="4" w:space="0" w:color="auto"/>
              <w:left w:val="nil"/>
              <w:bottom w:val="nil"/>
              <w:right w:val="nil"/>
            </w:tcBorders>
            <w:vAlign w:val="center"/>
          </w:tcPr>
          <w:p w14:paraId="752E6F97" w14:textId="6BDE1F2A" w:rsidR="00185CA7" w:rsidRPr="000E1F5B" w:rsidRDefault="00185CA7" w:rsidP="0061791A">
            <w:pPr>
              <w:jc w:val="right"/>
              <w:rPr>
                <w:rFonts w:cstheme="minorHAnsi"/>
                <w:b/>
                <w:sz w:val="22"/>
                <w:szCs w:val="22"/>
              </w:rPr>
            </w:pPr>
            <w:r w:rsidRPr="000E1F5B">
              <w:rPr>
                <w:rFonts w:cstheme="minorHAnsi"/>
                <w:b/>
                <w:sz w:val="22"/>
                <w:szCs w:val="22"/>
              </w:rPr>
              <w:t>0.01</w:t>
            </w:r>
            <w:r w:rsidR="0061791A">
              <w:rPr>
                <w:rFonts w:cstheme="minorHAnsi"/>
                <w:b/>
                <w:sz w:val="22"/>
                <w:szCs w:val="22"/>
              </w:rPr>
              <w:t>3</w:t>
            </w:r>
            <w:r w:rsidRPr="000E1F5B">
              <w:rPr>
                <w:rFonts w:cstheme="minorHAnsi"/>
                <w:b/>
                <w:sz w:val="22"/>
                <w:szCs w:val="22"/>
              </w:rPr>
              <w:t xml:space="preserve"> (</w:t>
            </w:r>
            <w:r w:rsidR="0061791A">
              <w:rPr>
                <w:rFonts w:cstheme="minorHAnsi"/>
                <w:b/>
                <w:sz w:val="22"/>
                <w:szCs w:val="22"/>
              </w:rPr>
              <w:t>-0.002</w:t>
            </w:r>
            <w:r w:rsidRPr="000E1F5B">
              <w:rPr>
                <w:rFonts w:cstheme="minorHAnsi"/>
                <w:b/>
                <w:sz w:val="22"/>
                <w:szCs w:val="22"/>
              </w:rPr>
              <w:t>, 0.029), p=0.</w:t>
            </w:r>
            <w:r w:rsidR="0061791A">
              <w:rPr>
                <w:rFonts w:cstheme="minorHAnsi"/>
                <w:b/>
                <w:sz w:val="22"/>
                <w:szCs w:val="22"/>
              </w:rPr>
              <w:t>0989</w:t>
            </w:r>
          </w:p>
        </w:tc>
        <w:tc>
          <w:tcPr>
            <w:tcW w:w="2117" w:type="dxa"/>
            <w:tcBorders>
              <w:top w:val="single" w:sz="4" w:space="0" w:color="auto"/>
              <w:left w:val="nil"/>
              <w:bottom w:val="nil"/>
              <w:right w:val="nil"/>
            </w:tcBorders>
            <w:vAlign w:val="center"/>
          </w:tcPr>
          <w:p w14:paraId="117BD723" w14:textId="130C883B" w:rsidR="00185CA7" w:rsidRPr="000E1F5B" w:rsidRDefault="00185CA7" w:rsidP="0061791A">
            <w:pPr>
              <w:jc w:val="right"/>
              <w:rPr>
                <w:rFonts w:cstheme="minorHAnsi"/>
                <w:sz w:val="22"/>
                <w:szCs w:val="22"/>
              </w:rPr>
            </w:pPr>
            <w:r w:rsidRPr="000E1F5B">
              <w:rPr>
                <w:rFonts w:cstheme="minorHAnsi"/>
                <w:sz w:val="22"/>
                <w:szCs w:val="22"/>
              </w:rPr>
              <w:t>0.</w:t>
            </w:r>
            <w:r w:rsidR="0061791A">
              <w:rPr>
                <w:rFonts w:cstheme="minorHAnsi"/>
                <w:sz w:val="22"/>
                <w:szCs w:val="22"/>
              </w:rPr>
              <w:t>067 (0.057, 0.077</w:t>
            </w:r>
            <w:r w:rsidRPr="000E1F5B">
              <w:rPr>
                <w:rFonts w:cstheme="minorHAnsi"/>
                <w:sz w:val="22"/>
                <w:szCs w:val="22"/>
              </w:rPr>
              <w:t>)</w:t>
            </w:r>
          </w:p>
        </w:tc>
        <w:tc>
          <w:tcPr>
            <w:tcW w:w="2116" w:type="dxa"/>
            <w:tcBorders>
              <w:top w:val="single" w:sz="4" w:space="0" w:color="auto"/>
              <w:left w:val="nil"/>
              <w:bottom w:val="nil"/>
              <w:right w:val="nil"/>
            </w:tcBorders>
            <w:vAlign w:val="center"/>
          </w:tcPr>
          <w:p w14:paraId="56F9271D" w14:textId="4AB3ECA5" w:rsidR="00185CA7" w:rsidRPr="000E1F5B" w:rsidRDefault="0061791A" w:rsidP="0061791A">
            <w:pPr>
              <w:jc w:val="right"/>
              <w:rPr>
                <w:rFonts w:cstheme="minorHAnsi"/>
                <w:sz w:val="22"/>
                <w:szCs w:val="22"/>
              </w:rPr>
            </w:pPr>
            <w:r>
              <w:rPr>
                <w:rFonts w:cstheme="minorHAnsi"/>
                <w:sz w:val="22"/>
                <w:szCs w:val="22"/>
              </w:rPr>
              <w:t>19.4</w:t>
            </w:r>
            <w:r w:rsidR="00185CA7" w:rsidRPr="000E1F5B">
              <w:rPr>
                <w:rFonts w:cstheme="minorHAnsi"/>
                <w:sz w:val="22"/>
                <w:szCs w:val="22"/>
              </w:rPr>
              <w:t>%</w:t>
            </w:r>
          </w:p>
        </w:tc>
      </w:tr>
      <w:tr w:rsidR="00185CA7" w:rsidRPr="000E1F5B" w14:paraId="3C2018D2" w14:textId="77777777" w:rsidTr="0061791A">
        <w:trPr>
          <w:trHeight w:val="255"/>
        </w:trPr>
        <w:tc>
          <w:tcPr>
            <w:tcW w:w="4084" w:type="dxa"/>
            <w:tcBorders>
              <w:top w:val="nil"/>
              <w:left w:val="nil"/>
              <w:bottom w:val="nil"/>
              <w:right w:val="nil"/>
            </w:tcBorders>
            <w:vAlign w:val="center"/>
          </w:tcPr>
          <w:p w14:paraId="55D73384" w14:textId="77777777" w:rsidR="00185CA7" w:rsidRPr="000E1F5B" w:rsidRDefault="00185CA7" w:rsidP="0061791A">
            <w:pPr>
              <w:rPr>
                <w:rFonts w:cstheme="minorHAnsi"/>
                <w:i/>
                <w:sz w:val="22"/>
                <w:szCs w:val="22"/>
              </w:rPr>
            </w:pPr>
            <w:r w:rsidRPr="000E1F5B">
              <w:rPr>
                <w:rFonts w:cstheme="minorHAnsi"/>
                <w:i/>
                <w:sz w:val="22"/>
                <w:szCs w:val="22"/>
              </w:rPr>
              <w:t xml:space="preserve">Monthly </w:t>
            </w:r>
          </w:p>
        </w:tc>
        <w:tc>
          <w:tcPr>
            <w:tcW w:w="3024" w:type="dxa"/>
            <w:tcBorders>
              <w:top w:val="nil"/>
              <w:left w:val="nil"/>
              <w:bottom w:val="nil"/>
              <w:right w:val="nil"/>
            </w:tcBorders>
            <w:vAlign w:val="center"/>
          </w:tcPr>
          <w:p w14:paraId="3BE02BB7" w14:textId="2B4CE54F" w:rsidR="00185CA7" w:rsidRPr="000E1F5B" w:rsidRDefault="00185CA7" w:rsidP="0061791A">
            <w:pPr>
              <w:jc w:val="right"/>
              <w:rPr>
                <w:rFonts w:cstheme="minorHAnsi"/>
                <w:sz w:val="22"/>
                <w:szCs w:val="22"/>
              </w:rPr>
            </w:pPr>
            <w:r w:rsidRPr="000E1F5B">
              <w:rPr>
                <w:rFonts w:cstheme="minorHAnsi"/>
                <w:sz w:val="22"/>
                <w:szCs w:val="22"/>
              </w:rPr>
              <w:t>0.00</w:t>
            </w:r>
            <w:r w:rsidR="0061791A">
              <w:rPr>
                <w:rFonts w:cstheme="minorHAnsi"/>
                <w:sz w:val="22"/>
                <w:szCs w:val="22"/>
              </w:rPr>
              <w:t>6 (-0.008</w:t>
            </w:r>
            <w:r w:rsidRPr="000E1F5B">
              <w:rPr>
                <w:rFonts w:cstheme="minorHAnsi"/>
                <w:sz w:val="22"/>
                <w:szCs w:val="22"/>
              </w:rPr>
              <w:t>, 0.020), p=0.</w:t>
            </w:r>
            <w:r w:rsidR="0061791A">
              <w:rPr>
                <w:rFonts w:cstheme="minorHAnsi"/>
                <w:sz w:val="22"/>
                <w:szCs w:val="22"/>
              </w:rPr>
              <w:t>3870</w:t>
            </w:r>
          </w:p>
        </w:tc>
        <w:tc>
          <w:tcPr>
            <w:tcW w:w="3175" w:type="dxa"/>
            <w:tcBorders>
              <w:top w:val="nil"/>
              <w:left w:val="nil"/>
              <w:bottom w:val="nil"/>
              <w:right w:val="nil"/>
            </w:tcBorders>
            <w:vAlign w:val="center"/>
          </w:tcPr>
          <w:p w14:paraId="21F9E060" w14:textId="03913C45" w:rsidR="00185CA7" w:rsidRPr="000E1F5B" w:rsidRDefault="00185CA7" w:rsidP="0061791A">
            <w:pPr>
              <w:jc w:val="right"/>
              <w:rPr>
                <w:rFonts w:cstheme="minorHAnsi"/>
                <w:sz w:val="22"/>
                <w:szCs w:val="22"/>
              </w:rPr>
            </w:pPr>
            <w:r w:rsidRPr="000E1F5B">
              <w:rPr>
                <w:rFonts w:cstheme="minorHAnsi"/>
                <w:sz w:val="22"/>
                <w:szCs w:val="22"/>
              </w:rPr>
              <w:t>0</w:t>
            </w:r>
            <w:r w:rsidR="0061791A">
              <w:rPr>
                <w:rFonts w:cstheme="minorHAnsi"/>
                <w:sz w:val="22"/>
                <w:szCs w:val="22"/>
              </w:rPr>
              <w:t>.003 (-0.010</w:t>
            </w:r>
            <w:r w:rsidRPr="000E1F5B">
              <w:rPr>
                <w:rFonts w:cstheme="minorHAnsi"/>
                <w:sz w:val="22"/>
                <w:szCs w:val="22"/>
              </w:rPr>
              <w:t>, 0.017), p=0.</w:t>
            </w:r>
            <w:r w:rsidR="0061791A">
              <w:rPr>
                <w:rFonts w:cstheme="minorHAnsi"/>
                <w:sz w:val="22"/>
                <w:szCs w:val="22"/>
              </w:rPr>
              <w:t>6630</w:t>
            </w:r>
          </w:p>
        </w:tc>
        <w:tc>
          <w:tcPr>
            <w:tcW w:w="2117" w:type="dxa"/>
            <w:tcBorders>
              <w:top w:val="nil"/>
              <w:left w:val="nil"/>
              <w:bottom w:val="nil"/>
              <w:right w:val="nil"/>
            </w:tcBorders>
            <w:vAlign w:val="center"/>
          </w:tcPr>
          <w:p w14:paraId="0A219500" w14:textId="47E2755A" w:rsidR="00185CA7" w:rsidRPr="000E1F5B" w:rsidRDefault="00185CA7" w:rsidP="0061791A">
            <w:pPr>
              <w:jc w:val="right"/>
              <w:rPr>
                <w:rFonts w:cstheme="minorHAnsi"/>
                <w:sz w:val="22"/>
                <w:szCs w:val="22"/>
              </w:rPr>
            </w:pPr>
            <w:r w:rsidRPr="000E1F5B">
              <w:rPr>
                <w:rFonts w:cstheme="minorHAnsi"/>
                <w:sz w:val="22"/>
                <w:szCs w:val="22"/>
              </w:rPr>
              <w:t>0.04</w:t>
            </w:r>
            <w:r w:rsidR="0061791A">
              <w:rPr>
                <w:rFonts w:cstheme="minorHAnsi"/>
                <w:sz w:val="22"/>
                <w:szCs w:val="22"/>
              </w:rPr>
              <w:t>9 (0.0</w:t>
            </w:r>
            <w:r w:rsidRPr="000E1F5B">
              <w:rPr>
                <w:rFonts w:cstheme="minorHAnsi"/>
                <w:sz w:val="22"/>
                <w:szCs w:val="22"/>
              </w:rPr>
              <w:t>4</w:t>
            </w:r>
            <w:r w:rsidR="0061791A">
              <w:rPr>
                <w:rFonts w:cstheme="minorHAnsi"/>
                <w:sz w:val="22"/>
                <w:szCs w:val="22"/>
              </w:rPr>
              <w:t>0, 0.058</w:t>
            </w:r>
            <w:r w:rsidRPr="000E1F5B">
              <w:rPr>
                <w:rFonts w:cstheme="minorHAnsi"/>
                <w:sz w:val="22"/>
                <w:szCs w:val="22"/>
              </w:rPr>
              <w:t>)</w:t>
            </w:r>
          </w:p>
        </w:tc>
        <w:tc>
          <w:tcPr>
            <w:tcW w:w="2116" w:type="dxa"/>
            <w:tcBorders>
              <w:top w:val="nil"/>
              <w:left w:val="nil"/>
              <w:bottom w:val="nil"/>
              <w:right w:val="nil"/>
            </w:tcBorders>
            <w:vAlign w:val="center"/>
          </w:tcPr>
          <w:p w14:paraId="455DD779" w14:textId="77777777" w:rsidR="00185CA7" w:rsidRPr="000E1F5B" w:rsidRDefault="00185CA7" w:rsidP="0061791A">
            <w:pPr>
              <w:jc w:val="right"/>
              <w:rPr>
                <w:rFonts w:cstheme="minorHAnsi"/>
                <w:sz w:val="22"/>
                <w:szCs w:val="22"/>
              </w:rPr>
            </w:pPr>
          </w:p>
        </w:tc>
      </w:tr>
      <w:tr w:rsidR="00185CA7" w:rsidRPr="000E1F5B" w14:paraId="00A74658" w14:textId="77777777" w:rsidTr="0061791A">
        <w:trPr>
          <w:trHeight w:val="291"/>
        </w:trPr>
        <w:tc>
          <w:tcPr>
            <w:tcW w:w="4084" w:type="dxa"/>
            <w:tcBorders>
              <w:top w:val="nil"/>
              <w:left w:val="nil"/>
              <w:bottom w:val="dotted" w:sz="4" w:space="0" w:color="auto"/>
              <w:right w:val="nil"/>
            </w:tcBorders>
            <w:vAlign w:val="center"/>
          </w:tcPr>
          <w:p w14:paraId="3664FE4A" w14:textId="77777777" w:rsidR="00185CA7" w:rsidRPr="000E1F5B" w:rsidRDefault="00185CA7" w:rsidP="0061791A">
            <w:pPr>
              <w:rPr>
                <w:rFonts w:cstheme="minorHAnsi"/>
                <w:sz w:val="22"/>
                <w:szCs w:val="22"/>
              </w:rPr>
            </w:pPr>
            <w:r w:rsidRPr="000E1F5B">
              <w:rPr>
                <w:rFonts w:cstheme="minorHAnsi"/>
                <w:i/>
                <w:sz w:val="22"/>
                <w:szCs w:val="22"/>
              </w:rPr>
              <w:t>Weekly</w:t>
            </w:r>
            <w:r w:rsidRPr="000E1F5B">
              <w:rPr>
                <w:rFonts w:cstheme="minorHAnsi"/>
                <w:sz w:val="22"/>
                <w:szCs w:val="22"/>
              </w:rPr>
              <w:t xml:space="preserve"> </w:t>
            </w:r>
          </w:p>
        </w:tc>
        <w:tc>
          <w:tcPr>
            <w:tcW w:w="3024" w:type="dxa"/>
            <w:tcBorders>
              <w:top w:val="nil"/>
              <w:left w:val="nil"/>
              <w:bottom w:val="dotted" w:sz="4" w:space="0" w:color="auto"/>
              <w:right w:val="nil"/>
            </w:tcBorders>
            <w:vAlign w:val="center"/>
          </w:tcPr>
          <w:p w14:paraId="5B7C3A18" w14:textId="54B6FC30" w:rsidR="00185CA7" w:rsidRPr="000E1F5B" w:rsidRDefault="0061791A" w:rsidP="0061791A">
            <w:pPr>
              <w:jc w:val="right"/>
              <w:rPr>
                <w:rFonts w:cstheme="minorHAnsi"/>
                <w:b/>
                <w:sz w:val="22"/>
                <w:szCs w:val="22"/>
              </w:rPr>
            </w:pPr>
            <w:r>
              <w:rPr>
                <w:rFonts w:cstheme="minorHAnsi"/>
                <w:b/>
                <w:sz w:val="22"/>
                <w:szCs w:val="22"/>
              </w:rPr>
              <w:t>0.014</w:t>
            </w:r>
            <w:r w:rsidR="00185CA7" w:rsidRPr="000E1F5B">
              <w:rPr>
                <w:rFonts w:cstheme="minorHAnsi"/>
                <w:b/>
                <w:sz w:val="22"/>
                <w:szCs w:val="22"/>
              </w:rPr>
              <w:t xml:space="preserve"> (0.004, </w:t>
            </w:r>
            <w:r>
              <w:rPr>
                <w:rFonts w:cstheme="minorHAnsi"/>
                <w:b/>
                <w:sz w:val="22"/>
                <w:szCs w:val="22"/>
              </w:rPr>
              <w:t>0.024), p=0.007</w:t>
            </w:r>
            <w:r w:rsidR="00185CA7" w:rsidRPr="000E1F5B">
              <w:rPr>
                <w:rFonts w:cstheme="minorHAnsi"/>
                <w:b/>
                <w:sz w:val="22"/>
                <w:szCs w:val="22"/>
              </w:rPr>
              <w:t>0</w:t>
            </w:r>
          </w:p>
        </w:tc>
        <w:tc>
          <w:tcPr>
            <w:tcW w:w="3175" w:type="dxa"/>
            <w:tcBorders>
              <w:top w:val="nil"/>
              <w:left w:val="nil"/>
              <w:bottom w:val="dotted" w:sz="4" w:space="0" w:color="auto"/>
              <w:right w:val="nil"/>
            </w:tcBorders>
            <w:vAlign w:val="center"/>
          </w:tcPr>
          <w:p w14:paraId="47CD830F" w14:textId="5293BFF1" w:rsidR="00185CA7" w:rsidRPr="000E1F5B" w:rsidRDefault="00185CA7" w:rsidP="0061791A">
            <w:pPr>
              <w:jc w:val="right"/>
              <w:rPr>
                <w:rFonts w:cstheme="minorHAnsi"/>
                <w:b/>
                <w:sz w:val="22"/>
                <w:szCs w:val="22"/>
              </w:rPr>
            </w:pPr>
            <w:r w:rsidRPr="000E1F5B">
              <w:rPr>
                <w:rFonts w:cstheme="minorHAnsi"/>
                <w:b/>
                <w:sz w:val="22"/>
                <w:szCs w:val="22"/>
              </w:rPr>
              <w:t>0.012 (0.00</w:t>
            </w:r>
            <w:r w:rsidR="0061791A">
              <w:rPr>
                <w:rFonts w:cstheme="minorHAnsi"/>
                <w:b/>
                <w:sz w:val="22"/>
                <w:szCs w:val="22"/>
              </w:rPr>
              <w:t>2</w:t>
            </w:r>
            <w:r w:rsidRPr="000E1F5B">
              <w:rPr>
                <w:rFonts w:cstheme="minorHAnsi"/>
                <w:b/>
                <w:sz w:val="22"/>
                <w:szCs w:val="22"/>
              </w:rPr>
              <w:t>, 0.02</w:t>
            </w:r>
            <w:r w:rsidR="0061791A">
              <w:rPr>
                <w:rFonts w:cstheme="minorHAnsi"/>
                <w:b/>
                <w:sz w:val="22"/>
                <w:szCs w:val="22"/>
              </w:rPr>
              <w:t>2</w:t>
            </w:r>
            <w:r w:rsidRPr="000E1F5B">
              <w:rPr>
                <w:rFonts w:cstheme="minorHAnsi"/>
                <w:b/>
                <w:sz w:val="22"/>
                <w:szCs w:val="22"/>
              </w:rPr>
              <w:t>), p=0.</w:t>
            </w:r>
            <w:r w:rsidR="0061791A">
              <w:rPr>
                <w:rFonts w:cstheme="minorHAnsi"/>
                <w:b/>
                <w:sz w:val="22"/>
                <w:szCs w:val="22"/>
              </w:rPr>
              <w:t>0212</w:t>
            </w:r>
          </w:p>
        </w:tc>
        <w:tc>
          <w:tcPr>
            <w:tcW w:w="2117" w:type="dxa"/>
            <w:tcBorders>
              <w:top w:val="nil"/>
              <w:left w:val="nil"/>
              <w:bottom w:val="dotted" w:sz="4" w:space="0" w:color="auto"/>
              <w:right w:val="nil"/>
            </w:tcBorders>
            <w:vAlign w:val="center"/>
          </w:tcPr>
          <w:p w14:paraId="3229B635" w14:textId="4AA929D5" w:rsidR="00185CA7" w:rsidRPr="000E1F5B" w:rsidRDefault="00185CA7" w:rsidP="0061791A">
            <w:pPr>
              <w:jc w:val="right"/>
              <w:rPr>
                <w:rFonts w:cstheme="minorHAnsi"/>
                <w:sz w:val="22"/>
                <w:szCs w:val="22"/>
              </w:rPr>
            </w:pPr>
            <w:r w:rsidRPr="000E1F5B">
              <w:rPr>
                <w:rFonts w:cstheme="minorHAnsi"/>
                <w:sz w:val="22"/>
                <w:szCs w:val="22"/>
              </w:rPr>
              <w:t>0</w:t>
            </w:r>
            <w:r w:rsidR="0061791A">
              <w:rPr>
                <w:rFonts w:cstheme="minorHAnsi"/>
                <w:sz w:val="22"/>
                <w:szCs w:val="22"/>
              </w:rPr>
              <w:t>.019 (0.014, 0.025</w:t>
            </w:r>
            <w:r w:rsidRPr="000E1F5B">
              <w:rPr>
                <w:rFonts w:cstheme="minorHAnsi"/>
                <w:sz w:val="22"/>
                <w:szCs w:val="22"/>
              </w:rPr>
              <w:t>)</w:t>
            </w:r>
          </w:p>
        </w:tc>
        <w:tc>
          <w:tcPr>
            <w:tcW w:w="2116" w:type="dxa"/>
            <w:tcBorders>
              <w:top w:val="nil"/>
              <w:left w:val="nil"/>
              <w:bottom w:val="dotted" w:sz="4" w:space="0" w:color="auto"/>
              <w:right w:val="nil"/>
            </w:tcBorders>
            <w:vAlign w:val="center"/>
          </w:tcPr>
          <w:p w14:paraId="053FEE58" w14:textId="5369385F" w:rsidR="00185CA7" w:rsidRPr="000E1F5B" w:rsidRDefault="0061791A" w:rsidP="0061791A">
            <w:pPr>
              <w:jc w:val="right"/>
              <w:rPr>
                <w:rFonts w:cstheme="minorHAnsi"/>
                <w:b/>
                <w:sz w:val="22"/>
                <w:szCs w:val="22"/>
              </w:rPr>
            </w:pPr>
            <w:r>
              <w:rPr>
                <w:rFonts w:cstheme="minorHAnsi"/>
                <w:b/>
                <w:sz w:val="22"/>
                <w:szCs w:val="22"/>
              </w:rPr>
              <w:t>59.8</w:t>
            </w:r>
            <w:r w:rsidR="00185CA7" w:rsidRPr="000E1F5B">
              <w:rPr>
                <w:rFonts w:cstheme="minorHAnsi"/>
                <w:b/>
                <w:sz w:val="22"/>
                <w:szCs w:val="22"/>
              </w:rPr>
              <w:t>%</w:t>
            </w:r>
          </w:p>
        </w:tc>
      </w:tr>
      <w:tr w:rsidR="00185CA7" w:rsidRPr="000E1F5B" w14:paraId="25A6A42F" w14:textId="77777777" w:rsidTr="0061791A">
        <w:trPr>
          <w:trHeight w:val="76"/>
        </w:trPr>
        <w:tc>
          <w:tcPr>
            <w:tcW w:w="4084" w:type="dxa"/>
            <w:tcBorders>
              <w:top w:val="dotted" w:sz="4" w:space="0" w:color="auto"/>
              <w:left w:val="nil"/>
              <w:bottom w:val="single" w:sz="4" w:space="0" w:color="auto"/>
              <w:right w:val="nil"/>
            </w:tcBorders>
            <w:vAlign w:val="center"/>
          </w:tcPr>
          <w:p w14:paraId="2C423D11" w14:textId="77777777" w:rsidR="00185CA7" w:rsidRPr="000E1F5B" w:rsidRDefault="00185CA7" w:rsidP="0061791A">
            <w:pPr>
              <w:rPr>
                <w:rFonts w:cstheme="minorHAnsi"/>
                <w:i/>
                <w:sz w:val="22"/>
                <w:szCs w:val="22"/>
              </w:rPr>
            </w:pPr>
            <w:r w:rsidRPr="000E1F5B">
              <w:rPr>
                <w:rFonts w:cstheme="minorHAnsi"/>
                <w:i/>
                <w:sz w:val="22"/>
                <w:szCs w:val="22"/>
              </w:rPr>
              <w:t>Weight and shape concerns</w:t>
            </w:r>
          </w:p>
        </w:tc>
        <w:tc>
          <w:tcPr>
            <w:tcW w:w="3024" w:type="dxa"/>
            <w:tcBorders>
              <w:top w:val="dotted" w:sz="4" w:space="0" w:color="auto"/>
              <w:left w:val="nil"/>
              <w:bottom w:val="single" w:sz="4" w:space="0" w:color="auto"/>
              <w:right w:val="nil"/>
            </w:tcBorders>
            <w:vAlign w:val="center"/>
          </w:tcPr>
          <w:p w14:paraId="042D7745" w14:textId="0FBBB042" w:rsidR="00185CA7" w:rsidRPr="000E1F5B" w:rsidRDefault="0061791A" w:rsidP="0061791A">
            <w:pPr>
              <w:jc w:val="right"/>
              <w:rPr>
                <w:rFonts w:cstheme="minorHAnsi"/>
                <w:b/>
                <w:sz w:val="22"/>
                <w:szCs w:val="22"/>
              </w:rPr>
            </w:pPr>
            <w:r>
              <w:rPr>
                <w:rFonts w:cstheme="minorHAnsi"/>
                <w:b/>
                <w:sz w:val="22"/>
                <w:szCs w:val="22"/>
              </w:rPr>
              <w:t>0.017 (0.054, 0.277), p=0.0038</w:t>
            </w:r>
          </w:p>
        </w:tc>
        <w:tc>
          <w:tcPr>
            <w:tcW w:w="3175" w:type="dxa"/>
            <w:tcBorders>
              <w:top w:val="dotted" w:sz="4" w:space="0" w:color="auto"/>
              <w:left w:val="nil"/>
              <w:bottom w:val="single" w:sz="4" w:space="0" w:color="auto"/>
              <w:right w:val="nil"/>
            </w:tcBorders>
            <w:vAlign w:val="center"/>
          </w:tcPr>
          <w:p w14:paraId="5F45329F" w14:textId="44FD5A75" w:rsidR="00185CA7" w:rsidRPr="000E1F5B" w:rsidRDefault="00185CA7" w:rsidP="0061791A">
            <w:pPr>
              <w:jc w:val="right"/>
              <w:rPr>
                <w:rFonts w:cstheme="minorHAnsi"/>
                <w:b/>
                <w:sz w:val="22"/>
                <w:szCs w:val="22"/>
              </w:rPr>
            </w:pPr>
            <w:r w:rsidRPr="000E1F5B">
              <w:rPr>
                <w:rFonts w:cstheme="minorHAnsi"/>
                <w:b/>
                <w:sz w:val="22"/>
                <w:szCs w:val="22"/>
              </w:rPr>
              <w:t>0.</w:t>
            </w:r>
            <w:r w:rsidR="0061791A">
              <w:rPr>
                <w:rFonts w:cstheme="minorHAnsi"/>
                <w:b/>
                <w:sz w:val="22"/>
                <w:szCs w:val="22"/>
              </w:rPr>
              <w:t>142 (0.030, 0.254), p=0.0129</w:t>
            </w:r>
          </w:p>
        </w:tc>
        <w:tc>
          <w:tcPr>
            <w:tcW w:w="2117" w:type="dxa"/>
            <w:tcBorders>
              <w:top w:val="dotted" w:sz="4" w:space="0" w:color="auto"/>
              <w:left w:val="nil"/>
              <w:bottom w:val="single" w:sz="4" w:space="0" w:color="auto"/>
              <w:right w:val="nil"/>
            </w:tcBorders>
            <w:vAlign w:val="center"/>
          </w:tcPr>
          <w:p w14:paraId="7CB3E7D2" w14:textId="4A70A980" w:rsidR="00185CA7" w:rsidRPr="000E1F5B" w:rsidRDefault="00185CA7" w:rsidP="0061791A">
            <w:pPr>
              <w:jc w:val="right"/>
              <w:rPr>
                <w:rFonts w:cstheme="minorHAnsi"/>
                <w:sz w:val="22"/>
                <w:szCs w:val="22"/>
              </w:rPr>
            </w:pPr>
            <w:r w:rsidRPr="000E1F5B">
              <w:rPr>
                <w:rFonts w:cstheme="minorHAnsi"/>
                <w:sz w:val="22"/>
                <w:szCs w:val="22"/>
              </w:rPr>
              <w:t>2</w:t>
            </w:r>
            <w:r w:rsidR="0061791A">
              <w:rPr>
                <w:rFonts w:cstheme="minorHAnsi"/>
                <w:sz w:val="22"/>
                <w:szCs w:val="22"/>
              </w:rPr>
              <w:t>.248 (2.175, 2.320</w:t>
            </w:r>
            <w:r w:rsidRPr="000E1F5B">
              <w:rPr>
                <w:rFonts w:cstheme="minorHAnsi"/>
                <w:sz w:val="22"/>
                <w:szCs w:val="22"/>
              </w:rPr>
              <w:t>)</w:t>
            </w:r>
          </w:p>
        </w:tc>
        <w:tc>
          <w:tcPr>
            <w:tcW w:w="2116" w:type="dxa"/>
            <w:tcBorders>
              <w:top w:val="dotted" w:sz="4" w:space="0" w:color="auto"/>
              <w:left w:val="nil"/>
              <w:bottom w:val="single" w:sz="4" w:space="0" w:color="auto"/>
              <w:right w:val="nil"/>
            </w:tcBorders>
            <w:vAlign w:val="center"/>
          </w:tcPr>
          <w:p w14:paraId="1CD15495" w14:textId="6D15059A" w:rsidR="00185CA7" w:rsidRPr="000E1F5B" w:rsidRDefault="0061791A" w:rsidP="0061791A">
            <w:pPr>
              <w:jc w:val="right"/>
              <w:rPr>
                <w:rFonts w:cstheme="minorHAnsi"/>
                <w:b/>
                <w:sz w:val="22"/>
                <w:szCs w:val="22"/>
              </w:rPr>
            </w:pPr>
            <w:r>
              <w:rPr>
                <w:rFonts w:cstheme="minorHAnsi"/>
                <w:b/>
                <w:sz w:val="22"/>
                <w:szCs w:val="22"/>
              </w:rPr>
              <w:t>6.3</w:t>
            </w:r>
            <w:r w:rsidR="00185CA7" w:rsidRPr="000E1F5B">
              <w:rPr>
                <w:rFonts w:cstheme="minorHAnsi"/>
                <w:b/>
                <w:sz w:val="22"/>
                <w:szCs w:val="22"/>
              </w:rPr>
              <w:t>%</w:t>
            </w:r>
          </w:p>
        </w:tc>
      </w:tr>
      <w:tr w:rsidR="00185CA7" w:rsidRPr="000E1F5B" w14:paraId="224404E7" w14:textId="77777777" w:rsidTr="0061791A">
        <w:trPr>
          <w:trHeight w:val="255"/>
        </w:trPr>
        <w:tc>
          <w:tcPr>
            <w:tcW w:w="4084" w:type="dxa"/>
            <w:tcBorders>
              <w:top w:val="single" w:sz="4" w:space="0" w:color="auto"/>
              <w:left w:val="nil"/>
              <w:bottom w:val="single" w:sz="4" w:space="0" w:color="auto"/>
              <w:right w:val="nil"/>
            </w:tcBorders>
            <w:vAlign w:val="center"/>
          </w:tcPr>
          <w:p w14:paraId="04F56091" w14:textId="77777777" w:rsidR="00185CA7" w:rsidRPr="000E1F5B" w:rsidRDefault="00185CA7" w:rsidP="0061791A">
            <w:pPr>
              <w:rPr>
                <w:rFonts w:cstheme="minorHAnsi"/>
                <w:b/>
                <w:sz w:val="22"/>
                <w:szCs w:val="22"/>
              </w:rPr>
            </w:pPr>
            <w:r w:rsidRPr="000E1F5B">
              <w:rPr>
                <w:rFonts w:cstheme="minorHAnsi"/>
                <w:b/>
                <w:sz w:val="22"/>
                <w:szCs w:val="22"/>
              </w:rPr>
              <w:t xml:space="preserve">Disordered eating 16 years </w:t>
            </w:r>
          </w:p>
          <w:p w14:paraId="548644B6" w14:textId="77777777" w:rsidR="00185CA7" w:rsidRPr="000E1F5B" w:rsidRDefault="00185CA7" w:rsidP="0061791A">
            <w:pPr>
              <w:rPr>
                <w:rFonts w:cstheme="minorHAnsi"/>
                <w:b/>
                <w:sz w:val="22"/>
                <w:szCs w:val="22"/>
              </w:rPr>
            </w:pPr>
            <w:r w:rsidRPr="000E1F5B">
              <w:rPr>
                <w:rFonts w:cstheme="minorHAnsi"/>
                <w:b/>
                <w:sz w:val="22"/>
                <w:szCs w:val="22"/>
              </w:rPr>
              <w:t>(N =3,670)</w:t>
            </w:r>
          </w:p>
        </w:tc>
        <w:tc>
          <w:tcPr>
            <w:tcW w:w="3024" w:type="dxa"/>
            <w:tcBorders>
              <w:top w:val="single" w:sz="4" w:space="0" w:color="auto"/>
              <w:left w:val="nil"/>
              <w:bottom w:val="single" w:sz="4" w:space="0" w:color="auto"/>
              <w:right w:val="nil"/>
            </w:tcBorders>
            <w:vAlign w:val="center"/>
          </w:tcPr>
          <w:p w14:paraId="3E06D023" w14:textId="77777777" w:rsidR="00185CA7" w:rsidRPr="000E1F5B" w:rsidRDefault="00185CA7" w:rsidP="0061791A">
            <w:pPr>
              <w:jc w:val="right"/>
              <w:rPr>
                <w:rFonts w:cstheme="minorHAnsi"/>
                <w:b/>
                <w:sz w:val="22"/>
                <w:szCs w:val="22"/>
              </w:rPr>
            </w:pPr>
          </w:p>
        </w:tc>
        <w:tc>
          <w:tcPr>
            <w:tcW w:w="3175" w:type="dxa"/>
            <w:tcBorders>
              <w:top w:val="single" w:sz="4" w:space="0" w:color="auto"/>
              <w:left w:val="nil"/>
              <w:bottom w:val="single" w:sz="4" w:space="0" w:color="auto"/>
              <w:right w:val="nil"/>
            </w:tcBorders>
            <w:vAlign w:val="center"/>
          </w:tcPr>
          <w:p w14:paraId="266B9646" w14:textId="77777777" w:rsidR="00185CA7" w:rsidRPr="000E1F5B"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0870C0D1" w14:textId="77777777" w:rsidR="00185CA7" w:rsidRPr="000E1F5B"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68A1CD0B" w14:textId="77777777" w:rsidR="00185CA7" w:rsidRPr="000E1F5B" w:rsidRDefault="00185CA7" w:rsidP="0061791A">
            <w:pPr>
              <w:jc w:val="right"/>
              <w:rPr>
                <w:rFonts w:cstheme="minorHAnsi"/>
                <w:b/>
                <w:sz w:val="22"/>
                <w:szCs w:val="22"/>
              </w:rPr>
            </w:pPr>
          </w:p>
        </w:tc>
      </w:tr>
      <w:tr w:rsidR="00185CA7" w:rsidRPr="000E1F5B" w14:paraId="75DF0E02" w14:textId="77777777" w:rsidTr="0061791A">
        <w:trPr>
          <w:trHeight w:val="255"/>
        </w:trPr>
        <w:tc>
          <w:tcPr>
            <w:tcW w:w="4084" w:type="dxa"/>
            <w:tcBorders>
              <w:top w:val="single" w:sz="4" w:space="0" w:color="auto"/>
              <w:left w:val="nil"/>
              <w:bottom w:val="nil"/>
              <w:right w:val="nil"/>
            </w:tcBorders>
            <w:vAlign w:val="center"/>
          </w:tcPr>
          <w:p w14:paraId="267CC698" w14:textId="77777777" w:rsidR="00185CA7" w:rsidRPr="000E1F5B" w:rsidRDefault="00185CA7" w:rsidP="0061791A">
            <w:pPr>
              <w:rPr>
                <w:rFonts w:cstheme="minorHAnsi"/>
                <w:i/>
                <w:sz w:val="22"/>
                <w:szCs w:val="22"/>
              </w:rPr>
            </w:pPr>
            <w:r w:rsidRPr="000E1F5B">
              <w:rPr>
                <w:rFonts w:cstheme="minorHAnsi"/>
                <w:i/>
                <w:sz w:val="22"/>
                <w:szCs w:val="22"/>
              </w:rPr>
              <w:t xml:space="preserve">Any </w:t>
            </w:r>
          </w:p>
        </w:tc>
        <w:tc>
          <w:tcPr>
            <w:tcW w:w="3024" w:type="dxa"/>
            <w:tcBorders>
              <w:top w:val="single" w:sz="4" w:space="0" w:color="auto"/>
              <w:left w:val="nil"/>
              <w:bottom w:val="nil"/>
              <w:right w:val="nil"/>
            </w:tcBorders>
            <w:vAlign w:val="center"/>
          </w:tcPr>
          <w:p w14:paraId="1BDB834C" w14:textId="17E74853" w:rsidR="00185CA7" w:rsidRPr="000E1F5B" w:rsidRDefault="0061791A" w:rsidP="006C3F56">
            <w:pPr>
              <w:jc w:val="right"/>
              <w:rPr>
                <w:rFonts w:cstheme="minorHAnsi"/>
                <w:b/>
                <w:sz w:val="22"/>
                <w:szCs w:val="22"/>
              </w:rPr>
            </w:pPr>
            <w:r>
              <w:rPr>
                <w:rFonts w:cstheme="minorHAnsi"/>
                <w:b/>
                <w:sz w:val="22"/>
                <w:szCs w:val="22"/>
              </w:rPr>
              <w:t>0.</w:t>
            </w:r>
            <w:r w:rsidR="006C3F56">
              <w:rPr>
                <w:rFonts w:cstheme="minorHAnsi"/>
                <w:b/>
                <w:sz w:val="22"/>
                <w:szCs w:val="22"/>
              </w:rPr>
              <w:t>037</w:t>
            </w:r>
            <w:r>
              <w:rPr>
                <w:rFonts w:cstheme="minorHAnsi"/>
                <w:b/>
                <w:sz w:val="22"/>
                <w:szCs w:val="22"/>
              </w:rPr>
              <w:t xml:space="preserve"> (0.0</w:t>
            </w:r>
            <w:r w:rsidR="006C3F56">
              <w:rPr>
                <w:rFonts w:cstheme="minorHAnsi"/>
                <w:b/>
                <w:sz w:val="22"/>
                <w:szCs w:val="22"/>
              </w:rPr>
              <w:t>13</w:t>
            </w:r>
            <w:r w:rsidR="00185CA7" w:rsidRPr="000E1F5B">
              <w:rPr>
                <w:rFonts w:cstheme="minorHAnsi"/>
                <w:b/>
                <w:sz w:val="22"/>
                <w:szCs w:val="22"/>
              </w:rPr>
              <w:t xml:space="preserve">, </w:t>
            </w:r>
            <w:r>
              <w:rPr>
                <w:rFonts w:cstheme="minorHAnsi"/>
                <w:b/>
                <w:sz w:val="22"/>
                <w:szCs w:val="22"/>
              </w:rPr>
              <w:t>0.0</w:t>
            </w:r>
            <w:r w:rsidR="006C3F56">
              <w:rPr>
                <w:rFonts w:cstheme="minorHAnsi"/>
                <w:b/>
                <w:sz w:val="22"/>
                <w:szCs w:val="22"/>
              </w:rPr>
              <w:t>61</w:t>
            </w:r>
            <w:r>
              <w:rPr>
                <w:rFonts w:cstheme="minorHAnsi"/>
                <w:b/>
                <w:sz w:val="22"/>
                <w:szCs w:val="22"/>
              </w:rPr>
              <w:t>), p=0.</w:t>
            </w:r>
            <w:r w:rsidR="006C3F56">
              <w:rPr>
                <w:rFonts w:cstheme="minorHAnsi"/>
                <w:b/>
                <w:sz w:val="22"/>
                <w:szCs w:val="22"/>
              </w:rPr>
              <w:t>0023</w:t>
            </w:r>
          </w:p>
        </w:tc>
        <w:tc>
          <w:tcPr>
            <w:tcW w:w="3175" w:type="dxa"/>
            <w:tcBorders>
              <w:top w:val="single" w:sz="4" w:space="0" w:color="auto"/>
              <w:left w:val="nil"/>
              <w:bottom w:val="nil"/>
              <w:right w:val="nil"/>
            </w:tcBorders>
            <w:vAlign w:val="center"/>
          </w:tcPr>
          <w:p w14:paraId="4F48B86D" w14:textId="6E8BF370" w:rsidR="00185CA7" w:rsidRPr="000E1F5B" w:rsidRDefault="00185CA7" w:rsidP="006C3F56">
            <w:pPr>
              <w:jc w:val="right"/>
              <w:rPr>
                <w:rFonts w:cstheme="minorHAnsi"/>
                <w:b/>
                <w:sz w:val="22"/>
                <w:szCs w:val="22"/>
              </w:rPr>
            </w:pPr>
            <w:r w:rsidRPr="000E1F5B">
              <w:rPr>
                <w:rFonts w:cstheme="minorHAnsi"/>
                <w:b/>
                <w:sz w:val="22"/>
                <w:szCs w:val="22"/>
              </w:rPr>
              <w:t>0.</w:t>
            </w:r>
            <w:r w:rsidR="006C3F56">
              <w:rPr>
                <w:rFonts w:cstheme="minorHAnsi"/>
                <w:b/>
                <w:sz w:val="22"/>
                <w:szCs w:val="22"/>
              </w:rPr>
              <w:t>031</w:t>
            </w:r>
            <w:r w:rsidRPr="000E1F5B">
              <w:rPr>
                <w:rFonts w:cstheme="minorHAnsi"/>
                <w:b/>
                <w:sz w:val="22"/>
                <w:szCs w:val="22"/>
              </w:rPr>
              <w:t xml:space="preserve"> (</w:t>
            </w:r>
            <w:r w:rsidR="008C1FAD">
              <w:rPr>
                <w:rFonts w:cstheme="minorHAnsi"/>
                <w:b/>
                <w:sz w:val="22"/>
                <w:szCs w:val="22"/>
              </w:rPr>
              <w:t>0.00</w:t>
            </w:r>
            <w:r w:rsidR="006C3F56">
              <w:rPr>
                <w:rFonts w:cstheme="minorHAnsi"/>
                <w:b/>
                <w:sz w:val="22"/>
                <w:szCs w:val="22"/>
              </w:rPr>
              <w:t>6</w:t>
            </w:r>
            <w:r w:rsidR="008C1FAD">
              <w:rPr>
                <w:rFonts w:cstheme="minorHAnsi"/>
                <w:b/>
                <w:sz w:val="22"/>
                <w:szCs w:val="22"/>
              </w:rPr>
              <w:t>, 0.05</w:t>
            </w:r>
            <w:r w:rsidR="006C3F56">
              <w:rPr>
                <w:rFonts w:cstheme="minorHAnsi"/>
                <w:b/>
                <w:sz w:val="22"/>
                <w:szCs w:val="22"/>
              </w:rPr>
              <w:t>5</w:t>
            </w:r>
            <w:r w:rsidRPr="000E1F5B">
              <w:rPr>
                <w:rFonts w:cstheme="minorHAnsi"/>
                <w:b/>
                <w:sz w:val="22"/>
                <w:szCs w:val="22"/>
              </w:rPr>
              <w:t>), p=0.0</w:t>
            </w:r>
            <w:r w:rsidR="008C1FAD">
              <w:rPr>
                <w:rFonts w:cstheme="minorHAnsi"/>
                <w:b/>
                <w:sz w:val="22"/>
                <w:szCs w:val="22"/>
              </w:rPr>
              <w:t>1</w:t>
            </w:r>
            <w:r w:rsidR="006C3F56">
              <w:rPr>
                <w:rFonts w:cstheme="minorHAnsi"/>
                <w:b/>
                <w:sz w:val="22"/>
                <w:szCs w:val="22"/>
              </w:rPr>
              <w:t>28</w:t>
            </w:r>
          </w:p>
        </w:tc>
        <w:tc>
          <w:tcPr>
            <w:tcW w:w="2117" w:type="dxa"/>
            <w:tcBorders>
              <w:top w:val="single" w:sz="4" w:space="0" w:color="auto"/>
              <w:left w:val="nil"/>
              <w:bottom w:val="nil"/>
              <w:right w:val="nil"/>
            </w:tcBorders>
            <w:vAlign w:val="center"/>
          </w:tcPr>
          <w:p w14:paraId="33D801D1" w14:textId="230014C0" w:rsidR="00185CA7" w:rsidRPr="000E1F5B" w:rsidRDefault="00185CA7" w:rsidP="006C3F56">
            <w:pPr>
              <w:jc w:val="right"/>
              <w:rPr>
                <w:rFonts w:cstheme="minorHAnsi"/>
                <w:sz w:val="22"/>
                <w:szCs w:val="22"/>
              </w:rPr>
            </w:pPr>
            <w:r w:rsidRPr="000E1F5B">
              <w:rPr>
                <w:rFonts w:cstheme="minorHAnsi"/>
                <w:sz w:val="22"/>
                <w:szCs w:val="22"/>
              </w:rPr>
              <w:t>0.</w:t>
            </w:r>
            <w:r w:rsidR="006C3F56">
              <w:rPr>
                <w:rFonts w:cstheme="minorHAnsi"/>
                <w:sz w:val="22"/>
                <w:szCs w:val="22"/>
              </w:rPr>
              <w:t>142</w:t>
            </w:r>
            <w:r w:rsidRPr="000E1F5B">
              <w:rPr>
                <w:rFonts w:cstheme="minorHAnsi"/>
                <w:sz w:val="22"/>
                <w:szCs w:val="22"/>
              </w:rPr>
              <w:t xml:space="preserve"> (0.</w:t>
            </w:r>
            <w:r w:rsidR="006C3F56">
              <w:rPr>
                <w:rFonts w:cstheme="minorHAnsi"/>
                <w:sz w:val="22"/>
                <w:szCs w:val="22"/>
              </w:rPr>
              <w:t>127</w:t>
            </w:r>
            <w:r w:rsidR="0061791A">
              <w:rPr>
                <w:rFonts w:cstheme="minorHAnsi"/>
                <w:sz w:val="22"/>
                <w:szCs w:val="22"/>
              </w:rPr>
              <w:t>, 0.1</w:t>
            </w:r>
            <w:r w:rsidR="006C3F56">
              <w:rPr>
                <w:rFonts w:cstheme="minorHAnsi"/>
                <w:sz w:val="22"/>
                <w:szCs w:val="22"/>
              </w:rPr>
              <w:t>57</w:t>
            </w:r>
            <w:r w:rsidRPr="000E1F5B">
              <w:rPr>
                <w:rFonts w:cstheme="minorHAnsi"/>
                <w:sz w:val="22"/>
                <w:szCs w:val="22"/>
              </w:rPr>
              <w:t>)</w:t>
            </w:r>
          </w:p>
        </w:tc>
        <w:tc>
          <w:tcPr>
            <w:tcW w:w="2116" w:type="dxa"/>
            <w:tcBorders>
              <w:top w:val="single" w:sz="4" w:space="0" w:color="auto"/>
              <w:left w:val="nil"/>
              <w:bottom w:val="nil"/>
              <w:right w:val="nil"/>
            </w:tcBorders>
            <w:vAlign w:val="center"/>
          </w:tcPr>
          <w:p w14:paraId="00CA8F10" w14:textId="011BBCD0" w:rsidR="00185CA7" w:rsidRPr="000E1F5B" w:rsidRDefault="008C1FAD" w:rsidP="0061791A">
            <w:pPr>
              <w:jc w:val="right"/>
              <w:rPr>
                <w:rFonts w:cstheme="minorHAnsi"/>
                <w:b/>
                <w:sz w:val="22"/>
                <w:szCs w:val="22"/>
              </w:rPr>
            </w:pPr>
            <w:r>
              <w:rPr>
                <w:rFonts w:cstheme="minorHAnsi"/>
                <w:b/>
                <w:sz w:val="22"/>
                <w:szCs w:val="22"/>
              </w:rPr>
              <w:t>2</w:t>
            </w:r>
            <w:r w:rsidR="006C3F56">
              <w:rPr>
                <w:rFonts w:cstheme="minorHAnsi"/>
                <w:b/>
                <w:sz w:val="22"/>
                <w:szCs w:val="22"/>
              </w:rPr>
              <w:t>1.4</w:t>
            </w:r>
            <w:r w:rsidR="00185CA7" w:rsidRPr="000E1F5B">
              <w:rPr>
                <w:rFonts w:cstheme="minorHAnsi"/>
                <w:b/>
                <w:sz w:val="22"/>
                <w:szCs w:val="22"/>
              </w:rPr>
              <w:t>%</w:t>
            </w:r>
          </w:p>
        </w:tc>
      </w:tr>
      <w:tr w:rsidR="00185CA7" w:rsidRPr="000E1F5B" w14:paraId="55490538" w14:textId="77777777" w:rsidTr="0061791A">
        <w:trPr>
          <w:trHeight w:val="195"/>
        </w:trPr>
        <w:tc>
          <w:tcPr>
            <w:tcW w:w="4084" w:type="dxa"/>
            <w:tcBorders>
              <w:top w:val="nil"/>
              <w:left w:val="nil"/>
              <w:bottom w:val="nil"/>
              <w:right w:val="nil"/>
            </w:tcBorders>
            <w:vAlign w:val="center"/>
          </w:tcPr>
          <w:p w14:paraId="09296196" w14:textId="77777777" w:rsidR="00185CA7" w:rsidRPr="000E1F5B" w:rsidRDefault="00185CA7" w:rsidP="0061791A">
            <w:pPr>
              <w:rPr>
                <w:rFonts w:cstheme="minorHAnsi"/>
                <w:i/>
                <w:sz w:val="22"/>
                <w:szCs w:val="22"/>
              </w:rPr>
            </w:pPr>
            <w:r w:rsidRPr="000E1F5B">
              <w:rPr>
                <w:rFonts w:cstheme="minorHAnsi"/>
                <w:i/>
                <w:sz w:val="22"/>
                <w:szCs w:val="22"/>
              </w:rPr>
              <w:t xml:space="preserve">Monthly </w:t>
            </w:r>
          </w:p>
        </w:tc>
        <w:tc>
          <w:tcPr>
            <w:tcW w:w="3024" w:type="dxa"/>
            <w:tcBorders>
              <w:top w:val="nil"/>
              <w:left w:val="nil"/>
              <w:bottom w:val="nil"/>
              <w:right w:val="nil"/>
            </w:tcBorders>
            <w:vAlign w:val="center"/>
          </w:tcPr>
          <w:p w14:paraId="13916414" w14:textId="755EFF1A" w:rsidR="00185CA7" w:rsidRPr="000E1F5B" w:rsidRDefault="00185CA7" w:rsidP="0061791A">
            <w:pPr>
              <w:jc w:val="right"/>
              <w:rPr>
                <w:rFonts w:cstheme="minorHAnsi"/>
                <w:sz w:val="22"/>
                <w:szCs w:val="22"/>
              </w:rPr>
            </w:pPr>
            <w:r w:rsidRPr="000E1F5B">
              <w:rPr>
                <w:rFonts w:cstheme="minorHAnsi"/>
                <w:sz w:val="22"/>
                <w:szCs w:val="22"/>
              </w:rPr>
              <w:t>0.01</w:t>
            </w:r>
            <w:r w:rsidR="006C3F56">
              <w:rPr>
                <w:rFonts w:cstheme="minorHAnsi"/>
                <w:sz w:val="22"/>
                <w:szCs w:val="22"/>
              </w:rPr>
              <w:t>5 (-0.006, 0.035), p=0.1642</w:t>
            </w:r>
          </w:p>
        </w:tc>
        <w:tc>
          <w:tcPr>
            <w:tcW w:w="3175" w:type="dxa"/>
            <w:tcBorders>
              <w:top w:val="nil"/>
              <w:left w:val="nil"/>
              <w:bottom w:val="nil"/>
              <w:right w:val="nil"/>
            </w:tcBorders>
            <w:vAlign w:val="center"/>
          </w:tcPr>
          <w:p w14:paraId="4BB909AA" w14:textId="479477B2" w:rsidR="00185CA7" w:rsidRPr="000E1F5B" w:rsidRDefault="008C1FAD" w:rsidP="006C3F56">
            <w:pPr>
              <w:jc w:val="right"/>
              <w:rPr>
                <w:rFonts w:cstheme="minorHAnsi"/>
                <w:sz w:val="22"/>
                <w:szCs w:val="22"/>
              </w:rPr>
            </w:pPr>
            <w:r w:rsidRPr="000E1F5B">
              <w:rPr>
                <w:rFonts w:cstheme="minorHAnsi"/>
                <w:b/>
                <w:sz w:val="22"/>
                <w:szCs w:val="22"/>
              </w:rPr>
              <w:t>0.0</w:t>
            </w:r>
            <w:r w:rsidR="006C3F56">
              <w:rPr>
                <w:rFonts w:cstheme="minorHAnsi"/>
                <w:b/>
                <w:sz w:val="22"/>
                <w:szCs w:val="22"/>
              </w:rPr>
              <w:t>11</w:t>
            </w:r>
            <w:r w:rsidRPr="000E1F5B">
              <w:rPr>
                <w:rFonts w:cstheme="minorHAnsi"/>
                <w:b/>
                <w:sz w:val="22"/>
                <w:szCs w:val="22"/>
              </w:rPr>
              <w:t xml:space="preserve"> (</w:t>
            </w:r>
            <w:r w:rsidR="006C3F56">
              <w:rPr>
                <w:rFonts w:cstheme="minorHAnsi"/>
                <w:b/>
                <w:sz w:val="22"/>
                <w:szCs w:val="22"/>
              </w:rPr>
              <w:t>-0.010</w:t>
            </w:r>
            <w:r>
              <w:rPr>
                <w:rFonts w:cstheme="minorHAnsi"/>
                <w:b/>
                <w:sz w:val="22"/>
                <w:szCs w:val="22"/>
              </w:rPr>
              <w:t>, 0.03</w:t>
            </w:r>
            <w:r w:rsidR="006C3F56">
              <w:rPr>
                <w:rFonts w:cstheme="minorHAnsi"/>
                <w:b/>
                <w:sz w:val="22"/>
                <w:szCs w:val="22"/>
              </w:rPr>
              <w:t>2</w:t>
            </w:r>
            <w:r w:rsidRPr="000E1F5B">
              <w:rPr>
                <w:rFonts w:cstheme="minorHAnsi"/>
                <w:b/>
                <w:sz w:val="22"/>
                <w:szCs w:val="22"/>
              </w:rPr>
              <w:t>), p=0.</w:t>
            </w:r>
            <w:r w:rsidR="006C3F56">
              <w:rPr>
                <w:rFonts w:cstheme="minorHAnsi"/>
                <w:b/>
                <w:sz w:val="22"/>
                <w:szCs w:val="22"/>
              </w:rPr>
              <w:t>2897</w:t>
            </w:r>
          </w:p>
        </w:tc>
        <w:tc>
          <w:tcPr>
            <w:tcW w:w="2117" w:type="dxa"/>
            <w:tcBorders>
              <w:top w:val="nil"/>
              <w:left w:val="nil"/>
              <w:bottom w:val="nil"/>
              <w:right w:val="nil"/>
            </w:tcBorders>
            <w:vAlign w:val="center"/>
          </w:tcPr>
          <w:p w14:paraId="14B493A8" w14:textId="6611D9FD" w:rsidR="00185CA7" w:rsidRPr="000E1F5B" w:rsidRDefault="00185CA7" w:rsidP="0061791A">
            <w:pPr>
              <w:jc w:val="right"/>
              <w:rPr>
                <w:rFonts w:cstheme="minorHAnsi"/>
                <w:sz w:val="22"/>
                <w:szCs w:val="22"/>
              </w:rPr>
            </w:pPr>
            <w:r w:rsidRPr="000E1F5B">
              <w:rPr>
                <w:rFonts w:cstheme="minorHAnsi"/>
                <w:sz w:val="22"/>
                <w:szCs w:val="22"/>
              </w:rPr>
              <w:t>0</w:t>
            </w:r>
            <w:r w:rsidR="006C3F56">
              <w:rPr>
                <w:rFonts w:cstheme="minorHAnsi"/>
                <w:sz w:val="22"/>
                <w:szCs w:val="22"/>
              </w:rPr>
              <w:t>.098 (0.085, 0.111</w:t>
            </w:r>
            <w:r w:rsidRPr="000E1F5B">
              <w:rPr>
                <w:rFonts w:cstheme="minorHAnsi"/>
                <w:sz w:val="22"/>
                <w:szCs w:val="22"/>
              </w:rPr>
              <w:t>)</w:t>
            </w:r>
          </w:p>
        </w:tc>
        <w:tc>
          <w:tcPr>
            <w:tcW w:w="2116" w:type="dxa"/>
            <w:tcBorders>
              <w:top w:val="nil"/>
              <w:left w:val="nil"/>
              <w:bottom w:val="nil"/>
              <w:right w:val="nil"/>
            </w:tcBorders>
            <w:vAlign w:val="center"/>
          </w:tcPr>
          <w:p w14:paraId="6E913FC9" w14:textId="437B2516" w:rsidR="00185CA7" w:rsidRPr="000E1F5B" w:rsidRDefault="00185CA7" w:rsidP="0061791A">
            <w:pPr>
              <w:jc w:val="right"/>
              <w:rPr>
                <w:rFonts w:cstheme="minorHAnsi"/>
                <w:b/>
                <w:sz w:val="22"/>
                <w:szCs w:val="22"/>
              </w:rPr>
            </w:pPr>
          </w:p>
        </w:tc>
      </w:tr>
      <w:tr w:rsidR="00185CA7" w:rsidRPr="000E1F5B" w14:paraId="6FA2390A" w14:textId="77777777" w:rsidTr="0061791A">
        <w:trPr>
          <w:trHeight w:val="255"/>
        </w:trPr>
        <w:tc>
          <w:tcPr>
            <w:tcW w:w="4084" w:type="dxa"/>
            <w:tcBorders>
              <w:top w:val="nil"/>
              <w:left w:val="nil"/>
              <w:bottom w:val="single" w:sz="4" w:space="0" w:color="auto"/>
              <w:right w:val="nil"/>
            </w:tcBorders>
            <w:vAlign w:val="center"/>
          </w:tcPr>
          <w:p w14:paraId="6D5A1147" w14:textId="77777777" w:rsidR="00185CA7" w:rsidRPr="000E1F5B" w:rsidRDefault="00185CA7" w:rsidP="0061791A">
            <w:pPr>
              <w:rPr>
                <w:rFonts w:cstheme="minorHAnsi"/>
                <w:i/>
                <w:sz w:val="22"/>
                <w:szCs w:val="22"/>
              </w:rPr>
            </w:pPr>
            <w:r w:rsidRPr="000E1F5B">
              <w:rPr>
                <w:rFonts w:cstheme="minorHAnsi"/>
                <w:i/>
                <w:sz w:val="22"/>
                <w:szCs w:val="22"/>
              </w:rPr>
              <w:t>Weekly</w:t>
            </w:r>
            <w:r w:rsidRPr="000E1F5B">
              <w:rPr>
                <w:rFonts w:cstheme="minorHAnsi"/>
                <w:sz w:val="22"/>
                <w:szCs w:val="22"/>
              </w:rPr>
              <w:t xml:space="preserve"> </w:t>
            </w:r>
          </w:p>
        </w:tc>
        <w:tc>
          <w:tcPr>
            <w:tcW w:w="3024" w:type="dxa"/>
            <w:tcBorders>
              <w:top w:val="nil"/>
              <w:left w:val="nil"/>
              <w:bottom w:val="single" w:sz="4" w:space="0" w:color="auto"/>
              <w:right w:val="nil"/>
            </w:tcBorders>
            <w:vAlign w:val="center"/>
          </w:tcPr>
          <w:p w14:paraId="3355CC20" w14:textId="2ADE67A7" w:rsidR="00185CA7" w:rsidRPr="000E1F5B" w:rsidRDefault="00185CA7" w:rsidP="008C1FAD">
            <w:pPr>
              <w:jc w:val="right"/>
              <w:rPr>
                <w:rFonts w:cstheme="minorHAnsi"/>
                <w:b/>
                <w:sz w:val="22"/>
                <w:szCs w:val="22"/>
              </w:rPr>
            </w:pPr>
            <w:r w:rsidRPr="000E1F5B">
              <w:rPr>
                <w:rFonts w:cstheme="minorHAnsi"/>
                <w:b/>
                <w:sz w:val="22"/>
                <w:szCs w:val="22"/>
              </w:rPr>
              <w:t>0.</w:t>
            </w:r>
            <w:r w:rsidR="008C1FAD">
              <w:rPr>
                <w:rFonts w:cstheme="minorHAnsi"/>
                <w:b/>
                <w:sz w:val="22"/>
                <w:szCs w:val="22"/>
              </w:rPr>
              <w:t>0</w:t>
            </w:r>
            <w:r w:rsidR="006C3F56">
              <w:rPr>
                <w:rFonts w:cstheme="minorHAnsi"/>
                <w:b/>
                <w:sz w:val="22"/>
                <w:szCs w:val="22"/>
              </w:rPr>
              <w:t>30 (0.012, 0.047), p=0.00</w:t>
            </w:r>
            <w:r w:rsidRPr="000E1F5B">
              <w:rPr>
                <w:rFonts w:cstheme="minorHAnsi"/>
                <w:b/>
                <w:sz w:val="22"/>
                <w:szCs w:val="22"/>
              </w:rPr>
              <w:t>0</w:t>
            </w:r>
            <w:r w:rsidR="006C3F56">
              <w:rPr>
                <w:rFonts w:cstheme="minorHAnsi"/>
                <w:b/>
                <w:sz w:val="22"/>
                <w:szCs w:val="22"/>
              </w:rPr>
              <w:t>8</w:t>
            </w:r>
          </w:p>
        </w:tc>
        <w:tc>
          <w:tcPr>
            <w:tcW w:w="3175" w:type="dxa"/>
            <w:tcBorders>
              <w:top w:val="nil"/>
              <w:left w:val="nil"/>
              <w:bottom w:val="single" w:sz="4" w:space="0" w:color="auto"/>
              <w:right w:val="nil"/>
            </w:tcBorders>
            <w:vAlign w:val="center"/>
          </w:tcPr>
          <w:p w14:paraId="7D84C0DC" w14:textId="0E98EE42" w:rsidR="00185CA7" w:rsidRPr="000E1F5B" w:rsidRDefault="00185CA7" w:rsidP="006C3F56">
            <w:pPr>
              <w:jc w:val="right"/>
              <w:rPr>
                <w:rFonts w:cstheme="minorHAnsi"/>
                <w:b/>
                <w:sz w:val="22"/>
                <w:szCs w:val="22"/>
              </w:rPr>
            </w:pPr>
            <w:r w:rsidRPr="000E1F5B">
              <w:rPr>
                <w:rFonts w:cstheme="minorHAnsi"/>
                <w:b/>
                <w:sz w:val="22"/>
                <w:szCs w:val="22"/>
              </w:rPr>
              <w:t>0.0</w:t>
            </w:r>
            <w:r w:rsidR="006C3F56">
              <w:rPr>
                <w:rFonts w:cstheme="minorHAnsi"/>
                <w:b/>
                <w:sz w:val="22"/>
                <w:szCs w:val="22"/>
              </w:rPr>
              <w:t>25</w:t>
            </w:r>
            <w:r w:rsidR="008C1FAD">
              <w:rPr>
                <w:rFonts w:cstheme="minorHAnsi"/>
                <w:b/>
                <w:sz w:val="22"/>
                <w:szCs w:val="22"/>
              </w:rPr>
              <w:t xml:space="preserve"> (0.00</w:t>
            </w:r>
            <w:r w:rsidR="006C3F56">
              <w:rPr>
                <w:rFonts w:cstheme="minorHAnsi"/>
                <w:b/>
                <w:sz w:val="22"/>
                <w:szCs w:val="22"/>
              </w:rPr>
              <w:t>8</w:t>
            </w:r>
            <w:r w:rsidR="008C1FAD">
              <w:rPr>
                <w:rFonts w:cstheme="minorHAnsi"/>
                <w:b/>
                <w:sz w:val="22"/>
                <w:szCs w:val="22"/>
              </w:rPr>
              <w:t>, 0.0</w:t>
            </w:r>
            <w:r w:rsidR="006C3F56">
              <w:rPr>
                <w:rFonts w:cstheme="minorHAnsi"/>
                <w:b/>
                <w:sz w:val="22"/>
                <w:szCs w:val="22"/>
              </w:rPr>
              <w:t>43</w:t>
            </w:r>
            <w:r w:rsidRPr="000E1F5B">
              <w:rPr>
                <w:rFonts w:cstheme="minorHAnsi"/>
                <w:b/>
                <w:sz w:val="22"/>
                <w:szCs w:val="22"/>
              </w:rPr>
              <w:t>), p=0.</w:t>
            </w:r>
            <w:r w:rsidR="006C3F56">
              <w:rPr>
                <w:rFonts w:cstheme="minorHAnsi"/>
                <w:b/>
                <w:sz w:val="22"/>
                <w:szCs w:val="22"/>
              </w:rPr>
              <w:t>0042</w:t>
            </w:r>
          </w:p>
        </w:tc>
        <w:tc>
          <w:tcPr>
            <w:tcW w:w="2117" w:type="dxa"/>
            <w:tcBorders>
              <w:top w:val="nil"/>
              <w:left w:val="nil"/>
              <w:bottom w:val="single" w:sz="4" w:space="0" w:color="auto"/>
              <w:right w:val="nil"/>
            </w:tcBorders>
            <w:vAlign w:val="center"/>
          </w:tcPr>
          <w:p w14:paraId="68E7C4EF" w14:textId="105EA4CA" w:rsidR="00185CA7" w:rsidRPr="000E1F5B" w:rsidRDefault="00185CA7" w:rsidP="006C3F56">
            <w:pPr>
              <w:jc w:val="right"/>
              <w:rPr>
                <w:rFonts w:cstheme="minorHAnsi"/>
                <w:sz w:val="22"/>
                <w:szCs w:val="22"/>
              </w:rPr>
            </w:pPr>
            <w:r w:rsidRPr="000E1F5B">
              <w:rPr>
                <w:rFonts w:cstheme="minorHAnsi"/>
                <w:sz w:val="22"/>
                <w:szCs w:val="22"/>
              </w:rPr>
              <w:t>0.</w:t>
            </w:r>
            <w:r w:rsidR="008C1FAD">
              <w:rPr>
                <w:rFonts w:cstheme="minorHAnsi"/>
                <w:sz w:val="22"/>
                <w:szCs w:val="22"/>
              </w:rPr>
              <w:t>05</w:t>
            </w:r>
            <w:r w:rsidR="006C3F56">
              <w:rPr>
                <w:rFonts w:cstheme="minorHAnsi"/>
                <w:sz w:val="22"/>
                <w:szCs w:val="22"/>
              </w:rPr>
              <w:t>3 (0.043, 0.063</w:t>
            </w:r>
            <w:r w:rsidRPr="000E1F5B">
              <w:rPr>
                <w:rFonts w:cstheme="minorHAnsi"/>
                <w:sz w:val="22"/>
                <w:szCs w:val="22"/>
              </w:rPr>
              <w:t xml:space="preserve">) </w:t>
            </w:r>
          </w:p>
        </w:tc>
        <w:tc>
          <w:tcPr>
            <w:tcW w:w="2116" w:type="dxa"/>
            <w:tcBorders>
              <w:top w:val="nil"/>
              <w:left w:val="nil"/>
              <w:bottom w:val="single" w:sz="4" w:space="0" w:color="auto"/>
              <w:right w:val="nil"/>
            </w:tcBorders>
            <w:vAlign w:val="center"/>
          </w:tcPr>
          <w:p w14:paraId="1E7AFF56" w14:textId="604673D9" w:rsidR="00185CA7" w:rsidRPr="000E1F5B" w:rsidRDefault="006C3F56" w:rsidP="0061791A">
            <w:pPr>
              <w:jc w:val="right"/>
              <w:rPr>
                <w:rFonts w:cstheme="minorHAnsi"/>
                <w:b/>
                <w:sz w:val="22"/>
                <w:szCs w:val="22"/>
              </w:rPr>
            </w:pPr>
            <w:r>
              <w:rPr>
                <w:rFonts w:cstheme="minorHAnsi"/>
                <w:b/>
                <w:sz w:val="22"/>
                <w:szCs w:val="22"/>
              </w:rPr>
              <w:t>47.7</w:t>
            </w:r>
            <w:r w:rsidR="00185CA7" w:rsidRPr="000E1F5B">
              <w:rPr>
                <w:rFonts w:cstheme="minorHAnsi"/>
                <w:b/>
                <w:sz w:val="22"/>
                <w:szCs w:val="22"/>
              </w:rPr>
              <w:t>%</w:t>
            </w:r>
          </w:p>
        </w:tc>
      </w:tr>
    </w:tbl>
    <w:p w14:paraId="566C2A3D" w14:textId="77777777" w:rsidR="00185CA7" w:rsidRPr="000E1F5B" w:rsidRDefault="00185CA7" w:rsidP="00185CA7">
      <w:pPr>
        <w:rPr>
          <w:rFonts w:cstheme="minorHAnsi"/>
          <w:sz w:val="22"/>
          <w:szCs w:val="22"/>
        </w:rPr>
      </w:pPr>
      <w:r w:rsidRPr="000E1F5B">
        <w:rPr>
          <w:rFonts w:cstheme="minorHAnsi"/>
          <w:b/>
          <w:sz w:val="22"/>
          <w:szCs w:val="22"/>
        </w:rPr>
        <w:t>Multivariable model adjusted for</w:t>
      </w:r>
      <w:r w:rsidRPr="000E1F5B">
        <w:rPr>
          <w:rFonts w:cstheme="minorHAnsi"/>
          <w:sz w:val="22"/>
          <w:szCs w:val="22"/>
        </w:rPr>
        <w:t xml:space="preserve">: maternal age, education, paternal profession, maternal depressive symptoms, maternal pre-pregnancy BMI, and smoking in the first pregnancy trimester. </w:t>
      </w:r>
    </w:p>
    <w:p w14:paraId="0E9D4D7D" w14:textId="77777777" w:rsidR="00185CA7" w:rsidRPr="000E1F5B" w:rsidRDefault="00185CA7" w:rsidP="00185CA7">
      <w:pPr>
        <w:rPr>
          <w:rFonts w:cstheme="minorHAnsi"/>
          <w:sz w:val="22"/>
          <w:szCs w:val="22"/>
        </w:rPr>
      </w:pPr>
      <w:proofErr w:type="spellStart"/>
      <w:r w:rsidRPr="000E1F5B">
        <w:rPr>
          <w:rFonts w:cstheme="minorHAnsi"/>
          <w:b/>
          <w:sz w:val="22"/>
          <w:szCs w:val="22"/>
          <w:vertAlign w:val="superscript"/>
        </w:rPr>
        <w:t>a</w:t>
      </w:r>
      <w:proofErr w:type="spellEnd"/>
      <w:r w:rsidRPr="000E1F5B">
        <w:rPr>
          <w:rFonts w:cstheme="minorHAnsi"/>
          <w:sz w:val="22"/>
          <w:szCs w:val="22"/>
        </w:rPr>
        <w:t xml:space="preserve"> For disordered eating, these figures represent risk differences (we report these as proportions in the results section). For weight and shape concerns, these are mean differences. </w:t>
      </w:r>
    </w:p>
    <w:p w14:paraId="43B27A65" w14:textId="77777777" w:rsidR="00185CA7" w:rsidRPr="000E1F5B" w:rsidRDefault="00185CA7" w:rsidP="00185CA7">
      <w:pPr>
        <w:rPr>
          <w:rFonts w:cstheme="minorHAnsi"/>
          <w:sz w:val="22"/>
          <w:szCs w:val="22"/>
        </w:rPr>
      </w:pPr>
      <w:r w:rsidRPr="000E1F5B">
        <w:rPr>
          <w:rFonts w:cstheme="minorHAnsi"/>
          <w:b/>
          <w:sz w:val="22"/>
          <w:szCs w:val="22"/>
          <w:vertAlign w:val="superscript"/>
        </w:rPr>
        <w:t>b</w:t>
      </w:r>
      <w:r w:rsidRPr="000E1F5B">
        <w:rPr>
          <w:rFonts w:cstheme="minorHAnsi"/>
          <w:b/>
          <w:sz w:val="22"/>
          <w:szCs w:val="22"/>
        </w:rPr>
        <w:t xml:space="preserve"> </w:t>
      </w:r>
      <w:r w:rsidRPr="000E1F5B">
        <w:rPr>
          <w:rFonts w:cstheme="minorHAnsi"/>
          <w:sz w:val="22"/>
          <w:szCs w:val="22"/>
        </w:rPr>
        <w:t>This potential outcome mean (POM)</w:t>
      </w:r>
      <w:r w:rsidRPr="000E1F5B">
        <w:rPr>
          <w:rFonts w:cstheme="minorHAnsi"/>
          <w:b/>
          <w:sz w:val="22"/>
          <w:szCs w:val="22"/>
        </w:rPr>
        <w:t xml:space="preserve"> </w:t>
      </w:r>
      <w:r w:rsidRPr="000E1F5B">
        <w:rPr>
          <w:rFonts w:cstheme="minorHAnsi"/>
          <w:sz w:val="22"/>
          <w:szCs w:val="22"/>
        </w:rPr>
        <w:t xml:space="preserve">figure refers to the baseline risk of the outcome among the unexposed and, as such, should be interpreted as a proportion (i.e., multiplied by 100), which is how we present these figures in the Results section of manuscript.  For weight and shape concerns, this represents a mean score instead. </w:t>
      </w:r>
    </w:p>
    <w:p w14:paraId="310E4132" w14:textId="77777777" w:rsidR="00185CA7" w:rsidRPr="000E1F5B" w:rsidRDefault="00185CA7" w:rsidP="00185CA7">
      <w:pPr>
        <w:rPr>
          <w:rFonts w:cstheme="minorHAnsi"/>
        </w:rPr>
      </w:pPr>
    </w:p>
    <w:p w14:paraId="0AE7E01A" w14:textId="77777777" w:rsidR="00185CA7" w:rsidRPr="000E1F5B" w:rsidRDefault="00185CA7" w:rsidP="00185CA7">
      <w:pPr>
        <w:ind w:firstLine="720"/>
        <w:rPr>
          <w:rFonts w:cstheme="minorHAnsi"/>
        </w:rPr>
      </w:pPr>
    </w:p>
    <w:p w14:paraId="7C8CFD1D" w14:textId="77777777" w:rsidR="00185CA7" w:rsidRPr="000E1F5B" w:rsidRDefault="00185CA7" w:rsidP="00185CA7">
      <w:pPr>
        <w:ind w:firstLine="720"/>
        <w:rPr>
          <w:rFonts w:cstheme="minorHAnsi"/>
        </w:rPr>
      </w:pPr>
    </w:p>
    <w:p w14:paraId="47D7402A" w14:textId="77777777" w:rsidR="00185CA7" w:rsidRPr="000E1F5B" w:rsidRDefault="00185CA7" w:rsidP="00185CA7">
      <w:pPr>
        <w:ind w:firstLine="720"/>
        <w:rPr>
          <w:rFonts w:cstheme="minorHAnsi"/>
        </w:rPr>
      </w:pPr>
    </w:p>
    <w:p w14:paraId="27C56433" w14:textId="77777777" w:rsidR="00185CA7" w:rsidRPr="000E1F5B" w:rsidRDefault="00185CA7" w:rsidP="00185CA7">
      <w:pPr>
        <w:ind w:firstLine="720"/>
        <w:rPr>
          <w:rFonts w:cstheme="minorHAnsi"/>
        </w:rPr>
      </w:pPr>
    </w:p>
    <w:p w14:paraId="5AA1C34E" w14:textId="77777777" w:rsidR="00185CA7" w:rsidRPr="000E1F5B" w:rsidRDefault="00185CA7" w:rsidP="00185CA7">
      <w:pPr>
        <w:ind w:firstLine="720"/>
        <w:rPr>
          <w:rFonts w:cstheme="minorHAnsi"/>
        </w:rPr>
      </w:pPr>
    </w:p>
    <w:p w14:paraId="0ACE6BD1" w14:textId="77777777" w:rsidR="00185CA7" w:rsidRPr="000E1F5B" w:rsidRDefault="00185CA7" w:rsidP="00185CA7">
      <w:pPr>
        <w:ind w:firstLine="720"/>
        <w:rPr>
          <w:rFonts w:cstheme="minorHAnsi"/>
        </w:rPr>
      </w:pPr>
    </w:p>
    <w:p w14:paraId="2C0AFAA8" w14:textId="77777777" w:rsidR="00185CA7" w:rsidRPr="000E1F5B" w:rsidRDefault="00185CA7" w:rsidP="00185CA7">
      <w:pPr>
        <w:ind w:firstLine="720"/>
        <w:rPr>
          <w:rFonts w:cstheme="minorHAnsi"/>
        </w:rPr>
      </w:pPr>
    </w:p>
    <w:p w14:paraId="3C3ECEAE" w14:textId="77777777" w:rsidR="00185CA7" w:rsidRPr="000E1F5B" w:rsidRDefault="00185CA7" w:rsidP="00185CA7">
      <w:pPr>
        <w:ind w:firstLine="720"/>
        <w:rPr>
          <w:rFonts w:cstheme="minorHAnsi"/>
        </w:rPr>
      </w:pPr>
    </w:p>
    <w:p w14:paraId="508BC645" w14:textId="77777777" w:rsidR="00185CA7" w:rsidRPr="000E1F5B" w:rsidRDefault="00185CA7" w:rsidP="00185CA7">
      <w:pPr>
        <w:rPr>
          <w:rFonts w:cstheme="minorHAnsi"/>
          <w:b/>
        </w:rPr>
      </w:pPr>
    </w:p>
    <w:p w14:paraId="1D4235D6" w14:textId="07486290" w:rsidR="00185CA7" w:rsidRPr="00DD2BDA" w:rsidRDefault="00185CA7" w:rsidP="00185CA7">
      <w:pPr>
        <w:rPr>
          <w:rFonts w:cstheme="minorHAnsi"/>
          <w:b/>
        </w:rPr>
      </w:pPr>
      <w:r w:rsidRPr="007A2B63">
        <w:rPr>
          <w:rFonts w:cstheme="minorHAnsi"/>
          <w:b/>
          <w:highlight w:val="yellow"/>
        </w:rPr>
        <w:t xml:space="preserve">Supplemental table 5: Association between any prenatal infections (including </w:t>
      </w:r>
      <w:r w:rsidRPr="007A2B63">
        <w:rPr>
          <w:rFonts w:eastAsia="Helvetica" w:cstheme="minorHAnsi"/>
          <w:b/>
          <w:highlight w:val="yellow"/>
        </w:rPr>
        <w:t>‘</w:t>
      </w:r>
      <w:r w:rsidRPr="007A2B63">
        <w:rPr>
          <w:rFonts w:cstheme="minorHAnsi"/>
          <w:b/>
          <w:highlight w:val="yellow"/>
        </w:rPr>
        <w:t>others</w:t>
      </w:r>
      <w:r w:rsidRPr="007A2B63">
        <w:rPr>
          <w:rFonts w:eastAsia="Helvetica" w:cstheme="minorHAnsi"/>
          <w:b/>
          <w:highlight w:val="yellow"/>
        </w:rPr>
        <w:t>’</w:t>
      </w:r>
      <w:r w:rsidRPr="007A2B63">
        <w:rPr>
          <w:rFonts w:cstheme="minorHAnsi"/>
          <w:b/>
          <w:highlight w:val="yellow"/>
        </w:rPr>
        <w:t>) with disordered eating behaviours and cognitions (complete exposure and outcome, imputed missing confounders)</w:t>
      </w:r>
    </w:p>
    <w:p w14:paraId="10181462" w14:textId="77777777" w:rsidR="00185CA7" w:rsidRPr="00D855E3" w:rsidRDefault="00185CA7" w:rsidP="00185CA7">
      <w:pPr>
        <w:rPr>
          <w:rFonts w:cstheme="minorHAnsi"/>
          <w:b/>
          <w:sz w:val="22"/>
          <w:szCs w:val="22"/>
        </w:rPr>
      </w:pPr>
    </w:p>
    <w:p w14:paraId="06D2AB94" w14:textId="77777777" w:rsidR="00185CA7" w:rsidRPr="00D855E3" w:rsidRDefault="00185CA7" w:rsidP="00185CA7">
      <w:pPr>
        <w:rPr>
          <w:rFonts w:cstheme="minorHAnsi"/>
          <w:sz w:val="22"/>
          <w:szCs w:val="22"/>
        </w:rPr>
      </w:pPr>
    </w:p>
    <w:tbl>
      <w:tblPr>
        <w:tblStyle w:val="TableGrid"/>
        <w:tblpPr w:leftFromText="180" w:rightFromText="180" w:vertAnchor="page" w:horzAnchor="margin" w:tblpY="3076"/>
        <w:tblW w:w="14516" w:type="dxa"/>
        <w:tblLook w:val="04A0" w:firstRow="1" w:lastRow="0" w:firstColumn="1" w:lastColumn="0" w:noHBand="0" w:noVBand="1"/>
      </w:tblPr>
      <w:tblGrid>
        <w:gridCol w:w="3686"/>
        <w:gridCol w:w="3260"/>
        <w:gridCol w:w="3337"/>
        <w:gridCol w:w="2117"/>
        <w:gridCol w:w="2116"/>
      </w:tblGrid>
      <w:tr w:rsidR="00185CA7" w:rsidRPr="00D855E3" w14:paraId="308AA3D1" w14:textId="77777777" w:rsidTr="00AF7CD5">
        <w:trPr>
          <w:trHeight w:val="549"/>
        </w:trPr>
        <w:tc>
          <w:tcPr>
            <w:tcW w:w="3686" w:type="dxa"/>
            <w:tcBorders>
              <w:left w:val="nil"/>
              <w:bottom w:val="single" w:sz="4" w:space="0" w:color="auto"/>
            </w:tcBorders>
            <w:shd w:val="clear" w:color="auto" w:fill="F2F2F2" w:themeFill="background1" w:themeFillShade="F2"/>
            <w:vAlign w:val="center"/>
          </w:tcPr>
          <w:p w14:paraId="5B0CF42D" w14:textId="77777777" w:rsidR="00185CA7" w:rsidRPr="00D855E3" w:rsidRDefault="00185CA7" w:rsidP="0061791A">
            <w:pPr>
              <w:rPr>
                <w:rFonts w:cstheme="minorHAnsi"/>
                <w:sz w:val="22"/>
                <w:szCs w:val="22"/>
              </w:rPr>
            </w:pPr>
          </w:p>
        </w:tc>
        <w:tc>
          <w:tcPr>
            <w:tcW w:w="3260" w:type="dxa"/>
            <w:tcBorders>
              <w:bottom w:val="single" w:sz="4" w:space="0" w:color="auto"/>
            </w:tcBorders>
            <w:shd w:val="clear" w:color="auto" w:fill="F2F2F2" w:themeFill="background1" w:themeFillShade="F2"/>
            <w:vAlign w:val="center"/>
          </w:tcPr>
          <w:p w14:paraId="1B005105" w14:textId="77777777" w:rsidR="00185CA7" w:rsidRPr="00D855E3" w:rsidRDefault="00185CA7" w:rsidP="0061791A">
            <w:pPr>
              <w:jc w:val="right"/>
              <w:rPr>
                <w:rFonts w:cstheme="minorHAnsi"/>
                <w:b/>
                <w:sz w:val="22"/>
                <w:szCs w:val="22"/>
              </w:rPr>
            </w:pPr>
            <w:r w:rsidRPr="00D855E3">
              <w:rPr>
                <w:rFonts w:cstheme="minorHAnsi"/>
                <w:b/>
                <w:sz w:val="22"/>
                <w:szCs w:val="22"/>
              </w:rPr>
              <w:t xml:space="preserve">Crude </w:t>
            </w:r>
            <w:proofErr w:type="spellStart"/>
            <w:r w:rsidRPr="00D855E3">
              <w:rPr>
                <w:rFonts w:cstheme="minorHAnsi"/>
                <w:b/>
                <w:sz w:val="22"/>
                <w:szCs w:val="22"/>
              </w:rPr>
              <w:t>association</w:t>
            </w:r>
            <w:r w:rsidRPr="00D855E3">
              <w:rPr>
                <w:rFonts w:cstheme="minorHAnsi"/>
                <w:b/>
                <w:sz w:val="22"/>
                <w:szCs w:val="22"/>
                <w:vertAlign w:val="superscript"/>
              </w:rPr>
              <w:t>a</w:t>
            </w:r>
            <w:proofErr w:type="spellEnd"/>
            <w:r w:rsidRPr="00D855E3">
              <w:rPr>
                <w:rFonts w:cstheme="minorHAnsi"/>
                <w:b/>
                <w:sz w:val="22"/>
                <w:szCs w:val="22"/>
              </w:rPr>
              <w:t xml:space="preserve"> </w:t>
            </w:r>
          </w:p>
          <w:p w14:paraId="7630EB27" w14:textId="77777777" w:rsidR="00185CA7" w:rsidRPr="00D855E3" w:rsidRDefault="00185CA7" w:rsidP="0061791A">
            <w:pPr>
              <w:jc w:val="right"/>
              <w:rPr>
                <w:rFonts w:cstheme="minorHAnsi"/>
                <w:b/>
                <w:sz w:val="22"/>
                <w:szCs w:val="22"/>
              </w:rPr>
            </w:pPr>
            <w:r w:rsidRPr="00D855E3">
              <w:rPr>
                <w:rFonts w:cstheme="minorHAnsi"/>
                <w:b/>
                <w:sz w:val="22"/>
                <w:szCs w:val="22"/>
              </w:rPr>
              <w:t>(95% CI), p-value</w:t>
            </w:r>
          </w:p>
        </w:tc>
        <w:tc>
          <w:tcPr>
            <w:tcW w:w="3337" w:type="dxa"/>
            <w:tcBorders>
              <w:bottom w:val="single" w:sz="4" w:space="0" w:color="auto"/>
            </w:tcBorders>
            <w:shd w:val="clear" w:color="auto" w:fill="F2F2F2" w:themeFill="background1" w:themeFillShade="F2"/>
            <w:vAlign w:val="center"/>
          </w:tcPr>
          <w:p w14:paraId="4DBA3C2A" w14:textId="77777777" w:rsidR="00185CA7" w:rsidRPr="00D855E3" w:rsidRDefault="00185CA7" w:rsidP="0061791A">
            <w:pPr>
              <w:jc w:val="right"/>
              <w:rPr>
                <w:rFonts w:cstheme="minorHAnsi"/>
                <w:b/>
                <w:sz w:val="22"/>
                <w:szCs w:val="22"/>
              </w:rPr>
            </w:pPr>
            <w:r w:rsidRPr="00D855E3">
              <w:rPr>
                <w:rFonts w:cstheme="minorHAnsi"/>
                <w:b/>
                <w:sz w:val="22"/>
                <w:szCs w:val="22"/>
              </w:rPr>
              <w:t xml:space="preserve">Average Causal Effect </w:t>
            </w:r>
            <w:r w:rsidRPr="00D855E3">
              <w:rPr>
                <w:rFonts w:cstheme="minorHAnsi"/>
                <w:b/>
                <w:sz w:val="22"/>
                <w:szCs w:val="22"/>
                <w:vertAlign w:val="superscript"/>
              </w:rPr>
              <w:t xml:space="preserve"> a</w:t>
            </w:r>
          </w:p>
          <w:p w14:paraId="7CA300FA" w14:textId="77777777" w:rsidR="00185CA7" w:rsidRPr="00D855E3" w:rsidRDefault="00185CA7" w:rsidP="0061791A">
            <w:pPr>
              <w:jc w:val="right"/>
              <w:rPr>
                <w:rFonts w:cstheme="minorHAnsi"/>
                <w:b/>
                <w:sz w:val="22"/>
                <w:szCs w:val="22"/>
              </w:rPr>
            </w:pPr>
            <w:r w:rsidRPr="00D855E3">
              <w:rPr>
                <w:rFonts w:cstheme="minorHAnsi"/>
                <w:b/>
                <w:sz w:val="22"/>
                <w:szCs w:val="22"/>
              </w:rPr>
              <w:t>(95% CI), p-value</w:t>
            </w:r>
          </w:p>
        </w:tc>
        <w:tc>
          <w:tcPr>
            <w:tcW w:w="2117" w:type="dxa"/>
            <w:tcBorders>
              <w:bottom w:val="single" w:sz="4" w:space="0" w:color="auto"/>
            </w:tcBorders>
            <w:shd w:val="clear" w:color="auto" w:fill="F2F2F2" w:themeFill="background1" w:themeFillShade="F2"/>
            <w:vAlign w:val="center"/>
          </w:tcPr>
          <w:p w14:paraId="14698257" w14:textId="77777777" w:rsidR="00185CA7" w:rsidRPr="00D855E3" w:rsidRDefault="00185CA7" w:rsidP="0061791A">
            <w:pPr>
              <w:jc w:val="right"/>
              <w:rPr>
                <w:rFonts w:cstheme="minorHAnsi"/>
                <w:b/>
                <w:sz w:val="22"/>
                <w:szCs w:val="22"/>
              </w:rPr>
            </w:pPr>
            <w:r w:rsidRPr="00D855E3">
              <w:rPr>
                <w:rFonts w:cstheme="minorHAnsi"/>
                <w:b/>
                <w:sz w:val="22"/>
                <w:szCs w:val="22"/>
              </w:rPr>
              <w:t>Potential Outcome</w:t>
            </w:r>
            <w:r w:rsidRPr="00D855E3">
              <w:rPr>
                <w:rFonts w:cstheme="minorHAnsi"/>
                <w:b/>
                <w:sz w:val="22"/>
                <w:szCs w:val="22"/>
                <w:vertAlign w:val="superscript"/>
              </w:rPr>
              <w:t xml:space="preserve"> b</w:t>
            </w:r>
            <w:r w:rsidRPr="00D855E3">
              <w:rPr>
                <w:rFonts w:cstheme="minorHAnsi"/>
                <w:b/>
                <w:sz w:val="22"/>
                <w:szCs w:val="22"/>
              </w:rPr>
              <w:t xml:space="preserve">  Mean in unexposed</w:t>
            </w:r>
          </w:p>
        </w:tc>
        <w:tc>
          <w:tcPr>
            <w:tcW w:w="2116" w:type="dxa"/>
            <w:tcBorders>
              <w:bottom w:val="single" w:sz="4" w:space="0" w:color="auto"/>
              <w:right w:val="nil"/>
            </w:tcBorders>
            <w:shd w:val="clear" w:color="auto" w:fill="F2F2F2" w:themeFill="background1" w:themeFillShade="F2"/>
            <w:vAlign w:val="center"/>
          </w:tcPr>
          <w:p w14:paraId="2EB9FF79" w14:textId="77777777" w:rsidR="00185CA7" w:rsidRPr="00D855E3" w:rsidRDefault="00185CA7" w:rsidP="0061791A">
            <w:pPr>
              <w:jc w:val="right"/>
              <w:rPr>
                <w:rFonts w:cstheme="minorHAnsi"/>
                <w:b/>
                <w:sz w:val="22"/>
                <w:szCs w:val="22"/>
              </w:rPr>
            </w:pPr>
            <w:r w:rsidRPr="00D855E3">
              <w:rPr>
                <w:rFonts w:cstheme="minorHAnsi"/>
                <w:b/>
                <w:sz w:val="22"/>
                <w:szCs w:val="22"/>
              </w:rPr>
              <w:t>% risk increase in exposed</w:t>
            </w:r>
          </w:p>
        </w:tc>
      </w:tr>
      <w:tr w:rsidR="00185CA7" w:rsidRPr="00D855E3" w14:paraId="536A69FD" w14:textId="77777777" w:rsidTr="00AF7CD5">
        <w:trPr>
          <w:trHeight w:val="255"/>
        </w:trPr>
        <w:tc>
          <w:tcPr>
            <w:tcW w:w="3686" w:type="dxa"/>
            <w:tcBorders>
              <w:top w:val="single" w:sz="4" w:space="0" w:color="auto"/>
              <w:left w:val="nil"/>
              <w:bottom w:val="single" w:sz="4" w:space="0" w:color="auto"/>
              <w:right w:val="nil"/>
            </w:tcBorders>
            <w:vAlign w:val="center"/>
          </w:tcPr>
          <w:p w14:paraId="51BB611E" w14:textId="77777777" w:rsidR="00185CA7" w:rsidRPr="00D855E3" w:rsidRDefault="00185CA7" w:rsidP="0061791A">
            <w:pPr>
              <w:rPr>
                <w:rFonts w:cstheme="minorHAnsi"/>
                <w:b/>
                <w:sz w:val="22"/>
                <w:szCs w:val="22"/>
              </w:rPr>
            </w:pPr>
            <w:r w:rsidRPr="00D855E3">
              <w:rPr>
                <w:rFonts w:cstheme="minorHAnsi"/>
                <w:b/>
                <w:sz w:val="22"/>
                <w:szCs w:val="22"/>
              </w:rPr>
              <w:t xml:space="preserve">Disordered eating 14 years </w:t>
            </w:r>
          </w:p>
          <w:p w14:paraId="1C898DB9" w14:textId="77777777" w:rsidR="00185CA7" w:rsidRPr="00D855E3" w:rsidRDefault="00185CA7" w:rsidP="0061791A">
            <w:pPr>
              <w:rPr>
                <w:rFonts w:cstheme="minorHAnsi"/>
                <w:b/>
                <w:sz w:val="22"/>
                <w:szCs w:val="22"/>
              </w:rPr>
            </w:pPr>
            <w:r w:rsidRPr="00D855E3">
              <w:rPr>
                <w:rFonts w:cstheme="minorHAnsi"/>
                <w:b/>
                <w:sz w:val="22"/>
                <w:szCs w:val="22"/>
              </w:rPr>
              <w:t>(N= 4,844)</w:t>
            </w:r>
          </w:p>
        </w:tc>
        <w:tc>
          <w:tcPr>
            <w:tcW w:w="3260" w:type="dxa"/>
            <w:tcBorders>
              <w:top w:val="single" w:sz="4" w:space="0" w:color="auto"/>
              <w:left w:val="nil"/>
              <w:bottom w:val="single" w:sz="4" w:space="0" w:color="auto"/>
              <w:right w:val="nil"/>
            </w:tcBorders>
            <w:vAlign w:val="center"/>
          </w:tcPr>
          <w:p w14:paraId="640EB32B" w14:textId="77777777" w:rsidR="00185CA7" w:rsidRPr="00D855E3" w:rsidRDefault="00185CA7" w:rsidP="0061791A">
            <w:pPr>
              <w:jc w:val="right"/>
              <w:rPr>
                <w:rFonts w:cstheme="minorHAnsi"/>
                <w:sz w:val="22"/>
                <w:szCs w:val="22"/>
              </w:rPr>
            </w:pPr>
          </w:p>
        </w:tc>
        <w:tc>
          <w:tcPr>
            <w:tcW w:w="3337" w:type="dxa"/>
            <w:tcBorders>
              <w:top w:val="single" w:sz="4" w:space="0" w:color="auto"/>
              <w:left w:val="nil"/>
              <w:bottom w:val="single" w:sz="4" w:space="0" w:color="auto"/>
              <w:right w:val="nil"/>
            </w:tcBorders>
            <w:vAlign w:val="center"/>
          </w:tcPr>
          <w:p w14:paraId="22FC64F8" w14:textId="77777777" w:rsidR="00185CA7" w:rsidRPr="00D855E3"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47BA4A98" w14:textId="77777777" w:rsidR="00185CA7" w:rsidRPr="00D855E3"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50CC9484" w14:textId="77777777" w:rsidR="00185CA7" w:rsidRPr="00D855E3" w:rsidRDefault="00185CA7" w:rsidP="0061791A">
            <w:pPr>
              <w:jc w:val="right"/>
              <w:rPr>
                <w:rFonts w:cstheme="minorHAnsi"/>
                <w:sz w:val="22"/>
                <w:szCs w:val="22"/>
              </w:rPr>
            </w:pPr>
          </w:p>
        </w:tc>
      </w:tr>
      <w:tr w:rsidR="00185CA7" w:rsidRPr="00D855E3" w14:paraId="56ECF1B8" w14:textId="77777777" w:rsidTr="00AF7CD5">
        <w:trPr>
          <w:trHeight w:val="322"/>
        </w:trPr>
        <w:tc>
          <w:tcPr>
            <w:tcW w:w="3686" w:type="dxa"/>
            <w:tcBorders>
              <w:top w:val="single" w:sz="4" w:space="0" w:color="auto"/>
              <w:left w:val="nil"/>
              <w:bottom w:val="nil"/>
              <w:right w:val="nil"/>
            </w:tcBorders>
            <w:vAlign w:val="center"/>
          </w:tcPr>
          <w:p w14:paraId="3470E72D" w14:textId="77777777" w:rsidR="00185CA7" w:rsidRPr="00D855E3" w:rsidRDefault="00185CA7" w:rsidP="0061791A">
            <w:pPr>
              <w:rPr>
                <w:rFonts w:cstheme="minorHAnsi"/>
                <w:i/>
                <w:sz w:val="22"/>
                <w:szCs w:val="22"/>
              </w:rPr>
            </w:pPr>
            <w:r w:rsidRPr="00D855E3">
              <w:rPr>
                <w:rFonts w:cstheme="minorHAnsi"/>
                <w:i/>
                <w:sz w:val="22"/>
                <w:szCs w:val="22"/>
              </w:rPr>
              <w:t xml:space="preserve">Any </w:t>
            </w:r>
          </w:p>
        </w:tc>
        <w:tc>
          <w:tcPr>
            <w:tcW w:w="3260" w:type="dxa"/>
            <w:tcBorders>
              <w:top w:val="single" w:sz="4" w:space="0" w:color="auto"/>
              <w:left w:val="nil"/>
              <w:bottom w:val="nil"/>
              <w:right w:val="nil"/>
            </w:tcBorders>
            <w:vAlign w:val="center"/>
          </w:tcPr>
          <w:p w14:paraId="6A618223" w14:textId="72FE6DCF" w:rsidR="00185CA7" w:rsidRPr="004B358F" w:rsidRDefault="00185CA7" w:rsidP="00AF7CD5">
            <w:pPr>
              <w:jc w:val="right"/>
              <w:rPr>
                <w:rFonts w:cstheme="minorHAnsi"/>
                <w:sz w:val="22"/>
                <w:szCs w:val="22"/>
              </w:rPr>
            </w:pPr>
            <w:r w:rsidRPr="004B358F">
              <w:rPr>
                <w:rFonts w:cstheme="minorHAnsi"/>
                <w:sz w:val="22"/>
                <w:szCs w:val="22"/>
              </w:rPr>
              <w:t>0.01</w:t>
            </w:r>
            <w:r w:rsidR="00AF7CD5" w:rsidRPr="004B358F">
              <w:rPr>
                <w:rFonts w:cstheme="minorHAnsi"/>
                <w:sz w:val="22"/>
                <w:szCs w:val="22"/>
              </w:rPr>
              <w:t>3</w:t>
            </w:r>
            <w:r w:rsidRPr="004B358F">
              <w:rPr>
                <w:rFonts w:cstheme="minorHAnsi"/>
                <w:sz w:val="22"/>
                <w:szCs w:val="22"/>
              </w:rPr>
              <w:t xml:space="preserve"> (</w:t>
            </w:r>
            <w:r w:rsidR="00AF7CD5" w:rsidRPr="004B358F">
              <w:rPr>
                <w:rFonts w:cstheme="minorHAnsi"/>
                <w:sz w:val="22"/>
                <w:szCs w:val="22"/>
              </w:rPr>
              <w:t>-0.002, 0.028</w:t>
            </w:r>
            <w:r w:rsidRPr="004B358F">
              <w:rPr>
                <w:rFonts w:cstheme="minorHAnsi"/>
                <w:sz w:val="22"/>
                <w:szCs w:val="22"/>
              </w:rPr>
              <w:t>), p=0.</w:t>
            </w:r>
            <w:r w:rsidR="00AF7CD5" w:rsidRPr="004B358F">
              <w:rPr>
                <w:rFonts w:cstheme="minorHAnsi"/>
                <w:sz w:val="22"/>
                <w:szCs w:val="22"/>
              </w:rPr>
              <w:t>1033</w:t>
            </w:r>
          </w:p>
        </w:tc>
        <w:tc>
          <w:tcPr>
            <w:tcW w:w="3337" w:type="dxa"/>
            <w:tcBorders>
              <w:top w:val="single" w:sz="4" w:space="0" w:color="auto"/>
              <w:left w:val="nil"/>
              <w:bottom w:val="nil"/>
              <w:right w:val="nil"/>
            </w:tcBorders>
            <w:vAlign w:val="center"/>
          </w:tcPr>
          <w:p w14:paraId="39CA5BEC" w14:textId="55FA639D" w:rsidR="00185CA7" w:rsidRPr="004B358F" w:rsidRDefault="00185CA7" w:rsidP="00AF7CD5">
            <w:pPr>
              <w:jc w:val="right"/>
              <w:rPr>
                <w:rFonts w:cstheme="minorHAnsi"/>
                <w:sz w:val="22"/>
                <w:szCs w:val="22"/>
              </w:rPr>
            </w:pPr>
            <w:r w:rsidRPr="004B358F">
              <w:rPr>
                <w:rFonts w:cstheme="minorHAnsi"/>
                <w:sz w:val="22"/>
                <w:szCs w:val="22"/>
              </w:rPr>
              <w:t>0</w:t>
            </w:r>
            <w:r w:rsidR="00AF7CD5" w:rsidRPr="004B358F">
              <w:rPr>
                <w:rFonts w:cstheme="minorHAnsi"/>
                <w:sz w:val="22"/>
                <w:szCs w:val="22"/>
              </w:rPr>
              <w:t>.010</w:t>
            </w:r>
            <w:r w:rsidRPr="004B358F">
              <w:rPr>
                <w:rFonts w:cstheme="minorHAnsi"/>
                <w:sz w:val="22"/>
                <w:szCs w:val="22"/>
              </w:rPr>
              <w:t xml:space="preserve"> (-0.00</w:t>
            </w:r>
            <w:r w:rsidR="00AF7CD5" w:rsidRPr="004B358F">
              <w:rPr>
                <w:rFonts w:cstheme="minorHAnsi"/>
                <w:sz w:val="22"/>
                <w:szCs w:val="22"/>
              </w:rPr>
              <w:t>5</w:t>
            </w:r>
            <w:r w:rsidRPr="004B358F">
              <w:rPr>
                <w:rFonts w:cstheme="minorHAnsi"/>
                <w:sz w:val="22"/>
                <w:szCs w:val="22"/>
              </w:rPr>
              <w:t>, 0.02</w:t>
            </w:r>
            <w:r w:rsidR="00AF7CD5" w:rsidRPr="004B358F">
              <w:rPr>
                <w:rFonts w:cstheme="minorHAnsi"/>
                <w:sz w:val="22"/>
                <w:szCs w:val="22"/>
              </w:rPr>
              <w:t>5</w:t>
            </w:r>
            <w:r w:rsidRPr="004B358F">
              <w:rPr>
                <w:rFonts w:cstheme="minorHAnsi"/>
                <w:sz w:val="22"/>
                <w:szCs w:val="22"/>
              </w:rPr>
              <w:t>), p=0.</w:t>
            </w:r>
            <w:r w:rsidR="00AF7CD5" w:rsidRPr="004B358F">
              <w:rPr>
                <w:rFonts w:cstheme="minorHAnsi"/>
                <w:sz w:val="22"/>
                <w:szCs w:val="22"/>
              </w:rPr>
              <w:t>1892</w:t>
            </w:r>
          </w:p>
        </w:tc>
        <w:tc>
          <w:tcPr>
            <w:tcW w:w="2117" w:type="dxa"/>
            <w:tcBorders>
              <w:top w:val="single" w:sz="4" w:space="0" w:color="auto"/>
              <w:left w:val="nil"/>
              <w:bottom w:val="nil"/>
              <w:right w:val="nil"/>
            </w:tcBorders>
            <w:vAlign w:val="center"/>
          </w:tcPr>
          <w:p w14:paraId="23353318" w14:textId="3A1B0D98" w:rsidR="00185CA7" w:rsidRPr="004B358F" w:rsidRDefault="00185CA7" w:rsidP="00AF7CD5">
            <w:pPr>
              <w:jc w:val="right"/>
              <w:rPr>
                <w:rFonts w:cstheme="minorHAnsi"/>
                <w:sz w:val="22"/>
                <w:szCs w:val="22"/>
              </w:rPr>
            </w:pPr>
            <w:r w:rsidRPr="004B358F">
              <w:rPr>
                <w:rFonts w:cstheme="minorHAnsi"/>
                <w:sz w:val="22"/>
                <w:szCs w:val="22"/>
              </w:rPr>
              <w:t>0.</w:t>
            </w:r>
            <w:r w:rsidR="00AF7CD5" w:rsidRPr="004B358F">
              <w:rPr>
                <w:rFonts w:cstheme="minorHAnsi"/>
                <w:sz w:val="22"/>
                <w:szCs w:val="22"/>
              </w:rPr>
              <w:t>073 (0.063, 0.084</w:t>
            </w:r>
            <w:r w:rsidRPr="004B358F">
              <w:rPr>
                <w:rFonts w:cstheme="minorHAnsi"/>
                <w:sz w:val="22"/>
                <w:szCs w:val="22"/>
              </w:rPr>
              <w:t>)</w:t>
            </w:r>
          </w:p>
        </w:tc>
        <w:tc>
          <w:tcPr>
            <w:tcW w:w="2116" w:type="dxa"/>
            <w:tcBorders>
              <w:top w:val="single" w:sz="4" w:space="0" w:color="auto"/>
              <w:left w:val="nil"/>
              <w:bottom w:val="nil"/>
              <w:right w:val="nil"/>
            </w:tcBorders>
            <w:vAlign w:val="center"/>
          </w:tcPr>
          <w:p w14:paraId="4AF5E8B3" w14:textId="0987B1C1" w:rsidR="00185CA7" w:rsidRPr="004B358F" w:rsidRDefault="00185CA7" w:rsidP="0061791A">
            <w:pPr>
              <w:jc w:val="right"/>
              <w:rPr>
                <w:rFonts w:cstheme="minorHAnsi"/>
                <w:sz w:val="22"/>
                <w:szCs w:val="22"/>
              </w:rPr>
            </w:pPr>
          </w:p>
        </w:tc>
      </w:tr>
      <w:tr w:rsidR="00185CA7" w:rsidRPr="00D855E3" w14:paraId="7A669F37" w14:textId="77777777" w:rsidTr="00AF7CD5">
        <w:trPr>
          <w:trHeight w:val="255"/>
        </w:trPr>
        <w:tc>
          <w:tcPr>
            <w:tcW w:w="3686" w:type="dxa"/>
            <w:tcBorders>
              <w:top w:val="nil"/>
              <w:left w:val="nil"/>
              <w:bottom w:val="nil"/>
              <w:right w:val="nil"/>
            </w:tcBorders>
            <w:vAlign w:val="center"/>
          </w:tcPr>
          <w:p w14:paraId="5B01FFC0" w14:textId="77777777" w:rsidR="00185CA7" w:rsidRPr="00D855E3" w:rsidRDefault="00185CA7" w:rsidP="0061791A">
            <w:pPr>
              <w:rPr>
                <w:rFonts w:cstheme="minorHAnsi"/>
                <w:i/>
                <w:sz w:val="22"/>
                <w:szCs w:val="22"/>
              </w:rPr>
            </w:pPr>
            <w:r w:rsidRPr="00D855E3">
              <w:rPr>
                <w:rFonts w:cstheme="minorHAnsi"/>
                <w:i/>
                <w:sz w:val="22"/>
                <w:szCs w:val="22"/>
              </w:rPr>
              <w:t xml:space="preserve">Monthly </w:t>
            </w:r>
          </w:p>
        </w:tc>
        <w:tc>
          <w:tcPr>
            <w:tcW w:w="3260" w:type="dxa"/>
            <w:tcBorders>
              <w:top w:val="nil"/>
              <w:left w:val="nil"/>
              <w:bottom w:val="nil"/>
              <w:right w:val="nil"/>
            </w:tcBorders>
            <w:vAlign w:val="center"/>
          </w:tcPr>
          <w:p w14:paraId="76BD55C5" w14:textId="50235BDE" w:rsidR="00185CA7" w:rsidRPr="004B358F" w:rsidRDefault="00185CA7" w:rsidP="00AF7CD5">
            <w:pPr>
              <w:jc w:val="right"/>
              <w:rPr>
                <w:rFonts w:cstheme="minorHAnsi"/>
                <w:sz w:val="22"/>
                <w:szCs w:val="22"/>
              </w:rPr>
            </w:pPr>
            <w:r w:rsidRPr="004B358F">
              <w:rPr>
                <w:rFonts w:cstheme="minorHAnsi"/>
                <w:sz w:val="22"/>
                <w:szCs w:val="22"/>
              </w:rPr>
              <w:t>0.00</w:t>
            </w:r>
            <w:r w:rsidR="00AF7CD5" w:rsidRPr="004B358F">
              <w:rPr>
                <w:rFonts w:cstheme="minorHAnsi"/>
                <w:sz w:val="22"/>
                <w:szCs w:val="22"/>
              </w:rPr>
              <w:t>3</w:t>
            </w:r>
            <w:r w:rsidRPr="004B358F">
              <w:rPr>
                <w:rFonts w:cstheme="minorHAnsi"/>
                <w:sz w:val="22"/>
                <w:szCs w:val="22"/>
              </w:rPr>
              <w:t xml:space="preserve"> (-0.00</w:t>
            </w:r>
            <w:r w:rsidR="00AF7CD5" w:rsidRPr="004B358F">
              <w:rPr>
                <w:rFonts w:cstheme="minorHAnsi"/>
                <w:sz w:val="22"/>
                <w:szCs w:val="22"/>
              </w:rPr>
              <w:t>9</w:t>
            </w:r>
            <w:r w:rsidRPr="004B358F">
              <w:rPr>
                <w:rFonts w:cstheme="minorHAnsi"/>
                <w:sz w:val="22"/>
                <w:szCs w:val="22"/>
              </w:rPr>
              <w:t>, 0.01</w:t>
            </w:r>
            <w:r w:rsidR="00AF7CD5" w:rsidRPr="004B358F">
              <w:rPr>
                <w:rFonts w:cstheme="minorHAnsi"/>
                <w:sz w:val="22"/>
                <w:szCs w:val="22"/>
              </w:rPr>
              <w:t>6</w:t>
            </w:r>
            <w:r w:rsidRPr="004B358F">
              <w:rPr>
                <w:rFonts w:cstheme="minorHAnsi"/>
                <w:sz w:val="22"/>
                <w:szCs w:val="22"/>
              </w:rPr>
              <w:t>), p=0.</w:t>
            </w:r>
            <w:r w:rsidR="00AF7CD5" w:rsidRPr="004B358F">
              <w:rPr>
                <w:rFonts w:cstheme="minorHAnsi"/>
                <w:sz w:val="22"/>
                <w:szCs w:val="22"/>
              </w:rPr>
              <w:t>6394</w:t>
            </w:r>
          </w:p>
        </w:tc>
        <w:tc>
          <w:tcPr>
            <w:tcW w:w="3337" w:type="dxa"/>
            <w:tcBorders>
              <w:top w:val="nil"/>
              <w:left w:val="nil"/>
              <w:bottom w:val="nil"/>
              <w:right w:val="nil"/>
            </w:tcBorders>
            <w:vAlign w:val="center"/>
          </w:tcPr>
          <w:p w14:paraId="58904B6B" w14:textId="38278E84" w:rsidR="00185CA7" w:rsidRPr="004B358F" w:rsidRDefault="00185CA7" w:rsidP="00AF7CD5">
            <w:pPr>
              <w:jc w:val="right"/>
              <w:rPr>
                <w:rFonts w:cstheme="minorHAnsi"/>
                <w:sz w:val="22"/>
                <w:szCs w:val="22"/>
              </w:rPr>
            </w:pPr>
            <w:r w:rsidRPr="004B358F">
              <w:rPr>
                <w:rFonts w:cstheme="minorHAnsi"/>
                <w:sz w:val="22"/>
                <w:szCs w:val="22"/>
              </w:rPr>
              <w:t>0</w:t>
            </w:r>
            <w:r w:rsidR="00AF7CD5" w:rsidRPr="004B358F">
              <w:rPr>
                <w:rFonts w:cstheme="minorHAnsi"/>
                <w:sz w:val="22"/>
                <w:szCs w:val="22"/>
              </w:rPr>
              <w:t>.001 (-0.011</w:t>
            </w:r>
            <w:r w:rsidRPr="004B358F">
              <w:rPr>
                <w:rFonts w:cstheme="minorHAnsi"/>
                <w:sz w:val="22"/>
                <w:szCs w:val="22"/>
              </w:rPr>
              <w:t>, 0.01</w:t>
            </w:r>
            <w:r w:rsidR="00AF7CD5" w:rsidRPr="004B358F">
              <w:rPr>
                <w:rFonts w:cstheme="minorHAnsi"/>
                <w:sz w:val="22"/>
                <w:szCs w:val="22"/>
              </w:rPr>
              <w:t>4</w:t>
            </w:r>
            <w:r w:rsidRPr="004B358F">
              <w:rPr>
                <w:rFonts w:cstheme="minorHAnsi"/>
                <w:sz w:val="22"/>
                <w:szCs w:val="22"/>
              </w:rPr>
              <w:t>), p=0.</w:t>
            </w:r>
            <w:r w:rsidR="00AF7CD5" w:rsidRPr="004B358F">
              <w:rPr>
                <w:rFonts w:cstheme="minorHAnsi"/>
                <w:sz w:val="22"/>
                <w:szCs w:val="22"/>
              </w:rPr>
              <w:t>8277</w:t>
            </w:r>
          </w:p>
        </w:tc>
        <w:tc>
          <w:tcPr>
            <w:tcW w:w="2117" w:type="dxa"/>
            <w:tcBorders>
              <w:top w:val="nil"/>
              <w:left w:val="nil"/>
              <w:bottom w:val="nil"/>
              <w:right w:val="nil"/>
            </w:tcBorders>
            <w:vAlign w:val="center"/>
          </w:tcPr>
          <w:p w14:paraId="32AA3498" w14:textId="2EAF824F" w:rsidR="00185CA7" w:rsidRPr="004B358F" w:rsidRDefault="00185CA7" w:rsidP="00AF7CD5">
            <w:pPr>
              <w:jc w:val="right"/>
              <w:rPr>
                <w:rFonts w:cstheme="minorHAnsi"/>
                <w:sz w:val="22"/>
                <w:szCs w:val="22"/>
              </w:rPr>
            </w:pPr>
            <w:r w:rsidRPr="004B358F">
              <w:rPr>
                <w:rFonts w:cstheme="minorHAnsi"/>
                <w:sz w:val="22"/>
                <w:szCs w:val="22"/>
              </w:rPr>
              <w:t>0.0</w:t>
            </w:r>
            <w:r w:rsidR="00AF7CD5" w:rsidRPr="004B358F">
              <w:rPr>
                <w:rFonts w:cstheme="minorHAnsi"/>
                <w:sz w:val="22"/>
                <w:szCs w:val="22"/>
              </w:rPr>
              <w:t>51 (0.042, 0.061</w:t>
            </w:r>
            <w:r w:rsidRPr="004B358F">
              <w:rPr>
                <w:rFonts w:cstheme="minorHAnsi"/>
                <w:sz w:val="22"/>
                <w:szCs w:val="22"/>
              </w:rPr>
              <w:t>)</w:t>
            </w:r>
          </w:p>
        </w:tc>
        <w:tc>
          <w:tcPr>
            <w:tcW w:w="2116" w:type="dxa"/>
            <w:tcBorders>
              <w:top w:val="nil"/>
              <w:left w:val="nil"/>
              <w:bottom w:val="nil"/>
              <w:right w:val="nil"/>
            </w:tcBorders>
            <w:vAlign w:val="center"/>
          </w:tcPr>
          <w:p w14:paraId="46B07433" w14:textId="35BAE133" w:rsidR="00185CA7" w:rsidRPr="004B358F" w:rsidRDefault="00185CA7" w:rsidP="0061791A">
            <w:pPr>
              <w:jc w:val="right"/>
              <w:rPr>
                <w:rFonts w:cstheme="minorHAnsi"/>
                <w:sz w:val="22"/>
                <w:szCs w:val="22"/>
              </w:rPr>
            </w:pPr>
          </w:p>
        </w:tc>
      </w:tr>
      <w:tr w:rsidR="00185CA7" w:rsidRPr="00D855E3" w14:paraId="1533BCF1" w14:textId="77777777" w:rsidTr="00AF7CD5">
        <w:trPr>
          <w:trHeight w:val="161"/>
        </w:trPr>
        <w:tc>
          <w:tcPr>
            <w:tcW w:w="3686" w:type="dxa"/>
            <w:tcBorders>
              <w:top w:val="nil"/>
              <w:left w:val="nil"/>
              <w:bottom w:val="dotted" w:sz="4" w:space="0" w:color="auto"/>
              <w:right w:val="nil"/>
            </w:tcBorders>
            <w:vAlign w:val="center"/>
          </w:tcPr>
          <w:p w14:paraId="4DF70740" w14:textId="77777777" w:rsidR="00185CA7" w:rsidRPr="00D855E3" w:rsidRDefault="00185CA7" w:rsidP="0061791A">
            <w:pPr>
              <w:rPr>
                <w:rFonts w:cstheme="minorHAnsi"/>
                <w:sz w:val="22"/>
                <w:szCs w:val="22"/>
              </w:rPr>
            </w:pPr>
            <w:r w:rsidRPr="00D855E3">
              <w:rPr>
                <w:rFonts w:cstheme="minorHAnsi"/>
                <w:i/>
                <w:sz w:val="22"/>
                <w:szCs w:val="22"/>
              </w:rPr>
              <w:t>Weekly</w:t>
            </w:r>
            <w:r w:rsidRPr="00D855E3">
              <w:rPr>
                <w:rFonts w:cstheme="minorHAnsi"/>
                <w:sz w:val="22"/>
                <w:szCs w:val="22"/>
              </w:rPr>
              <w:t xml:space="preserve"> </w:t>
            </w:r>
          </w:p>
        </w:tc>
        <w:tc>
          <w:tcPr>
            <w:tcW w:w="3260" w:type="dxa"/>
            <w:tcBorders>
              <w:top w:val="nil"/>
              <w:left w:val="nil"/>
              <w:bottom w:val="dotted" w:sz="4" w:space="0" w:color="auto"/>
              <w:right w:val="nil"/>
            </w:tcBorders>
            <w:vAlign w:val="center"/>
          </w:tcPr>
          <w:p w14:paraId="18DE0F46" w14:textId="0A9BD62A" w:rsidR="00185CA7" w:rsidRPr="004B358F" w:rsidRDefault="00185CA7" w:rsidP="00AF7CD5">
            <w:pPr>
              <w:jc w:val="right"/>
              <w:rPr>
                <w:rFonts w:cstheme="minorHAnsi"/>
                <w:sz w:val="22"/>
                <w:szCs w:val="22"/>
              </w:rPr>
            </w:pPr>
            <w:r w:rsidRPr="004B358F">
              <w:rPr>
                <w:rFonts w:cstheme="minorHAnsi"/>
                <w:sz w:val="22"/>
                <w:szCs w:val="22"/>
              </w:rPr>
              <w:t>0.011 (0.00</w:t>
            </w:r>
            <w:r w:rsidR="00AF7CD5" w:rsidRPr="004B358F">
              <w:rPr>
                <w:rFonts w:cstheme="minorHAnsi"/>
                <w:sz w:val="22"/>
                <w:szCs w:val="22"/>
              </w:rPr>
              <w:t>1</w:t>
            </w:r>
            <w:r w:rsidRPr="004B358F">
              <w:rPr>
                <w:rFonts w:cstheme="minorHAnsi"/>
                <w:sz w:val="22"/>
                <w:szCs w:val="22"/>
              </w:rPr>
              <w:t>, 0.02</w:t>
            </w:r>
            <w:r w:rsidR="00AF7CD5" w:rsidRPr="004B358F">
              <w:rPr>
                <w:rFonts w:cstheme="minorHAnsi"/>
                <w:sz w:val="22"/>
                <w:szCs w:val="22"/>
              </w:rPr>
              <w:t>1</w:t>
            </w:r>
            <w:r w:rsidRPr="004B358F">
              <w:rPr>
                <w:rFonts w:cstheme="minorHAnsi"/>
                <w:sz w:val="22"/>
                <w:szCs w:val="22"/>
              </w:rPr>
              <w:t>), p=0.</w:t>
            </w:r>
            <w:r w:rsidR="00AF7CD5" w:rsidRPr="004B358F">
              <w:rPr>
                <w:rFonts w:cstheme="minorHAnsi"/>
                <w:sz w:val="22"/>
                <w:szCs w:val="22"/>
              </w:rPr>
              <w:t>0304</w:t>
            </w:r>
          </w:p>
        </w:tc>
        <w:tc>
          <w:tcPr>
            <w:tcW w:w="3337" w:type="dxa"/>
            <w:tcBorders>
              <w:top w:val="nil"/>
              <w:left w:val="nil"/>
              <w:bottom w:val="dotted" w:sz="4" w:space="0" w:color="auto"/>
              <w:right w:val="nil"/>
            </w:tcBorders>
            <w:vAlign w:val="center"/>
          </w:tcPr>
          <w:p w14:paraId="19FCAEEC" w14:textId="33B483D3" w:rsidR="00185CA7" w:rsidRPr="004B358F" w:rsidRDefault="00185CA7" w:rsidP="004B358F">
            <w:pPr>
              <w:jc w:val="right"/>
              <w:rPr>
                <w:rFonts w:cstheme="minorHAnsi"/>
                <w:sz w:val="22"/>
                <w:szCs w:val="22"/>
              </w:rPr>
            </w:pPr>
            <w:r w:rsidRPr="004B358F">
              <w:rPr>
                <w:rFonts w:cstheme="minorHAnsi"/>
                <w:sz w:val="22"/>
                <w:szCs w:val="22"/>
              </w:rPr>
              <w:t>0.0</w:t>
            </w:r>
            <w:r w:rsidR="004B358F">
              <w:rPr>
                <w:rFonts w:cstheme="minorHAnsi"/>
                <w:sz w:val="22"/>
                <w:szCs w:val="22"/>
              </w:rPr>
              <w:t>09</w:t>
            </w:r>
            <w:r w:rsidRPr="004B358F">
              <w:rPr>
                <w:rFonts w:cstheme="minorHAnsi"/>
                <w:sz w:val="22"/>
                <w:szCs w:val="22"/>
              </w:rPr>
              <w:t xml:space="preserve"> (0.00</w:t>
            </w:r>
            <w:r w:rsidR="00AF7CD5" w:rsidRPr="004B358F">
              <w:rPr>
                <w:rFonts w:cstheme="minorHAnsi"/>
                <w:sz w:val="22"/>
                <w:szCs w:val="22"/>
              </w:rPr>
              <w:t>1</w:t>
            </w:r>
            <w:r w:rsidRPr="004B358F">
              <w:rPr>
                <w:rFonts w:cstheme="minorHAnsi"/>
                <w:sz w:val="22"/>
                <w:szCs w:val="22"/>
              </w:rPr>
              <w:t>, 0.019), p=0.</w:t>
            </w:r>
            <w:r w:rsidR="00AF7CD5" w:rsidRPr="004B358F">
              <w:rPr>
                <w:rFonts w:cstheme="minorHAnsi"/>
                <w:sz w:val="22"/>
                <w:szCs w:val="22"/>
              </w:rPr>
              <w:t>0484</w:t>
            </w:r>
          </w:p>
        </w:tc>
        <w:tc>
          <w:tcPr>
            <w:tcW w:w="2117" w:type="dxa"/>
            <w:tcBorders>
              <w:top w:val="nil"/>
              <w:left w:val="nil"/>
              <w:bottom w:val="dotted" w:sz="4" w:space="0" w:color="auto"/>
              <w:right w:val="nil"/>
            </w:tcBorders>
            <w:vAlign w:val="center"/>
          </w:tcPr>
          <w:p w14:paraId="0DCF59F2" w14:textId="55FFB518" w:rsidR="00185CA7" w:rsidRPr="004B358F" w:rsidRDefault="00185CA7" w:rsidP="00AF7CD5">
            <w:pPr>
              <w:jc w:val="right"/>
              <w:rPr>
                <w:rFonts w:cstheme="minorHAnsi"/>
                <w:sz w:val="22"/>
                <w:szCs w:val="22"/>
              </w:rPr>
            </w:pPr>
            <w:r w:rsidRPr="004B358F">
              <w:rPr>
                <w:rFonts w:cstheme="minorHAnsi"/>
                <w:sz w:val="22"/>
                <w:szCs w:val="22"/>
              </w:rPr>
              <w:t>0.0</w:t>
            </w:r>
            <w:r w:rsidR="00AF7CD5" w:rsidRPr="004B358F">
              <w:rPr>
                <w:rFonts w:cstheme="minorHAnsi"/>
                <w:sz w:val="22"/>
                <w:szCs w:val="22"/>
              </w:rPr>
              <w:t>24</w:t>
            </w:r>
            <w:r w:rsidRPr="004B358F">
              <w:rPr>
                <w:rFonts w:cstheme="minorHAnsi"/>
                <w:sz w:val="22"/>
                <w:szCs w:val="22"/>
              </w:rPr>
              <w:t xml:space="preserve"> (0.01</w:t>
            </w:r>
            <w:r w:rsidR="00AF7CD5" w:rsidRPr="004B358F">
              <w:rPr>
                <w:rFonts w:cstheme="minorHAnsi"/>
                <w:sz w:val="22"/>
                <w:szCs w:val="22"/>
              </w:rPr>
              <w:t>8</w:t>
            </w:r>
            <w:r w:rsidRPr="004B358F">
              <w:rPr>
                <w:rFonts w:cstheme="minorHAnsi"/>
                <w:sz w:val="22"/>
                <w:szCs w:val="22"/>
              </w:rPr>
              <w:t>, 0.0</w:t>
            </w:r>
            <w:r w:rsidR="00AF7CD5" w:rsidRPr="004B358F">
              <w:rPr>
                <w:rFonts w:cstheme="minorHAnsi"/>
                <w:sz w:val="22"/>
                <w:szCs w:val="22"/>
              </w:rPr>
              <w:t>31</w:t>
            </w:r>
            <w:r w:rsidRPr="004B358F">
              <w:rPr>
                <w:rFonts w:cstheme="minorHAnsi"/>
                <w:sz w:val="22"/>
                <w:szCs w:val="22"/>
              </w:rPr>
              <w:t>)</w:t>
            </w:r>
          </w:p>
        </w:tc>
        <w:tc>
          <w:tcPr>
            <w:tcW w:w="2116" w:type="dxa"/>
            <w:tcBorders>
              <w:top w:val="nil"/>
              <w:left w:val="nil"/>
              <w:bottom w:val="dotted" w:sz="4" w:space="0" w:color="auto"/>
              <w:right w:val="nil"/>
            </w:tcBorders>
            <w:vAlign w:val="center"/>
          </w:tcPr>
          <w:p w14:paraId="66BA53F5" w14:textId="2989D75C" w:rsidR="00185CA7" w:rsidRPr="004B358F" w:rsidRDefault="004B358F" w:rsidP="0061791A">
            <w:pPr>
              <w:jc w:val="right"/>
              <w:rPr>
                <w:rFonts w:cstheme="minorHAnsi"/>
                <w:sz w:val="22"/>
                <w:szCs w:val="22"/>
              </w:rPr>
            </w:pPr>
            <w:r>
              <w:rPr>
                <w:rFonts w:cstheme="minorHAnsi"/>
                <w:sz w:val="22"/>
                <w:szCs w:val="22"/>
              </w:rPr>
              <w:t>37.5</w:t>
            </w:r>
            <w:r w:rsidR="00185CA7" w:rsidRPr="004B358F">
              <w:rPr>
                <w:rFonts w:cstheme="minorHAnsi"/>
                <w:sz w:val="22"/>
                <w:szCs w:val="22"/>
              </w:rPr>
              <w:t>%</w:t>
            </w:r>
          </w:p>
        </w:tc>
      </w:tr>
      <w:tr w:rsidR="00185CA7" w:rsidRPr="00D855E3" w14:paraId="1B46D70C" w14:textId="77777777" w:rsidTr="00AF7CD5">
        <w:trPr>
          <w:trHeight w:val="76"/>
        </w:trPr>
        <w:tc>
          <w:tcPr>
            <w:tcW w:w="3686" w:type="dxa"/>
            <w:tcBorders>
              <w:top w:val="dotted" w:sz="4" w:space="0" w:color="auto"/>
              <w:left w:val="nil"/>
              <w:bottom w:val="single" w:sz="4" w:space="0" w:color="auto"/>
              <w:right w:val="nil"/>
            </w:tcBorders>
            <w:vAlign w:val="center"/>
          </w:tcPr>
          <w:p w14:paraId="7CE42258" w14:textId="77777777" w:rsidR="00185CA7" w:rsidRPr="00D855E3" w:rsidRDefault="00185CA7" w:rsidP="0061791A">
            <w:pPr>
              <w:rPr>
                <w:rFonts w:cstheme="minorHAnsi"/>
                <w:i/>
                <w:sz w:val="22"/>
                <w:szCs w:val="22"/>
              </w:rPr>
            </w:pPr>
            <w:r w:rsidRPr="00D855E3">
              <w:rPr>
                <w:rFonts w:cstheme="minorHAnsi"/>
                <w:i/>
                <w:sz w:val="22"/>
                <w:szCs w:val="22"/>
              </w:rPr>
              <w:t>Weight and shape concerns</w:t>
            </w:r>
          </w:p>
        </w:tc>
        <w:tc>
          <w:tcPr>
            <w:tcW w:w="3260" w:type="dxa"/>
            <w:tcBorders>
              <w:top w:val="dotted" w:sz="4" w:space="0" w:color="auto"/>
              <w:left w:val="nil"/>
              <w:bottom w:val="single" w:sz="4" w:space="0" w:color="auto"/>
              <w:right w:val="nil"/>
            </w:tcBorders>
            <w:vAlign w:val="center"/>
          </w:tcPr>
          <w:p w14:paraId="57067E08" w14:textId="54AFEA57" w:rsidR="00185CA7" w:rsidRPr="004B358F" w:rsidRDefault="00185CA7" w:rsidP="00AF7CD5">
            <w:pPr>
              <w:jc w:val="right"/>
              <w:rPr>
                <w:rFonts w:cstheme="minorHAnsi"/>
                <w:sz w:val="22"/>
                <w:szCs w:val="22"/>
              </w:rPr>
            </w:pPr>
            <w:r w:rsidRPr="004B358F">
              <w:rPr>
                <w:rFonts w:cstheme="minorHAnsi"/>
                <w:sz w:val="22"/>
                <w:szCs w:val="22"/>
              </w:rPr>
              <w:t>0.</w:t>
            </w:r>
            <w:r w:rsidR="00AF7CD5" w:rsidRPr="004B358F">
              <w:rPr>
                <w:rFonts w:cstheme="minorHAnsi"/>
                <w:sz w:val="22"/>
                <w:szCs w:val="22"/>
              </w:rPr>
              <w:t>120</w:t>
            </w:r>
            <w:r w:rsidRPr="004B358F">
              <w:rPr>
                <w:rFonts w:cstheme="minorHAnsi"/>
                <w:sz w:val="22"/>
                <w:szCs w:val="22"/>
              </w:rPr>
              <w:t xml:space="preserve"> </w:t>
            </w:r>
            <w:r w:rsidR="00AF7CD5" w:rsidRPr="004B358F">
              <w:rPr>
                <w:rFonts w:cstheme="minorHAnsi"/>
                <w:sz w:val="22"/>
                <w:szCs w:val="22"/>
              </w:rPr>
              <w:t>(0.027, 0.212</w:t>
            </w:r>
            <w:r w:rsidRPr="004B358F">
              <w:rPr>
                <w:rFonts w:cstheme="minorHAnsi"/>
                <w:sz w:val="22"/>
                <w:szCs w:val="22"/>
              </w:rPr>
              <w:t>), p=0.01</w:t>
            </w:r>
            <w:r w:rsidR="00AF7CD5" w:rsidRPr="004B358F">
              <w:rPr>
                <w:rFonts w:cstheme="minorHAnsi"/>
                <w:sz w:val="22"/>
                <w:szCs w:val="22"/>
              </w:rPr>
              <w:t>20</w:t>
            </w:r>
          </w:p>
        </w:tc>
        <w:tc>
          <w:tcPr>
            <w:tcW w:w="3337" w:type="dxa"/>
            <w:tcBorders>
              <w:top w:val="dotted" w:sz="4" w:space="0" w:color="auto"/>
              <w:left w:val="nil"/>
              <w:bottom w:val="single" w:sz="4" w:space="0" w:color="auto"/>
              <w:right w:val="nil"/>
            </w:tcBorders>
            <w:vAlign w:val="center"/>
          </w:tcPr>
          <w:p w14:paraId="2F1DE0AF" w14:textId="55C48216" w:rsidR="00185CA7" w:rsidRPr="004B358F" w:rsidRDefault="00AF7CD5" w:rsidP="00AF7CD5">
            <w:pPr>
              <w:jc w:val="right"/>
              <w:rPr>
                <w:rFonts w:cstheme="minorHAnsi"/>
                <w:sz w:val="22"/>
                <w:szCs w:val="22"/>
              </w:rPr>
            </w:pPr>
            <w:r w:rsidRPr="004B358F">
              <w:rPr>
                <w:rFonts w:cstheme="minorHAnsi"/>
                <w:sz w:val="22"/>
                <w:szCs w:val="22"/>
              </w:rPr>
              <w:t>0.119</w:t>
            </w:r>
            <w:r w:rsidR="00185CA7" w:rsidRPr="004B358F">
              <w:rPr>
                <w:rFonts w:cstheme="minorHAnsi"/>
                <w:sz w:val="22"/>
                <w:szCs w:val="22"/>
              </w:rPr>
              <w:t xml:space="preserve"> (0.01</w:t>
            </w:r>
            <w:r w:rsidRPr="004B358F">
              <w:rPr>
                <w:rFonts w:cstheme="minorHAnsi"/>
                <w:sz w:val="22"/>
                <w:szCs w:val="22"/>
              </w:rPr>
              <w:t>4, 0.222</w:t>
            </w:r>
            <w:r w:rsidR="00185CA7" w:rsidRPr="004B358F">
              <w:rPr>
                <w:rFonts w:cstheme="minorHAnsi"/>
                <w:sz w:val="22"/>
                <w:szCs w:val="22"/>
              </w:rPr>
              <w:t>), p=0.</w:t>
            </w:r>
            <w:r w:rsidRPr="004B358F">
              <w:rPr>
                <w:rFonts w:cstheme="minorHAnsi"/>
                <w:sz w:val="22"/>
                <w:szCs w:val="22"/>
              </w:rPr>
              <w:t>0257</w:t>
            </w:r>
          </w:p>
        </w:tc>
        <w:tc>
          <w:tcPr>
            <w:tcW w:w="2117" w:type="dxa"/>
            <w:tcBorders>
              <w:top w:val="dotted" w:sz="4" w:space="0" w:color="auto"/>
              <w:left w:val="nil"/>
              <w:bottom w:val="single" w:sz="4" w:space="0" w:color="auto"/>
              <w:right w:val="nil"/>
            </w:tcBorders>
            <w:vAlign w:val="center"/>
          </w:tcPr>
          <w:p w14:paraId="28416301" w14:textId="515D5227" w:rsidR="00185CA7" w:rsidRPr="004B358F" w:rsidRDefault="00185CA7" w:rsidP="00AF7CD5">
            <w:pPr>
              <w:jc w:val="right"/>
              <w:rPr>
                <w:rFonts w:cstheme="minorHAnsi"/>
                <w:sz w:val="22"/>
                <w:szCs w:val="22"/>
              </w:rPr>
            </w:pPr>
            <w:r w:rsidRPr="004B358F">
              <w:rPr>
                <w:rFonts w:cstheme="minorHAnsi"/>
                <w:sz w:val="22"/>
                <w:szCs w:val="22"/>
              </w:rPr>
              <w:t>2.26</w:t>
            </w:r>
            <w:r w:rsidR="00AF7CD5" w:rsidRPr="004B358F">
              <w:rPr>
                <w:rFonts w:cstheme="minorHAnsi"/>
                <w:sz w:val="22"/>
                <w:szCs w:val="22"/>
              </w:rPr>
              <w:t>5</w:t>
            </w:r>
            <w:r w:rsidRPr="004B358F">
              <w:rPr>
                <w:rFonts w:cstheme="minorHAnsi"/>
                <w:sz w:val="22"/>
                <w:szCs w:val="22"/>
              </w:rPr>
              <w:t xml:space="preserve"> (2.19</w:t>
            </w:r>
            <w:r w:rsidR="00AF7CD5" w:rsidRPr="004B358F">
              <w:rPr>
                <w:rFonts w:cstheme="minorHAnsi"/>
                <w:sz w:val="22"/>
                <w:szCs w:val="22"/>
              </w:rPr>
              <w:t>0, 2.3</w:t>
            </w:r>
            <w:r w:rsidRPr="004B358F">
              <w:rPr>
                <w:rFonts w:cstheme="minorHAnsi"/>
                <w:sz w:val="22"/>
                <w:szCs w:val="22"/>
              </w:rPr>
              <w:t>3</w:t>
            </w:r>
            <w:r w:rsidR="00AF7CD5" w:rsidRPr="004B358F">
              <w:rPr>
                <w:rFonts w:cstheme="minorHAnsi"/>
                <w:sz w:val="22"/>
                <w:szCs w:val="22"/>
              </w:rPr>
              <w:t>9</w:t>
            </w:r>
            <w:r w:rsidRPr="004B358F">
              <w:rPr>
                <w:rFonts w:cstheme="minorHAnsi"/>
                <w:sz w:val="22"/>
                <w:szCs w:val="22"/>
              </w:rPr>
              <w:t>)</w:t>
            </w:r>
          </w:p>
        </w:tc>
        <w:tc>
          <w:tcPr>
            <w:tcW w:w="2116" w:type="dxa"/>
            <w:tcBorders>
              <w:top w:val="dotted" w:sz="4" w:space="0" w:color="auto"/>
              <w:left w:val="nil"/>
              <w:bottom w:val="single" w:sz="4" w:space="0" w:color="auto"/>
              <w:right w:val="nil"/>
            </w:tcBorders>
            <w:vAlign w:val="center"/>
          </w:tcPr>
          <w:p w14:paraId="6F7FF780" w14:textId="3111F731" w:rsidR="00185CA7" w:rsidRPr="004B358F" w:rsidRDefault="00185CA7" w:rsidP="0061791A">
            <w:pPr>
              <w:jc w:val="right"/>
              <w:rPr>
                <w:rFonts w:cstheme="minorHAnsi"/>
                <w:sz w:val="22"/>
                <w:szCs w:val="22"/>
              </w:rPr>
            </w:pPr>
            <w:r w:rsidRPr="004B358F">
              <w:rPr>
                <w:rFonts w:cstheme="minorHAnsi"/>
                <w:sz w:val="22"/>
                <w:szCs w:val="22"/>
              </w:rPr>
              <w:t>5</w:t>
            </w:r>
            <w:r w:rsidR="004B358F" w:rsidRPr="004B358F">
              <w:rPr>
                <w:rFonts w:cstheme="minorHAnsi"/>
                <w:sz w:val="22"/>
                <w:szCs w:val="22"/>
              </w:rPr>
              <w:t>.2</w:t>
            </w:r>
            <w:r w:rsidRPr="004B358F">
              <w:rPr>
                <w:rFonts w:cstheme="minorHAnsi"/>
                <w:sz w:val="22"/>
                <w:szCs w:val="22"/>
              </w:rPr>
              <w:t>%</w:t>
            </w:r>
          </w:p>
        </w:tc>
      </w:tr>
      <w:tr w:rsidR="00185CA7" w:rsidRPr="00D855E3" w14:paraId="1ACD1380" w14:textId="77777777" w:rsidTr="00AF7CD5">
        <w:trPr>
          <w:trHeight w:val="255"/>
        </w:trPr>
        <w:tc>
          <w:tcPr>
            <w:tcW w:w="3686" w:type="dxa"/>
            <w:tcBorders>
              <w:top w:val="single" w:sz="4" w:space="0" w:color="auto"/>
              <w:left w:val="nil"/>
              <w:bottom w:val="single" w:sz="4" w:space="0" w:color="auto"/>
              <w:right w:val="nil"/>
            </w:tcBorders>
            <w:vAlign w:val="center"/>
          </w:tcPr>
          <w:p w14:paraId="07B4B06B" w14:textId="77777777" w:rsidR="00185CA7" w:rsidRPr="00D855E3" w:rsidRDefault="00185CA7" w:rsidP="0061791A">
            <w:pPr>
              <w:rPr>
                <w:rFonts w:cstheme="minorHAnsi"/>
                <w:b/>
                <w:sz w:val="22"/>
                <w:szCs w:val="22"/>
              </w:rPr>
            </w:pPr>
            <w:r w:rsidRPr="00D855E3">
              <w:rPr>
                <w:rFonts w:cstheme="minorHAnsi"/>
                <w:b/>
                <w:sz w:val="22"/>
                <w:szCs w:val="22"/>
              </w:rPr>
              <w:t xml:space="preserve">Disordered eating 16 years </w:t>
            </w:r>
          </w:p>
          <w:p w14:paraId="39E0B02B" w14:textId="3C71156D" w:rsidR="00185CA7" w:rsidRPr="00D855E3" w:rsidRDefault="00185CA7" w:rsidP="00AF7CD5">
            <w:pPr>
              <w:rPr>
                <w:rFonts w:cstheme="minorHAnsi"/>
                <w:b/>
                <w:sz w:val="22"/>
                <w:szCs w:val="22"/>
              </w:rPr>
            </w:pPr>
            <w:r w:rsidRPr="00D855E3">
              <w:rPr>
                <w:rFonts w:cstheme="minorHAnsi"/>
                <w:b/>
                <w:sz w:val="22"/>
                <w:szCs w:val="22"/>
              </w:rPr>
              <w:t>(N =4,</w:t>
            </w:r>
            <w:r w:rsidR="00AF7CD5">
              <w:rPr>
                <w:rFonts w:cstheme="minorHAnsi"/>
                <w:b/>
                <w:sz w:val="22"/>
                <w:szCs w:val="22"/>
              </w:rPr>
              <w:t>111</w:t>
            </w:r>
            <w:r w:rsidRPr="00D855E3">
              <w:rPr>
                <w:rFonts w:cstheme="minorHAnsi"/>
                <w:b/>
                <w:sz w:val="22"/>
                <w:szCs w:val="22"/>
              </w:rPr>
              <w:t>)</w:t>
            </w:r>
          </w:p>
        </w:tc>
        <w:tc>
          <w:tcPr>
            <w:tcW w:w="3260" w:type="dxa"/>
            <w:tcBorders>
              <w:top w:val="single" w:sz="4" w:space="0" w:color="auto"/>
              <w:left w:val="nil"/>
              <w:bottom w:val="single" w:sz="4" w:space="0" w:color="auto"/>
              <w:right w:val="nil"/>
            </w:tcBorders>
            <w:vAlign w:val="center"/>
          </w:tcPr>
          <w:p w14:paraId="7BD33D68" w14:textId="77777777" w:rsidR="00185CA7" w:rsidRPr="00D855E3" w:rsidRDefault="00185CA7" w:rsidP="0061791A">
            <w:pPr>
              <w:jc w:val="right"/>
              <w:rPr>
                <w:rFonts w:cstheme="minorHAnsi"/>
                <w:b/>
                <w:sz w:val="22"/>
                <w:szCs w:val="22"/>
              </w:rPr>
            </w:pPr>
          </w:p>
        </w:tc>
        <w:tc>
          <w:tcPr>
            <w:tcW w:w="3337" w:type="dxa"/>
            <w:tcBorders>
              <w:top w:val="single" w:sz="4" w:space="0" w:color="auto"/>
              <w:left w:val="nil"/>
              <w:bottom w:val="single" w:sz="4" w:space="0" w:color="auto"/>
              <w:right w:val="nil"/>
            </w:tcBorders>
            <w:vAlign w:val="center"/>
          </w:tcPr>
          <w:p w14:paraId="71E7AC2D" w14:textId="77777777" w:rsidR="00185CA7" w:rsidRPr="00D855E3" w:rsidRDefault="00185CA7" w:rsidP="0061791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5FC51BAE" w14:textId="77777777" w:rsidR="00185CA7" w:rsidRPr="00D855E3" w:rsidRDefault="00185CA7" w:rsidP="0061791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27C3BA41" w14:textId="77777777" w:rsidR="00185CA7" w:rsidRPr="00D855E3" w:rsidRDefault="00185CA7" w:rsidP="0061791A">
            <w:pPr>
              <w:jc w:val="right"/>
              <w:rPr>
                <w:rFonts w:cstheme="minorHAnsi"/>
                <w:b/>
                <w:sz w:val="22"/>
                <w:szCs w:val="22"/>
              </w:rPr>
            </w:pPr>
          </w:p>
        </w:tc>
      </w:tr>
      <w:tr w:rsidR="00185CA7" w:rsidRPr="00D855E3" w14:paraId="16142710" w14:textId="77777777" w:rsidTr="00AF7CD5">
        <w:trPr>
          <w:trHeight w:val="255"/>
        </w:trPr>
        <w:tc>
          <w:tcPr>
            <w:tcW w:w="3686" w:type="dxa"/>
            <w:tcBorders>
              <w:top w:val="single" w:sz="4" w:space="0" w:color="auto"/>
              <w:left w:val="nil"/>
              <w:bottom w:val="nil"/>
              <w:right w:val="nil"/>
            </w:tcBorders>
            <w:vAlign w:val="center"/>
          </w:tcPr>
          <w:p w14:paraId="4871DEB4" w14:textId="77777777" w:rsidR="00185CA7" w:rsidRPr="00D855E3" w:rsidRDefault="00185CA7" w:rsidP="0061791A">
            <w:pPr>
              <w:rPr>
                <w:rFonts w:cstheme="minorHAnsi"/>
                <w:i/>
                <w:sz w:val="22"/>
                <w:szCs w:val="22"/>
              </w:rPr>
            </w:pPr>
            <w:r w:rsidRPr="00D855E3">
              <w:rPr>
                <w:rFonts w:cstheme="minorHAnsi"/>
                <w:i/>
                <w:sz w:val="22"/>
                <w:szCs w:val="22"/>
              </w:rPr>
              <w:t xml:space="preserve">Any </w:t>
            </w:r>
          </w:p>
        </w:tc>
        <w:tc>
          <w:tcPr>
            <w:tcW w:w="3260" w:type="dxa"/>
            <w:tcBorders>
              <w:top w:val="single" w:sz="4" w:space="0" w:color="auto"/>
              <w:left w:val="nil"/>
              <w:bottom w:val="nil"/>
              <w:right w:val="nil"/>
            </w:tcBorders>
            <w:vAlign w:val="center"/>
          </w:tcPr>
          <w:p w14:paraId="53798AFD" w14:textId="03929A77" w:rsidR="00185CA7" w:rsidRPr="00D855E3" w:rsidRDefault="00185CA7" w:rsidP="004B358F">
            <w:pPr>
              <w:jc w:val="right"/>
              <w:rPr>
                <w:rFonts w:cstheme="minorHAnsi"/>
                <w:b/>
                <w:sz w:val="22"/>
                <w:szCs w:val="22"/>
              </w:rPr>
            </w:pPr>
            <w:r w:rsidRPr="00D855E3">
              <w:rPr>
                <w:rFonts w:cstheme="minorHAnsi"/>
                <w:b/>
                <w:sz w:val="22"/>
                <w:szCs w:val="22"/>
              </w:rPr>
              <w:t>0.0</w:t>
            </w:r>
            <w:r w:rsidR="00AF7CD5">
              <w:rPr>
                <w:rFonts w:cstheme="minorHAnsi"/>
                <w:b/>
                <w:sz w:val="22"/>
                <w:szCs w:val="22"/>
              </w:rPr>
              <w:t>34</w:t>
            </w:r>
            <w:r w:rsidRPr="00D855E3">
              <w:rPr>
                <w:rFonts w:cstheme="minorHAnsi"/>
                <w:b/>
                <w:sz w:val="22"/>
                <w:szCs w:val="22"/>
              </w:rPr>
              <w:t xml:space="preserve"> (0.0</w:t>
            </w:r>
            <w:r w:rsidR="00AF7CD5">
              <w:rPr>
                <w:rFonts w:cstheme="minorHAnsi"/>
                <w:b/>
                <w:sz w:val="22"/>
                <w:szCs w:val="22"/>
              </w:rPr>
              <w:t>12, 0.05</w:t>
            </w:r>
            <w:r w:rsidRPr="00D855E3">
              <w:rPr>
                <w:rFonts w:cstheme="minorHAnsi"/>
                <w:b/>
                <w:sz w:val="22"/>
                <w:szCs w:val="22"/>
              </w:rPr>
              <w:t>6), p=0.</w:t>
            </w:r>
            <w:r w:rsidR="004B358F">
              <w:rPr>
                <w:rFonts w:cstheme="minorHAnsi"/>
                <w:b/>
                <w:sz w:val="22"/>
                <w:szCs w:val="22"/>
              </w:rPr>
              <w:t>0025</w:t>
            </w:r>
          </w:p>
        </w:tc>
        <w:tc>
          <w:tcPr>
            <w:tcW w:w="3337" w:type="dxa"/>
            <w:tcBorders>
              <w:top w:val="single" w:sz="4" w:space="0" w:color="auto"/>
              <w:left w:val="nil"/>
              <w:bottom w:val="nil"/>
              <w:right w:val="nil"/>
            </w:tcBorders>
            <w:vAlign w:val="center"/>
          </w:tcPr>
          <w:p w14:paraId="78D5DF74" w14:textId="7FECF365" w:rsidR="00185CA7" w:rsidRPr="00D855E3" w:rsidRDefault="00185CA7" w:rsidP="004B358F">
            <w:pPr>
              <w:jc w:val="right"/>
              <w:rPr>
                <w:rFonts w:cstheme="minorHAnsi"/>
                <w:b/>
                <w:sz w:val="22"/>
                <w:szCs w:val="22"/>
              </w:rPr>
            </w:pPr>
            <w:r w:rsidRPr="00D855E3">
              <w:rPr>
                <w:rFonts w:cstheme="minorHAnsi"/>
                <w:b/>
                <w:sz w:val="22"/>
                <w:szCs w:val="22"/>
              </w:rPr>
              <w:t>0</w:t>
            </w:r>
            <w:r w:rsidR="004B358F">
              <w:rPr>
                <w:rFonts w:cstheme="minorHAnsi"/>
                <w:b/>
                <w:sz w:val="22"/>
                <w:szCs w:val="22"/>
              </w:rPr>
              <w:t>.029 (0.008, 0.052</w:t>
            </w:r>
            <w:r w:rsidRPr="00D855E3">
              <w:rPr>
                <w:rFonts w:cstheme="minorHAnsi"/>
                <w:b/>
                <w:sz w:val="22"/>
                <w:szCs w:val="22"/>
              </w:rPr>
              <w:t>), p=0.</w:t>
            </w:r>
            <w:r w:rsidR="004B358F">
              <w:rPr>
                <w:rFonts w:cstheme="minorHAnsi"/>
                <w:b/>
                <w:sz w:val="22"/>
                <w:szCs w:val="22"/>
              </w:rPr>
              <w:t>0083</w:t>
            </w:r>
          </w:p>
        </w:tc>
        <w:tc>
          <w:tcPr>
            <w:tcW w:w="2117" w:type="dxa"/>
            <w:tcBorders>
              <w:top w:val="single" w:sz="4" w:space="0" w:color="auto"/>
              <w:left w:val="nil"/>
              <w:bottom w:val="nil"/>
              <w:right w:val="nil"/>
            </w:tcBorders>
            <w:vAlign w:val="center"/>
          </w:tcPr>
          <w:p w14:paraId="3FEA5349" w14:textId="4374B451" w:rsidR="00185CA7" w:rsidRPr="00D855E3" w:rsidRDefault="00185CA7" w:rsidP="004B358F">
            <w:pPr>
              <w:jc w:val="right"/>
              <w:rPr>
                <w:rFonts w:cstheme="minorHAnsi"/>
                <w:sz w:val="22"/>
                <w:szCs w:val="22"/>
              </w:rPr>
            </w:pPr>
            <w:r w:rsidRPr="00D855E3">
              <w:rPr>
                <w:rFonts w:cstheme="minorHAnsi"/>
                <w:sz w:val="22"/>
                <w:szCs w:val="22"/>
              </w:rPr>
              <w:t>0.1</w:t>
            </w:r>
            <w:r w:rsidR="004B358F">
              <w:rPr>
                <w:rFonts w:cstheme="minorHAnsi"/>
                <w:sz w:val="22"/>
                <w:szCs w:val="22"/>
              </w:rPr>
              <w:t>41</w:t>
            </w:r>
            <w:r w:rsidRPr="00D855E3">
              <w:rPr>
                <w:rFonts w:cstheme="minorHAnsi"/>
                <w:sz w:val="22"/>
                <w:szCs w:val="22"/>
              </w:rPr>
              <w:t xml:space="preserve"> (0.1</w:t>
            </w:r>
            <w:r w:rsidR="004B358F">
              <w:rPr>
                <w:rFonts w:cstheme="minorHAnsi"/>
                <w:sz w:val="22"/>
                <w:szCs w:val="22"/>
              </w:rPr>
              <w:t>26</w:t>
            </w:r>
            <w:r w:rsidRPr="00D855E3">
              <w:rPr>
                <w:rFonts w:cstheme="minorHAnsi"/>
                <w:sz w:val="22"/>
                <w:szCs w:val="22"/>
              </w:rPr>
              <w:t>, 0.1</w:t>
            </w:r>
            <w:r w:rsidR="004B358F">
              <w:rPr>
                <w:rFonts w:cstheme="minorHAnsi"/>
                <w:sz w:val="22"/>
                <w:szCs w:val="22"/>
              </w:rPr>
              <w:t>57</w:t>
            </w:r>
            <w:r w:rsidRPr="00D855E3">
              <w:rPr>
                <w:rFonts w:cstheme="minorHAnsi"/>
                <w:sz w:val="22"/>
                <w:szCs w:val="22"/>
              </w:rPr>
              <w:t>)</w:t>
            </w:r>
          </w:p>
        </w:tc>
        <w:tc>
          <w:tcPr>
            <w:tcW w:w="2116" w:type="dxa"/>
            <w:tcBorders>
              <w:top w:val="single" w:sz="4" w:space="0" w:color="auto"/>
              <w:left w:val="nil"/>
              <w:bottom w:val="nil"/>
              <w:right w:val="nil"/>
            </w:tcBorders>
            <w:vAlign w:val="center"/>
          </w:tcPr>
          <w:p w14:paraId="1B89F1F6" w14:textId="60BE72CB" w:rsidR="00185CA7" w:rsidRPr="00D855E3" w:rsidRDefault="004B358F" w:rsidP="0061791A">
            <w:pPr>
              <w:jc w:val="right"/>
              <w:rPr>
                <w:rFonts w:cstheme="minorHAnsi"/>
                <w:b/>
                <w:sz w:val="22"/>
                <w:szCs w:val="22"/>
              </w:rPr>
            </w:pPr>
            <w:r>
              <w:rPr>
                <w:rFonts w:cstheme="minorHAnsi"/>
                <w:b/>
                <w:sz w:val="22"/>
                <w:szCs w:val="22"/>
              </w:rPr>
              <w:t>20.6</w:t>
            </w:r>
            <w:r w:rsidR="00185CA7" w:rsidRPr="00D855E3">
              <w:rPr>
                <w:rFonts w:cstheme="minorHAnsi"/>
                <w:b/>
                <w:sz w:val="22"/>
                <w:szCs w:val="22"/>
              </w:rPr>
              <w:t>%</w:t>
            </w:r>
          </w:p>
        </w:tc>
      </w:tr>
      <w:tr w:rsidR="00185CA7" w:rsidRPr="00D855E3" w14:paraId="5E802F3A" w14:textId="77777777" w:rsidTr="00AF7CD5">
        <w:trPr>
          <w:trHeight w:val="195"/>
        </w:trPr>
        <w:tc>
          <w:tcPr>
            <w:tcW w:w="3686" w:type="dxa"/>
            <w:tcBorders>
              <w:top w:val="nil"/>
              <w:left w:val="nil"/>
              <w:bottom w:val="nil"/>
              <w:right w:val="nil"/>
            </w:tcBorders>
            <w:vAlign w:val="center"/>
          </w:tcPr>
          <w:p w14:paraId="1E2B493C" w14:textId="77777777" w:rsidR="00185CA7" w:rsidRPr="00D855E3" w:rsidRDefault="00185CA7" w:rsidP="0061791A">
            <w:pPr>
              <w:rPr>
                <w:rFonts w:cstheme="minorHAnsi"/>
                <w:i/>
                <w:sz w:val="22"/>
                <w:szCs w:val="22"/>
              </w:rPr>
            </w:pPr>
            <w:r w:rsidRPr="00D855E3">
              <w:rPr>
                <w:rFonts w:cstheme="minorHAnsi"/>
                <w:i/>
                <w:sz w:val="22"/>
                <w:szCs w:val="22"/>
              </w:rPr>
              <w:t xml:space="preserve">Monthly </w:t>
            </w:r>
          </w:p>
        </w:tc>
        <w:tc>
          <w:tcPr>
            <w:tcW w:w="3260" w:type="dxa"/>
            <w:tcBorders>
              <w:top w:val="nil"/>
              <w:left w:val="nil"/>
              <w:bottom w:val="nil"/>
              <w:right w:val="nil"/>
            </w:tcBorders>
            <w:vAlign w:val="center"/>
          </w:tcPr>
          <w:p w14:paraId="7DA55404" w14:textId="518EB1A6" w:rsidR="00185CA7" w:rsidRPr="00D855E3" w:rsidRDefault="00185CA7" w:rsidP="004B358F">
            <w:pPr>
              <w:jc w:val="right"/>
              <w:rPr>
                <w:rFonts w:cstheme="minorHAnsi"/>
                <w:sz w:val="22"/>
                <w:szCs w:val="22"/>
              </w:rPr>
            </w:pPr>
            <w:r w:rsidRPr="00D855E3">
              <w:rPr>
                <w:rFonts w:cstheme="minorHAnsi"/>
                <w:sz w:val="22"/>
                <w:szCs w:val="22"/>
              </w:rPr>
              <w:t>0.01</w:t>
            </w:r>
            <w:r w:rsidR="004B358F">
              <w:rPr>
                <w:rFonts w:cstheme="minorHAnsi"/>
                <w:sz w:val="22"/>
                <w:szCs w:val="22"/>
              </w:rPr>
              <w:t>9 (-0.001, 0.038</w:t>
            </w:r>
            <w:r w:rsidRPr="00D855E3">
              <w:rPr>
                <w:rFonts w:cstheme="minorHAnsi"/>
                <w:sz w:val="22"/>
                <w:szCs w:val="22"/>
              </w:rPr>
              <w:t xml:space="preserve">), </w:t>
            </w:r>
            <w:r w:rsidR="004B358F">
              <w:rPr>
                <w:rFonts w:cstheme="minorHAnsi"/>
                <w:sz w:val="22"/>
                <w:szCs w:val="22"/>
              </w:rPr>
              <w:t>p=0.0503</w:t>
            </w:r>
          </w:p>
        </w:tc>
        <w:tc>
          <w:tcPr>
            <w:tcW w:w="3337" w:type="dxa"/>
            <w:tcBorders>
              <w:top w:val="nil"/>
              <w:left w:val="nil"/>
              <w:bottom w:val="nil"/>
              <w:right w:val="nil"/>
            </w:tcBorders>
            <w:vAlign w:val="center"/>
          </w:tcPr>
          <w:p w14:paraId="4A9519C2" w14:textId="3ECAA111" w:rsidR="00185CA7" w:rsidRPr="00D855E3" w:rsidRDefault="00185CA7" w:rsidP="004B358F">
            <w:pPr>
              <w:jc w:val="right"/>
              <w:rPr>
                <w:rFonts w:cstheme="minorHAnsi"/>
                <w:sz w:val="22"/>
                <w:szCs w:val="22"/>
              </w:rPr>
            </w:pPr>
            <w:r w:rsidRPr="00D855E3">
              <w:rPr>
                <w:rFonts w:cstheme="minorHAnsi"/>
                <w:sz w:val="22"/>
                <w:szCs w:val="22"/>
              </w:rPr>
              <w:t>0</w:t>
            </w:r>
            <w:r w:rsidR="004B358F">
              <w:rPr>
                <w:rFonts w:cstheme="minorHAnsi"/>
                <w:sz w:val="22"/>
                <w:szCs w:val="22"/>
              </w:rPr>
              <w:t>.017 (-0.002, 0.037</w:t>
            </w:r>
            <w:r w:rsidRPr="00D855E3">
              <w:rPr>
                <w:rFonts w:cstheme="minorHAnsi"/>
                <w:sz w:val="22"/>
                <w:szCs w:val="22"/>
              </w:rPr>
              <w:t>), p=0.</w:t>
            </w:r>
            <w:r w:rsidR="004B358F">
              <w:rPr>
                <w:rFonts w:cstheme="minorHAnsi"/>
                <w:sz w:val="22"/>
                <w:szCs w:val="22"/>
              </w:rPr>
              <w:t>0831</w:t>
            </w:r>
          </w:p>
        </w:tc>
        <w:tc>
          <w:tcPr>
            <w:tcW w:w="2117" w:type="dxa"/>
            <w:tcBorders>
              <w:top w:val="nil"/>
              <w:left w:val="nil"/>
              <w:bottom w:val="nil"/>
              <w:right w:val="nil"/>
            </w:tcBorders>
            <w:vAlign w:val="center"/>
          </w:tcPr>
          <w:p w14:paraId="550A0E81" w14:textId="4589357E" w:rsidR="00185CA7" w:rsidRPr="00D855E3" w:rsidRDefault="00185CA7" w:rsidP="004B358F">
            <w:pPr>
              <w:jc w:val="right"/>
              <w:rPr>
                <w:rFonts w:cstheme="minorHAnsi"/>
                <w:sz w:val="22"/>
                <w:szCs w:val="22"/>
              </w:rPr>
            </w:pPr>
            <w:r w:rsidRPr="00D855E3">
              <w:rPr>
                <w:rFonts w:cstheme="minorHAnsi"/>
                <w:sz w:val="22"/>
                <w:szCs w:val="22"/>
              </w:rPr>
              <w:t>0.0</w:t>
            </w:r>
            <w:r w:rsidR="004B358F">
              <w:rPr>
                <w:rFonts w:cstheme="minorHAnsi"/>
                <w:sz w:val="22"/>
                <w:szCs w:val="22"/>
              </w:rPr>
              <w:t>96</w:t>
            </w:r>
            <w:r w:rsidRPr="00D855E3">
              <w:rPr>
                <w:rFonts w:cstheme="minorHAnsi"/>
                <w:sz w:val="22"/>
                <w:szCs w:val="22"/>
              </w:rPr>
              <w:t xml:space="preserve"> (0.</w:t>
            </w:r>
            <w:r w:rsidR="004B358F">
              <w:rPr>
                <w:rFonts w:cstheme="minorHAnsi"/>
                <w:sz w:val="22"/>
                <w:szCs w:val="22"/>
              </w:rPr>
              <w:t>082</w:t>
            </w:r>
            <w:r w:rsidRPr="00D855E3">
              <w:rPr>
                <w:rFonts w:cstheme="minorHAnsi"/>
                <w:sz w:val="22"/>
                <w:szCs w:val="22"/>
              </w:rPr>
              <w:t>, 0.</w:t>
            </w:r>
            <w:r w:rsidR="004B358F">
              <w:rPr>
                <w:rFonts w:cstheme="minorHAnsi"/>
                <w:sz w:val="22"/>
                <w:szCs w:val="22"/>
              </w:rPr>
              <w:t>109</w:t>
            </w:r>
            <w:r w:rsidRPr="00D855E3">
              <w:rPr>
                <w:rFonts w:cstheme="minorHAnsi"/>
                <w:sz w:val="22"/>
                <w:szCs w:val="22"/>
              </w:rPr>
              <w:t>)</w:t>
            </w:r>
          </w:p>
        </w:tc>
        <w:tc>
          <w:tcPr>
            <w:tcW w:w="2116" w:type="dxa"/>
            <w:tcBorders>
              <w:top w:val="nil"/>
              <w:left w:val="nil"/>
              <w:bottom w:val="nil"/>
              <w:right w:val="nil"/>
            </w:tcBorders>
            <w:vAlign w:val="center"/>
          </w:tcPr>
          <w:p w14:paraId="7DDB3B55" w14:textId="2ECECD7F" w:rsidR="00185CA7" w:rsidRPr="00D855E3" w:rsidRDefault="004B358F" w:rsidP="0061791A">
            <w:pPr>
              <w:jc w:val="right"/>
              <w:rPr>
                <w:rFonts w:cstheme="minorHAnsi"/>
                <w:b/>
                <w:sz w:val="22"/>
                <w:szCs w:val="22"/>
              </w:rPr>
            </w:pPr>
            <w:r>
              <w:rPr>
                <w:rFonts w:cstheme="minorHAnsi"/>
                <w:b/>
                <w:sz w:val="22"/>
                <w:szCs w:val="22"/>
              </w:rPr>
              <w:t>17.7%</w:t>
            </w:r>
          </w:p>
        </w:tc>
      </w:tr>
      <w:tr w:rsidR="00185CA7" w:rsidRPr="00D855E3" w14:paraId="26DF2FC4" w14:textId="77777777" w:rsidTr="00AF7CD5">
        <w:trPr>
          <w:trHeight w:val="255"/>
        </w:trPr>
        <w:tc>
          <w:tcPr>
            <w:tcW w:w="3686" w:type="dxa"/>
            <w:tcBorders>
              <w:top w:val="nil"/>
              <w:left w:val="nil"/>
              <w:bottom w:val="single" w:sz="4" w:space="0" w:color="auto"/>
              <w:right w:val="nil"/>
            </w:tcBorders>
            <w:vAlign w:val="center"/>
          </w:tcPr>
          <w:p w14:paraId="76A0ADF1" w14:textId="77777777" w:rsidR="00185CA7" w:rsidRPr="00D855E3" w:rsidRDefault="00185CA7" w:rsidP="0061791A">
            <w:pPr>
              <w:rPr>
                <w:rFonts w:cstheme="minorHAnsi"/>
                <w:i/>
                <w:sz w:val="22"/>
                <w:szCs w:val="22"/>
              </w:rPr>
            </w:pPr>
            <w:r w:rsidRPr="00D855E3">
              <w:rPr>
                <w:rFonts w:cstheme="minorHAnsi"/>
                <w:i/>
                <w:sz w:val="22"/>
                <w:szCs w:val="22"/>
              </w:rPr>
              <w:t>Weekly</w:t>
            </w:r>
            <w:r w:rsidRPr="00D855E3">
              <w:rPr>
                <w:rFonts w:cstheme="minorHAnsi"/>
                <w:sz w:val="22"/>
                <w:szCs w:val="22"/>
              </w:rPr>
              <w:t xml:space="preserve"> </w:t>
            </w:r>
          </w:p>
        </w:tc>
        <w:tc>
          <w:tcPr>
            <w:tcW w:w="3260" w:type="dxa"/>
            <w:tcBorders>
              <w:top w:val="nil"/>
              <w:left w:val="nil"/>
              <w:bottom w:val="single" w:sz="4" w:space="0" w:color="auto"/>
              <w:right w:val="nil"/>
            </w:tcBorders>
            <w:vAlign w:val="center"/>
          </w:tcPr>
          <w:p w14:paraId="0D3DE9A5" w14:textId="2DED4B91" w:rsidR="00185CA7" w:rsidRPr="00D855E3" w:rsidRDefault="00185CA7" w:rsidP="004B358F">
            <w:pPr>
              <w:jc w:val="right"/>
              <w:rPr>
                <w:rFonts w:cstheme="minorHAnsi"/>
                <w:b/>
                <w:sz w:val="22"/>
                <w:szCs w:val="22"/>
              </w:rPr>
            </w:pPr>
            <w:r w:rsidRPr="00D855E3">
              <w:rPr>
                <w:rFonts w:cstheme="minorHAnsi"/>
                <w:b/>
                <w:sz w:val="22"/>
                <w:szCs w:val="22"/>
              </w:rPr>
              <w:t>0.0</w:t>
            </w:r>
            <w:r w:rsidR="004B358F">
              <w:rPr>
                <w:rFonts w:cstheme="minorHAnsi"/>
                <w:b/>
                <w:sz w:val="22"/>
                <w:szCs w:val="22"/>
              </w:rPr>
              <w:t>21 (0.005, 0.037</w:t>
            </w:r>
            <w:r w:rsidRPr="00D855E3">
              <w:rPr>
                <w:rFonts w:cstheme="minorHAnsi"/>
                <w:b/>
                <w:sz w:val="22"/>
                <w:szCs w:val="22"/>
              </w:rPr>
              <w:t>), p=0.</w:t>
            </w:r>
            <w:r w:rsidR="004B358F">
              <w:rPr>
                <w:rFonts w:cstheme="minorHAnsi"/>
                <w:b/>
                <w:sz w:val="22"/>
                <w:szCs w:val="22"/>
              </w:rPr>
              <w:t>0088</w:t>
            </w:r>
          </w:p>
        </w:tc>
        <w:tc>
          <w:tcPr>
            <w:tcW w:w="3337" w:type="dxa"/>
            <w:tcBorders>
              <w:top w:val="nil"/>
              <w:left w:val="nil"/>
              <w:bottom w:val="single" w:sz="4" w:space="0" w:color="auto"/>
              <w:right w:val="nil"/>
            </w:tcBorders>
            <w:vAlign w:val="center"/>
          </w:tcPr>
          <w:p w14:paraId="1B39126B" w14:textId="193AFCB8" w:rsidR="00185CA7" w:rsidRPr="00D855E3" w:rsidRDefault="00185CA7" w:rsidP="004B358F">
            <w:pPr>
              <w:jc w:val="right"/>
              <w:rPr>
                <w:rFonts w:cstheme="minorHAnsi"/>
                <w:sz w:val="22"/>
                <w:szCs w:val="22"/>
              </w:rPr>
            </w:pPr>
            <w:r w:rsidRPr="00D855E3">
              <w:rPr>
                <w:rFonts w:cstheme="minorHAnsi"/>
                <w:sz w:val="22"/>
                <w:szCs w:val="22"/>
              </w:rPr>
              <w:t>0</w:t>
            </w:r>
            <w:r w:rsidR="004B358F">
              <w:rPr>
                <w:rFonts w:cstheme="minorHAnsi"/>
                <w:sz w:val="22"/>
                <w:szCs w:val="22"/>
              </w:rPr>
              <w:t>.018 (</w:t>
            </w:r>
            <w:r w:rsidRPr="00D855E3">
              <w:rPr>
                <w:rFonts w:cstheme="minorHAnsi"/>
                <w:sz w:val="22"/>
                <w:szCs w:val="22"/>
              </w:rPr>
              <w:t>0.00</w:t>
            </w:r>
            <w:r w:rsidR="004B358F">
              <w:rPr>
                <w:rFonts w:cstheme="minorHAnsi"/>
                <w:sz w:val="22"/>
                <w:szCs w:val="22"/>
              </w:rPr>
              <w:t>2, 0.034</w:t>
            </w:r>
            <w:r w:rsidRPr="00D855E3">
              <w:rPr>
                <w:rFonts w:cstheme="minorHAnsi"/>
                <w:sz w:val="22"/>
                <w:szCs w:val="22"/>
              </w:rPr>
              <w:t>), p=0.0</w:t>
            </w:r>
            <w:r w:rsidR="004B358F">
              <w:rPr>
                <w:rFonts w:cstheme="minorHAnsi"/>
                <w:sz w:val="22"/>
                <w:szCs w:val="22"/>
              </w:rPr>
              <w:t>246</w:t>
            </w:r>
          </w:p>
        </w:tc>
        <w:tc>
          <w:tcPr>
            <w:tcW w:w="2117" w:type="dxa"/>
            <w:tcBorders>
              <w:top w:val="nil"/>
              <w:left w:val="nil"/>
              <w:bottom w:val="single" w:sz="4" w:space="0" w:color="auto"/>
              <w:right w:val="nil"/>
            </w:tcBorders>
            <w:vAlign w:val="center"/>
          </w:tcPr>
          <w:p w14:paraId="7784648A" w14:textId="0FBD7059" w:rsidR="00185CA7" w:rsidRPr="00D855E3" w:rsidRDefault="00185CA7" w:rsidP="0061791A">
            <w:pPr>
              <w:jc w:val="right"/>
              <w:rPr>
                <w:rFonts w:cstheme="minorHAnsi"/>
                <w:sz w:val="22"/>
                <w:szCs w:val="22"/>
              </w:rPr>
            </w:pPr>
            <w:r w:rsidRPr="00D855E3">
              <w:rPr>
                <w:rFonts w:cstheme="minorHAnsi"/>
                <w:sz w:val="22"/>
                <w:szCs w:val="22"/>
              </w:rPr>
              <w:t>0</w:t>
            </w:r>
            <w:r w:rsidR="004B358F">
              <w:rPr>
                <w:rFonts w:cstheme="minorHAnsi"/>
                <w:sz w:val="22"/>
                <w:szCs w:val="22"/>
              </w:rPr>
              <w:t>.056 (0.045, 0.066</w:t>
            </w:r>
            <w:r w:rsidRPr="00D855E3">
              <w:rPr>
                <w:rFonts w:cstheme="minorHAnsi"/>
                <w:sz w:val="22"/>
                <w:szCs w:val="22"/>
              </w:rPr>
              <w:t>)</w:t>
            </w:r>
          </w:p>
        </w:tc>
        <w:tc>
          <w:tcPr>
            <w:tcW w:w="2116" w:type="dxa"/>
            <w:tcBorders>
              <w:top w:val="nil"/>
              <w:left w:val="nil"/>
              <w:bottom w:val="single" w:sz="4" w:space="0" w:color="auto"/>
              <w:right w:val="nil"/>
            </w:tcBorders>
            <w:vAlign w:val="center"/>
          </w:tcPr>
          <w:p w14:paraId="2D1201E3" w14:textId="2109077F" w:rsidR="00185CA7" w:rsidRPr="00D855E3" w:rsidRDefault="004B358F" w:rsidP="0061791A">
            <w:pPr>
              <w:jc w:val="right"/>
              <w:rPr>
                <w:rFonts w:cstheme="minorHAnsi"/>
                <w:b/>
                <w:sz w:val="22"/>
                <w:szCs w:val="22"/>
              </w:rPr>
            </w:pPr>
            <w:r>
              <w:rPr>
                <w:rFonts w:cstheme="minorHAnsi"/>
                <w:b/>
                <w:sz w:val="22"/>
                <w:szCs w:val="22"/>
              </w:rPr>
              <w:t>32.1%</w:t>
            </w:r>
          </w:p>
        </w:tc>
      </w:tr>
    </w:tbl>
    <w:p w14:paraId="5B3844EC" w14:textId="77777777" w:rsidR="00185CA7" w:rsidRPr="00DD2BDA" w:rsidRDefault="00185CA7" w:rsidP="00185CA7">
      <w:pPr>
        <w:rPr>
          <w:rFonts w:cstheme="minorHAnsi"/>
        </w:rPr>
      </w:pPr>
      <w:r w:rsidRPr="00DD2BDA">
        <w:rPr>
          <w:rFonts w:cstheme="minorHAnsi"/>
          <w:b/>
        </w:rPr>
        <w:t>Multivariable model adjusted for</w:t>
      </w:r>
      <w:r w:rsidRPr="00DD2BDA">
        <w:rPr>
          <w:rFonts w:cstheme="minorHAnsi"/>
        </w:rPr>
        <w:t xml:space="preserve">: maternal age, education, paternal profession, maternal depressive symptoms, maternal pre-pregnancy BMI, and smoking in the first pregnancy trimester. </w:t>
      </w:r>
    </w:p>
    <w:p w14:paraId="18B8FFF5" w14:textId="77777777" w:rsidR="00185CA7" w:rsidRPr="00DD2BDA" w:rsidRDefault="00185CA7" w:rsidP="00185CA7">
      <w:pPr>
        <w:rPr>
          <w:rFonts w:cstheme="minorHAnsi"/>
        </w:rPr>
      </w:pPr>
      <w:proofErr w:type="spellStart"/>
      <w:r w:rsidRPr="00DD2BDA">
        <w:rPr>
          <w:rFonts w:cstheme="minorHAnsi"/>
          <w:b/>
          <w:vertAlign w:val="superscript"/>
        </w:rPr>
        <w:t>a</w:t>
      </w:r>
      <w:proofErr w:type="spellEnd"/>
      <w:r w:rsidRPr="00DD2BDA">
        <w:rPr>
          <w:rFonts w:cstheme="minorHAnsi"/>
        </w:rPr>
        <w:t xml:space="preserve"> For disordered eating, these figures represent risk differences (we report these as proportions in the results section). For weight and shape concerns, these are mean differences. </w:t>
      </w:r>
    </w:p>
    <w:p w14:paraId="0C4014E7" w14:textId="77777777" w:rsidR="00185CA7" w:rsidRPr="00DD2BDA" w:rsidRDefault="00185CA7" w:rsidP="00185CA7">
      <w:pPr>
        <w:rPr>
          <w:rFonts w:cstheme="minorHAnsi"/>
        </w:rPr>
      </w:pPr>
      <w:r w:rsidRPr="00DD2BDA">
        <w:rPr>
          <w:rFonts w:cstheme="minorHAnsi"/>
          <w:b/>
          <w:vertAlign w:val="superscript"/>
        </w:rPr>
        <w:t>b</w:t>
      </w:r>
      <w:r w:rsidRPr="00DD2BDA">
        <w:rPr>
          <w:rFonts w:cstheme="minorHAnsi"/>
          <w:b/>
        </w:rPr>
        <w:t xml:space="preserve"> </w:t>
      </w:r>
      <w:r w:rsidRPr="00DD2BDA">
        <w:rPr>
          <w:rFonts w:cstheme="minorHAnsi"/>
        </w:rPr>
        <w:t>This potential outcome mean (POM)</w:t>
      </w:r>
      <w:r w:rsidRPr="00DD2BDA">
        <w:rPr>
          <w:rFonts w:cstheme="minorHAnsi"/>
          <w:b/>
        </w:rPr>
        <w:t xml:space="preserve"> </w:t>
      </w:r>
      <w:r w:rsidRPr="00DD2BDA">
        <w:rPr>
          <w:rFonts w:cstheme="minorHAnsi"/>
        </w:rPr>
        <w:t xml:space="preserve">figure refers to the baseline risk of the outcome among the unexposed and, as such, should be interpreted as a proportion (i.e., multiplied by 100), which is how we present these figures in the Results section of manuscript.  For weight and shape concerns, this represents a mean score instead. </w:t>
      </w:r>
    </w:p>
    <w:p w14:paraId="116E8C8E" w14:textId="77777777" w:rsidR="00185CA7" w:rsidRPr="00D855E3" w:rsidRDefault="00185CA7" w:rsidP="00185CA7">
      <w:pPr>
        <w:rPr>
          <w:rFonts w:cstheme="minorHAnsi"/>
          <w:sz w:val="22"/>
          <w:szCs w:val="22"/>
        </w:rPr>
      </w:pPr>
    </w:p>
    <w:p w14:paraId="5912E49F" w14:textId="77777777" w:rsidR="00185CA7" w:rsidRPr="00D855E3" w:rsidRDefault="00185CA7" w:rsidP="00185CA7">
      <w:pPr>
        <w:rPr>
          <w:rFonts w:cstheme="minorHAnsi"/>
          <w:sz w:val="22"/>
          <w:szCs w:val="22"/>
        </w:rPr>
      </w:pPr>
    </w:p>
    <w:p w14:paraId="44D99B14" w14:textId="77777777" w:rsidR="00185CA7" w:rsidRPr="00D855E3" w:rsidRDefault="00185CA7" w:rsidP="00185CA7">
      <w:pPr>
        <w:rPr>
          <w:rFonts w:cstheme="minorHAnsi"/>
          <w:sz w:val="22"/>
          <w:szCs w:val="22"/>
        </w:rPr>
      </w:pPr>
      <w:r w:rsidRPr="00D855E3">
        <w:rPr>
          <w:rFonts w:cstheme="minorHAnsi"/>
          <w:sz w:val="22"/>
          <w:szCs w:val="22"/>
        </w:rPr>
        <w:br w:type="page"/>
      </w:r>
    </w:p>
    <w:p w14:paraId="6B1F16A5" w14:textId="6493FC80" w:rsidR="00185CA7" w:rsidRPr="00DD2BDA" w:rsidRDefault="00185CA7" w:rsidP="00185CA7">
      <w:pPr>
        <w:rPr>
          <w:rFonts w:cstheme="minorHAnsi"/>
          <w:b/>
        </w:rPr>
      </w:pPr>
      <w:r w:rsidRPr="008C1FAD">
        <w:rPr>
          <w:rFonts w:cstheme="minorHAnsi"/>
          <w:b/>
          <w:highlight w:val="yellow"/>
        </w:rPr>
        <w:lastRenderedPageBreak/>
        <w:t xml:space="preserve">Supplemental table 6: Association between any prenatal infections (including </w:t>
      </w:r>
      <w:r w:rsidRPr="008C1FAD">
        <w:rPr>
          <w:rFonts w:eastAsia="Helvetica" w:cstheme="minorHAnsi"/>
          <w:b/>
          <w:highlight w:val="yellow"/>
        </w:rPr>
        <w:t>‘</w:t>
      </w:r>
      <w:r w:rsidRPr="008C1FAD">
        <w:rPr>
          <w:rFonts w:cstheme="minorHAnsi"/>
          <w:b/>
          <w:highlight w:val="yellow"/>
        </w:rPr>
        <w:t>others</w:t>
      </w:r>
      <w:r w:rsidRPr="008C1FAD">
        <w:rPr>
          <w:rFonts w:eastAsia="Helvetica" w:cstheme="minorHAnsi"/>
          <w:b/>
          <w:highlight w:val="yellow"/>
        </w:rPr>
        <w:t>’</w:t>
      </w:r>
      <w:r w:rsidRPr="008C1FAD">
        <w:rPr>
          <w:rFonts w:cstheme="minorHAnsi"/>
          <w:b/>
          <w:highlight w:val="yellow"/>
        </w:rPr>
        <w:t xml:space="preserve">) </w:t>
      </w:r>
      <w:r w:rsidR="00DD2BDA" w:rsidRPr="008C1FAD">
        <w:rPr>
          <w:rFonts w:cstheme="minorHAnsi"/>
          <w:b/>
          <w:highlight w:val="yellow"/>
        </w:rPr>
        <w:t xml:space="preserve">in pregnancy </w:t>
      </w:r>
      <w:r w:rsidRPr="008C1FAD">
        <w:rPr>
          <w:rFonts w:cstheme="minorHAnsi"/>
          <w:b/>
          <w:highlight w:val="yellow"/>
        </w:rPr>
        <w:t>with disordered eating behaviours and cognitions (complete cases)</w:t>
      </w:r>
    </w:p>
    <w:p w14:paraId="00F33707" w14:textId="77777777" w:rsidR="00DD2BDA" w:rsidRPr="00D855E3" w:rsidRDefault="00DD2BDA" w:rsidP="00185CA7">
      <w:pPr>
        <w:rPr>
          <w:rFonts w:cstheme="minorHAnsi"/>
          <w:b/>
          <w:sz w:val="22"/>
          <w:szCs w:val="22"/>
        </w:rPr>
      </w:pPr>
    </w:p>
    <w:p w14:paraId="22B4A39E" w14:textId="77777777" w:rsidR="00185CA7" w:rsidRPr="00D855E3" w:rsidRDefault="00185CA7" w:rsidP="00185CA7">
      <w:pPr>
        <w:rPr>
          <w:rFonts w:cstheme="minorHAnsi"/>
          <w:sz w:val="22"/>
          <w:szCs w:val="22"/>
        </w:rPr>
      </w:pPr>
    </w:p>
    <w:tbl>
      <w:tblPr>
        <w:tblStyle w:val="TableGrid"/>
        <w:tblpPr w:leftFromText="180" w:rightFromText="180" w:vertAnchor="page" w:horzAnchor="margin" w:tblpY="2538"/>
        <w:tblW w:w="14516" w:type="dxa"/>
        <w:tblLook w:val="04A0" w:firstRow="1" w:lastRow="0" w:firstColumn="1" w:lastColumn="0" w:noHBand="0" w:noVBand="1"/>
      </w:tblPr>
      <w:tblGrid>
        <w:gridCol w:w="4084"/>
        <w:gridCol w:w="3024"/>
        <w:gridCol w:w="3175"/>
        <w:gridCol w:w="2117"/>
        <w:gridCol w:w="2116"/>
      </w:tblGrid>
      <w:tr w:rsidR="00185CA7" w:rsidRPr="00D855E3" w14:paraId="74908402" w14:textId="77777777" w:rsidTr="00DD2BDA">
        <w:trPr>
          <w:trHeight w:val="549"/>
        </w:trPr>
        <w:tc>
          <w:tcPr>
            <w:tcW w:w="4084" w:type="dxa"/>
            <w:tcBorders>
              <w:left w:val="nil"/>
              <w:bottom w:val="single" w:sz="4" w:space="0" w:color="auto"/>
            </w:tcBorders>
            <w:shd w:val="clear" w:color="auto" w:fill="F2F2F2" w:themeFill="background1" w:themeFillShade="F2"/>
            <w:vAlign w:val="center"/>
          </w:tcPr>
          <w:p w14:paraId="06F598A1" w14:textId="77777777" w:rsidR="00185CA7" w:rsidRPr="00D855E3" w:rsidRDefault="00185CA7" w:rsidP="00DD2BDA">
            <w:pPr>
              <w:rPr>
                <w:rFonts w:cstheme="minorHAnsi"/>
                <w:sz w:val="22"/>
                <w:szCs w:val="22"/>
              </w:rPr>
            </w:pPr>
          </w:p>
        </w:tc>
        <w:tc>
          <w:tcPr>
            <w:tcW w:w="3024" w:type="dxa"/>
            <w:tcBorders>
              <w:bottom w:val="single" w:sz="4" w:space="0" w:color="auto"/>
            </w:tcBorders>
            <w:shd w:val="clear" w:color="auto" w:fill="F2F2F2" w:themeFill="background1" w:themeFillShade="F2"/>
            <w:vAlign w:val="center"/>
          </w:tcPr>
          <w:p w14:paraId="16ECFCC2" w14:textId="77777777" w:rsidR="00185CA7" w:rsidRPr="00D855E3" w:rsidRDefault="00185CA7" w:rsidP="00DD2BDA">
            <w:pPr>
              <w:jc w:val="right"/>
              <w:rPr>
                <w:rFonts w:cstheme="minorHAnsi"/>
                <w:b/>
                <w:sz w:val="22"/>
                <w:szCs w:val="22"/>
              </w:rPr>
            </w:pPr>
            <w:r w:rsidRPr="00D855E3">
              <w:rPr>
                <w:rFonts w:cstheme="minorHAnsi"/>
                <w:b/>
                <w:sz w:val="22"/>
                <w:szCs w:val="22"/>
              </w:rPr>
              <w:t xml:space="preserve">Crude </w:t>
            </w:r>
            <w:proofErr w:type="spellStart"/>
            <w:r w:rsidRPr="00D855E3">
              <w:rPr>
                <w:rFonts w:cstheme="minorHAnsi"/>
                <w:b/>
                <w:sz w:val="22"/>
                <w:szCs w:val="22"/>
              </w:rPr>
              <w:t>association</w:t>
            </w:r>
            <w:r w:rsidRPr="00D855E3">
              <w:rPr>
                <w:rFonts w:cstheme="minorHAnsi"/>
                <w:b/>
                <w:sz w:val="22"/>
                <w:szCs w:val="22"/>
                <w:vertAlign w:val="superscript"/>
              </w:rPr>
              <w:t>a</w:t>
            </w:r>
            <w:proofErr w:type="spellEnd"/>
            <w:r w:rsidRPr="00D855E3">
              <w:rPr>
                <w:rFonts w:cstheme="minorHAnsi"/>
                <w:b/>
                <w:sz w:val="22"/>
                <w:szCs w:val="22"/>
              </w:rPr>
              <w:t xml:space="preserve"> </w:t>
            </w:r>
          </w:p>
          <w:p w14:paraId="1CA94EA8" w14:textId="77777777" w:rsidR="00185CA7" w:rsidRPr="00D855E3" w:rsidRDefault="00185CA7" w:rsidP="00DD2BDA">
            <w:pPr>
              <w:jc w:val="right"/>
              <w:rPr>
                <w:rFonts w:cstheme="minorHAnsi"/>
                <w:b/>
                <w:sz w:val="22"/>
                <w:szCs w:val="22"/>
              </w:rPr>
            </w:pPr>
            <w:r w:rsidRPr="00D855E3">
              <w:rPr>
                <w:rFonts w:cstheme="minorHAnsi"/>
                <w:b/>
                <w:sz w:val="22"/>
                <w:szCs w:val="22"/>
              </w:rPr>
              <w:t>(95% CI), p-value</w:t>
            </w:r>
          </w:p>
        </w:tc>
        <w:tc>
          <w:tcPr>
            <w:tcW w:w="3175" w:type="dxa"/>
            <w:tcBorders>
              <w:bottom w:val="single" w:sz="4" w:space="0" w:color="auto"/>
            </w:tcBorders>
            <w:shd w:val="clear" w:color="auto" w:fill="F2F2F2" w:themeFill="background1" w:themeFillShade="F2"/>
            <w:vAlign w:val="center"/>
          </w:tcPr>
          <w:p w14:paraId="263B5501" w14:textId="77777777" w:rsidR="00185CA7" w:rsidRPr="00D855E3" w:rsidRDefault="00185CA7" w:rsidP="00DD2BDA">
            <w:pPr>
              <w:jc w:val="right"/>
              <w:rPr>
                <w:rFonts w:cstheme="minorHAnsi"/>
                <w:b/>
                <w:sz w:val="22"/>
                <w:szCs w:val="22"/>
              </w:rPr>
            </w:pPr>
            <w:r w:rsidRPr="00D855E3">
              <w:rPr>
                <w:rFonts w:cstheme="minorHAnsi"/>
                <w:b/>
                <w:sz w:val="22"/>
                <w:szCs w:val="22"/>
              </w:rPr>
              <w:t xml:space="preserve">Average Causal Effect </w:t>
            </w:r>
            <w:r w:rsidRPr="00D855E3">
              <w:rPr>
                <w:rFonts w:cstheme="minorHAnsi"/>
                <w:b/>
                <w:sz w:val="22"/>
                <w:szCs w:val="22"/>
                <w:vertAlign w:val="superscript"/>
              </w:rPr>
              <w:t xml:space="preserve"> a</w:t>
            </w:r>
          </w:p>
          <w:p w14:paraId="4D38D643" w14:textId="77777777" w:rsidR="00185CA7" w:rsidRPr="00D855E3" w:rsidRDefault="00185CA7" w:rsidP="00DD2BDA">
            <w:pPr>
              <w:jc w:val="right"/>
              <w:rPr>
                <w:rFonts w:cstheme="minorHAnsi"/>
                <w:b/>
                <w:sz w:val="22"/>
                <w:szCs w:val="22"/>
              </w:rPr>
            </w:pPr>
            <w:r w:rsidRPr="00D855E3">
              <w:rPr>
                <w:rFonts w:cstheme="minorHAnsi"/>
                <w:b/>
                <w:sz w:val="22"/>
                <w:szCs w:val="22"/>
              </w:rPr>
              <w:t>(95% CI), p-value</w:t>
            </w:r>
          </w:p>
        </w:tc>
        <w:tc>
          <w:tcPr>
            <w:tcW w:w="2117" w:type="dxa"/>
            <w:tcBorders>
              <w:bottom w:val="single" w:sz="4" w:space="0" w:color="auto"/>
            </w:tcBorders>
            <w:shd w:val="clear" w:color="auto" w:fill="F2F2F2" w:themeFill="background1" w:themeFillShade="F2"/>
            <w:vAlign w:val="center"/>
          </w:tcPr>
          <w:p w14:paraId="1880AC72" w14:textId="77777777" w:rsidR="00185CA7" w:rsidRPr="00D855E3" w:rsidRDefault="00185CA7" w:rsidP="00DD2BDA">
            <w:pPr>
              <w:jc w:val="right"/>
              <w:rPr>
                <w:rFonts w:cstheme="minorHAnsi"/>
                <w:b/>
                <w:sz w:val="22"/>
                <w:szCs w:val="22"/>
              </w:rPr>
            </w:pPr>
            <w:r w:rsidRPr="00D855E3">
              <w:rPr>
                <w:rFonts w:cstheme="minorHAnsi"/>
                <w:b/>
                <w:sz w:val="22"/>
                <w:szCs w:val="22"/>
              </w:rPr>
              <w:t>Potential Outcome</w:t>
            </w:r>
            <w:r w:rsidRPr="00D855E3">
              <w:rPr>
                <w:rFonts w:cstheme="minorHAnsi"/>
                <w:b/>
                <w:sz w:val="22"/>
                <w:szCs w:val="22"/>
                <w:vertAlign w:val="superscript"/>
              </w:rPr>
              <w:t xml:space="preserve"> b</w:t>
            </w:r>
            <w:r w:rsidRPr="00D855E3">
              <w:rPr>
                <w:rFonts w:cstheme="minorHAnsi"/>
                <w:b/>
                <w:sz w:val="22"/>
                <w:szCs w:val="22"/>
              </w:rPr>
              <w:t xml:space="preserve">  Mean in unexposed</w:t>
            </w:r>
          </w:p>
        </w:tc>
        <w:tc>
          <w:tcPr>
            <w:tcW w:w="2116" w:type="dxa"/>
            <w:tcBorders>
              <w:bottom w:val="single" w:sz="4" w:space="0" w:color="auto"/>
              <w:right w:val="nil"/>
            </w:tcBorders>
            <w:shd w:val="clear" w:color="auto" w:fill="F2F2F2" w:themeFill="background1" w:themeFillShade="F2"/>
            <w:vAlign w:val="center"/>
          </w:tcPr>
          <w:p w14:paraId="1B645EAB" w14:textId="77777777" w:rsidR="00185CA7" w:rsidRPr="00D855E3" w:rsidRDefault="00185CA7" w:rsidP="00DD2BDA">
            <w:pPr>
              <w:jc w:val="right"/>
              <w:rPr>
                <w:rFonts w:cstheme="minorHAnsi"/>
                <w:b/>
                <w:sz w:val="22"/>
                <w:szCs w:val="22"/>
              </w:rPr>
            </w:pPr>
            <w:r w:rsidRPr="00D855E3">
              <w:rPr>
                <w:rFonts w:cstheme="minorHAnsi"/>
                <w:b/>
                <w:sz w:val="22"/>
                <w:szCs w:val="22"/>
              </w:rPr>
              <w:t>% risk increase in exposed</w:t>
            </w:r>
          </w:p>
        </w:tc>
      </w:tr>
      <w:tr w:rsidR="00185CA7" w:rsidRPr="00D855E3" w14:paraId="56B9852C" w14:textId="77777777" w:rsidTr="00DD2BDA">
        <w:trPr>
          <w:trHeight w:val="255"/>
        </w:trPr>
        <w:tc>
          <w:tcPr>
            <w:tcW w:w="4084" w:type="dxa"/>
            <w:tcBorders>
              <w:top w:val="single" w:sz="4" w:space="0" w:color="auto"/>
              <w:left w:val="nil"/>
              <w:bottom w:val="single" w:sz="4" w:space="0" w:color="auto"/>
              <w:right w:val="nil"/>
            </w:tcBorders>
            <w:vAlign w:val="center"/>
          </w:tcPr>
          <w:p w14:paraId="67254247" w14:textId="77777777" w:rsidR="00185CA7" w:rsidRPr="00D855E3" w:rsidRDefault="00185CA7" w:rsidP="00DD2BDA">
            <w:pPr>
              <w:rPr>
                <w:rFonts w:cstheme="minorHAnsi"/>
                <w:b/>
                <w:sz w:val="22"/>
                <w:szCs w:val="22"/>
              </w:rPr>
            </w:pPr>
            <w:r w:rsidRPr="00D855E3">
              <w:rPr>
                <w:rFonts w:cstheme="minorHAnsi"/>
                <w:b/>
                <w:sz w:val="22"/>
                <w:szCs w:val="22"/>
              </w:rPr>
              <w:t xml:space="preserve">Disordered eating 14 years </w:t>
            </w:r>
          </w:p>
          <w:p w14:paraId="1B6C79E2" w14:textId="77777777" w:rsidR="00185CA7" w:rsidRPr="00D855E3" w:rsidRDefault="00185CA7" w:rsidP="00DD2BDA">
            <w:pPr>
              <w:rPr>
                <w:rFonts w:cstheme="minorHAnsi"/>
                <w:b/>
                <w:sz w:val="22"/>
                <w:szCs w:val="22"/>
              </w:rPr>
            </w:pPr>
            <w:r w:rsidRPr="00D855E3">
              <w:rPr>
                <w:rFonts w:cstheme="minorHAnsi"/>
                <w:b/>
                <w:sz w:val="22"/>
                <w:szCs w:val="22"/>
              </w:rPr>
              <w:t>(N= 4,283)</w:t>
            </w:r>
          </w:p>
        </w:tc>
        <w:tc>
          <w:tcPr>
            <w:tcW w:w="3024" w:type="dxa"/>
            <w:tcBorders>
              <w:top w:val="single" w:sz="4" w:space="0" w:color="auto"/>
              <w:left w:val="nil"/>
              <w:bottom w:val="single" w:sz="4" w:space="0" w:color="auto"/>
              <w:right w:val="nil"/>
            </w:tcBorders>
            <w:vAlign w:val="center"/>
          </w:tcPr>
          <w:p w14:paraId="2B8C8FA5" w14:textId="77777777" w:rsidR="00185CA7" w:rsidRPr="00D855E3" w:rsidRDefault="00185CA7" w:rsidP="00DD2BDA">
            <w:pPr>
              <w:jc w:val="right"/>
              <w:rPr>
                <w:rFonts w:cstheme="minorHAnsi"/>
                <w:sz w:val="22"/>
                <w:szCs w:val="22"/>
              </w:rPr>
            </w:pPr>
          </w:p>
        </w:tc>
        <w:tc>
          <w:tcPr>
            <w:tcW w:w="3175" w:type="dxa"/>
            <w:tcBorders>
              <w:top w:val="single" w:sz="4" w:space="0" w:color="auto"/>
              <w:left w:val="nil"/>
              <w:bottom w:val="single" w:sz="4" w:space="0" w:color="auto"/>
              <w:right w:val="nil"/>
            </w:tcBorders>
            <w:vAlign w:val="center"/>
          </w:tcPr>
          <w:p w14:paraId="4A6F7DCA" w14:textId="77777777" w:rsidR="00185CA7" w:rsidRPr="00D855E3" w:rsidRDefault="00185CA7" w:rsidP="00DD2BDA">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323987D9" w14:textId="77777777" w:rsidR="00185CA7" w:rsidRPr="00D855E3" w:rsidRDefault="00185CA7" w:rsidP="00DD2BDA">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641D6506" w14:textId="77777777" w:rsidR="00185CA7" w:rsidRPr="00D855E3" w:rsidRDefault="00185CA7" w:rsidP="00DD2BDA">
            <w:pPr>
              <w:jc w:val="right"/>
              <w:rPr>
                <w:rFonts w:cstheme="minorHAnsi"/>
                <w:sz w:val="22"/>
                <w:szCs w:val="22"/>
              </w:rPr>
            </w:pPr>
          </w:p>
        </w:tc>
      </w:tr>
      <w:tr w:rsidR="008C1FAD" w:rsidRPr="00D855E3" w14:paraId="582A0B48" w14:textId="77777777" w:rsidTr="00DD2BDA">
        <w:trPr>
          <w:trHeight w:val="322"/>
        </w:trPr>
        <w:tc>
          <w:tcPr>
            <w:tcW w:w="4084" w:type="dxa"/>
            <w:tcBorders>
              <w:top w:val="single" w:sz="4" w:space="0" w:color="auto"/>
              <w:left w:val="nil"/>
              <w:bottom w:val="nil"/>
              <w:right w:val="nil"/>
            </w:tcBorders>
            <w:vAlign w:val="center"/>
          </w:tcPr>
          <w:p w14:paraId="2636DBB4" w14:textId="77777777" w:rsidR="008C1FAD" w:rsidRPr="00D855E3" w:rsidRDefault="008C1FAD" w:rsidP="008C1FAD">
            <w:pPr>
              <w:rPr>
                <w:rFonts w:cstheme="minorHAnsi"/>
                <w:i/>
                <w:sz w:val="22"/>
                <w:szCs w:val="22"/>
              </w:rPr>
            </w:pPr>
            <w:r w:rsidRPr="00D855E3">
              <w:rPr>
                <w:rFonts w:cstheme="minorHAnsi"/>
                <w:i/>
                <w:sz w:val="22"/>
                <w:szCs w:val="22"/>
              </w:rPr>
              <w:t xml:space="preserve">Any </w:t>
            </w:r>
          </w:p>
        </w:tc>
        <w:tc>
          <w:tcPr>
            <w:tcW w:w="3024" w:type="dxa"/>
            <w:tcBorders>
              <w:top w:val="single" w:sz="4" w:space="0" w:color="auto"/>
              <w:left w:val="nil"/>
              <w:bottom w:val="nil"/>
              <w:right w:val="nil"/>
            </w:tcBorders>
            <w:vAlign w:val="center"/>
          </w:tcPr>
          <w:p w14:paraId="21973F64" w14:textId="712C0CAB" w:rsidR="008C1FAD" w:rsidRPr="00D855E3" w:rsidRDefault="006C3F56" w:rsidP="006C3F56">
            <w:pPr>
              <w:jc w:val="right"/>
              <w:rPr>
                <w:rFonts w:cstheme="minorHAnsi"/>
                <w:b/>
                <w:sz w:val="22"/>
                <w:szCs w:val="22"/>
              </w:rPr>
            </w:pPr>
            <w:r>
              <w:rPr>
                <w:rFonts w:cstheme="minorHAnsi"/>
                <w:b/>
                <w:sz w:val="22"/>
                <w:szCs w:val="22"/>
              </w:rPr>
              <w:t>0.017 (0.001, 0.033</w:t>
            </w:r>
            <w:r w:rsidR="008C1FAD" w:rsidRPr="000E1F5B">
              <w:rPr>
                <w:rFonts w:cstheme="minorHAnsi"/>
                <w:b/>
                <w:sz w:val="22"/>
                <w:szCs w:val="22"/>
              </w:rPr>
              <w:t>), p=0.</w:t>
            </w:r>
            <w:r w:rsidR="008C1FAD">
              <w:rPr>
                <w:rFonts w:cstheme="minorHAnsi"/>
                <w:b/>
                <w:sz w:val="22"/>
                <w:szCs w:val="22"/>
              </w:rPr>
              <w:t>0</w:t>
            </w:r>
            <w:r>
              <w:rPr>
                <w:rFonts w:cstheme="minorHAnsi"/>
                <w:b/>
                <w:sz w:val="22"/>
                <w:szCs w:val="22"/>
              </w:rPr>
              <w:t>345</w:t>
            </w:r>
          </w:p>
        </w:tc>
        <w:tc>
          <w:tcPr>
            <w:tcW w:w="3175" w:type="dxa"/>
            <w:tcBorders>
              <w:top w:val="single" w:sz="4" w:space="0" w:color="auto"/>
              <w:left w:val="nil"/>
              <w:bottom w:val="nil"/>
              <w:right w:val="nil"/>
            </w:tcBorders>
            <w:vAlign w:val="center"/>
          </w:tcPr>
          <w:p w14:paraId="42679F3E" w14:textId="6C725F63" w:rsidR="008C1FAD" w:rsidRPr="00D855E3" w:rsidRDefault="008C1FAD" w:rsidP="006C3F56">
            <w:pPr>
              <w:jc w:val="right"/>
              <w:rPr>
                <w:rFonts w:cstheme="minorHAnsi"/>
                <w:b/>
                <w:sz w:val="22"/>
                <w:szCs w:val="22"/>
              </w:rPr>
            </w:pPr>
            <w:r w:rsidRPr="000E1F5B">
              <w:rPr>
                <w:rFonts w:cstheme="minorHAnsi"/>
                <w:b/>
                <w:sz w:val="22"/>
                <w:szCs w:val="22"/>
              </w:rPr>
              <w:t>0.01</w:t>
            </w:r>
            <w:r w:rsidR="006C3F56">
              <w:rPr>
                <w:rFonts w:cstheme="minorHAnsi"/>
                <w:b/>
                <w:sz w:val="22"/>
                <w:szCs w:val="22"/>
              </w:rPr>
              <w:t>4</w:t>
            </w:r>
            <w:r w:rsidRPr="000E1F5B">
              <w:rPr>
                <w:rFonts w:cstheme="minorHAnsi"/>
                <w:b/>
                <w:sz w:val="22"/>
                <w:szCs w:val="22"/>
              </w:rPr>
              <w:t xml:space="preserve"> (</w:t>
            </w:r>
            <w:r w:rsidR="006C3F56">
              <w:rPr>
                <w:rFonts w:cstheme="minorHAnsi"/>
                <w:b/>
                <w:sz w:val="22"/>
                <w:szCs w:val="22"/>
              </w:rPr>
              <w:t>-0.001, 0.030</w:t>
            </w:r>
            <w:r w:rsidRPr="000E1F5B">
              <w:rPr>
                <w:rFonts w:cstheme="minorHAnsi"/>
                <w:b/>
                <w:sz w:val="22"/>
                <w:szCs w:val="22"/>
              </w:rPr>
              <w:t>), p=0.</w:t>
            </w:r>
            <w:r w:rsidR="006C3F56">
              <w:rPr>
                <w:rFonts w:cstheme="minorHAnsi"/>
                <w:b/>
                <w:sz w:val="22"/>
                <w:szCs w:val="22"/>
              </w:rPr>
              <w:t>0726</w:t>
            </w:r>
          </w:p>
        </w:tc>
        <w:tc>
          <w:tcPr>
            <w:tcW w:w="2117" w:type="dxa"/>
            <w:tcBorders>
              <w:top w:val="single" w:sz="4" w:space="0" w:color="auto"/>
              <w:left w:val="nil"/>
              <w:bottom w:val="nil"/>
              <w:right w:val="nil"/>
            </w:tcBorders>
            <w:vAlign w:val="center"/>
          </w:tcPr>
          <w:p w14:paraId="1C54E50B" w14:textId="20167ECA" w:rsidR="008C1FAD" w:rsidRPr="00D855E3" w:rsidRDefault="008C1FAD" w:rsidP="006C3F56">
            <w:pPr>
              <w:jc w:val="right"/>
              <w:rPr>
                <w:rFonts w:cstheme="minorHAnsi"/>
                <w:sz w:val="22"/>
                <w:szCs w:val="22"/>
              </w:rPr>
            </w:pPr>
            <w:r w:rsidRPr="000E1F5B">
              <w:rPr>
                <w:rFonts w:cstheme="minorHAnsi"/>
                <w:sz w:val="22"/>
                <w:szCs w:val="22"/>
              </w:rPr>
              <w:t>0.</w:t>
            </w:r>
            <w:r>
              <w:rPr>
                <w:rFonts w:cstheme="minorHAnsi"/>
                <w:sz w:val="22"/>
                <w:szCs w:val="22"/>
              </w:rPr>
              <w:t>06</w:t>
            </w:r>
            <w:r w:rsidR="006C3F56">
              <w:rPr>
                <w:rFonts w:cstheme="minorHAnsi"/>
                <w:sz w:val="22"/>
                <w:szCs w:val="22"/>
              </w:rPr>
              <w:t>5</w:t>
            </w:r>
            <w:r>
              <w:rPr>
                <w:rFonts w:cstheme="minorHAnsi"/>
                <w:sz w:val="22"/>
                <w:szCs w:val="22"/>
              </w:rPr>
              <w:t xml:space="preserve"> (0.05</w:t>
            </w:r>
            <w:r w:rsidR="006C3F56">
              <w:rPr>
                <w:rFonts w:cstheme="minorHAnsi"/>
                <w:sz w:val="22"/>
                <w:szCs w:val="22"/>
              </w:rPr>
              <w:t>5, 0.076</w:t>
            </w:r>
            <w:r w:rsidRPr="000E1F5B">
              <w:rPr>
                <w:rFonts w:cstheme="minorHAnsi"/>
                <w:sz w:val="22"/>
                <w:szCs w:val="22"/>
              </w:rPr>
              <w:t>)</w:t>
            </w:r>
          </w:p>
        </w:tc>
        <w:tc>
          <w:tcPr>
            <w:tcW w:w="2116" w:type="dxa"/>
            <w:tcBorders>
              <w:top w:val="single" w:sz="4" w:space="0" w:color="auto"/>
              <w:left w:val="nil"/>
              <w:bottom w:val="nil"/>
              <w:right w:val="nil"/>
            </w:tcBorders>
            <w:vAlign w:val="center"/>
          </w:tcPr>
          <w:p w14:paraId="7FE39076" w14:textId="0E78D3A1" w:rsidR="008C1FAD" w:rsidRPr="00D855E3" w:rsidRDefault="006C3F56" w:rsidP="008C1FAD">
            <w:pPr>
              <w:jc w:val="right"/>
              <w:rPr>
                <w:rFonts w:cstheme="minorHAnsi"/>
                <w:sz w:val="22"/>
                <w:szCs w:val="22"/>
              </w:rPr>
            </w:pPr>
            <w:r>
              <w:rPr>
                <w:rFonts w:cstheme="minorHAnsi"/>
                <w:sz w:val="22"/>
                <w:szCs w:val="22"/>
              </w:rPr>
              <w:t>21.8</w:t>
            </w:r>
            <w:r w:rsidR="008C1FAD" w:rsidRPr="000E1F5B">
              <w:rPr>
                <w:rFonts w:cstheme="minorHAnsi"/>
                <w:sz w:val="22"/>
                <w:szCs w:val="22"/>
              </w:rPr>
              <w:t>%</w:t>
            </w:r>
          </w:p>
        </w:tc>
      </w:tr>
      <w:tr w:rsidR="008C1FAD" w:rsidRPr="00D855E3" w14:paraId="20CED9E3" w14:textId="77777777" w:rsidTr="00DD2BDA">
        <w:trPr>
          <w:trHeight w:val="255"/>
        </w:trPr>
        <w:tc>
          <w:tcPr>
            <w:tcW w:w="4084" w:type="dxa"/>
            <w:tcBorders>
              <w:top w:val="nil"/>
              <w:left w:val="nil"/>
              <w:bottom w:val="nil"/>
              <w:right w:val="nil"/>
            </w:tcBorders>
            <w:vAlign w:val="center"/>
          </w:tcPr>
          <w:p w14:paraId="5FFFB247" w14:textId="77777777" w:rsidR="008C1FAD" w:rsidRPr="00D855E3" w:rsidRDefault="008C1FAD" w:rsidP="008C1FAD">
            <w:pPr>
              <w:rPr>
                <w:rFonts w:cstheme="minorHAnsi"/>
                <w:i/>
                <w:sz w:val="22"/>
                <w:szCs w:val="22"/>
              </w:rPr>
            </w:pPr>
            <w:r w:rsidRPr="00D855E3">
              <w:rPr>
                <w:rFonts w:cstheme="minorHAnsi"/>
                <w:i/>
                <w:sz w:val="22"/>
                <w:szCs w:val="22"/>
              </w:rPr>
              <w:t xml:space="preserve">Monthly </w:t>
            </w:r>
          </w:p>
        </w:tc>
        <w:tc>
          <w:tcPr>
            <w:tcW w:w="3024" w:type="dxa"/>
            <w:tcBorders>
              <w:top w:val="nil"/>
              <w:left w:val="nil"/>
              <w:bottom w:val="nil"/>
              <w:right w:val="nil"/>
            </w:tcBorders>
            <w:vAlign w:val="center"/>
          </w:tcPr>
          <w:p w14:paraId="6F6747EC" w14:textId="25E44EA1" w:rsidR="008C1FAD" w:rsidRPr="00D855E3" w:rsidRDefault="008C1FAD" w:rsidP="006C3F56">
            <w:pPr>
              <w:jc w:val="right"/>
              <w:rPr>
                <w:rFonts w:cstheme="minorHAnsi"/>
                <w:sz w:val="22"/>
                <w:szCs w:val="22"/>
              </w:rPr>
            </w:pPr>
            <w:r w:rsidRPr="000E1F5B">
              <w:rPr>
                <w:rFonts w:cstheme="minorHAnsi"/>
                <w:sz w:val="22"/>
                <w:szCs w:val="22"/>
              </w:rPr>
              <w:t>0.00</w:t>
            </w:r>
            <w:r w:rsidR="006C3F56">
              <w:rPr>
                <w:rFonts w:cstheme="minorHAnsi"/>
                <w:sz w:val="22"/>
                <w:szCs w:val="22"/>
              </w:rPr>
              <w:t>5</w:t>
            </w:r>
            <w:r>
              <w:rPr>
                <w:rFonts w:cstheme="minorHAnsi"/>
                <w:sz w:val="22"/>
                <w:szCs w:val="22"/>
              </w:rPr>
              <w:t xml:space="preserve"> (-0.00</w:t>
            </w:r>
            <w:r w:rsidR="006C3F56">
              <w:rPr>
                <w:rFonts w:cstheme="minorHAnsi"/>
                <w:sz w:val="22"/>
                <w:szCs w:val="22"/>
              </w:rPr>
              <w:t>9</w:t>
            </w:r>
            <w:r w:rsidRPr="000E1F5B">
              <w:rPr>
                <w:rFonts w:cstheme="minorHAnsi"/>
                <w:sz w:val="22"/>
                <w:szCs w:val="22"/>
              </w:rPr>
              <w:t>, 0.0</w:t>
            </w:r>
            <w:r w:rsidR="006C3F56">
              <w:rPr>
                <w:rFonts w:cstheme="minorHAnsi"/>
                <w:sz w:val="22"/>
                <w:szCs w:val="22"/>
              </w:rPr>
              <w:t>18</w:t>
            </w:r>
            <w:r w:rsidRPr="000E1F5B">
              <w:rPr>
                <w:rFonts w:cstheme="minorHAnsi"/>
                <w:sz w:val="22"/>
                <w:szCs w:val="22"/>
              </w:rPr>
              <w:t>), p=0.</w:t>
            </w:r>
            <w:r w:rsidR="006C3F56">
              <w:rPr>
                <w:rFonts w:cstheme="minorHAnsi"/>
                <w:sz w:val="22"/>
                <w:szCs w:val="22"/>
              </w:rPr>
              <w:t>4749</w:t>
            </w:r>
          </w:p>
        </w:tc>
        <w:tc>
          <w:tcPr>
            <w:tcW w:w="3175" w:type="dxa"/>
            <w:tcBorders>
              <w:top w:val="nil"/>
              <w:left w:val="nil"/>
              <w:bottom w:val="nil"/>
              <w:right w:val="nil"/>
            </w:tcBorders>
            <w:vAlign w:val="center"/>
          </w:tcPr>
          <w:p w14:paraId="683F2BC8" w14:textId="0F52E4F7" w:rsidR="008C1FAD" w:rsidRPr="00D855E3" w:rsidRDefault="008C1FAD" w:rsidP="008C1FAD">
            <w:pPr>
              <w:jc w:val="right"/>
              <w:rPr>
                <w:rFonts w:cstheme="minorHAnsi"/>
                <w:sz w:val="22"/>
                <w:szCs w:val="22"/>
              </w:rPr>
            </w:pPr>
            <w:r w:rsidRPr="000E1F5B">
              <w:rPr>
                <w:rFonts w:cstheme="minorHAnsi"/>
                <w:sz w:val="22"/>
                <w:szCs w:val="22"/>
              </w:rPr>
              <w:t>0</w:t>
            </w:r>
            <w:r>
              <w:rPr>
                <w:rFonts w:cstheme="minorHAnsi"/>
                <w:sz w:val="22"/>
                <w:szCs w:val="22"/>
              </w:rPr>
              <w:t>.003 (-0.010</w:t>
            </w:r>
            <w:r w:rsidR="006C3F56">
              <w:rPr>
                <w:rFonts w:cstheme="minorHAnsi"/>
                <w:sz w:val="22"/>
                <w:szCs w:val="22"/>
              </w:rPr>
              <w:t>, 0.016</w:t>
            </w:r>
            <w:r w:rsidRPr="000E1F5B">
              <w:rPr>
                <w:rFonts w:cstheme="minorHAnsi"/>
                <w:sz w:val="22"/>
                <w:szCs w:val="22"/>
              </w:rPr>
              <w:t>), p=0.</w:t>
            </w:r>
            <w:r w:rsidR="006C3F56">
              <w:rPr>
                <w:rFonts w:cstheme="minorHAnsi"/>
                <w:sz w:val="22"/>
                <w:szCs w:val="22"/>
              </w:rPr>
              <w:t>6511</w:t>
            </w:r>
          </w:p>
        </w:tc>
        <w:tc>
          <w:tcPr>
            <w:tcW w:w="2117" w:type="dxa"/>
            <w:tcBorders>
              <w:top w:val="nil"/>
              <w:left w:val="nil"/>
              <w:bottom w:val="nil"/>
              <w:right w:val="nil"/>
            </w:tcBorders>
            <w:vAlign w:val="center"/>
          </w:tcPr>
          <w:p w14:paraId="5A7F8C05" w14:textId="64FF2D36" w:rsidR="008C1FAD" w:rsidRPr="00D855E3" w:rsidRDefault="008C1FAD" w:rsidP="008C1FAD">
            <w:pPr>
              <w:jc w:val="right"/>
              <w:rPr>
                <w:rFonts w:cstheme="minorHAnsi"/>
                <w:sz w:val="22"/>
                <w:szCs w:val="22"/>
              </w:rPr>
            </w:pPr>
            <w:r w:rsidRPr="000E1F5B">
              <w:rPr>
                <w:rFonts w:cstheme="minorHAnsi"/>
                <w:sz w:val="22"/>
                <w:szCs w:val="22"/>
              </w:rPr>
              <w:t>0.04</w:t>
            </w:r>
            <w:r>
              <w:rPr>
                <w:rFonts w:cstheme="minorHAnsi"/>
                <w:sz w:val="22"/>
                <w:szCs w:val="22"/>
              </w:rPr>
              <w:t>9 (0.0</w:t>
            </w:r>
            <w:r w:rsidRPr="000E1F5B">
              <w:rPr>
                <w:rFonts w:cstheme="minorHAnsi"/>
                <w:sz w:val="22"/>
                <w:szCs w:val="22"/>
              </w:rPr>
              <w:t>4</w:t>
            </w:r>
            <w:r w:rsidR="006C3F56">
              <w:rPr>
                <w:rFonts w:cstheme="minorHAnsi"/>
                <w:sz w:val="22"/>
                <w:szCs w:val="22"/>
              </w:rPr>
              <w:t>0, 0.059</w:t>
            </w:r>
            <w:r w:rsidRPr="000E1F5B">
              <w:rPr>
                <w:rFonts w:cstheme="minorHAnsi"/>
                <w:sz w:val="22"/>
                <w:szCs w:val="22"/>
              </w:rPr>
              <w:t>)</w:t>
            </w:r>
          </w:p>
        </w:tc>
        <w:tc>
          <w:tcPr>
            <w:tcW w:w="2116" w:type="dxa"/>
            <w:tcBorders>
              <w:top w:val="nil"/>
              <w:left w:val="nil"/>
              <w:bottom w:val="nil"/>
              <w:right w:val="nil"/>
            </w:tcBorders>
            <w:vAlign w:val="center"/>
          </w:tcPr>
          <w:p w14:paraId="6A2B7906" w14:textId="77777777" w:rsidR="008C1FAD" w:rsidRPr="00D855E3" w:rsidRDefault="008C1FAD" w:rsidP="008C1FAD">
            <w:pPr>
              <w:jc w:val="right"/>
              <w:rPr>
                <w:rFonts w:cstheme="minorHAnsi"/>
                <w:sz w:val="22"/>
                <w:szCs w:val="22"/>
              </w:rPr>
            </w:pPr>
          </w:p>
        </w:tc>
      </w:tr>
      <w:tr w:rsidR="008C1FAD" w:rsidRPr="00D855E3" w14:paraId="669111E0" w14:textId="77777777" w:rsidTr="00DD2BDA">
        <w:trPr>
          <w:trHeight w:val="291"/>
        </w:trPr>
        <w:tc>
          <w:tcPr>
            <w:tcW w:w="4084" w:type="dxa"/>
            <w:tcBorders>
              <w:top w:val="nil"/>
              <w:left w:val="nil"/>
              <w:bottom w:val="dotted" w:sz="4" w:space="0" w:color="auto"/>
              <w:right w:val="nil"/>
            </w:tcBorders>
            <w:vAlign w:val="center"/>
          </w:tcPr>
          <w:p w14:paraId="3A8992DC" w14:textId="77777777" w:rsidR="008C1FAD" w:rsidRPr="00D855E3" w:rsidRDefault="008C1FAD" w:rsidP="008C1FAD">
            <w:pPr>
              <w:rPr>
                <w:rFonts w:cstheme="minorHAnsi"/>
                <w:sz w:val="22"/>
                <w:szCs w:val="22"/>
              </w:rPr>
            </w:pPr>
            <w:r w:rsidRPr="00D855E3">
              <w:rPr>
                <w:rFonts w:cstheme="minorHAnsi"/>
                <w:i/>
                <w:sz w:val="22"/>
                <w:szCs w:val="22"/>
              </w:rPr>
              <w:t>Weekly</w:t>
            </w:r>
            <w:r w:rsidRPr="00D855E3">
              <w:rPr>
                <w:rFonts w:cstheme="minorHAnsi"/>
                <w:sz w:val="22"/>
                <w:szCs w:val="22"/>
              </w:rPr>
              <w:t xml:space="preserve"> </w:t>
            </w:r>
          </w:p>
        </w:tc>
        <w:tc>
          <w:tcPr>
            <w:tcW w:w="3024" w:type="dxa"/>
            <w:tcBorders>
              <w:top w:val="nil"/>
              <w:left w:val="nil"/>
              <w:bottom w:val="dotted" w:sz="4" w:space="0" w:color="auto"/>
              <w:right w:val="nil"/>
            </w:tcBorders>
            <w:vAlign w:val="center"/>
          </w:tcPr>
          <w:p w14:paraId="4AD3E101" w14:textId="41425499" w:rsidR="008C1FAD" w:rsidRPr="00D855E3" w:rsidRDefault="008C1FAD" w:rsidP="006C3F56">
            <w:pPr>
              <w:jc w:val="right"/>
              <w:rPr>
                <w:rFonts w:cstheme="minorHAnsi"/>
                <w:b/>
                <w:sz w:val="22"/>
                <w:szCs w:val="22"/>
              </w:rPr>
            </w:pPr>
            <w:r>
              <w:rPr>
                <w:rFonts w:cstheme="minorHAnsi"/>
                <w:b/>
                <w:sz w:val="22"/>
                <w:szCs w:val="22"/>
              </w:rPr>
              <w:t>0.014</w:t>
            </w:r>
            <w:r w:rsidRPr="000E1F5B">
              <w:rPr>
                <w:rFonts w:cstheme="minorHAnsi"/>
                <w:b/>
                <w:sz w:val="22"/>
                <w:szCs w:val="22"/>
              </w:rPr>
              <w:t xml:space="preserve"> (0.004, </w:t>
            </w:r>
            <w:r w:rsidR="006C3F56">
              <w:rPr>
                <w:rFonts w:cstheme="minorHAnsi"/>
                <w:b/>
                <w:sz w:val="22"/>
                <w:szCs w:val="22"/>
              </w:rPr>
              <w:t>0.023</w:t>
            </w:r>
            <w:r>
              <w:rPr>
                <w:rFonts w:cstheme="minorHAnsi"/>
                <w:b/>
                <w:sz w:val="22"/>
                <w:szCs w:val="22"/>
              </w:rPr>
              <w:t>), p=0.00</w:t>
            </w:r>
            <w:r w:rsidR="006C3F56">
              <w:rPr>
                <w:rFonts w:cstheme="minorHAnsi"/>
                <w:b/>
                <w:sz w:val="22"/>
                <w:szCs w:val="22"/>
              </w:rPr>
              <w:t>54</w:t>
            </w:r>
          </w:p>
        </w:tc>
        <w:tc>
          <w:tcPr>
            <w:tcW w:w="3175" w:type="dxa"/>
            <w:tcBorders>
              <w:top w:val="nil"/>
              <w:left w:val="nil"/>
              <w:bottom w:val="dotted" w:sz="4" w:space="0" w:color="auto"/>
              <w:right w:val="nil"/>
            </w:tcBorders>
            <w:vAlign w:val="center"/>
          </w:tcPr>
          <w:p w14:paraId="3D6BD076" w14:textId="010B63AF" w:rsidR="008C1FAD" w:rsidRPr="00D855E3" w:rsidRDefault="008C1FAD" w:rsidP="006C3F56">
            <w:pPr>
              <w:jc w:val="right"/>
              <w:rPr>
                <w:rFonts w:cstheme="minorHAnsi"/>
                <w:b/>
                <w:sz w:val="22"/>
                <w:szCs w:val="22"/>
              </w:rPr>
            </w:pPr>
            <w:r w:rsidRPr="000E1F5B">
              <w:rPr>
                <w:rFonts w:cstheme="minorHAnsi"/>
                <w:b/>
                <w:sz w:val="22"/>
                <w:szCs w:val="22"/>
              </w:rPr>
              <w:t>0.01</w:t>
            </w:r>
            <w:r w:rsidR="006C3F56">
              <w:rPr>
                <w:rFonts w:cstheme="minorHAnsi"/>
                <w:b/>
                <w:sz w:val="22"/>
                <w:szCs w:val="22"/>
              </w:rPr>
              <w:t>3</w:t>
            </w:r>
            <w:r w:rsidRPr="000E1F5B">
              <w:rPr>
                <w:rFonts w:cstheme="minorHAnsi"/>
                <w:b/>
                <w:sz w:val="22"/>
                <w:szCs w:val="22"/>
              </w:rPr>
              <w:t xml:space="preserve"> (0.00</w:t>
            </w:r>
            <w:r w:rsidR="006C3F56">
              <w:rPr>
                <w:rFonts w:cstheme="minorHAnsi"/>
                <w:b/>
                <w:sz w:val="22"/>
                <w:szCs w:val="22"/>
              </w:rPr>
              <w:t>3</w:t>
            </w:r>
            <w:r w:rsidRPr="000E1F5B">
              <w:rPr>
                <w:rFonts w:cstheme="minorHAnsi"/>
                <w:b/>
                <w:sz w:val="22"/>
                <w:szCs w:val="22"/>
              </w:rPr>
              <w:t>, 0.02</w:t>
            </w:r>
            <w:r>
              <w:rPr>
                <w:rFonts w:cstheme="minorHAnsi"/>
                <w:b/>
                <w:sz w:val="22"/>
                <w:szCs w:val="22"/>
              </w:rPr>
              <w:t>2</w:t>
            </w:r>
            <w:r w:rsidRPr="000E1F5B">
              <w:rPr>
                <w:rFonts w:cstheme="minorHAnsi"/>
                <w:b/>
                <w:sz w:val="22"/>
                <w:szCs w:val="22"/>
              </w:rPr>
              <w:t>), p=0.</w:t>
            </w:r>
            <w:r w:rsidR="006C3F56">
              <w:rPr>
                <w:rFonts w:cstheme="minorHAnsi"/>
                <w:b/>
                <w:sz w:val="22"/>
                <w:szCs w:val="22"/>
              </w:rPr>
              <w:t>0087</w:t>
            </w:r>
          </w:p>
        </w:tc>
        <w:tc>
          <w:tcPr>
            <w:tcW w:w="2117" w:type="dxa"/>
            <w:tcBorders>
              <w:top w:val="nil"/>
              <w:left w:val="nil"/>
              <w:bottom w:val="dotted" w:sz="4" w:space="0" w:color="auto"/>
              <w:right w:val="nil"/>
            </w:tcBorders>
            <w:vAlign w:val="center"/>
          </w:tcPr>
          <w:p w14:paraId="6C290453" w14:textId="3A832493" w:rsidR="008C1FAD" w:rsidRPr="00D855E3" w:rsidRDefault="008C1FAD" w:rsidP="006C3F56">
            <w:pPr>
              <w:jc w:val="right"/>
              <w:rPr>
                <w:rFonts w:cstheme="minorHAnsi"/>
                <w:sz w:val="22"/>
                <w:szCs w:val="22"/>
              </w:rPr>
            </w:pPr>
            <w:r w:rsidRPr="000E1F5B">
              <w:rPr>
                <w:rFonts w:cstheme="minorHAnsi"/>
                <w:sz w:val="22"/>
                <w:szCs w:val="22"/>
              </w:rPr>
              <w:t>0</w:t>
            </w:r>
            <w:r>
              <w:rPr>
                <w:rFonts w:cstheme="minorHAnsi"/>
                <w:sz w:val="22"/>
                <w:szCs w:val="22"/>
              </w:rPr>
              <w:t>.01</w:t>
            </w:r>
            <w:r w:rsidR="006C3F56">
              <w:rPr>
                <w:rFonts w:cstheme="minorHAnsi"/>
                <w:sz w:val="22"/>
                <w:szCs w:val="22"/>
              </w:rPr>
              <w:t>8 (0.012, 0.023</w:t>
            </w:r>
            <w:r w:rsidRPr="000E1F5B">
              <w:rPr>
                <w:rFonts w:cstheme="minorHAnsi"/>
                <w:sz w:val="22"/>
                <w:szCs w:val="22"/>
              </w:rPr>
              <w:t>)</w:t>
            </w:r>
          </w:p>
        </w:tc>
        <w:tc>
          <w:tcPr>
            <w:tcW w:w="2116" w:type="dxa"/>
            <w:tcBorders>
              <w:top w:val="nil"/>
              <w:left w:val="nil"/>
              <w:bottom w:val="dotted" w:sz="4" w:space="0" w:color="auto"/>
              <w:right w:val="nil"/>
            </w:tcBorders>
            <w:vAlign w:val="center"/>
          </w:tcPr>
          <w:p w14:paraId="7C97CC99" w14:textId="1A7FFC8B" w:rsidR="008C1FAD" w:rsidRPr="00D855E3" w:rsidRDefault="006C3F56" w:rsidP="008C1FAD">
            <w:pPr>
              <w:jc w:val="right"/>
              <w:rPr>
                <w:rFonts w:cstheme="minorHAnsi"/>
                <w:b/>
                <w:sz w:val="22"/>
                <w:szCs w:val="22"/>
              </w:rPr>
            </w:pPr>
            <w:r>
              <w:rPr>
                <w:rFonts w:cstheme="minorHAnsi"/>
                <w:b/>
                <w:sz w:val="22"/>
                <w:szCs w:val="22"/>
              </w:rPr>
              <w:t>70.2</w:t>
            </w:r>
            <w:r w:rsidR="008C1FAD" w:rsidRPr="000E1F5B">
              <w:rPr>
                <w:rFonts w:cstheme="minorHAnsi"/>
                <w:b/>
                <w:sz w:val="22"/>
                <w:szCs w:val="22"/>
              </w:rPr>
              <w:t>%</w:t>
            </w:r>
          </w:p>
        </w:tc>
      </w:tr>
      <w:tr w:rsidR="008C1FAD" w:rsidRPr="00D855E3" w14:paraId="7E84A089" w14:textId="77777777" w:rsidTr="00DD2BDA">
        <w:trPr>
          <w:trHeight w:val="76"/>
        </w:trPr>
        <w:tc>
          <w:tcPr>
            <w:tcW w:w="4084" w:type="dxa"/>
            <w:tcBorders>
              <w:top w:val="dotted" w:sz="4" w:space="0" w:color="auto"/>
              <w:left w:val="nil"/>
              <w:bottom w:val="single" w:sz="4" w:space="0" w:color="auto"/>
              <w:right w:val="nil"/>
            </w:tcBorders>
            <w:vAlign w:val="center"/>
          </w:tcPr>
          <w:p w14:paraId="6667A7CC" w14:textId="77777777" w:rsidR="008C1FAD" w:rsidRPr="00D855E3" w:rsidRDefault="008C1FAD" w:rsidP="008C1FAD">
            <w:pPr>
              <w:rPr>
                <w:rFonts w:cstheme="minorHAnsi"/>
                <w:i/>
                <w:sz w:val="22"/>
                <w:szCs w:val="22"/>
              </w:rPr>
            </w:pPr>
            <w:r w:rsidRPr="00D855E3">
              <w:rPr>
                <w:rFonts w:cstheme="minorHAnsi"/>
                <w:i/>
                <w:sz w:val="22"/>
                <w:szCs w:val="22"/>
              </w:rPr>
              <w:t>Weight and shape concerns</w:t>
            </w:r>
          </w:p>
        </w:tc>
        <w:tc>
          <w:tcPr>
            <w:tcW w:w="3024" w:type="dxa"/>
            <w:tcBorders>
              <w:top w:val="dotted" w:sz="4" w:space="0" w:color="auto"/>
              <w:left w:val="nil"/>
              <w:bottom w:val="single" w:sz="4" w:space="0" w:color="auto"/>
              <w:right w:val="nil"/>
            </w:tcBorders>
            <w:vAlign w:val="center"/>
          </w:tcPr>
          <w:p w14:paraId="319D2CC1" w14:textId="30A59CEA" w:rsidR="008C1FAD" w:rsidRPr="00D855E3" w:rsidRDefault="008C1FAD" w:rsidP="006C3F56">
            <w:pPr>
              <w:jc w:val="right"/>
              <w:rPr>
                <w:rFonts w:cstheme="minorHAnsi"/>
                <w:b/>
                <w:sz w:val="22"/>
                <w:szCs w:val="22"/>
              </w:rPr>
            </w:pPr>
            <w:r>
              <w:rPr>
                <w:rFonts w:cstheme="minorHAnsi"/>
                <w:b/>
                <w:sz w:val="22"/>
                <w:szCs w:val="22"/>
              </w:rPr>
              <w:t>0.01</w:t>
            </w:r>
            <w:r w:rsidR="006C3F56">
              <w:rPr>
                <w:rFonts w:cstheme="minorHAnsi"/>
                <w:b/>
                <w:sz w:val="22"/>
                <w:szCs w:val="22"/>
              </w:rPr>
              <w:t>1 (0.004, 0.224</w:t>
            </w:r>
            <w:r>
              <w:rPr>
                <w:rFonts w:cstheme="minorHAnsi"/>
                <w:b/>
                <w:sz w:val="22"/>
                <w:szCs w:val="22"/>
              </w:rPr>
              <w:t>), p=0.</w:t>
            </w:r>
            <w:r w:rsidR="006C3F56">
              <w:rPr>
                <w:rFonts w:cstheme="minorHAnsi"/>
                <w:b/>
                <w:sz w:val="22"/>
                <w:szCs w:val="22"/>
              </w:rPr>
              <w:t>0427</w:t>
            </w:r>
          </w:p>
        </w:tc>
        <w:tc>
          <w:tcPr>
            <w:tcW w:w="3175" w:type="dxa"/>
            <w:tcBorders>
              <w:top w:val="dotted" w:sz="4" w:space="0" w:color="auto"/>
              <w:left w:val="nil"/>
              <w:bottom w:val="single" w:sz="4" w:space="0" w:color="auto"/>
              <w:right w:val="nil"/>
            </w:tcBorders>
            <w:vAlign w:val="center"/>
          </w:tcPr>
          <w:p w14:paraId="75CAB450" w14:textId="7F0D35A8" w:rsidR="008C1FAD" w:rsidRPr="00D855E3" w:rsidRDefault="008C1FAD" w:rsidP="006C3F56">
            <w:pPr>
              <w:jc w:val="right"/>
              <w:rPr>
                <w:rFonts w:cstheme="minorHAnsi"/>
                <w:b/>
                <w:sz w:val="22"/>
                <w:szCs w:val="22"/>
              </w:rPr>
            </w:pPr>
            <w:r w:rsidRPr="000E1F5B">
              <w:rPr>
                <w:rFonts w:cstheme="minorHAnsi"/>
                <w:b/>
                <w:sz w:val="22"/>
                <w:szCs w:val="22"/>
              </w:rPr>
              <w:t>0.</w:t>
            </w:r>
            <w:r w:rsidR="006C3F56">
              <w:rPr>
                <w:rFonts w:cstheme="minorHAnsi"/>
                <w:b/>
                <w:sz w:val="22"/>
                <w:szCs w:val="22"/>
              </w:rPr>
              <w:t>097</w:t>
            </w:r>
            <w:r>
              <w:rPr>
                <w:rFonts w:cstheme="minorHAnsi"/>
                <w:b/>
                <w:sz w:val="22"/>
                <w:szCs w:val="22"/>
              </w:rPr>
              <w:t xml:space="preserve"> (</w:t>
            </w:r>
            <w:r w:rsidR="006C3F56">
              <w:rPr>
                <w:rFonts w:cstheme="minorHAnsi"/>
                <w:b/>
                <w:sz w:val="22"/>
                <w:szCs w:val="22"/>
              </w:rPr>
              <w:t>-0.013</w:t>
            </w:r>
            <w:r>
              <w:rPr>
                <w:rFonts w:cstheme="minorHAnsi"/>
                <w:b/>
                <w:sz w:val="22"/>
                <w:szCs w:val="22"/>
              </w:rPr>
              <w:t>, 0.</w:t>
            </w:r>
            <w:r w:rsidR="006C3F56">
              <w:rPr>
                <w:rFonts w:cstheme="minorHAnsi"/>
                <w:b/>
                <w:sz w:val="22"/>
                <w:szCs w:val="22"/>
              </w:rPr>
              <w:t>207</w:t>
            </w:r>
            <w:r>
              <w:rPr>
                <w:rFonts w:cstheme="minorHAnsi"/>
                <w:b/>
                <w:sz w:val="22"/>
                <w:szCs w:val="22"/>
              </w:rPr>
              <w:t>), p=0.</w:t>
            </w:r>
            <w:r w:rsidR="006C3F56">
              <w:rPr>
                <w:rFonts w:cstheme="minorHAnsi"/>
                <w:b/>
                <w:sz w:val="22"/>
                <w:szCs w:val="22"/>
              </w:rPr>
              <w:t>0853</w:t>
            </w:r>
          </w:p>
        </w:tc>
        <w:tc>
          <w:tcPr>
            <w:tcW w:w="2117" w:type="dxa"/>
            <w:tcBorders>
              <w:top w:val="dotted" w:sz="4" w:space="0" w:color="auto"/>
              <w:left w:val="nil"/>
              <w:bottom w:val="single" w:sz="4" w:space="0" w:color="auto"/>
              <w:right w:val="nil"/>
            </w:tcBorders>
            <w:vAlign w:val="center"/>
          </w:tcPr>
          <w:p w14:paraId="7C7456D9" w14:textId="7E5EE22F" w:rsidR="008C1FAD" w:rsidRPr="00D855E3" w:rsidRDefault="008C1FAD" w:rsidP="008C1FAD">
            <w:pPr>
              <w:jc w:val="right"/>
              <w:rPr>
                <w:rFonts w:cstheme="minorHAnsi"/>
                <w:sz w:val="22"/>
                <w:szCs w:val="22"/>
              </w:rPr>
            </w:pPr>
            <w:r w:rsidRPr="000E1F5B">
              <w:rPr>
                <w:rFonts w:cstheme="minorHAnsi"/>
                <w:sz w:val="22"/>
                <w:szCs w:val="22"/>
              </w:rPr>
              <w:t>2</w:t>
            </w:r>
            <w:r w:rsidR="006C3F56">
              <w:rPr>
                <w:rFonts w:cstheme="minorHAnsi"/>
                <w:sz w:val="22"/>
                <w:szCs w:val="22"/>
              </w:rPr>
              <w:t>.255 (2.176, 2.335</w:t>
            </w:r>
            <w:r w:rsidRPr="000E1F5B">
              <w:rPr>
                <w:rFonts w:cstheme="minorHAnsi"/>
                <w:sz w:val="22"/>
                <w:szCs w:val="22"/>
              </w:rPr>
              <w:t>)</w:t>
            </w:r>
          </w:p>
        </w:tc>
        <w:tc>
          <w:tcPr>
            <w:tcW w:w="2116" w:type="dxa"/>
            <w:tcBorders>
              <w:top w:val="dotted" w:sz="4" w:space="0" w:color="auto"/>
              <w:left w:val="nil"/>
              <w:bottom w:val="single" w:sz="4" w:space="0" w:color="auto"/>
              <w:right w:val="nil"/>
            </w:tcBorders>
            <w:vAlign w:val="center"/>
          </w:tcPr>
          <w:p w14:paraId="1634B15B" w14:textId="5B0DA1F8" w:rsidR="008C1FAD" w:rsidRPr="00D855E3" w:rsidRDefault="006C3F56" w:rsidP="008C1FAD">
            <w:pPr>
              <w:jc w:val="right"/>
              <w:rPr>
                <w:rFonts w:cstheme="minorHAnsi"/>
                <w:b/>
                <w:sz w:val="22"/>
                <w:szCs w:val="22"/>
              </w:rPr>
            </w:pPr>
            <w:r>
              <w:rPr>
                <w:rFonts w:cstheme="minorHAnsi"/>
                <w:b/>
                <w:sz w:val="22"/>
                <w:szCs w:val="22"/>
              </w:rPr>
              <w:t>4</w:t>
            </w:r>
            <w:r w:rsidR="008C1FAD">
              <w:rPr>
                <w:rFonts w:cstheme="minorHAnsi"/>
                <w:b/>
                <w:sz w:val="22"/>
                <w:szCs w:val="22"/>
              </w:rPr>
              <w:t>.3</w:t>
            </w:r>
            <w:r w:rsidR="008C1FAD" w:rsidRPr="000E1F5B">
              <w:rPr>
                <w:rFonts w:cstheme="minorHAnsi"/>
                <w:b/>
                <w:sz w:val="22"/>
                <w:szCs w:val="22"/>
              </w:rPr>
              <w:t>%</w:t>
            </w:r>
          </w:p>
        </w:tc>
      </w:tr>
      <w:tr w:rsidR="008C1FAD" w:rsidRPr="00D855E3" w14:paraId="35225F89" w14:textId="77777777" w:rsidTr="00DD2BDA">
        <w:trPr>
          <w:trHeight w:val="255"/>
        </w:trPr>
        <w:tc>
          <w:tcPr>
            <w:tcW w:w="4084" w:type="dxa"/>
            <w:tcBorders>
              <w:top w:val="single" w:sz="4" w:space="0" w:color="auto"/>
              <w:left w:val="nil"/>
              <w:bottom w:val="single" w:sz="4" w:space="0" w:color="auto"/>
              <w:right w:val="nil"/>
            </w:tcBorders>
            <w:vAlign w:val="center"/>
          </w:tcPr>
          <w:p w14:paraId="410F959D" w14:textId="77777777" w:rsidR="008C1FAD" w:rsidRPr="00D855E3" w:rsidRDefault="008C1FAD" w:rsidP="008C1FAD">
            <w:pPr>
              <w:rPr>
                <w:rFonts w:cstheme="minorHAnsi"/>
                <w:b/>
                <w:sz w:val="22"/>
                <w:szCs w:val="22"/>
              </w:rPr>
            </w:pPr>
            <w:r w:rsidRPr="00D855E3">
              <w:rPr>
                <w:rFonts w:cstheme="minorHAnsi"/>
                <w:b/>
                <w:sz w:val="22"/>
                <w:szCs w:val="22"/>
              </w:rPr>
              <w:t xml:space="preserve">Disordered eating 16 years </w:t>
            </w:r>
          </w:p>
          <w:p w14:paraId="0DEB8CF8" w14:textId="77777777" w:rsidR="008C1FAD" w:rsidRPr="00D855E3" w:rsidRDefault="008C1FAD" w:rsidP="008C1FAD">
            <w:pPr>
              <w:rPr>
                <w:rFonts w:cstheme="minorHAnsi"/>
                <w:b/>
                <w:sz w:val="22"/>
                <w:szCs w:val="22"/>
              </w:rPr>
            </w:pPr>
            <w:r w:rsidRPr="00D855E3">
              <w:rPr>
                <w:rFonts w:cstheme="minorHAnsi"/>
                <w:b/>
                <w:sz w:val="22"/>
                <w:szCs w:val="22"/>
              </w:rPr>
              <w:t>(N =3,497)</w:t>
            </w:r>
          </w:p>
        </w:tc>
        <w:tc>
          <w:tcPr>
            <w:tcW w:w="3024" w:type="dxa"/>
            <w:tcBorders>
              <w:top w:val="single" w:sz="4" w:space="0" w:color="auto"/>
              <w:left w:val="nil"/>
              <w:bottom w:val="single" w:sz="4" w:space="0" w:color="auto"/>
              <w:right w:val="nil"/>
            </w:tcBorders>
            <w:vAlign w:val="center"/>
          </w:tcPr>
          <w:p w14:paraId="208BACE9" w14:textId="77777777" w:rsidR="008C1FAD" w:rsidRPr="00D855E3" w:rsidRDefault="008C1FAD" w:rsidP="008C1FAD">
            <w:pPr>
              <w:jc w:val="right"/>
              <w:rPr>
                <w:rFonts w:cstheme="minorHAnsi"/>
                <w:b/>
                <w:sz w:val="22"/>
                <w:szCs w:val="22"/>
              </w:rPr>
            </w:pPr>
          </w:p>
        </w:tc>
        <w:tc>
          <w:tcPr>
            <w:tcW w:w="3175" w:type="dxa"/>
            <w:tcBorders>
              <w:top w:val="single" w:sz="4" w:space="0" w:color="auto"/>
              <w:left w:val="nil"/>
              <w:bottom w:val="single" w:sz="4" w:space="0" w:color="auto"/>
              <w:right w:val="nil"/>
            </w:tcBorders>
            <w:vAlign w:val="center"/>
          </w:tcPr>
          <w:p w14:paraId="29751D92" w14:textId="77777777" w:rsidR="008C1FAD" w:rsidRPr="00D855E3" w:rsidRDefault="008C1FAD" w:rsidP="008C1FAD">
            <w:pPr>
              <w:jc w:val="right"/>
              <w:rPr>
                <w:rFonts w:cstheme="minorHAnsi"/>
                <w:b/>
                <w:sz w:val="22"/>
                <w:szCs w:val="22"/>
              </w:rPr>
            </w:pPr>
          </w:p>
        </w:tc>
        <w:tc>
          <w:tcPr>
            <w:tcW w:w="2117" w:type="dxa"/>
            <w:tcBorders>
              <w:top w:val="single" w:sz="4" w:space="0" w:color="auto"/>
              <w:left w:val="nil"/>
              <w:bottom w:val="single" w:sz="4" w:space="0" w:color="auto"/>
              <w:right w:val="nil"/>
            </w:tcBorders>
            <w:vAlign w:val="center"/>
          </w:tcPr>
          <w:p w14:paraId="0CFC22FD" w14:textId="77777777" w:rsidR="008C1FAD" w:rsidRPr="00D855E3" w:rsidRDefault="008C1FAD" w:rsidP="008C1FAD">
            <w:pPr>
              <w:jc w:val="right"/>
              <w:rPr>
                <w:rFonts w:cstheme="minorHAnsi"/>
                <w:sz w:val="22"/>
                <w:szCs w:val="22"/>
              </w:rPr>
            </w:pPr>
          </w:p>
        </w:tc>
        <w:tc>
          <w:tcPr>
            <w:tcW w:w="2116" w:type="dxa"/>
            <w:tcBorders>
              <w:top w:val="single" w:sz="4" w:space="0" w:color="auto"/>
              <w:left w:val="nil"/>
              <w:bottom w:val="single" w:sz="4" w:space="0" w:color="auto"/>
              <w:right w:val="nil"/>
            </w:tcBorders>
            <w:vAlign w:val="center"/>
          </w:tcPr>
          <w:p w14:paraId="3FD6F92F" w14:textId="77777777" w:rsidR="008C1FAD" w:rsidRPr="00D855E3" w:rsidRDefault="008C1FAD" w:rsidP="008C1FAD">
            <w:pPr>
              <w:jc w:val="right"/>
              <w:rPr>
                <w:rFonts w:cstheme="minorHAnsi"/>
                <w:b/>
                <w:sz w:val="22"/>
                <w:szCs w:val="22"/>
              </w:rPr>
            </w:pPr>
          </w:p>
        </w:tc>
      </w:tr>
      <w:tr w:rsidR="006C3F56" w:rsidRPr="00D855E3" w14:paraId="4153381E" w14:textId="77777777" w:rsidTr="00DD2BDA">
        <w:trPr>
          <w:trHeight w:val="255"/>
        </w:trPr>
        <w:tc>
          <w:tcPr>
            <w:tcW w:w="4084" w:type="dxa"/>
            <w:tcBorders>
              <w:top w:val="single" w:sz="4" w:space="0" w:color="auto"/>
              <w:left w:val="nil"/>
              <w:bottom w:val="nil"/>
              <w:right w:val="nil"/>
            </w:tcBorders>
            <w:vAlign w:val="center"/>
          </w:tcPr>
          <w:p w14:paraId="02B7CDFC" w14:textId="77777777" w:rsidR="006C3F56" w:rsidRPr="00D855E3" w:rsidRDefault="006C3F56" w:rsidP="006C3F56">
            <w:pPr>
              <w:rPr>
                <w:rFonts w:cstheme="minorHAnsi"/>
                <w:i/>
                <w:sz w:val="22"/>
                <w:szCs w:val="22"/>
              </w:rPr>
            </w:pPr>
            <w:r w:rsidRPr="00D855E3">
              <w:rPr>
                <w:rFonts w:cstheme="minorHAnsi"/>
                <w:i/>
                <w:sz w:val="22"/>
                <w:szCs w:val="22"/>
              </w:rPr>
              <w:t xml:space="preserve">Any </w:t>
            </w:r>
          </w:p>
        </w:tc>
        <w:tc>
          <w:tcPr>
            <w:tcW w:w="3024" w:type="dxa"/>
            <w:tcBorders>
              <w:top w:val="single" w:sz="4" w:space="0" w:color="auto"/>
              <w:left w:val="nil"/>
              <w:bottom w:val="nil"/>
              <w:right w:val="nil"/>
            </w:tcBorders>
            <w:vAlign w:val="center"/>
          </w:tcPr>
          <w:p w14:paraId="6065ED66" w14:textId="78746717" w:rsidR="006C3F56" w:rsidRPr="00D855E3" w:rsidRDefault="006C3F56" w:rsidP="006C3F56">
            <w:pPr>
              <w:jc w:val="right"/>
              <w:rPr>
                <w:rFonts w:cstheme="minorHAnsi"/>
                <w:b/>
                <w:sz w:val="22"/>
                <w:szCs w:val="22"/>
              </w:rPr>
            </w:pPr>
            <w:r>
              <w:rPr>
                <w:rFonts w:cstheme="minorHAnsi"/>
                <w:b/>
                <w:sz w:val="22"/>
                <w:szCs w:val="22"/>
              </w:rPr>
              <w:t>0.029 (0.005</w:t>
            </w:r>
            <w:r w:rsidRPr="000E1F5B">
              <w:rPr>
                <w:rFonts w:cstheme="minorHAnsi"/>
                <w:b/>
                <w:sz w:val="22"/>
                <w:szCs w:val="22"/>
              </w:rPr>
              <w:t xml:space="preserve">, </w:t>
            </w:r>
            <w:r>
              <w:rPr>
                <w:rFonts w:cstheme="minorHAnsi"/>
                <w:b/>
                <w:sz w:val="22"/>
                <w:szCs w:val="22"/>
              </w:rPr>
              <w:t>0.052), p=0.0213</w:t>
            </w:r>
          </w:p>
        </w:tc>
        <w:tc>
          <w:tcPr>
            <w:tcW w:w="3175" w:type="dxa"/>
            <w:tcBorders>
              <w:top w:val="single" w:sz="4" w:space="0" w:color="auto"/>
              <w:left w:val="nil"/>
              <w:bottom w:val="nil"/>
              <w:right w:val="nil"/>
            </w:tcBorders>
            <w:vAlign w:val="center"/>
          </w:tcPr>
          <w:p w14:paraId="41514C61" w14:textId="39D9F257" w:rsidR="006C3F56" w:rsidRPr="00D855E3" w:rsidRDefault="006C3F56" w:rsidP="006C3F56">
            <w:pPr>
              <w:jc w:val="right"/>
              <w:rPr>
                <w:rFonts w:cstheme="minorHAnsi"/>
                <w:b/>
                <w:sz w:val="22"/>
                <w:szCs w:val="22"/>
              </w:rPr>
            </w:pPr>
            <w:r w:rsidRPr="000E1F5B">
              <w:rPr>
                <w:rFonts w:cstheme="minorHAnsi"/>
                <w:b/>
                <w:sz w:val="22"/>
                <w:szCs w:val="22"/>
              </w:rPr>
              <w:t>0.0</w:t>
            </w:r>
            <w:r>
              <w:rPr>
                <w:rFonts w:cstheme="minorHAnsi"/>
                <w:b/>
                <w:sz w:val="22"/>
                <w:szCs w:val="22"/>
              </w:rPr>
              <w:t>29</w:t>
            </w:r>
            <w:r w:rsidRPr="000E1F5B">
              <w:rPr>
                <w:rFonts w:cstheme="minorHAnsi"/>
                <w:b/>
                <w:sz w:val="22"/>
                <w:szCs w:val="22"/>
              </w:rPr>
              <w:t xml:space="preserve"> (</w:t>
            </w:r>
            <w:r>
              <w:rPr>
                <w:rFonts w:cstheme="minorHAnsi"/>
                <w:b/>
                <w:sz w:val="22"/>
                <w:szCs w:val="22"/>
              </w:rPr>
              <w:t>0.005, 0.052</w:t>
            </w:r>
            <w:r w:rsidRPr="000E1F5B">
              <w:rPr>
                <w:rFonts w:cstheme="minorHAnsi"/>
                <w:b/>
                <w:sz w:val="22"/>
                <w:szCs w:val="22"/>
              </w:rPr>
              <w:t>), p=0.0</w:t>
            </w:r>
            <w:r>
              <w:rPr>
                <w:rFonts w:cstheme="minorHAnsi"/>
                <w:b/>
                <w:sz w:val="22"/>
                <w:szCs w:val="22"/>
              </w:rPr>
              <w:t>163</w:t>
            </w:r>
          </w:p>
        </w:tc>
        <w:tc>
          <w:tcPr>
            <w:tcW w:w="2117" w:type="dxa"/>
            <w:tcBorders>
              <w:top w:val="single" w:sz="4" w:space="0" w:color="auto"/>
              <w:left w:val="nil"/>
              <w:bottom w:val="nil"/>
              <w:right w:val="nil"/>
            </w:tcBorders>
            <w:vAlign w:val="center"/>
          </w:tcPr>
          <w:p w14:paraId="66EC0C6A" w14:textId="2B9ECFFF" w:rsidR="006C3F56" w:rsidRPr="00D855E3" w:rsidRDefault="006C3F56" w:rsidP="006C3F56">
            <w:pPr>
              <w:jc w:val="right"/>
              <w:rPr>
                <w:rFonts w:cstheme="minorHAnsi"/>
                <w:sz w:val="22"/>
                <w:szCs w:val="22"/>
              </w:rPr>
            </w:pPr>
            <w:r w:rsidRPr="000E1F5B">
              <w:rPr>
                <w:rFonts w:cstheme="minorHAnsi"/>
                <w:sz w:val="22"/>
                <w:szCs w:val="22"/>
              </w:rPr>
              <w:t>0.</w:t>
            </w:r>
            <w:r>
              <w:rPr>
                <w:rFonts w:cstheme="minorHAnsi"/>
                <w:sz w:val="22"/>
                <w:szCs w:val="22"/>
              </w:rPr>
              <w:t>139</w:t>
            </w:r>
            <w:r w:rsidRPr="000E1F5B">
              <w:rPr>
                <w:rFonts w:cstheme="minorHAnsi"/>
                <w:sz w:val="22"/>
                <w:szCs w:val="22"/>
              </w:rPr>
              <w:t xml:space="preserve"> (0.</w:t>
            </w:r>
            <w:r>
              <w:rPr>
                <w:rFonts w:cstheme="minorHAnsi"/>
                <w:sz w:val="22"/>
                <w:szCs w:val="22"/>
              </w:rPr>
              <w:t>124, 0.156</w:t>
            </w:r>
            <w:r w:rsidRPr="000E1F5B">
              <w:rPr>
                <w:rFonts w:cstheme="minorHAnsi"/>
                <w:sz w:val="22"/>
                <w:szCs w:val="22"/>
              </w:rPr>
              <w:t>)</w:t>
            </w:r>
          </w:p>
        </w:tc>
        <w:tc>
          <w:tcPr>
            <w:tcW w:w="2116" w:type="dxa"/>
            <w:tcBorders>
              <w:top w:val="single" w:sz="4" w:space="0" w:color="auto"/>
              <w:left w:val="nil"/>
              <w:bottom w:val="nil"/>
              <w:right w:val="nil"/>
            </w:tcBorders>
            <w:vAlign w:val="center"/>
          </w:tcPr>
          <w:p w14:paraId="08A51CEC" w14:textId="7BFAA5C1" w:rsidR="006C3F56" w:rsidRPr="00D855E3" w:rsidRDefault="006C3F56" w:rsidP="006C3F56">
            <w:pPr>
              <w:jc w:val="right"/>
              <w:rPr>
                <w:rFonts w:cstheme="minorHAnsi"/>
                <w:b/>
                <w:sz w:val="22"/>
                <w:szCs w:val="22"/>
              </w:rPr>
            </w:pPr>
            <w:r>
              <w:rPr>
                <w:rFonts w:cstheme="minorHAnsi"/>
                <w:b/>
                <w:sz w:val="22"/>
                <w:szCs w:val="22"/>
              </w:rPr>
              <w:t>20.5</w:t>
            </w:r>
            <w:r w:rsidRPr="000E1F5B">
              <w:rPr>
                <w:rFonts w:cstheme="minorHAnsi"/>
                <w:b/>
                <w:sz w:val="22"/>
                <w:szCs w:val="22"/>
              </w:rPr>
              <w:t>%</w:t>
            </w:r>
          </w:p>
        </w:tc>
      </w:tr>
      <w:tr w:rsidR="006C3F56" w:rsidRPr="00D855E3" w14:paraId="55AD5050" w14:textId="77777777" w:rsidTr="00DD2BDA">
        <w:trPr>
          <w:trHeight w:val="195"/>
        </w:trPr>
        <w:tc>
          <w:tcPr>
            <w:tcW w:w="4084" w:type="dxa"/>
            <w:tcBorders>
              <w:top w:val="nil"/>
              <w:left w:val="nil"/>
              <w:bottom w:val="nil"/>
              <w:right w:val="nil"/>
            </w:tcBorders>
            <w:vAlign w:val="center"/>
          </w:tcPr>
          <w:p w14:paraId="309C9B16" w14:textId="77777777" w:rsidR="006C3F56" w:rsidRPr="00D855E3" w:rsidRDefault="006C3F56" w:rsidP="006C3F56">
            <w:pPr>
              <w:rPr>
                <w:rFonts w:cstheme="minorHAnsi"/>
                <w:i/>
                <w:sz w:val="22"/>
                <w:szCs w:val="22"/>
              </w:rPr>
            </w:pPr>
            <w:r w:rsidRPr="00D855E3">
              <w:rPr>
                <w:rFonts w:cstheme="minorHAnsi"/>
                <w:i/>
                <w:sz w:val="22"/>
                <w:szCs w:val="22"/>
              </w:rPr>
              <w:t xml:space="preserve">Monthly </w:t>
            </w:r>
          </w:p>
        </w:tc>
        <w:tc>
          <w:tcPr>
            <w:tcW w:w="3024" w:type="dxa"/>
            <w:tcBorders>
              <w:top w:val="nil"/>
              <w:left w:val="nil"/>
              <w:bottom w:val="nil"/>
              <w:right w:val="nil"/>
            </w:tcBorders>
            <w:vAlign w:val="center"/>
          </w:tcPr>
          <w:p w14:paraId="02F659B6" w14:textId="2FEA0A55" w:rsidR="006C3F56" w:rsidRPr="00D855E3" w:rsidRDefault="006C3F56" w:rsidP="006C3F56">
            <w:pPr>
              <w:jc w:val="right"/>
              <w:rPr>
                <w:rFonts w:cstheme="minorHAnsi"/>
                <w:sz w:val="22"/>
                <w:szCs w:val="22"/>
              </w:rPr>
            </w:pPr>
            <w:r w:rsidRPr="000E1F5B">
              <w:rPr>
                <w:rFonts w:cstheme="minorHAnsi"/>
                <w:sz w:val="22"/>
                <w:szCs w:val="22"/>
              </w:rPr>
              <w:t>0.01</w:t>
            </w:r>
            <w:r>
              <w:rPr>
                <w:rFonts w:cstheme="minorHAnsi"/>
                <w:sz w:val="22"/>
                <w:szCs w:val="22"/>
              </w:rPr>
              <w:t>8 (-0.002, 0.038), p=0.0774</w:t>
            </w:r>
          </w:p>
        </w:tc>
        <w:tc>
          <w:tcPr>
            <w:tcW w:w="3175" w:type="dxa"/>
            <w:tcBorders>
              <w:top w:val="nil"/>
              <w:left w:val="nil"/>
              <w:bottom w:val="nil"/>
              <w:right w:val="nil"/>
            </w:tcBorders>
            <w:vAlign w:val="center"/>
          </w:tcPr>
          <w:p w14:paraId="3FDC4FDE" w14:textId="19A5CD04" w:rsidR="006C3F56" w:rsidRPr="00D855E3" w:rsidRDefault="006C3F56" w:rsidP="006C3F56">
            <w:pPr>
              <w:jc w:val="right"/>
              <w:rPr>
                <w:rFonts w:cstheme="minorHAnsi"/>
                <w:sz w:val="22"/>
                <w:szCs w:val="22"/>
              </w:rPr>
            </w:pPr>
            <w:r w:rsidRPr="000E1F5B">
              <w:rPr>
                <w:rFonts w:cstheme="minorHAnsi"/>
                <w:b/>
                <w:sz w:val="22"/>
                <w:szCs w:val="22"/>
              </w:rPr>
              <w:t>0.0</w:t>
            </w:r>
            <w:r>
              <w:rPr>
                <w:rFonts w:cstheme="minorHAnsi"/>
                <w:b/>
                <w:sz w:val="22"/>
                <w:szCs w:val="22"/>
              </w:rPr>
              <w:t>18</w:t>
            </w:r>
            <w:r w:rsidRPr="000E1F5B">
              <w:rPr>
                <w:rFonts w:cstheme="minorHAnsi"/>
                <w:b/>
                <w:sz w:val="22"/>
                <w:szCs w:val="22"/>
              </w:rPr>
              <w:t xml:space="preserve"> (</w:t>
            </w:r>
            <w:r>
              <w:rPr>
                <w:rFonts w:cstheme="minorHAnsi"/>
                <w:b/>
                <w:sz w:val="22"/>
                <w:szCs w:val="22"/>
              </w:rPr>
              <w:t>-0.002, 0.03</w:t>
            </w:r>
            <w:r w:rsidRPr="000E1F5B">
              <w:rPr>
                <w:rFonts w:cstheme="minorHAnsi"/>
                <w:b/>
                <w:sz w:val="22"/>
                <w:szCs w:val="22"/>
              </w:rPr>
              <w:t>8), p=0.0</w:t>
            </w:r>
            <w:r>
              <w:rPr>
                <w:rFonts w:cstheme="minorHAnsi"/>
                <w:b/>
                <w:sz w:val="22"/>
                <w:szCs w:val="22"/>
              </w:rPr>
              <w:t>774</w:t>
            </w:r>
          </w:p>
        </w:tc>
        <w:tc>
          <w:tcPr>
            <w:tcW w:w="2117" w:type="dxa"/>
            <w:tcBorders>
              <w:top w:val="nil"/>
              <w:left w:val="nil"/>
              <w:bottom w:val="nil"/>
              <w:right w:val="nil"/>
            </w:tcBorders>
            <w:vAlign w:val="center"/>
          </w:tcPr>
          <w:p w14:paraId="01F0CCB3" w14:textId="68639B28" w:rsidR="006C3F56" w:rsidRPr="00D855E3" w:rsidRDefault="006C3F56" w:rsidP="006C3F56">
            <w:pPr>
              <w:jc w:val="right"/>
              <w:rPr>
                <w:rFonts w:cstheme="minorHAnsi"/>
                <w:sz w:val="22"/>
                <w:szCs w:val="22"/>
              </w:rPr>
            </w:pPr>
            <w:r w:rsidRPr="000E1F5B">
              <w:rPr>
                <w:rFonts w:cstheme="minorHAnsi"/>
                <w:sz w:val="22"/>
                <w:szCs w:val="22"/>
              </w:rPr>
              <w:t>0.078 (0.066, 0.089)</w:t>
            </w:r>
          </w:p>
        </w:tc>
        <w:tc>
          <w:tcPr>
            <w:tcW w:w="2116" w:type="dxa"/>
            <w:tcBorders>
              <w:top w:val="nil"/>
              <w:left w:val="nil"/>
              <w:bottom w:val="nil"/>
              <w:right w:val="nil"/>
            </w:tcBorders>
            <w:vAlign w:val="center"/>
          </w:tcPr>
          <w:p w14:paraId="0DE9995D" w14:textId="61FA956E" w:rsidR="006C3F56" w:rsidRPr="00D855E3" w:rsidRDefault="006C3F56" w:rsidP="006C3F56">
            <w:pPr>
              <w:jc w:val="right"/>
              <w:rPr>
                <w:rFonts w:cstheme="minorHAnsi"/>
                <w:b/>
                <w:sz w:val="22"/>
                <w:szCs w:val="22"/>
              </w:rPr>
            </w:pPr>
            <w:r>
              <w:rPr>
                <w:rFonts w:cstheme="minorHAnsi"/>
                <w:b/>
                <w:sz w:val="22"/>
                <w:szCs w:val="22"/>
              </w:rPr>
              <w:t>16.9%</w:t>
            </w:r>
          </w:p>
        </w:tc>
      </w:tr>
      <w:tr w:rsidR="006C3F56" w:rsidRPr="00D855E3" w14:paraId="113674ED" w14:textId="77777777" w:rsidTr="00DD2BDA">
        <w:trPr>
          <w:trHeight w:val="255"/>
        </w:trPr>
        <w:tc>
          <w:tcPr>
            <w:tcW w:w="4084" w:type="dxa"/>
            <w:tcBorders>
              <w:top w:val="nil"/>
              <w:left w:val="nil"/>
              <w:bottom w:val="single" w:sz="4" w:space="0" w:color="auto"/>
              <w:right w:val="nil"/>
            </w:tcBorders>
            <w:vAlign w:val="center"/>
          </w:tcPr>
          <w:p w14:paraId="74EF0180" w14:textId="77777777" w:rsidR="006C3F56" w:rsidRPr="00D855E3" w:rsidRDefault="006C3F56" w:rsidP="006C3F56">
            <w:pPr>
              <w:rPr>
                <w:rFonts w:cstheme="minorHAnsi"/>
                <w:i/>
                <w:sz w:val="22"/>
                <w:szCs w:val="22"/>
              </w:rPr>
            </w:pPr>
            <w:r w:rsidRPr="00D855E3">
              <w:rPr>
                <w:rFonts w:cstheme="minorHAnsi"/>
                <w:i/>
                <w:sz w:val="22"/>
                <w:szCs w:val="22"/>
              </w:rPr>
              <w:t>Weekly</w:t>
            </w:r>
            <w:r w:rsidRPr="00D855E3">
              <w:rPr>
                <w:rFonts w:cstheme="minorHAnsi"/>
                <w:sz w:val="22"/>
                <w:szCs w:val="22"/>
              </w:rPr>
              <w:t xml:space="preserve"> </w:t>
            </w:r>
          </w:p>
        </w:tc>
        <w:tc>
          <w:tcPr>
            <w:tcW w:w="3024" w:type="dxa"/>
            <w:tcBorders>
              <w:top w:val="nil"/>
              <w:left w:val="nil"/>
              <w:bottom w:val="single" w:sz="4" w:space="0" w:color="auto"/>
              <w:right w:val="nil"/>
            </w:tcBorders>
            <w:vAlign w:val="center"/>
          </w:tcPr>
          <w:p w14:paraId="10196FAF" w14:textId="6D364E55" w:rsidR="006C3F56" w:rsidRPr="00D855E3" w:rsidRDefault="006C3F56" w:rsidP="006C3F56">
            <w:pPr>
              <w:jc w:val="right"/>
              <w:rPr>
                <w:rFonts w:cstheme="minorHAnsi"/>
                <w:b/>
                <w:sz w:val="22"/>
                <w:szCs w:val="22"/>
              </w:rPr>
            </w:pPr>
            <w:r w:rsidRPr="000E1F5B">
              <w:rPr>
                <w:rFonts w:cstheme="minorHAnsi"/>
                <w:b/>
                <w:sz w:val="22"/>
                <w:szCs w:val="22"/>
              </w:rPr>
              <w:t>0.</w:t>
            </w:r>
            <w:r>
              <w:rPr>
                <w:rFonts w:cstheme="minorHAnsi"/>
                <w:b/>
                <w:sz w:val="22"/>
                <w:szCs w:val="22"/>
              </w:rPr>
              <w:t>020 (0.003, 0.036</w:t>
            </w:r>
            <w:r w:rsidRPr="000E1F5B">
              <w:rPr>
                <w:rFonts w:cstheme="minorHAnsi"/>
                <w:b/>
                <w:sz w:val="22"/>
                <w:szCs w:val="22"/>
              </w:rPr>
              <w:t>), p=0.0030</w:t>
            </w:r>
          </w:p>
        </w:tc>
        <w:tc>
          <w:tcPr>
            <w:tcW w:w="3175" w:type="dxa"/>
            <w:tcBorders>
              <w:top w:val="nil"/>
              <w:left w:val="nil"/>
              <w:bottom w:val="single" w:sz="4" w:space="0" w:color="auto"/>
              <w:right w:val="nil"/>
            </w:tcBorders>
            <w:vAlign w:val="center"/>
          </w:tcPr>
          <w:p w14:paraId="3ADE3A82" w14:textId="4E85C03D" w:rsidR="006C3F56" w:rsidRPr="00D855E3" w:rsidRDefault="006C3F56" w:rsidP="006C3F56">
            <w:pPr>
              <w:jc w:val="right"/>
              <w:rPr>
                <w:rFonts w:cstheme="minorHAnsi"/>
                <w:b/>
                <w:sz w:val="22"/>
                <w:szCs w:val="22"/>
              </w:rPr>
            </w:pPr>
            <w:r w:rsidRPr="000E1F5B">
              <w:rPr>
                <w:rFonts w:cstheme="minorHAnsi"/>
                <w:b/>
                <w:sz w:val="22"/>
                <w:szCs w:val="22"/>
              </w:rPr>
              <w:t>0.0</w:t>
            </w:r>
            <w:r>
              <w:rPr>
                <w:rFonts w:cstheme="minorHAnsi"/>
                <w:b/>
                <w:sz w:val="22"/>
                <w:szCs w:val="22"/>
              </w:rPr>
              <w:t>18 (0.001, 0.034</w:t>
            </w:r>
            <w:r w:rsidRPr="000E1F5B">
              <w:rPr>
                <w:rFonts w:cstheme="minorHAnsi"/>
                <w:b/>
                <w:sz w:val="22"/>
                <w:szCs w:val="22"/>
              </w:rPr>
              <w:t>), p=0.</w:t>
            </w:r>
            <w:r>
              <w:rPr>
                <w:rFonts w:cstheme="minorHAnsi"/>
                <w:b/>
                <w:sz w:val="22"/>
                <w:szCs w:val="22"/>
              </w:rPr>
              <w:t>0370</w:t>
            </w:r>
          </w:p>
        </w:tc>
        <w:tc>
          <w:tcPr>
            <w:tcW w:w="2117" w:type="dxa"/>
            <w:tcBorders>
              <w:top w:val="nil"/>
              <w:left w:val="nil"/>
              <w:bottom w:val="single" w:sz="4" w:space="0" w:color="auto"/>
              <w:right w:val="nil"/>
            </w:tcBorders>
            <w:vAlign w:val="center"/>
          </w:tcPr>
          <w:p w14:paraId="7A774DF6" w14:textId="5EF44FF8" w:rsidR="006C3F56" w:rsidRPr="00D855E3" w:rsidRDefault="006C3F56" w:rsidP="006C3F56">
            <w:pPr>
              <w:jc w:val="right"/>
              <w:rPr>
                <w:rFonts w:cstheme="minorHAnsi"/>
                <w:sz w:val="22"/>
                <w:szCs w:val="22"/>
              </w:rPr>
            </w:pPr>
            <w:r w:rsidRPr="000E1F5B">
              <w:rPr>
                <w:rFonts w:cstheme="minorHAnsi"/>
                <w:sz w:val="22"/>
                <w:szCs w:val="22"/>
              </w:rPr>
              <w:t>0.</w:t>
            </w:r>
            <w:r>
              <w:rPr>
                <w:rFonts w:cstheme="minorHAnsi"/>
                <w:sz w:val="22"/>
                <w:szCs w:val="22"/>
              </w:rPr>
              <w:t>054 (0.043, 0.066</w:t>
            </w:r>
            <w:r w:rsidRPr="000E1F5B">
              <w:rPr>
                <w:rFonts w:cstheme="minorHAnsi"/>
                <w:sz w:val="22"/>
                <w:szCs w:val="22"/>
              </w:rPr>
              <w:t xml:space="preserve">) </w:t>
            </w:r>
          </w:p>
        </w:tc>
        <w:tc>
          <w:tcPr>
            <w:tcW w:w="2116" w:type="dxa"/>
            <w:tcBorders>
              <w:top w:val="nil"/>
              <w:left w:val="nil"/>
              <w:bottom w:val="single" w:sz="4" w:space="0" w:color="auto"/>
              <w:right w:val="nil"/>
            </w:tcBorders>
            <w:vAlign w:val="center"/>
          </w:tcPr>
          <w:p w14:paraId="4DF6D42C" w14:textId="4603FFB8" w:rsidR="006C3F56" w:rsidRPr="00D855E3" w:rsidRDefault="006C3F56" w:rsidP="006C3F56">
            <w:pPr>
              <w:jc w:val="right"/>
              <w:rPr>
                <w:rFonts w:cstheme="minorHAnsi"/>
                <w:b/>
                <w:sz w:val="22"/>
                <w:szCs w:val="22"/>
              </w:rPr>
            </w:pPr>
            <w:r>
              <w:rPr>
                <w:rFonts w:cstheme="minorHAnsi"/>
                <w:b/>
                <w:sz w:val="22"/>
                <w:szCs w:val="22"/>
              </w:rPr>
              <w:t>32.3</w:t>
            </w:r>
            <w:r w:rsidRPr="000E1F5B">
              <w:rPr>
                <w:rFonts w:cstheme="minorHAnsi"/>
                <w:b/>
                <w:sz w:val="22"/>
                <w:szCs w:val="22"/>
              </w:rPr>
              <w:t>%</w:t>
            </w:r>
          </w:p>
        </w:tc>
      </w:tr>
    </w:tbl>
    <w:p w14:paraId="713072E0" w14:textId="77777777" w:rsidR="00185CA7" w:rsidRPr="00DD2BDA" w:rsidRDefault="00185CA7" w:rsidP="00185CA7">
      <w:pPr>
        <w:rPr>
          <w:rFonts w:cstheme="minorHAnsi"/>
        </w:rPr>
      </w:pPr>
    </w:p>
    <w:p w14:paraId="119F9E5E" w14:textId="77777777" w:rsidR="00185CA7" w:rsidRPr="00DD2BDA" w:rsidRDefault="00185CA7" w:rsidP="00185CA7">
      <w:pPr>
        <w:rPr>
          <w:rFonts w:cstheme="minorHAnsi"/>
        </w:rPr>
      </w:pPr>
      <w:r w:rsidRPr="00DD2BDA">
        <w:rPr>
          <w:rFonts w:cstheme="minorHAnsi"/>
          <w:b/>
        </w:rPr>
        <w:t>Multivariable model adjusted for</w:t>
      </w:r>
      <w:r w:rsidRPr="00DD2BDA">
        <w:rPr>
          <w:rFonts w:cstheme="minorHAnsi"/>
        </w:rPr>
        <w:t xml:space="preserve">: maternal age, education, paternal profession, maternal depressive symptoms, maternal pre-pregnancy BMI, and smoking in the first pregnancy trimester. </w:t>
      </w:r>
    </w:p>
    <w:p w14:paraId="338B2C67" w14:textId="77777777" w:rsidR="00185CA7" w:rsidRPr="00DD2BDA" w:rsidRDefault="00185CA7" w:rsidP="00185CA7">
      <w:pPr>
        <w:rPr>
          <w:rFonts w:cstheme="minorHAnsi"/>
        </w:rPr>
      </w:pPr>
      <w:proofErr w:type="spellStart"/>
      <w:r w:rsidRPr="00DD2BDA">
        <w:rPr>
          <w:rFonts w:cstheme="minorHAnsi"/>
          <w:b/>
          <w:vertAlign w:val="superscript"/>
        </w:rPr>
        <w:t>a</w:t>
      </w:r>
      <w:proofErr w:type="spellEnd"/>
      <w:r w:rsidRPr="00DD2BDA">
        <w:rPr>
          <w:rFonts w:cstheme="minorHAnsi"/>
        </w:rPr>
        <w:t xml:space="preserve"> For disordered eating, these figures represent risk differences (we report these as proportions in the results section). For weight and shape concerns, these are mean differences. </w:t>
      </w:r>
    </w:p>
    <w:p w14:paraId="7D33445B" w14:textId="77777777" w:rsidR="00185CA7" w:rsidRPr="00DD2BDA" w:rsidRDefault="00185CA7" w:rsidP="00185CA7">
      <w:pPr>
        <w:rPr>
          <w:rFonts w:cstheme="minorHAnsi"/>
        </w:rPr>
      </w:pPr>
      <w:r w:rsidRPr="00DD2BDA">
        <w:rPr>
          <w:rFonts w:cstheme="minorHAnsi"/>
          <w:b/>
          <w:vertAlign w:val="superscript"/>
        </w:rPr>
        <w:t>b</w:t>
      </w:r>
      <w:r w:rsidRPr="00DD2BDA">
        <w:rPr>
          <w:rFonts w:cstheme="minorHAnsi"/>
          <w:b/>
        </w:rPr>
        <w:t xml:space="preserve"> </w:t>
      </w:r>
      <w:r w:rsidRPr="00DD2BDA">
        <w:rPr>
          <w:rFonts w:cstheme="minorHAnsi"/>
        </w:rPr>
        <w:t>This potential outcome mean (POM)</w:t>
      </w:r>
      <w:r w:rsidRPr="00DD2BDA">
        <w:rPr>
          <w:rFonts w:cstheme="minorHAnsi"/>
          <w:b/>
        </w:rPr>
        <w:t xml:space="preserve"> </w:t>
      </w:r>
      <w:r w:rsidRPr="00DD2BDA">
        <w:rPr>
          <w:rFonts w:cstheme="minorHAnsi"/>
        </w:rPr>
        <w:t xml:space="preserve">figure refers to the baseline risk of the outcome among the unexposed and, as such, should be interpreted as a proportion (i.e., multiplied by 100), which is how we present these figures in the Results section of manuscript.  For weight and shape concerns, this represents a mean score instead. </w:t>
      </w:r>
    </w:p>
    <w:p w14:paraId="2CF4E909" w14:textId="77777777" w:rsidR="00C51ADF" w:rsidRPr="000E1F5B" w:rsidRDefault="00C51ADF">
      <w:pPr>
        <w:rPr>
          <w:rFonts w:cstheme="minorHAnsi"/>
        </w:rPr>
        <w:sectPr w:rsidR="00C51ADF" w:rsidRPr="000E1F5B" w:rsidSect="00185CA7">
          <w:pgSz w:w="16840" w:h="11900" w:orient="landscape"/>
          <w:pgMar w:top="1440" w:right="1440" w:bottom="1440" w:left="1440" w:header="720" w:footer="720" w:gutter="0"/>
          <w:cols w:space="720"/>
          <w:docGrid w:linePitch="400"/>
        </w:sectPr>
      </w:pPr>
    </w:p>
    <w:p w14:paraId="32D24834" w14:textId="7DB4007F" w:rsidR="0061791A" w:rsidRPr="000E1F5B" w:rsidRDefault="00C51ADF">
      <w:pPr>
        <w:rPr>
          <w:rFonts w:cstheme="minorHAnsi"/>
        </w:rPr>
      </w:pPr>
      <w:r w:rsidRPr="000E1F5B">
        <w:rPr>
          <w:rFonts w:cstheme="minorHAnsi"/>
        </w:rPr>
        <w:lastRenderedPageBreak/>
        <w:t>References</w:t>
      </w:r>
    </w:p>
    <w:p w14:paraId="7BBE0767" w14:textId="29EA72EA"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rPr>
        <w:fldChar w:fldCharType="begin" w:fldLock="1"/>
      </w:r>
      <w:r w:rsidRPr="000E1F5B">
        <w:rPr>
          <w:rFonts w:cstheme="minorHAnsi"/>
        </w:rPr>
        <w:instrText xml:space="preserve">ADDIN Mendeley Bibliography CSL_BIBLIOGRAPHY </w:instrText>
      </w:r>
      <w:r w:rsidRPr="000E1F5B">
        <w:rPr>
          <w:rFonts w:cstheme="minorHAnsi"/>
        </w:rPr>
        <w:fldChar w:fldCharType="separate"/>
      </w:r>
      <w:r w:rsidRPr="000E1F5B">
        <w:rPr>
          <w:rFonts w:cstheme="minorHAnsi"/>
          <w:noProof/>
        </w:rPr>
        <w:t xml:space="preserve">1. Micali N, Daniel RM, Ploubidis GB, De Stavola BL (2018): Maternal Prepregnancy Weight Status and Adolescent Eating Disorder Behaviors: A Longitudinal Study of Risk Pathways. </w:t>
      </w:r>
      <w:r w:rsidRPr="000E1F5B">
        <w:rPr>
          <w:rFonts w:cstheme="minorHAnsi"/>
          <w:i/>
          <w:iCs/>
          <w:noProof/>
        </w:rPr>
        <w:t>Epidemiology</w:t>
      </w:r>
      <w:r w:rsidRPr="000E1F5B">
        <w:rPr>
          <w:rFonts w:cstheme="minorHAnsi"/>
          <w:noProof/>
        </w:rPr>
        <w:t>. 29: 579</w:t>
      </w:r>
      <w:r w:rsidRPr="000E1F5B">
        <w:rPr>
          <w:rFonts w:eastAsia="Helvetica" w:cstheme="minorHAnsi"/>
          <w:noProof/>
        </w:rPr>
        <w:t>–</w:t>
      </w:r>
      <w:r w:rsidRPr="000E1F5B">
        <w:rPr>
          <w:rFonts w:cstheme="minorHAnsi"/>
          <w:noProof/>
        </w:rPr>
        <w:t>589.</w:t>
      </w:r>
    </w:p>
    <w:p w14:paraId="442EEFC1" w14:textId="77777777"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noProof/>
        </w:rPr>
        <w:t>2. Harps</w:t>
      </w:r>
      <w:r w:rsidRPr="000E1F5B">
        <w:rPr>
          <w:rFonts w:eastAsia="Helvetica" w:cstheme="minorHAnsi"/>
          <w:noProof/>
        </w:rPr>
        <w:t>ø</w:t>
      </w:r>
      <w:r w:rsidRPr="000E1F5B">
        <w:rPr>
          <w:rFonts w:cstheme="minorHAnsi"/>
          <w:noProof/>
        </w:rPr>
        <w:t>e MC, Nielsen NM, Friis-M</w:t>
      </w:r>
      <w:r w:rsidRPr="000E1F5B">
        <w:rPr>
          <w:rFonts w:eastAsia="Helvetica" w:cstheme="minorHAnsi"/>
          <w:noProof/>
        </w:rPr>
        <w:t>ø</w:t>
      </w:r>
      <w:r w:rsidRPr="000E1F5B">
        <w:rPr>
          <w:rFonts w:cstheme="minorHAnsi"/>
          <w:noProof/>
        </w:rPr>
        <w:t xml:space="preserve">ller N, Andersson M, Wohlfahrt J, Linneberg A, </w:t>
      </w:r>
      <w:r w:rsidRPr="000E1F5B">
        <w:rPr>
          <w:rFonts w:cstheme="minorHAnsi"/>
          <w:i/>
          <w:iCs/>
          <w:noProof/>
        </w:rPr>
        <w:t>et al.</w:t>
      </w:r>
      <w:r w:rsidRPr="000E1F5B">
        <w:rPr>
          <w:rFonts w:cstheme="minorHAnsi"/>
          <w:noProof/>
        </w:rPr>
        <w:t xml:space="preserve"> (2016): Body Mass Index and Risk of Infections Among Women in the Danish National Birth Cohort. </w:t>
      </w:r>
      <w:r w:rsidRPr="000E1F5B">
        <w:rPr>
          <w:rFonts w:cstheme="minorHAnsi"/>
          <w:i/>
          <w:iCs/>
          <w:noProof/>
        </w:rPr>
        <w:t>Am J Epidemiol</w:t>
      </w:r>
      <w:r w:rsidRPr="000E1F5B">
        <w:rPr>
          <w:rFonts w:cstheme="minorHAnsi"/>
          <w:noProof/>
        </w:rPr>
        <w:t>. 183: 1008</w:t>
      </w:r>
      <w:r w:rsidRPr="000E1F5B">
        <w:rPr>
          <w:rFonts w:eastAsia="Helvetica" w:cstheme="minorHAnsi"/>
          <w:noProof/>
        </w:rPr>
        <w:t>–</w:t>
      </w:r>
      <w:r w:rsidRPr="000E1F5B">
        <w:rPr>
          <w:rFonts w:cstheme="minorHAnsi"/>
          <w:noProof/>
        </w:rPr>
        <w:t>1017.</w:t>
      </w:r>
    </w:p>
    <w:p w14:paraId="57B0AA56" w14:textId="77777777"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noProof/>
        </w:rPr>
        <w:t xml:space="preserve">3. Bould H, Koupil I, Dalman C, DeStavola B, Lewis G, Magnusson C (2015): Parental mental illness and eating disorders in offspring. </w:t>
      </w:r>
      <w:r w:rsidRPr="000E1F5B">
        <w:rPr>
          <w:rFonts w:cstheme="minorHAnsi"/>
          <w:i/>
          <w:iCs/>
          <w:noProof/>
        </w:rPr>
        <w:t>Int J Eat Disord</w:t>
      </w:r>
      <w:r w:rsidRPr="000E1F5B">
        <w:rPr>
          <w:rFonts w:cstheme="minorHAnsi"/>
          <w:noProof/>
        </w:rPr>
        <w:t>. 48: 383</w:t>
      </w:r>
      <w:r w:rsidRPr="000E1F5B">
        <w:rPr>
          <w:rFonts w:eastAsia="Helvetica" w:cstheme="minorHAnsi"/>
          <w:noProof/>
        </w:rPr>
        <w:t>–</w:t>
      </w:r>
      <w:r w:rsidRPr="000E1F5B">
        <w:rPr>
          <w:rFonts w:cstheme="minorHAnsi"/>
          <w:noProof/>
        </w:rPr>
        <w:t>391.</w:t>
      </w:r>
    </w:p>
    <w:p w14:paraId="2F837C4F" w14:textId="77777777"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noProof/>
        </w:rPr>
        <w:t xml:space="preserve">4. Goldsmith DR, Rapaport MH, Miller BJ (2016): A meta-analysis of blood cytokine network alterations in psychiatric patients: Comparisons between schizophrenia, bipolar disorder and depression. </w:t>
      </w:r>
      <w:r w:rsidRPr="000E1F5B">
        <w:rPr>
          <w:rFonts w:cstheme="minorHAnsi"/>
          <w:i/>
          <w:iCs/>
          <w:noProof/>
        </w:rPr>
        <w:t>Mol Psychiatry</w:t>
      </w:r>
      <w:r w:rsidRPr="000E1F5B">
        <w:rPr>
          <w:rFonts w:cstheme="minorHAnsi"/>
          <w:noProof/>
        </w:rPr>
        <w:t>. . doi: 10.1038/mp.2016.3.</w:t>
      </w:r>
    </w:p>
    <w:p w14:paraId="6244BF16" w14:textId="77777777"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noProof/>
        </w:rPr>
        <w:t xml:space="preserve">5. Larsen PS, Strandberg-Larsen K, Olsen EM, Micali N, Nybo Andersen A-M (2018): Parental characteristics in association with disordered eating in 11- to 12-year-olds: A study within the Danish National Birth Cohort. </w:t>
      </w:r>
      <w:r w:rsidRPr="000E1F5B">
        <w:rPr>
          <w:rFonts w:cstheme="minorHAnsi"/>
          <w:i/>
          <w:iCs/>
          <w:noProof/>
        </w:rPr>
        <w:t>Eur Eat Disord Rev</w:t>
      </w:r>
      <w:r w:rsidRPr="000E1F5B">
        <w:rPr>
          <w:rFonts w:cstheme="minorHAnsi"/>
          <w:noProof/>
        </w:rPr>
        <w:t>. . doi: 10.1002/erv.2599.</w:t>
      </w:r>
    </w:p>
    <w:p w14:paraId="02638769" w14:textId="77777777"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noProof/>
        </w:rPr>
        <w:t xml:space="preserve">6. Zerwas S, Larsen JT, Petersen L, Thornton LM, Quaranta M, Koch SV, </w:t>
      </w:r>
      <w:r w:rsidRPr="000E1F5B">
        <w:rPr>
          <w:rFonts w:cstheme="minorHAnsi"/>
          <w:i/>
          <w:iCs/>
          <w:noProof/>
        </w:rPr>
        <w:t>et al.</w:t>
      </w:r>
      <w:r w:rsidRPr="000E1F5B">
        <w:rPr>
          <w:rFonts w:cstheme="minorHAnsi"/>
          <w:noProof/>
        </w:rPr>
        <w:t xml:space="preserve"> (2017): Eating Disorders, Autoimmune, and Autoinflammatory Disease. </w:t>
      </w:r>
      <w:r w:rsidRPr="000E1F5B">
        <w:rPr>
          <w:rFonts w:cstheme="minorHAnsi"/>
          <w:i/>
          <w:iCs/>
          <w:noProof/>
        </w:rPr>
        <w:t>Pediatrics</w:t>
      </w:r>
      <w:r w:rsidRPr="000E1F5B">
        <w:rPr>
          <w:rFonts w:cstheme="minorHAnsi"/>
          <w:noProof/>
        </w:rPr>
        <w:t>. e20162089.</w:t>
      </w:r>
    </w:p>
    <w:p w14:paraId="3F4E8782" w14:textId="77777777" w:rsidR="00C51ADF" w:rsidRPr="000E1F5B" w:rsidRDefault="00C51ADF" w:rsidP="00C51ADF">
      <w:pPr>
        <w:widowControl w:val="0"/>
        <w:autoSpaceDE w:val="0"/>
        <w:autoSpaceDN w:val="0"/>
        <w:adjustRightInd w:val="0"/>
        <w:ind w:left="480" w:hanging="480"/>
        <w:rPr>
          <w:rFonts w:cstheme="minorHAnsi"/>
          <w:noProof/>
        </w:rPr>
      </w:pPr>
      <w:r w:rsidRPr="000E1F5B">
        <w:rPr>
          <w:rFonts w:cstheme="minorHAnsi"/>
          <w:noProof/>
        </w:rPr>
        <w:t xml:space="preserve">7. Raevuori A, Haukka J, Vaarala O, Suvisaari JM, Gissler M, Grainger M, </w:t>
      </w:r>
      <w:r w:rsidRPr="000E1F5B">
        <w:rPr>
          <w:rFonts w:cstheme="minorHAnsi"/>
          <w:i/>
          <w:iCs/>
          <w:noProof/>
        </w:rPr>
        <w:t>et al.</w:t>
      </w:r>
      <w:r w:rsidRPr="000E1F5B">
        <w:rPr>
          <w:rFonts w:cstheme="minorHAnsi"/>
          <w:noProof/>
        </w:rPr>
        <w:t xml:space="preserve"> (2014): The Increased Risk for Autoimmune Diseases in Patients with Eating Disorders. (M. S. Horwitz, editor) </w:t>
      </w:r>
      <w:r w:rsidRPr="000E1F5B">
        <w:rPr>
          <w:rFonts w:cstheme="minorHAnsi"/>
          <w:i/>
          <w:iCs/>
          <w:noProof/>
        </w:rPr>
        <w:t>PLoS One</w:t>
      </w:r>
      <w:r w:rsidRPr="000E1F5B">
        <w:rPr>
          <w:rFonts w:cstheme="minorHAnsi"/>
          <w:noProof/>
        </w:rPr>
        <w:t>. 9: e104845.</w:t>
      </w:r>
    </w:p>
    <w:p w14:paraId="4A9CD569" w14:textId="4A04A038" w:rsidR="00C51ADF" w:rsidRPr="000E1F5B" w:rsidRDefault="00C51ADF">
      <w:pPr>
        <w:rPr>
          <w:rFonts w:cstheme="minorHAnsi"/>
        </w:rPr>
      </w:pPr>
      <w:r w:rsidRPr="000E1F5B">
        <w:rPr>
          <w:rFonts w:cstheme="minorHAnsi"/>
        </w:rPr>
        <w:fldChar w:fldCharType="end"/>
      </w:r>
    </w:p>
    <w:sectPr w:rsidR="00C51ADF" w:rsidRPr="000E1F5B" w:rsidSect="00C51ADF">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E469" w14:textId="77777777" w:rsidR="00287F3A" w:rsidRDefault="00287F3A" w:rsidP="00D855E3">
      <w:r>
        <w:separator/>
      </w:r>
    </w:p>
  </w:endnote>
  <w:endnote w:type="continuationSeparator" w:id="0">
    <w:p w14:paraId="5EA0CDE0" w14:textId="77777777" w:rsidR="00287F3A" w:rsidRDefault="00287F3A" w:rsidP="00D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753950"/>
      <w:docPartObj>
        <w:docPartGallery w:val="Page Numbers (Bottom of Page)"/>
        <w:docPartUnique/>
      </w:docPartObj>
    </w:sdtPr>
    <w:sdtEndPr>
      <w:rPr>
        <w:noProof/>
      </w:rPr>
    </w:sdtEndPr>
    <w:sdtContent>
      <w:p w14:paraId="115B8D57" w14:textId="25107569" w:rsidR="0061791A" w:rsidRDefault="0061791A">
        <w:pPr>
          <w:pStyle w:val="Footer"/>
          <w:jc w:val="right"/>
        </w:pPr>
        <w:r>
          <w:fldChar w:fldCharType="begin"/>
        </w:r>
        <w:r>
          <w:instrText xml:space="preserve"> PAGE   \* MERGEFORMAT </w:instrText>
        </w:r>
        <w:r>
          <w:fldChar w:fldCharType="separate"/>
        </w:r>
        <w:r w:rsidR="00E54C14">
          <w:rPr>
            <w:noProof/>
          </w:rPr>
          <w:t>9</w:t>
        </w:r>
        <w:r>
          <w:rPr>
            <w:noProof/>
          </w:rPr>
          <w:fldChar w:fldCharType="end"/>
        </w:r>
      </w:p>
    </w:sdtContent>
  </w:sdt>
  <w:p w14:paraId="044700CC" w14:textId="77777777" w:rsidR="0061791A" w:rsidRDefault="00617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F141" w14:textId="77777777" w:rsidR="00287F3A" w:rsidRDefault="00287F3A" w:rsidP="00D855E3">
      <w:r>
        <w:separator/>
      </w:r>
    </w:p>
  </w:footnote>
  <w:footnote w:type="continuationSeparator" w:id="0">
    <w:p w14:paraId="2CD13937" w14:textId="77777777" w:rsidR="00287F3A" w:rsidRDefault="00287F3A" w:rsidP="00D8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42C4F"/>
    <w:multiLevelType w:val="hybridMultilevel"/>
    <w:tmpl w:val="FA30AA10"/>
    <w:lvl w:ilvl="0" w:tplc="C64E2B0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A7"/>
    <w:rsid w:val="000E1F5B"/>
    <w:rsid w:val="000F70CB"/>
    <w:rsid w:val="00141C85"/>
    <w:rsid w:val="00185CA7"/>
    <w:rsid w:val="00287F3A"/>
    <w:rsid w:val="002D51CC"/>
    <w:rsid w:val="004B358F"/>
    <w:rsid w:val="004C2441"/>
    <w:rsid w:val="00514648"/>
    <w:rsid w:val="005D4B47"/>
    <w:rsid w:val="005F5D17"/>
    <w:rsid w:val="0061791A"/>
    <w:rsid w:val="006C3F56"/>
    <w:rsid w:val="006D1E41"/>
    <w:rsid w:val="007A2B63"/>
    <w:rsid w:val="008B4DC6"/>
    <w:rsid w:val="008C1FAD"/>
    <w:rsid w:val="00983B86"/>
    <w:rsid w:val="009C1930"/>
    <w:rsid w:val="00A112F1"/>
    <w:rsid w:val="00A142D5"/>
    <w:rsid w:val="00A80F93"/>
    <w:rsid w:val="00A967F6"/>
    <w:rsid w:val="00AF7CD5"/>
    <w:rsid w:val="00B43676"/>
    <w:rsid w:val="00BC1372"/>
    <w:rsid w:val="00C51ADF"/>
    <w:rsid w:val="00CB3911"/>
    <w:rsid w:val="00D43EC4"/>
    <w:rsid w:val="00D855E3"/>
    <w:rsid w:val="00DD2BDA"/>
    <w:rsid w:val="00E54C14"/>
    <w:rsid w:val="00F35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98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5E3"/>
    <w:pPr>
      <w:tabs>
        <w:tab w:val="center" w:pos="4513"/>
        <w:tab w:val="right" w:pos="9026"/>
      </w:tabs>
    </w:pPr>
  </w:style>
  <w:style w:type="character" w:customStyle="1" w:styleId="HeaderChar">
    <w:name w:val="Header Char"/>
    <w:basedOn w:val="DefaultParagraphFont"/>
    <w:link w:val="Header"/>
    <w:uiPriority w:val="99"/>
    <w:rsid w:val="00D855E3"/>
  </w:style>
  <w:style w:type="paragraph" w:styleId="Footer">
    <w:name w:val="footer"/>
    <w:basedOn w:val="Normal"/>
    <w:link w:val="FooterChar"/>
    <w:uiPriority w:val="99"/>
    <w:unhideWhenUsed/>
    <w:rsid w:val="00D855E3"/>
    <w:pPr>
      <w:tabs>
        <w:tab w:val="center" w:pos="4513"/>
        <w:tab w:val="right" w:pos="9026"/>
      </w:tabs>
    </w:pPr>
  </w:style>
  <w:style w:type="character" w:customStyle="1" w:styleId="FooterChar">
    <w:name w:val="Footer Char"/>
    <w:basedOn w:val="DefaultParagraphFont"/>
    <w:link w:val="Footer"/>
    <w:uiPriority w:val="99"/>
    <w:rsid w:val="00D855E3"/>
  </w:style>
  <w:style w:type="paragraph" w:styleId="ListParagraph">
    <w:name w:val="List Paragraph"/>
    <w:basedOn w:val="Normal"/>
    <w:uiPriority w:val="34"/>
    <w:qFormat/>
    <w:rsid w:val="008B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63A73A-958D-1B48-94A4-235F12A9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7721</Words>
  <Characters>45249</Characters>
  <Application>Microsoft Office Word</Application>
  <DocSecurity>0</DocSecurity>
  <Lines>1160</Lines>
  <Paragraphs>551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Solmi</dc:creator>
  <cp:keywords/>
  <dc:description/>
  <cp:lastModifiedBy>Francesca Solmi</cp:lastModifiedBy>
  <cp:revision>2</cp:revision>
  <dcterms:created xsi:type="dcterms:W3CDTF">2019-03-14T11:33:00Z</dcterms:created>
  <dcterms:modified xsi:type="dcterms:W3CDTF">2019-03-14T11:33:00Z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http://www.zotero.org/styles/bmc-pregnancy-and-childbirth</vt:lpwstr>
  </property>
  <property fmtid="{D5CDD505-2E9C-101B-9397-08002B2CF9AE}" pid="3" name="Mendeley Recent Style Name 0_1">
    <vt:lpwstr>BMC Pregnancy and Childbirth</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http://www.zotero.org/styles/psychological-medicine</vt:lpwstr>
  </property>
  <property fmtid="{D5CDD505-2E9C-101B-9397-08002B2CF9AE}" pid="13" name="Mendeley Recent Style Name 5_1">
    <vt:lpwstr>Psychological Medicine</vt:lpwstr>
  </property>
  <property fmtid="{D5CDD505-2E9C-101B-9397-08002B2CF9AE}" pid="14" name="Mendeley Recent Style Id 6_1">
    <vt:lpwstr>http://www.zotero.org/styles/social-science-and-medicine</vt:lpwstr>
  </property>
  <property fmtid="{D5CDD505-2E9C-101B-9397-08002B2CF9AE}" pid="15" name="Mendeley Recent Style Name 6_1">
    <vt:lpwstr>Social Science &amp; Medicine</vt:lpwstr>
  </property>
  <property fmtid="{D5CDD505-2E9C-101B-9397-08002B2CF9AE}" pid="16" name="Mendeley Recent Style Id 7_1">
    <vt:lpwstr>http://www.zotero.org/styles/the-american-journal-of-psychiatry</vt:lpwstr>
  </property>
  <property fmtid="{D5CDD505-2E9C-101B-9397-08002B2CF9AE}" pid="17" name="Mendeley Recent Style Name 7_1">
    <vt:lpwstr>The American Journal of Psychiatry</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bf727581-c3e8-3eae-88c7-2af28dca6af5</vt:lpwstr>
  </property>
  <property fmtid="{D5CDD505-2E9C-101B-9397-08002B2CF9AE}" pid="24" name="Mendeley Citation Style_1">
    <vt:lpwstr>http://www.zotero.org/styles/biological-psychiatry</vt:lpwstr>
  </property>
</Properties>
</file>