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right w:val="none" w:sz="0" w:space="0" w:color="auto"/>
          <w:insideH w:val="none" w:sz="0" w:space="0" w:color="auto"/>
        </w:tblBorders>
        <w:tblLook w:val="04A0" w:firstRow="1" w:lastRow="0" w:firstColumn="1" w:lastColumn="0" w:noHBand="0" w:noVBand="1"/>
      </w:tblPr>
      <w:tblGrid>
        <w:gridCol w:w="9350"/>
      </w:tblGrid>
      <w:tr w:rsidR="00CD0EDC" w:rsidRPr="00CD0EDC" w14:paraId="53028582" w14:textId="77777777" w:rsidTr="00856D06">
        <w:tc>
          <w:tcPr>
            <w:tcW w:w="9350" w:type="dxa"/>
          </w:tcPr>
          <w:p w14:paraId="74F9023C" w14:textId="1A1E4C78" w:rsidR="005B0BB8" w:rsidRPr="00CD0EDC" w:rsidRDefault="005B0BB8" w:rsidP="005B0BB8">
            <w:pPr>
              <w:jc w:val="center"/>
              <w:rPr>
                <w:b/>
                <w:color w:val="000000" w:themeColor="text1"/>
              </w:rPr>
            </w:pPr>
            <w:bookmarkStart w:id="0" w:name="_GoBack"/>
            <w:r w:rsidRPr="00CD0EDC">
              <w:rPr>
                <w:b/>
                <w:color w:val="000000" w:themeColor="text1"/>
              </w:rPr>
              <w:t xml:space="preserve">Callous and uncaring traits </w:t>
            </w:r>
            <w:r w:rsidR="006C0D51" w:rsidRPr="00CD0EDC">
              <w:rPr>
                <w:b/>
                <w:color w:val="000000" w:themeColor="text1"/>
              </w:rPr>
              <w:t>are associated with</w:t>
            </w:r>
            <w:r w:rsidRPr="00CD0EDC">
              <w:rPr>
                <w:b/>
                <w:color w:val="000000" w:themeColor="text1"/>
              </w:rPr>
              <w:t xml:space="preserve"> reductions in amygdala volume among youths with </w:t>
            </w:r>
            <w:r w:rsidR="006C0D51" w:rsidRPr="00CD0EDC">
              <w:rPr>
                <w:b/>
                <w:color w:val="000000" w:themeColor="text1"/>
              </w:rPr>
              <w:t xml:space="preserve">varying levels of </w:t>
            </w:r>
            <w:r w:rsidRPr="00CD0EDC">
              <w:rPr>
                <w:b/>
                <w:color w:val="000000" w:themeColor="text1"/>
              </w:rPr>
              <w:t xml:space="preserve">conduct problems. </w:t>
            </w:r>
          </w:p>
          <w:p w14:paraId="17989115" w14:textId="77777777" w:rsidR="00856D06" w:rsidRPr="00CD0EDC" w:rsidRDefault="00856D06" w:rsidP="003E378B">
            <w:pPr>
              <w:jc w:val="center"/>
              <w:rPr>
                <w:rFonts w:ascii="Times New Roman" w:hAnsi="Times New Roman" w:cs="Times New Roman"/>
                <w:b/>
                <w:color w:val="000000" w:themeColor="text1"/>
              </w:rPr>
            </w:pPr>
          </w:p>
        </w:tc>
      </w:tr>
      <w:tr w:rsidR="00CD0EDC" w:rsidRPr="00CD0EDC" w14:paraId="0635F040" w14:textId="77777777" w:rsidTr="00856D06">
        <w:tc>
          <w:tcPr>
            <w:tcW w:w="9350" w:type="dxa"/>
          </w:tcPr>
          <w:p w14:paraId="22C8A385" w14:textId="77777777" w:rsidR="00856D06" w:rsidRPr="00CD0EDC" w:rsidRDefault="00856D06" w:rsidP="00EE7BD7">
            <w:pPr>
              <w:jc w:val="center"/>
              <w:rPr>
                <w:b/>
                <w:color w:val="000000" w:themeColor="text1"/>
              </w:rPr>
            </w:pPr>
          </w:p>
        </w:tc>
      </w:tr>
      <w:tr w:rsidR="00CD0EDC" w:rsidRPr="00CD0EDC" w14:paraId="01B61B0B" w14:textId="77777777" w:rsidTr="00856D06">
        <w:tc>
          <w:tcPr>
            <w:tcW w:w="9350" w:type="dxa"/>
          </w:tcPr>
          <w:p w14:paraId="5E4E6CF0" w14:textId="77777777" w:rsidR="00856D06" w:rsidRPr="00CD0EDC" w:rsidRDefault="00856D06" w:rsidP="00EE7BD7">
            <w:pPr>
              <w:jc w:val="center"/>
              <w:rPr>
                <w:b/>
                <w:color w:val="000000" w:themeColor="text1"/>
              </w:rPr>
            </w:pPr>
            <w:r w:rsidRPr="00CD0EDC">
              <w:rPr>
                <w:b/>
                <w:color w:val="000000" w:themeColor="text1"/>
              </w:rPr>
              <w:t>SUPPLEMENTARY MATERIAL</w:t>
            </w:r>
          </w:p>
        </w:tc>
      </w:tr>
      <w:tr w:rsidR="00856D06" w:rsidRPr="00CD0EDC" w14:paraId="7E0B4BEC" w14:textId="77777777" w:rsidTr="00856D06">
        <w:tc>
          <w:tcPr>
            <w:tcW w:w="9350" w:type="dxa"/>
          </w:tcPr>
          <w:p w14:paraId="42381F08" w14:textId="77777777" w:rsidR="00856D06" w:rsidRPr="00CD0EDC" w:rsidRDefault="00856D06" w:rsidP="00EE7BD7">
            <w:pPr>
              <w:rPr>
                <w:color w:val="000000" w:themeColor="text1"/>
              </w:rPr>
            </w:pPr>
          </w:p>
        </w:tc>
      </w:tr>
    </w:tbl>
    <w:p w14:paraId="642FD70F" w14:textId="77777777" w:rsidR="00536A74" w:rsidRPr="00CD0EDC" w:rsidRDefault="00536A74" w:rsidP="00B301AE">
      <w:pPr>
        <w:spacing w:line="480" w:lineRule="auto"/>
        <w:rPr>
          <w:rFonts w:ascii="Times New Roman" w:hAnsi="Times New Roman" w:cs="Times New Roman"/>
          <w:b/>
          <w:color w:val="000000" w:themeColor="text1"/>
        </w:rPr>
      </w:pPr>
    </w:p>
    <w:p w14:paraId="442B73FE" w14:textId="72B7F28C" w:rsidR="00BD58B4" w:rsidRPr="00CD0EDC" w:rsidRDefault="00BD58B4" w:rsidP="00BD58B4">
      <w:pPr>
        <w:spacing w:line="480" w:lineRule="auto"/>
        <w:rPr>
          <w:rFonts w:ascii="Times New Roman" w:hAnsi="Times New Roman" w:cs="Times New Roman"/>
          <w:b/>
          <w:color w:val="000000" w:themeColor="text1"/>
        </w:rPr>
      </w:pPr>
      <w:r w:rsidRPr="00CD0EDC">
        <w:rPr>
          <w:rFonts w:ascii="Times New Roman" w:hAnsi="Times New Roman" w:cs="Times New Roman"/>
          <w:b/>
          <w:color w:val="000000" w:themeColor="text1"/>
        </w:rPr>
        <w:t>Supplementary Text 1.</w:t>
      </w:r>
    </w:p>
    <w:p w14:paraId="5E2F8968" w14:textId="3620AD34" w:rsidR="000F4FE8" w:rsidRPr="00CD0EDC" w:rsidRDefault="000F4FE8" w:rsidP="000F4FE8">
      <w:pPr>
        <w:spacing w:line="480" w:lineRule="auto"/>
        <w:ind w:firstLine="720"/>
        <w:rPr>
          <w:rFonts w:ascii="Times New Roman" w:hAnsi="Times New Roman" w:cs="Times New Roman"/>
          <w:color w:val="000000" w:themeColor="text1"/>
        </w:rPr>
      </w:pPr>
      <w:r w:rsidRPr="00CD0EDC">
        <w:rPr>
          <w:rFonts w:ascii="Times New Roman" w:hAnsi="Times New Roman" w:cs="Times New Roman"/>
          <w:color w:val="000000" w:themeColor="text1"/>
        </w:rPr>
        <w:t xml:space="preserve">Analyses examining the relationship between ICU scores and clinical symptomology were repeated following exclusion of participants who did not complete MRI scanning. </w:t>
      </w:r>
      <w:r w:rsidR="00C811A5" w:rsidRPr="00CD0EDC">
        <w:rPr>
          <w:rFonts w:ascii="Times New Roman" w:hAnsi="Times New Roman" w:cs="Times New Roman"/>
          <w:color w:val="000000" w:themeColor="text1"/>
        </w:rPr>
        <w:t xml:space="preserve">For all analyses, gender, IQ, and age at screening were included as covariates. </w:t>
      </w:r>
      <w:r w:rsidRPr="00CD0EDC">
        <w:rPr>
          <w:rFonts w:ascii="Times New Roman" w:hAnsi="Times New Roman" w:cs="Times New Roman"/>
          <w:color w:val="000000" w:themeColor="text1"/>
        </w:rPr>
        <w:t xml:space="preserve">Results of a multiple linear regression analysis across only participants included in the neuroimaging analyses (n=84) predicting externalizing behaviors from ICU scores confirmed results </w:t>
      </w:r>
      <w:r w:rsidR="00C811A5" w:rsidRPr="00CD0EDC">
        <w:rPr>
          <w:rFonts w:ascii="Times New Roman" w:hAnsi="Times New Roman" w:cs="Times New Roman"/>
          <w:color w:val="000000" w:themeColor="text1"/>
        </w:rPr>
        <w:t xml:space="preserve">observed in analyses </w:t>
      </w:r>
      <w:r w:rsidRPr="00CD0EDC">
        <w:rPr>
          <w:rFonts w:ascii="Times New Roman" w:hAnsi="Times New Roman" w:cs="Times New Roman"/>
          <w:color w:val="000000" w:themeColor="text1"/>
        </w:rPr>
        <w:t>across all participants</w:t>
      </w:r>
      <w:r w:rsidR="00C811A5" w:rsidRPr="00CD0EDC">
        <w:rPr>
          <w:rFonts w:ascii="Times New Roman" w:hAnsi="Times New Roman" w:cs="Times New Roman"/>
          <w:color w:val="000000" w:themeColor="text1"/>
        </w:rPr>
        <w:t xml:space="preserve"> (</w:t>
      </w:r>
      <w:r w:rsidRPr="00CD0EDC">
        <w:rPr>
          <w:rFonts w:ascii="Times New Roman" w:hAnsi="Times New Roman" w:cs="Times New Roman"/>
          <w:color w:val="000000" w:themeColor="text1"/>
        </w:rPr>
        <w:t>n=148)</w:t>
      </w:r>
      <w:r w:rsidR="00DA3899" w:rsidRPr="00CD0EDC">
        <w:rPr>
          <w:rFonts w:ascii="Times New Roman" w:hAnsi="Times New Roman" w:cs="Times New Roman"/>
          <w:color w:val="000000" w:themeColor="text1"/>
        </w:rPr>
        <w:t>; a</w:t>
      </w:r>
      <w:r w:rsidRPr="00CD0EDC">
        <w:rPr>
          <w:rFonts w:ascii="Times New Roman" w:hAnsi="Times New Roman" w:cs="Times New Roman"/>
          <w:color w:val="000000" w:themeColor="text1"/>
        </w:rPr>
        <w:t xml:space="preserve">s total ICU scores increased, externalizing behaviors increased, </w:t>
      </w:r>
      <m:oMath>
        <m:r>
          <w:rPr>
            <w:rFonts w:ascii="Cambria Math" w:hAnsi="Cambria Math" w:cs="Times New Roman"/>
            <w:color w:val="000000" w:themeColor="text1"/>
          </w:rPr>
          <m:t>β</m:t>
        </m:r>
      </m:oMath>
      <w:r w:rsidR="00AF1FFF" w:rsidRPr="00CD0EDC">
        <w:rPr>
          <w:rFonts w:ascii="Times New Roman" w:hAnsi="Times New Roman" w:cs="Times New Roman"/>
          <w:color w:val="000000" w:themeColor="text1"/>
        </w:rPr>
        <w:t>=0.82</w:t>
      </w:r>
      <w:r w:rsidRPr="00CD0EDC">
        <w:rPr>
          <w:rFonts w:ascii="Times New Roman" w:hAnsi="Times New Roman" w:cs="Times New Roman"/>
          <w:color w:val="000000" w:themeColor="text1"/>
        </w:rPr>
        <w:t xml:space="preserve">, </w:t>
      </w:r>
      <w:r w:rsidRPr="00CD0EDC">
        <w:rPr>
          <w:rFonts w:ascii="Times New Roman" w:hAnsi="Times New Roman" w:cs="Times New Roman"/>
          <w:i/>
          <w:color w:val="000000" w:themeColor="text1"/>
        </w:rPr>
        <w:t>t</w:t>
      </w:r>
      <w:r w:rsidRPr="00CD0EDC">
        <w:rPr>
          <w:rFonts w:ascii="Times New Roman" w:hAnsi="Times New Roman" w:cs="Times New Roman"/>
          <w:color w:val="000000" w:themeColor="text1"/>
        </w:rPr>
        <w:t xml:space="preserve">(79)=13.08, </w:t>
      </w:r>
      <w:r w:rsidRPr="00CD0EDC">
        <w:rPr>
          <w:rFonts w:ascii="Times New Roman" w:hAnsi="Times New Roman" w:cs="Times New Roman"/>
          <w:i/>
          <w:color w:val="000000" w:themeColor="text1"/>
        </w:rPr>
        <w:t>p</w:t>
      </w:r>
      <w:r w:rsidRPr="00CD0EDC">
        <w:rPr>
          <w:rFonts w:ascii="Times New Roman" w:hAnsi="Times New Roman" w:cs="Times New Roman"/>
          <w:color w:val="000000" w:themeColor="text1"/>
        </w:rPr>
        <w:t xml:space="preserve">&lt;.001, even after controlling for attentional difficulties and internalizing behaviors, </w:t>
      </w:r>
      <m:oMath>
        <m:r>
          <w:rPr>
            <w:rFonts w:ascii="Cambria Math" w:hAnsi="Cambria Math" w:cs="Times New Roman"/>
            <w:color w:val="000000" w:themeColor="text1"/>
          </w:rPr>
          <m:t>β</m:t>
        </m:r>
      </m:oMath>
      <w:r w:rsidR="004904D0" w:rsidRPr="00CD0EDC">
        <w:rPr>
          <w:rFonts w:ascii="Times New Roman" w:hAnsi="Times New Roman" w:cs="Times New Roman"/>
          <w:color w:val="000000" w:themeColor="text1"/>
        </w:rPr>
        <w:t>=0.51</w:t>
      </w:r>
      <w:r w:rsidRPr="00CD0EDC">
        <w:rPr>
          <w:rFonts w:ascii="Times New Roman" w:hAnsi="Times New Roman" w:cs="Times New Roman"/>
          <w:color w:val="000000" w:themeColor="text1"/>
        </w:rPr>
        <w:t xml:space="preserve">, </w:t>
      </w:r>
      <w:r w:rsidRPr="00CD0EDC">
        <w:rPr>
          <w:rFonts w:ascii="Times New Roman" w:hAnsi="Times New Roman" w:cs="Times New Roman"/>
          <w:i/>
          <w:color w:val="000000" w:themeColor="text1"/>
        </w:rPr>
        <w:t>t</w:t>
      </w:r>
      <w:r w:rsidRPr="00CD0EDC">
        <w:rPr>
          <w:rFonts w:ascii="Times New Roman" w:hAnsi="Times New Roman" w:cs="Times New Roman"/>
          <w:color w:val="000000" w:themeColor="text1"/>
        </w:rPr>
        <w:t xml:space="preserve">(77)=6.33, </w:t>
      </w:r>
      <w:r w:rsidRPr="00CD0EDC">
        <w:rPr>
          <w:rFonts w:ascii="Times New Roman" w:hAnsi="Times New Roman" w:cs="Times New Roman"/>
          <w:i/>
          <w:color w:val="000000" w:themeColor="text1"/>
        </w:rPr>
        <w:t>p</w:t>
      </w:r>
      <w:r w:rsidRPr="00CD0EDC">
        <w:rPr>
          <w:rFonts w:ascii="Times New Roman" w:hAnsi="Times New Roman" w:cs="Times New Roman"/>
          <w:color w:val="000000" w:themeColor="text1"/>
        </w:rPr>
        <w:t xml:space="preserve">&lt;.001. Again consistent with findings across all participants, a multiple regression with all three ICU subscales predicting externalizing behavior problems found that scores on the callous, </w:t>
      </w:r>
      <m:oMath>
        <m:r>
          <w:rPr>
            <w:rFonts w:ascii="Cambria Math" w:hAnsi="Cambria Math" w:cs="Times New Roman"/>
            <w:color w:val="000000" w:themeColor="text1"/>
          </w:rPr>
          <m:t>β</m:t>
        </m:r>
      </m:oMath>
      <w:r w:rsidR="004904D0" w:rsidRPr="00CD0EDC">
        <w:rPr>
          <w:rFonts w:ascii="Times New Roman" w:hAnsi="Times New Roman" w:cs="Times New Roman"/>
          <w:color w:val="000000" w:themeColor="text1"/>
        </w:rPr>
        <w:t>=0.44</w:t>
      </w:r>
      <w:r w:rsidRPr="00CD0EDC">
        <w:rPr>
          <w:rFonts w:ascii="Times New Roman" w:hAnsi="Times New Roman" w:cs="Times New Roman"/>
          <w:color w:val="000000" w:themeColor="text1"/>
        </w:rPr>
        <w:t xml:space="preserve">, </w:t>
      </w:r>
      <w:r w:rsidRPr="00CD0EDC">
        <w:rPr>
          <w:rFonts w:ascii="Times New Roman" w:hAnsi="Times New Roman" w:cs="Times New Roman"/>
          <w:i/>
          <w:color w:val="000000" w:themeColor="text1"/>
        </w:rPr>
        <w:t>t</w:t>
      </w:r>
      <w:r w:rsidRPr="00CD0EDC">
        <w:rPr>
          <w:rFonts w:ascii="Times New Roman" w:hAnsi="Times New Roman" w:cs="Times New Roman"/>
          <w:color w:val="000000" w:themeColor="text1"/>
        </w:rPr>
        <w:t xml:space="preserve">(77)=4.17, </w:t>
      </w:r>
      <w:r w:rsidRPr="00CD0EDC">
        <w:rPr>
          <w:rFonts w:ascii="Times New Roman" w:hAnsi="Times New Roman" w:cs="Times New Roman"/>
          <w:i/>
          <w:color w:val="000000" w:themeColor="text1"/>
        </w:rPr>
        <w:t>p</w:t>
      </w:r>
      <w:r w:rsidRPr="00CD0EDC">
        <w:rPr>
          <w:rFonts w:ascii="Times New Roman" w:hAnsi="Times New Roman" w:cs="Times New Roman"/>
          <w:color w:val="000000" w:themeColor="text1"/>
        </w:rPr>
        <w:t xml:space="preserve">&lt;.001, and uncaring, </w:t>
      </w:r>
      <m:oMath>
        <m:r>
          <w:rPr>
            <w:rFonts w:ascii="Cambria Math" w:hAnsi="Cambria Math" w:cs="Times New Roman"/>
            <w:color w:val="000000" w:themeColor="text1"/>
          </w:rPr>
          <m:t>β</m:t>
        </m:r>
      </m:oMath>
      <w:r w:rsidR="004904D0" w:rsidRPr="00CD0EDC">
        <w:rPr>
          <w:rFonts w:ascii="Times New Roman" w:hAnsi="Times New Roman" w:cs="Times New Roman"/>
          <w:color w:val="000000" w:themeColor="text1"/>
        </w:rPr>
        <w:t>=0.44</w:t>
      </w:r>
      <w:r w:rsidRPr="00CD0EDC">
        <w:rPr>
          <w:rFonts w:ascii="Times New Roman" w:hAnsi="Times New Roman" w:cs="Times New Roman"/>
          <w:color w:val="000000" w:themeColor="text1"/>
        </w:rPr>
        <w:t xml:space="preserve">, </w:t>
      </w:r>
      <w:r w:rsidRPr="00CD0EDC">
        <w:rPr>
          <w:rFonts w:ascii="Times New Roman" w:hAnsi="Times New Roman" w:cs="Times New Roman"/>
          <w:i/>
          <w:color w:val="000000" w:themeColor="text1"/>
        </w:rPr>
        <w:t>t</w:t>
      </w:r>
      <w:r w:rsidRPr="00CD0EDC">
        <w:rPr>
          <w:rFonts w:ascii="Times New Roman" w:hAnsi="Times New Roman" w:cs="Times New Roman"/>
          <w:color w:val="000000" w:themeColor="text1"/>
        </w:rPr>
        <w:t xml:space="preserve">(77)=4.87, </w:t>
      </w:r>
      <w:r w:rsidRPr="00CD0EDC">
        <w:rPr>
          <w:rFonts w:ascii="Times New Roman" w:hAnsi="Times New Roman" w:cs="Times New Roman"/>
          <w:i/>
          <w:color w:val="000000" w:themeColor="text1"/>
        </w:rPr>
        <w:t>p</w:t>
      </w:r>
      <w:r w:rsidRPr="00CD0EDC">
        <w:rPr>
          <w:rFonts w:ascii="Times New Roman" w:hAnsi="Times New Roman" w:cs="Times New Roman"/>
          <w:color w:val="000000" w:themeColor="text1"/>
        </w:rPr>
        <w:t xml:space="preserve">&lt;.001, subscales were independently associated with increased externalizing, whereas unemotional subscale scores were not, </w:t>
      </w:r>
      <m:oMath>
        <m:r>
          <w:rPr>
            <w:rFonts w:ascii="Cambria Math" w:hAnsi="Cambria Math" w:cs="Times New Roman"/>
            <w:color w:val="000000" w:themeColor="text1"/>
          </w:rPr>
          <m:t>β</m:t>
        </m:r>
      </m:oMath>
      <w:r w:rsidR="004904D0" w:rsidRPr="00CD0EDC">
        <w:rPr>
          <w:rFonts w:ascii="Times New Roman" w:hAnsi="Times New Roman" w:cs="Times New Roman"/>
          <w:color w:val="000000" w:themeColor="text1"/>
        </w:rPr>
        <w:t>=0.01</w:t>
      </w:r>
      <w:r w:rsidRPr="00CD0EDC">
        <w:rPr>
          <w:rFonts w:ascii="Times New Roman" w:hAnsi="Times New Roman" w:cs="Times New Roman"/>
          <w:color w:val="000000" w:themeColor="text1"/>
        </w:rPr>
        <w:t xml:space="preserve">, </w:t>
      </w:r>
      <w:r w:rsidRPr="00CD0EDC">
        <w:rPr>
          <w:rFonts w:ascii="Times New Roman" w:hAnsi="Times New Roman" w:cs="Times New Roman"/>
          <w:i/>
          <w:color w:val="000000" w:themeColor="text1"/>
        </w:rPr>
        <w:t>t</w:t>
      </w:r>
      <w:r w:rsidRPr="00CD0EDC">
        <w:rPr>
          <w:rFonts w:ascii="Times New Roman" w:hAnsi="Times New Roman" w:cs="Times New Roman"/>
          <w:color w:val="000000" w:themeColor="text1"/>
        </w:rPr>
        <w:t xml:space="preserve">(77)=0.28, </w:t>
      </w:r>
      <w:r w:rsidRPr="00CD0EDC">
        <w:rPr>
          <w:rFonts w:ascii="Times New Roman" w:hAnsi="Times New Roman" w:cs="Times New Roman"/>
          <w:i/>
          <w:color w:val="000000" w:themeColor="text1"/>
        </w:rPr>
        <w:t>p</w:t>
      </w:r>
      <w:r w:rsidRPr="00CD0EDC">
        <w:rPr>
          <w:rFonts w:ascii="Times New Roman" w:hAnsi="Times New Roman" w:cs="Times New Roman"/>
          <w:color w:val="000000" w:themeColor="text1"/>
        </w:rPr>
        <w:t xml:space="preserve">=0.78. These findings again persisted after controlling for attentional difficulties and internalizing behaviors for the association between externalizing and the callous subscale, </w:t>
      </w:r>
      <m:oMath>
        <m:r>
          <w:rPr>
            <w:rFonts w:ascii="Cambria Math" w:hAnsi="Cambria Math" w:cs="Times New Roman"/>
            <w:color w:val="000000" w:themeColor="text1"/>
          </w:rPr>
          <m:t>β</m:t>
        </m:r>
      </m:oMath>
      <w:r w:rsidR="004904D0" w:rsidRPr="00CD0EDC">
        <w:rPr>
          <w:rFonts w:ascii="Times New Roman" w:hAnsi="Times New Roman" w:cs="Times New Roman"/>
          <w:color w:val="000000" w:themeColor="text1"/>
        </w:rPr>
        <w:t>=</w:t>
      </w:r>
      <w:r w:rsidRPr="00CD0EDC">
        <w:rPr>
          <w:rFonts w:ascii="Times New Roman" w:hAnsi="Times New Roman" w:cs="Times New Roman"/>
          <w:color w:val="000000" w:themeColor="text1"/>
        </w:rPr>
        <w:t>0.</w:t>
      </w:r>
      <w:r w:rsidR="004904D0" w:rsidRPr="00CD0EDC">
        <w:rPr>
          <w:rFonts w:ascii="Times New Roman" w:hAnsi="Times New Roman" w:cs="Times New Roman"/>
          <w:color w:val="000000" w:themeColor="text1"/>
        </w:rPr>
        <w:t>26</w:t>
      </w:r>
      <w:r w:rsidRPr="00CD0EDC">
        <w:rPr>
          <w:rFonts w:ascii="Times New Roman" w:hAnsi="Times New Roman" w:cs="Times New Roman"/>
          <w:color w:val="000000" w:themeColor="text1"/>
        </w:rPr>
        <w:t xml:space="preserve">, </w:t>
      </w:r>
      <w:r w:rsidRPr="00CD0EDC">
        <w:rPr>
          <w:rFonts w:ascii="Times New Roman" w:hAnsi="Times New Roman" w:cs="Times New Roman"/>
          <w:i/>
          <w:color w:val="000000" w:themeColor="text1"/>
        </w:rPr>
        <w:t>t</w:t>
      </w:r>
      <w:r w:rsidRPr="00CD0EDC">
        <w:rPr>
          <w:rFonts w:ascii="Times New Roman" w:hAnsi="Times New Roman" w:cs="Times New Roman"/>
          <w:color w:val="000000" w:themeColor="text1"/>
        </w:rPr>
        <w:t xml:space="preserve">(75)=3.05, </w:t>
      </w:r>
      <w:r w:rsidRPr="00CD0EDC">
        <w:rPr>
          <w:rFonts w:ascii="Times New Roman" w:hAnsi="Times New Roman" w:cs="Times New Roman"/>
          <w:i/>
          <w:color w:val="000000" w:themeColor="text1"/>
        </w:rPr>
        <w:t>p</w:t>
      </w:r>
      <w:r w:rsidRPr="00CD0EDC">
        <w:rPr>
          <w:rFonts w:ascii="Times New Roman" w:hAnsi="Times New Roman" w:cs="Times New Roman"/>
          <w:color w:val="000000" w:themeColor="text1"/>
        </w:rPr>
        <w:t xml:space="preserve">=.003, and uncaring subscale, </w:t>
      </w:r>
      <m:oMath>
        <m:r>
          <w:rPr>
            <w:rFonts w:ascii="Cambria Math" w:hAnsi="Cambria Math" w:cs="Times New Roman"/>
            <w:color w:val="000000" w:themeColor="text1"/>
          </w:rPr>
          <m:t>β</m:t>
        </m:r>
      </m:oMath>
      <w:r w:rsidR="004904D0" w:rsidRPr="00CD0EDC">
        <w:rPr>
          <w:rFonts w:ascii="Times New Roman" w:hAnsi="Times New Roman" w:cs="Times New Roman"/>
          <w:color w:val="000000" w:themeColor="text1"/>
        </w:rPr>
        <w:t>=0.35</w:t>
      </w:r>
      <w:r w:rsidRPr="00CD0EDC">
        <w:rPr>
          <w:rFonts w:ascii="Times New Roman" w:hAnsi="Times New Roman" w:cs="Times New Roman"/>
          <w:color w:val="000000" w:themeColor="text1"/>
        </w:rPr>
        <w:t xml:space="preserve">, </w:t>
      </w:r>
      <w:r w:rsidRPr="00CD0EDC">
        <w:rPr>
          <w:rFonts w:ascii="Times New Roman" w:hAnsi="Times New Roman" w:cs="Times New Roman"/>
          <w:i/>
          <w:color w:val="000000" w:themeColor="text1"/>
        </w:rPr>
        <w:t>t</w:t>
      </w:r>
      <w:r w:rsidRPr="00CD0EDC">
        <w:rPr>
          <w:rFonts w:ascii="Times New Roman" w:hAnsi="Times New Roman" w:cs="Times New Roman"/>
          <w:color w:val="000000" w:themeColor="text1"/>
        </w:rPr>
        <w:t xml:space="preserve">(75)=4.39, </w:t>
      </w:r>
      <w:r w:rsidRPr="00CD0EDC">
        <w:rPr>
          <w:rFonts w:ascii="Times New Roman" w:hAnsi="Times New Roman" w:cs="Times New Roman"/>
          <w:i/>
          <w:color w:val="000000" w:themeColor="text1"/>
        </w:rPr>
        <w:t>p</w:t>
      </w:r>
      <w:r w:rsidRPr="00CD0EDC">
        <w:rPr>
          <w:rFonts w:ascii="Times New Roman" w:hAnsi="Times New Roman" w:cs="Times New Roman"/>
          <w:color w:val="000000" w:themeColor="text1"/>
        </w:rPr>
        <w:t xml:space="preserve">&lt;0.001, whereas the unemotional subscale scores remained non-significant, </w:t>
      </w:r>
      <m:oMath>
        <m:r>
          <w:rPr>
            <w:rFonts w:ascii="Cambria Math" w:hAnsi="Cambria Math" w:cs="Times New Roman"/>
            <w:color w:val="000000" w:themeColor="text1"/>
          </w:rPr>
          <m:t>β</m:t>
        </m:r>
      </m:oMath>
      <w:r w:rsidR="004904D0" w:rsidRPr="00CD0EDC">
        <w:rPr>
          <w:rFonts w:ascii="Times New Roman" w:hAnsi="Times New Roman" w:cs="Times New Roman"/>
          <w:color w:val="000000" w:themeColor="text1"/>
        </w:rPr>
        <w:t>=-0.04</w:t>
      </w:r>
      <w:r w:rsidRPr="00CD0EDC">
        <w:rPr>
          <w:rFonts w:ascii="Times New Roman" w:hAnsi="Times New Roman" w:cs="Times New Roman"/>
          <w:color w:val="000000" w:themeColor="text1"/>
        </w:rPr>
        <w:t xml:space="preserve">, </w:t>
      </w:r>
      <w:r w:rsidRPr="00CD0EDC">
        <w:rPr>
          <w:rFonts w:ascii="Times New Roman" w:hAnsi="Times New Roman" w:cs="Times New Roman"/>
          <w:i/>
          <w:color w:val="000000" w:themeColor="text1"/>
        </w:rPr>
        <w:t>t</w:t>
      </w:r>
      <w:r w:rsidRPr="00CD0EDC">
        <w:rPr>
          <w:rFonts w:ascii="Times New Roman" w:hAnsi="Times New Roman" w:cs="Times New Roman"/>
          <w:color w:val="000000" w:themeColor="text1"/>
        </w:rPr>
        <w:t xml:space="preserve">(75)=-0.70, </w:t>
      </w:r>
      <w:r w:rsidRPr="00CD0EDC">
        <w:rPr>
          <w:rFonts w:ascii="Times New Roman" w:hAnsi="Times New Roman" w:cs="Times New Roman"/>
          <w:i/>
          <w:color w:val="000000" w:themeColor="text1"/>
        </w:rPr>
        <w:t>p</w:t>
      </w:r>
      <w:r w:rsidRPr="00CD0EDC">
        <w:rPr>
          <w:rFonts w:ascii="Times New Roman" w:hAnsi="Times New Roman" w:cs="Times New Roman"/>
          <w:color w:val="000000" w:themeColor="text1"/>
        </w:rPr>
        <w:t xml:space="preserve">=0.49. </w:t>
      </w:r>
    </w:p>
    <w:p w14:paraId="503FD94F" w14:textId="77777777" w:rsidR="000F4FE8" w:rsidRPr="00CD0EDC" w:rsidRDefault="000F4FE8" w:rsidP="00BD58B4">
      <w:pPr>
        <w:spacing w:line="480" w:lineRule="auto"/>
        <w:rPr>
          <w:rFonts w:ascii="Times New Roman" w:hAnsi="Times New Roman" w:cs="Times New Roman"/>
          <w:b/>
          <w:color w:val="000000" w:themeColor="text1"/>
        </w:rPr>
      </w:pPr>
    </w:p>
    <w:p w14:paraId="5F31FEA3" w14:textId="77777777" w:rsidR="00E21DB3" w:rsidRPr="00CD0EDC" w:rsidRDefault="00E21DB3">
      <w:pPr>
        <w:rPr>
          <w:rFonts w:ascii="Times New Roman" w:hAnsi="Times New Roman" w:cs="Times New Roman"/>
          <w:b/>
          <w:color w:val="000000" w:themeColor="text1"/>
        </w:rPr>
      </w:pPr>
      <w:r w:rsidRPr="00CD0EDC">
        <w:rPr>
          <w:rFonts w:ascii="Times New Roman" w:hAnsi="Times New Roman" w:cs="Times New Roman"/>
          <w:b/>
          <w:color w:val="000000" w:themeColor="text1"/>
        </w:rPr>
        <w:br w:type="page"/>
      </w:r>
    </w:p>
    <w:p w14:paraId="7D4B89C2" w14:textId="77777777" w:rsidR="006B4363" w:rsidRPr="00CD0EDC" w:rsidRDefault="006B4363" w:rsidP="00B301AE">
      <w:pPr>
        <w:spacing w:line="480" w:lineRule="auto"/>
        <w:rPr>
          <w:rFonts w:ascii="Times New Roman" w:hAnsi="Times New Roman" w:cs="Times New Roman"/>
          <w:b/>
          <w:color w:val="000000" w:themeColor="text1"/>
        </w:rPr>
      </w:pPr>
    </w:p>
    <w:p w14:paraId="68ABB24C" w14:textId="7B640E28" w:rsidR="00B301AE" w:rsidRPr="00CD0EDC" w:rsidRDefault="00B301AE" w:rsidP="00B301AE">
      <w:pPr>
        <w:spacing w:line="480" w:lineRule="auto"/>
        <w:rPr>
          <w:rFonts w:ascii="Times New Roman" w:hAnsi="Times New Roman" w:cs="Times New Roman"/>
          <w:b/>
          <w:color w:val="000000" w:themeColor="text1"/>
        </w:rPr>
      </w:pPr>
      <w:r w:rsidRPr="00CD0EDC">
        <w:rPr>
          <w:rFonts w:ascii="Times New Roman" w:hAnsi="Times New Roman" w:cs="Times New Roman"/>
          <w:b/>
          <w:color w:val="000000" w:themeColor="text1"/>
        </w:rPr>
        <w:t xml:space="preserve">Supplementary Table </w:t>
      </w:r>
      <w:r w:rsidR="00EB676B" w:rsidRPr="00CD0EDC">
        <w:rPr>
          <w:rFonts w:ascii="Times New Roman" w:hAnsi="Times New Roman" w:cs="Times New Roman"/>
          <w:b/>
          <w:color w:val="000000" w:themeColor="text1"/>
        </w:rPr>
        <w:t>1</w:t>
      </w:r>
      <w:r w:rsidRPr="00CD0EDC">
        <w:rPr>
          <w:rFonts w:ascii="Times New Roman" w:hAnsi="Times New Roman" w:cs="Times New Roman"/>
          <w:b/>
          <w:color w:val="000000" w:themeColor="text1"/>
        </w:rPr>
        <w:t>.</w:t>
      </w:r>
    </w:p>
    <w:p w14:paraId="1DE3F89C" w14:textId="0B3A6C6C" w:rsidR="00B301AE" w:rsidRPr="00CD0EDC" w:rsidRDefault="00B301AE" w:rsidP="00B301AE">
      <w:pPr>
        <w:spacing w:line="480" w:lineRule="auto"/>
        <w:outlineLvl w:val="0"/>
        <w:rPr>
          <w:rFonts w:ascii="Times New Roman" w:hAnsi="Times New Roman" w:cs="Times New Roman"/>
          <w:i/>
          <w:color w:val="000000" w:themeColor="text1"/>
        </w:rPr>
      </w:pPr>
      <w:r w:rsidRPr="00CD0EDC">
        <w:rPr>
          <w:rFonts w:ascii="Times New Roman" w:hAnsi="Times New Roman" w:cs="Times New Roman"/>
          <w:i/>
          <w:color w:val="000000" w:themeColor="text1"/>
        </w:rPr>
        <w:t>Intercorrelations amongst experimental variables</w:t>
      </w:r>
      <w:r w:rsidR="00226A4B" w:rsidRPr="00CD0EDC">
        <w:rPr>
          <w:rFonts w:ascii="Times New Roman" w:hAnsi="Times New Roman" w:cs="Times New Roman"/>
          <w:i/>
          <w:color w:val="000000" w:themeColor="text1"/>
        </w:rPr>
        <w:t xml:space="preserve"> in the </w:t>
      </w:r>
      <w:r w:rsidR="00EE7BD7" w:rsidRPr="00CD0EDC">
        <w:rPr>
          <w:rFonts w:ascii="Times New Roman" w:hAnsi="Times New Roman" w:cs="Times New Roman"/>
          <w:i/>
          <w:color w:val="000000" w:themeColor="text1"/>
        </w:rPr>
        <w:t>total</w:t>
      </w:r>
      <w:r w:rsidR="00226A4B" w:rsidRPr="00CD0EDC">
        <w:rPr>
          <w:rFonts w:ascii="Times New Roman" w:hAnsi="Times New Roman" w:cs="Times New Roman"/>
          <w:i/>
          <w:color w:val="000000" w:themeColor="text1"/>
        </w:rPr>
        <w:t xml:space="preserve"> sample</w:t>
      </w:r>
      <w:r w:rsidR="0066587A" w:rsidRPr="00CD0EDC">
        <w:rPr>
          <w:rFonts w:ascii="Times New Roman" w:hAnsi="Times New Roman" w:cs="Times New Roman"/>
          <w:i/>
          <w:color w:val="000000" w:themeColor="text1"/>
        </w:rPr>
        <w:t xml:space="preserve"> (n=</w:t>
      </w:r>
      <w:r w:rsidR="00EE7BD7" w:rsidRPr="00CD0EDC">
        <w:rPr>
          <w:rFonts w:ascii="Times New Roman" w:hAnsi="Times New Roman" w:cs="Times New Roman"/>
          <w:i/>
          <w:color w:val="000000" w:themeColor="text1"/>
        </w:rPr>
        <w:t>148</w:t>
      </w:r>
      <w:r w:rsidR="0066587A" w:rsidRPr="00CD0EDC">
        <w:rPr>
          <w:rFonts w:ascii="Times New Roman" w:hAnsi="Times New Roman" w:cs="Times New Roman"/>
          <w:i/>
          <w:color w:val="000000" w:themeColor="text1"/>
        </w:rPr>
        <w:t>)</w:t>
      </w:r>
    </w:p>
    <w:tbl>
      <w:tblPr>
        <w:tblW w:w="8345" w:type="dxa"/>
        <w:tblInd w:w="-5" w:type="dxa"/>
        <w:tblLayout w:type="fixed"/>
        <w:tblLook w:val="04A0" w:firstRow="1" w:lastRow="0" w:firstColumn="1" w:lastColumn="0" w:noHBand="0" w:noVBand="1"/>
      </w:tblPr>
      <w:tblGrid>
        <w:gridCol w:w="2335"/>
        <w:gridCol w:w="720"/>
        <w:gridCol w:w="720"/>
        <w:gridCol w:w="720"/>
        <w:gridCol w:w="720"/>
        <w:gridCol w:w="720"/>
        <w:gridCol w:w="630"/>
        <w:gridCol w:w="790"/>
        <w:gridCol w:w="630"/>
        <w:gridCol w:w="360"/>
      </w:tblGrid>
      <w:tr w:rsidR="00CD0EDC" w:rsidRPr="00CD0EDC" w14:paraId="4F4A9DA0" w14:textId="77777777" w:rsidTr="00EE7BD7">
        <w:trPr>
          <w:trHeight w:val="320"/>
        </w:trPr>
        <w:tc>
          <w:tcPr>
            <w:tcW w:w="2335" w:type="dxa"/>
            <w:tcBorders>
              <w:top w:val="single" w:sz="4" w:space="0" w:color="auto"/>
              <w:left w:val="nil"/>
              <w:bottom w:val="single" w:sz="4" w:space="0" w:color="auto"/>
              <w:right w:val="nil"/>
            </w:tcBorders>
            <w:noWrap/>
            <w:tcMar>
              <w:left w:w="0" w:type="dxa"/>
              <w:right w:w="0" w:type="dxa"/>
            </w:tcMar>
            <w:vAlign w:val="bottom"/>
            <w:hideMark/>
          </w:tcPr>
          <w:p w14:paraId="4DC53AD5" w14:textId="77777777" w:rsidR="00B301AE" w:rsidRPr="00CD0EDC" w:rsidRDefault="00B301AE" w:rsidP="00B301AE">
            <w:pPr>
              <w:spacing w:line="360" w:lineRule="auto"/>
              <w:rPr>
                <w:rFonts w:ascii="Times New Roman" w:hAnsi="Times New Roman" w:cs="Times New Roman"/>
                <w:color w:val="000000" w:themeColor="text1"/>
                <w:sz w:val="22"/>
                <w:szCs w:val="22"/>
              </w:rPr>
            </w:pPr>
          </w:p>
        </w:tc>
        <w:tc>
          <w:tcPr>
            <w:tcW w:w="720" w:type="dxa"/>
            <w:tcBorders>
              <w:top w:val="single" w:sz="4" w:space="0" w:color="auto"/>
              <w:left w:val="nil"/>
              <w:bottom w:val="single" w:sz="4" w:space="0" w:color="auto"/>
              <w:right w:val="nil"/>
            </w:tcBorders>
            <w:noWrap/>
            <w:tcMar>
              <w:left w:w="0" w:type="dxa"/>
              <w:right w:w="0" w:type="dxa"/>
            </w:tcMar>
            <w:vAlign w:val="bottom"/>
            <w:hideMark/>
          </w:tcPr>
          <w:p w14:paraId="226EE621"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1</w:t>
            </w:r>
          </w:p>
        </w:tc>
        <w:tc>
          <w:tcPr>
            <w:tcW w:w="720" w:type="dxa"/>
            <w:tcBorders>
              <w:top w:val="single" w:sz="4" w:space="0" w:color="auto"/>
              <w:left w:val="nil"/>
              <w:bottom w:val="single" w:sz="4" w:space="0" w:color="auto"/>
              <w:right w:val="nil"/>
            </w:tcBorders>
            <w:noWrap/>
            <w:tcMar>
              <w:left w:w="0" w:type="dxa"/>
              <w:right w:w="0" w:type="dxa"/>
            </w:tcMar>
            <w:vAlign w:val="bottom"/>
            <w:hideMark/>
          </w:tcPr>
          <w:p w14:paraId="137F5748"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2</w:t>
            </w:r>
          </w:p>
        </w:tc>
        <w:tc>
          <w:tcPr>
            <w:tcW w:w="720" w:type="dxa"/>
            <w:tcBorders>
              <w:top w:val="single" w:sz="4" w:space="0" w:color="auto"/>
              <w:left w:val="nil"/>
              <w:bottom w:val="single" w:sz="4" w:space="0" w:color="auto"/>
              <w:right w:val="nil"/>
            </w:tcBorders>
            <w:noWrap/>
            <w:tcMar>
              <w:left w:w="0" w:type="dxa"/>
              <w:right w:w="0" w:type="dxa"/>
            </w:tcMar>
            <w:vAlign w:val="bottom"/>
            <w:hideMark/>
          </w:tcPr>
          <w:p w14:paraId="17443016"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3</w:t>
            </w:r>
          </w:p>
        </w:tc>
        <w:tc>
          <w:tcPr>
            <w:tcW w:w="720" w:type="dxa"/>
            <w:tcBorders>
              <w:top w:val="single" w:sz="4" w:space="0" w:color="auto"/>
              <w:left w:val="nil"/>
              <w:bottom w:val="single" w:sz="4" w:space="0" w:color="auto"/>
              <w:right w:val="nil"/>
            </w:tcBorders>
            <w:noWrap/>
            <w:tcMar>
              <w:left w:w="0" w:type="dxa"/>
              <w:right w:w="0" w:type="dxa"/>
            </w:tcMar>
            <w:vAlign w:val="bottom"/>
            <w:hideMark/>
          </w:tcPr>
          <w:p w14:paraId="2DF5880C"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4</w:t>
            </w:r>
          </w:p>
        </w:tc>
        <w:tc>
          <w:tcPr>
            <w:tcW w:w="720" w:type="dxa"/>
            <w:tcBorders>
              <w:top w:val="single" w:sz="4" w:space="0" w:color="auto"/>
              <w:left w:val="nil"/>
              <w:bottom w:val="single" w:sz="4" w:space="0" w:color="auto"/>
              <w:right w:val="nil"/>
            </w:tcBorders>
            <w:noWrap/>
            <w:tcMar>
              <w:left w:w="0" w:type="dxa"/>
              <w:right w:w="0" w:type="dxa"/>
            </w:tcMar>
            <w:vAlign w:val="bottom"/>
            <w:hideMark/>
          </w:tcPr>
          <w:p w14:paraId="3F70F5D9"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5</w:t>
            </w:r>
          </w:p>
        </w:tc>
        <w:tc>
          <w:tcPr>
            <w:tcW w:w="630" w:type="dxa"/>
            <w:tcBorders>
              <w:top w:val="single" w:sz="4" w:space="0" w:color="auto"/>
              <w:left w:val="nil"/>
              <w:bottom w:val="single" w:sz="4" w:space="0" w:color="auto"/>
              <w:right w:val="nil"/>
            </w:tcBorders>
            <w:noWrap/>
            <w:tcMar>
              <w:left w:w="0" w:type="dxa"/>
              <w:right w:w="0" w:type="dxa"/>
            </w:tcMar>
            <w:vAlign w:val="bottom"/>
            <w:hideMark/>
          </w:tcPr>
          <w:p w14:paraId="6B94563A"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6</w:t>
            </w:r>
          </w:p>
        </w:tc>
        <w:tc>
          <w:tcPr>
            <w:tcW w:w="790" w:type="dxa"/>
            <w:tcBorders>
              <w:top w:val="single" w:sz="4" w:space="0" w:color="auto"/>
              <w:left w:val="nil"/>
              <w:bottom w:val="single" w:sz="4" w:space="0" w:color="auto"/>
              <w:right w:val="nil"/>
            </w:tcBorders>
            <w:noWrap/>
            <w:tcMar>
              <w:left w:w="0" w:type="dxa"/>
              <w:right w:w="0" w:type="dxa"/>
            </w:tcMar>
            <w:vAlign w:val="bottom"/>
            <w:hideMark/>
          </w:tcPr>
          <w:p w14:paraId="34BCEB74"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7</w:t>
            </w:r>
          </w:p>
        </w:tc>
        <w:tc>
          <w:tcPr>
            <w:tcW w:w="630" w:type="dxa"/>
            <w:tcBorders>
              <w:top w:val="single" w:sz="4" w:space="0" w:color="auto"/>
              <w:left w:val="nil"/>
              <w:bottom w:val="single" w:sz="4" w:space="0" w:color="auto"/>
              <w:right w:val="nil"/>
            </w:tcBorders>
            <w:noWrap/>
            <w:tcMar>
              <w:left w:w="0" w:type="dxa"/>
              <w:right w:w="0" w:type="dxa"/>
            </w:tcMar>
            <w:vAlign w:val="bottom"/>
            <w:hideMark/>
          </w:tcPr>
          <w:p w14:paraId="4EA188B2"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8</w:t>
            </w:r>
          </w:p>
        </w:tc>
        <w:tc>
          <w:tcPr>
            <w:tcW w:w="360" w:type="dxa"/>
            <w:tcBorders>
              <w:top w:val="single" w:sz="4" w:space="0" w:color="auto"/>
              <w:left w:val="nil"/>
              <w:bottom w:val="single" w:sz="4" w:space="0" w:color="auto"/>
              <w:right w:val="nil"/>
            </w:tcBorders>
            <w:noWrap/>
            <w:tcMar>
              <w:left w:w="0" w:type="dxa"/>
              <w:right w:w="0" w:type="dxa"/>
            </w:tcMar>
            <w:vAlign w:val="bottom"/>
            <w:hideMark/>
          </w:tcPr>
          <w:p w14:paraId="2606006A"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9</w:t>
            </w:r>
          </w:p>
        </w:tc>
      </w:tr>
      <w:tr w:rsidR="00CD0EDC" w:rsidRPr="00CD0EDC" w14:paraId="69F0EDDA" w14:textId="77777777" w:rsidTr="00EE7BD7">
        <w:trPr>
          <w:trHeight w:val="320"/>
        </w:trPr>
        <w:tc>
          <w:tcPr>
            <w:tcW w:w="2335" w:type="dxa"/>
            <w:tcBorders>
              <w:top w:val="single" w:sz="4" w:space="0" w:color="auto"/>
              <w:left w:val="nil"/>
              <w:bottom w:val="nil"/>
              <w:right w:val="nil"/>
            </w:tcBorders>
            <w:noWrap/>
            <w:tcMar>
              <w:left w:w="0" w:type="dxa"/>
              <w:right w:w="0" w:type="dxa"/>
            </w:tcMar>
            <w:vAlign w:val="bottom"/>
            <w:hideMark/>
          </w:tcPr>
          <w:p w14:paraId="7C8DE906"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1. Total ICU</w:t>
            </w:r>
          </w:p>
        </w:tc>
        <w:tc>
          <w:tcPr>
            <w:tcW w:w="720" w:type="dxa"/>
            <w:tcBorders>
              <w:top w:val="single" w:sz="4" w:space="0" w:color="auto"/>
              <w:left w:val="nil"/>
              <w:bottom w:val="nil"/>
              <w:right w:val="nil"/>
            </w:tcBorders>
            <w:noWrap/>
            <w:tcMar>
              <w:left w:w="0" w:type="dxa"/>
              <w:right w:w="0" w:type="dxa"/>
            </w:tcMar>
            <w:vAlign w:val="bottom"/>
            <w:hideMark/>
          </w:tcPr>
          <w:p w14:paraId="6B318C94"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w:t>
            </w:r>
          </w:p>
        </w:tc>
        <w:tc>
          <w:tcPr>
            <w:tcW w:w="720" w:type="dxa"/>
            <w:tcBorders>
              <w:top w:val="single" w:sz="4" w:space="0" w:color="auto"/>
              <w:left w:val="nil"/>
              <w:bottom w:val="nil"/>
              <w:right w:val="nil"/>
            </w:tcBorders>
            <w:noWrap/>
            <w:tcMar>
              <w:left w:w="0" w:type="dxa"/>
              <w:right w:w="0" w:type="dxa"/>
            </w:tcMar>
            <w:vAlign w:val="bottom"/>
            <w:hideMark/>
          </w:tcPr>
          <w:p w14:paraId="66EAFE47"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720" w:type="dxa"/>
            <w:tcBorders>
              <w:top w:val="single" w:sz="4" w:space="0" w:color="auto"/>
              <w:left w:val="nil"/>
              <w:bottom w:val="nil"/>
              <w:right w:val="nil"/>
            </w:tcBorders>
            <w:noWrap/>
            <w:tcMar>
              <w:left w:w="0" w:type="dxa"/>
              <w:right w:w="0" w:type="dxa"/>
            </w:tcMar>
            <w:vAlign w:val="bottom"/>
            <w:hideMark/>
          </w:tcPr>
          <w:p w14:paraId="6029D504"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720" w:type="dxa"/>
            <w:tcBorders>
              <w:top w:val="single" w:sz="4" w:space="0" w:color="auto"/>
              <w:left w:val="nil"/>
              <w:bottom w:val="nil"/>
              <w:right w:val="nil"/>
            </w:tcBorders>
            <w:noWrap/>
            <w:tcMar>
              <w:left w:w="0" w:type="dxa"/>
              <w:right w:w="0" w:type="dxa"/>
            </w:tcMar>
            <w:vAlign w:val="bottom"/>
            <w:hideMark/>
          </w:tcPr>
          <w:p w14:paraId="3FDDD185"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720" w:type="dxa"/>
            <w:tcBorders>
              <w:top w:val="single" w:sz="4" w:space="0" w:color="auto"/>
              <w:left w:val="nil"/>
              <w:bottom w:val="nil"/>
              <w:right w:val="nil"/>
            </w:tcBorders>
            <w:noWrap/>
            <w:tcMar>
              <w:left w:w="0" w:type="dxa"/>
              <w:right w:w="0" w:type="dxa"/>
            </w:tcMar>
            <w:vAlign w:val="bottom"/>
            <w:hideMark/>
          </w:tcPr>
          <w:p w14:paraId="3BBBB7B4"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630" w:type="dxa"/>
            <w:tcBorders>
              <w:top w:val="single" w:sz="4" w:space="0" w:color="auto"/>
              <w:left w:val="nil"/>
              <w:bottom w:val="nil"/>
              <w:right w:val="nil"/>
            </w:tcBorders>
            <w:noWrap/>
            <w:tcMar>
              <w:left w:w="0" w:type="dxa"/>
              <w:right w:w="0" w:type="dxa"/>
            </w:tcMar>
            <w:vAlign w:val="bottom"/>
            <w:hideMark/>
          </w:tcPr>
          <w:p w14:paraId="2B834CCF"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790" w:type="dxa"/>
            <w:tcBorders>
              <w:top w:val="single" w:sz="4" w:space="0" w:color="auto"/>
              <w:left w:val="nil"/>
              <w:bottom w:val="nil"/>
              <w:right w:val="nil"/>
            </w:tcBorders>
            <w:noWrap/>
            <w:tcMar>
              <w:left w:w="0" w:type="dxa"/>
              <w:right w:w="0" w:type="dxa"/>
            </w:tcMar>
            <w:vAlign w:val="bottom"/>
            <w:hideMark/>
          </w:tcPr>
          <w:p w14:paraId="67266190"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630" w:type="dxa"/>
            <w:tcBorders>
              <w:top w:val="single" w:sz="4" w:space="0" w:color="auto"/>
              <w:left w:val="nil"/>
              <w:bottom w:val="nil"/>
              <w:right w:val="nil"/>
            </w:tcBorders>
            <w:noWrap/>
            <w:tcMar>
              <w:left w:w="0" w:type="dxa"/>
              <w:right w:w="0" w:type="dxa"/>
            </w:tcMar>
            <w:vAlign w:val="bottom"/>
            <w:hideMark/>
          </w:tcPr>
          <w:p w14:paraId="4679AC46"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360" w:type="dxa"/>
            <w:tcBorders>
              <w:top w:val="single" w:sz="4" w:space="0" w:color="auto"/>
              <w:left w:val="nil"/>
              <w:bottom w:val="nil"/>
              <w:right w:val="nil"/>
            </w:tcBorders>
            <w:noWrap/>
            <w:tcMar>
              <w:left w:w="0" w:type="dxa"/>
              <w:right w:w="0" w:type="dxa"/>
            </w:tcMar>
            <w:vAlign w:val="bottom"/>
            <w:hideMark/>
          </w:tcPr>
          <w:p w14:paraId="44D2E6E6"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r>
      <w:tr w:rsidR="00CD0EDC" w:rsidRPr="00CD0EDC" w14:paraId="372DDA2F" w14:textId="77777777" w:rsidTr="00EE7BD7">
        <w:trPr>
          <w:trHeight w:val="288"/>
        </w:trPr>
        <w:tc>
          <w:tcPr>
            <w:tcW w:w="2335" w:type="dxa"/>
            <w:tcBorders>
              <w:top w:val="nil"/>
              <w:left w:val="nil"/>
              <w:bottom w:val="nil"/>
              <w:right w:val="nil"/>
            </w:tcBorders>
            <w:noWrap/>
            <w:tcMar>
              <w:left w:w="0" w:type="dxa"/>
              <w:right w:w="0" w:type="dxa"/>
            </w:tcMar>
            <w:vAlign w:val="bottom"/>
            <w:hideMark/>
          </w:tcPr>
          <w:p w14:paraId="5AE1BE67"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2. Callous</w:t>
            </w:r>
          </w:p>
        </w:tc>
        <w:tc>
          <w:tcPr>
            <w:tcW w:w="720" w:type="dxa"/>
            <w:tcBorders>
              <w:top w:val="nil"/>
              <w:left w:val="nil"/>
              <w:bottom w:val="nil"/>
              <w:right w:val="nil"/>
            </w:tcBorders>
            <w:noWrap/>
            <w:tcMar>
              <w:left w:w="0" w:type="dxa"/>
              <w:right w:w="0" w:type="dxa"/>
            </w:tcMar>
            <w:vAlign w:val="bottom"/>
            <w:hideMark/>
          </w:tcPr>
          <w:p w14:paraId="21525913"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vertAlign w:val="superscript"/>
              </w:rPr>
            </w:pPr>
            <w:r w:rsidRPr="00CD0EDC">
              <w:rPr>
                <w:rFonts w:ascii="Times New Roman" w:eastAsia="Times New Roman" w:hAnsi="Times New Roman" w:cs="Times New Roman"/>
                <w:color w:val="000000" w:themeColor="text1"/>
                <w:sz w:val="22"/>
                <w:szCs w:val="22"/>
              </w:rPr>
              <w:t>0.92</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6F2FF7B4"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w:t>
            </w:r>
          </w:p>
        </w:tc>
        <w:tc>
          <w:tcPr>
            <w:tcW w:w="720" w:type="dxa"/>
            <w:tcBorders>
              <w:top w:val="nil"/>
              <w:left w:val="nil"/>
              <w:bottom w:val="nil"/>
              <w:right w:val="nil"/>
            </w:tcBorders>
            <w:noWrap/>
            <w:tcMar>
              <w:left w:w="0" w:type="dxa"/>
              <w:right w:w="0" w:type="dxa"/>
            </w:tcMar>
            <w:vAlign w:val="bottom"/>
            <w:hideMark/>
          </w:tcPr>
          <w:p w14:paraId="1E3EB160"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720" w:type="dxa"/>
            <w:tcBorders>
              <w:top w:val="nil"/>
              <w:left w:val="nil"/>
              <w:bottom w:val="nil"/>
              <w:right w:val="nil"/>
            </w:tcBorders>
            <w:noWrap/>
            <w:tcMar>
              <w:left w:w="0" w:type="dxa"/>
              <w:right w:w="0" w:type="dxa"/>
            </w:tcMar>
            <w:vAlign w:val="bottom"/>
            <w:hideMark/>
          </w:tcPr>
          <w:p w14:paraId="66276273"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720" w:type="dxa"/>
            <w:tcBorders>
              <w:top w:val="nil"/>
              <w:left w:val="nil"/>
              <w:bottom w:val="nil"/>
              <w:right w:val="nil"/>
            </w:tcBorders>
            <w:noWrap/>
            <w:tcMar>
              <w:left w:w="0" w:type="dxa"/>
              <w:right w:w="0" w:type="dxa"/>
            </w:tcMar>
            <w:vAlign w:val="bottom"/>
            <w:hideMark/>
          </w:tcPr>
          <w:p w14:paraId="0FF8C6EC"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630" w:type="dxa"/>
            <w:tcBorders>
              <w:top w:val="nil"/>
              <w:left w:val="nil"/>
              <w:bottom w:val="nil"/>
              <w:right w:val="nil"/>
            </w:tcBorders>
            <w:noWrap/>
            <w:tcMar>
              <w:left w:w="0" w:type="dxa"/>
              <w:right w:w="0" w:type="dxa"/>
            </w:tcMar>
            <w:vAlign w:val="bottom"/>
            <w:hideMark/>
          </w:tcPr>
          <w:p w14:paraId="55F409D9"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790" w:type="dxa"/>
            <w:tcBorders>
              <w:top w:val="nil"/>
              <w:left w:val="nil"/>
              <w:bottom w:val="nil"/>
              <w:right w:val="nil"/>
            </w:tcBorders>
            <w:noWrap/>
            <w:tcMar>
              <w:left w:w="0" w:type="dxa"/>
              <w:right w:w="0" w:type="dxa"/>
            </w:tcMar>
            <w:vAlign w:val="bottom"/>
            <w:hideMark/>
          </w:tcPr>
          <w:p w14:paraId="0E2AB9EE"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630" w:type="dxa"/>
            <w:tcBorders>
              <w:top w:val="nil"/>
              <w:left w:val="nil"/>
              <w:bottom w:val="nil"/>
              <w:right w:val="nil"/>
            </w:tcBorders>
            <w:noWrap/>
            <w:tcMar>
              <w:left w:w="0" w:type="dxa"/>
              <w:right w:w="0" w:type="dxa"/>
            </w:tcMar>
            <w:vAlign w:val="bottom"/>
            <w:hideMark/>
          </w:tcPr>
          <w:p w14:paraId="182B88C0"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360" w:type="dxa"/>
            <w:tcBorders>
              <w:top w:val="nil"/>
              <w:left w:val="nil"/>
              <w:bottom w:val="nil"/>
              <w:right w:val="nil"/>
            </w:tcBorders>
            <w:noWrap/>
            <w:tcMar>
              <w:left w:w="0" w:type="dxa"/>
              <w:right w:w="0" w:type="dxa"/>
            </w:tcMar>
            <w:vAlign w:val="bottom"/>
            <w:hideMark/>
          </w:tcPr>
          <w:p w14:paraId="5929E472"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r>
      <w:tr w:rsidR="00CD0EDC" w:rsidRPr="00CD0EDC" w14:paraId="44C867A1" w14:textId="77777777" w:rsidTr="00EE7BD7">
        <w:trPr>
          <w:trHeight w:val="320"/>
        </w:trPr>
        <w:tc>
          <w:tcPr>
            <w:tcW w:w="2335" w:type="dxa"/>
            <w:tcBorders>
              <w:top w:val="nil"/>
              <w:left w:val="nil"/>
              <w:bottom w:val="nil"/>
              <w:right w:val="nil"/>
            </w:tcBorders>
            <w:noWrap/>
            <w:tcMar>
              <w:left w:w="0" w:type="dxa"/>
              <w:right w:w="0" w:type="dxa"/>
            </w:tcMar>
            <w:vAlign w:val="bottom"/>
            <w:hideMark/>
          </w:tcPr>
          <w:p w14:paraId="7517FEB5"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3. Uncaring</w:t>
            </w:r>
          </w:p>
        </w:tc>
        <w:tc>
          <w:tcPr>
            <w:tcW w:w="720" w:type="dxa"/>
            <w:tcBorders>
              <w:top w:val="nil"/>
              <w:left w:val="nil"/>
              <w:bottom w:val="nil"/>
              <w:right w:val="nil"/>
            </w:tcBorders>
            <w:noWrap/>
            <w:tcMar>
              <w:left w:w="0" w:type="dxa"/>
              <w:right w:w="0" w:type="dxa"/>
            </w:tcMar>
            <w:vAlign w:val="bottom"/>
            <w:hideMark/>
          </w:tcPr>
          <w:p w14:paraId="34936A74"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0.84</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1667B1FE"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0.62</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23242C8D"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w:t>
            </w:r>
          </w:p>
        </w:tc>
        <w:tc>
          <w:tcPr>
            <w:tcW w:w="720" w:type="dxa"/>
            <w:tcBorders>
              <w:top w:val="nil"/>
              <w:left w:val="nil"/>
              <w:bottom w:val="nil"/>
              <w:right w:val="nil"/>
            </w:tcBorders>
            <w:noWrap/>
            <w:tcMar>
              <w:left w:w="0" w:type="dxa"/>
              <w:right w:w="0" w:type="dxa"/>
            </w:tcMar>
            <w:vAlign w:val="bottom"/>
            <w:hideMark/>
          </w:tcPr>
          <w:p w14:paraId="3DCDD771"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720" w:type="dxa"/>
            <w:tcBorders>
              <w:top w:val="nil"/>
              <w:left w:val="nil"/>
              <w:bottom w:val="nil"/>
              <w:right w:val="nil"/>
            </w:tcBorders>
            <w:noWrap/>
            <w:tcMar>
              <w:left w:w="0" w:type="dxa"/>
              <w:right w:w="0" w:type="dxa"/>
            </w:tcMar>
            <w:vAlign w:val="bottom"/>
            <w:hideMark/>
          </w:tcPr>
          <w:p w14:paraId="1CCEE910"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630" w:type="dxa"/>
            <w:tcBorders>
              <w:top w:val="nil"/>
              <w:left w:val="nil"/>
              <w:bottom w:val="nil"/>
              <w:right w:val="nil"/>
            </w:tcBorders>
            <w:noWrap/>
            <w:tcMar>
              <w:left w:w="0" w:type="dxa"/>
              <w:right w:w="0" w:type="dxa"/>
            </w:tcMar>
            <w:vAlign w:val="bottom"/>
            <w:hideMark/>
          </w:tcPr>
          <w:p w14:paraId="48CFCA94"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790" w:type="dxa"/>
            <w:tcBorders>
              <w:top w:val="nil"/>
              <w:left w:val="nil"/>
              <w:bottom w:val="nil"/>
              <w:right w:val="nil"/>
            </w:tcBorders>
            <w:noWrap/>
            <w:tcMar>
              <w:left w:w="0" w:type="dxa"/>
              <w:right w:w="0" w:type="dxa"/>
            </w:tcMar>
            <w:vAlign w:val="bottom"/>
            <w:hideMark/>
          </w:tcPr>
          <w:p w14:paraId="669B5958"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630" w:type="dxa"/>
            <w:tcBorders>
              <w:top w:val="nil"/>
              <w:left w:val="nil"/>
              <w:bottom w:val="nil"/>
              <w:right w:val="nil"/>
            </w:tcBorders>
            <w:noWrap/>
            <w:tcMar>
              <w:left w:w="0" w:type="dxa"/>
              <w:right w:w="0" w:type="dxa"/>
            </w:tcMar>
            <w:vAlign w:val="bottom"/>
            <w:hideMark/>
          </w:tcPr>
          <w:p w14:paraId="70BF6D0B"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360" w:type="dxa"/>
            <w:tcBorders>
              <w:top w:val="nil"/>
              <w:left w:val="nil"/>
              <w:bottom w:val="nil"/>
              <w:right w:val="nil"/>
            </w:tcBorders>
            <w:noWrap/>
            <w:tcMar>
              <w:left w:w="0" w:type="dxa"/>
              <w:right w:w="0" w:type="dxa"/>
            </w:tcMar>
            <w:vAlign w:val="bottom"/>
            <w:hideMark/>
          </w:tcPr>
          <w:p w14:paraId="7AC7244C"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r>
      <w:tr w:rsidR="00CD0EDC" w:rsidRPr="00CD0EDC" w14:paraId="51FDFFA0" w14:textId="77777777" w:rsidTr="00EE7BD7">
        <w:trPr>
          <w:trHeight w:val="320"/>
        </w:trPr>
        <w:tc>
          <w:tcPr>
            <w:tcW w:w="2335" w:type="dxa"/>
            <w:tcBorders>
              <w:top w:val="nil"/>
              <w:left w:val="nil"/>
              <w:bottom w:val="nil"/>
              <w:right w:val="nil"/>
            </w:tcBorders>
            <w:noWrap/>
            <w:tcMar>
              <w:left w:w="0" w:type="dxa"/>
              <w:right w:w="0" w:type="dxa"/>
            </w:tcMar>
            <w:vAlign w:val="bottom"/>
            <w:hideMark/>
          </w:tcPr>
          <w:p w14:paraId="573C543E"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4. Unemotional</w:t>
            </w:r>
          </w:p>
        </w:tc>
        <w:tc>
          <w:tcPr>
            <w:tcW w:w="720" w:type="dxa"/>
            <w:tcBorders>
              <w:top w:val="nil"/>
              <w:left w:val="nil"/>
              <w:bottom w:val="nil"/>
              <w:right w:val="nil"/>
            </w:tcBorders>
            <w:noWrap/>
            <w:tcMar>
              <w:left w:w="0" w:type="dxa"/>
              <w:right w:w="0" w:type="dxa"/>
            </w:tcMar>
            <w:vAlign w:val="bottom"/>
            <w:hideMark/>
          </w:tcPr>
          <w:p w14:paraId="4078B6AD"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0.67</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7204D0C1"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0.52</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3DC96803"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0.40</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72A80424"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w:t>
            </w:r>
          </w:p>
        </w:tc>
        <w:tc>
          <w:tcPr>
            <w:tcW w:w="720" w:type="dxa"/>
            <w:tcBorders>
              <w:top w:val="nil"/>
              <w:left w:val="nil"/>
              <w:bottom w:val="nil"/>
              <w:right w:val="nil"/>
            </w:tcBorders>
            <w:noWrap/>
            <w:tcMar>
              <w:left w:w="0" w:type="dxa"/>
              <w:right w:w="0" w:type="dxa"/>
            </w:tcMar>
            <w:vAlign w:val="bottom"/>
            <w:hideMark/>
          </w:tcPr>
          <w:p w14:paraId="32B3DD1A"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630" w:type="dxa"/>
            <w:tcBorders>
              <w:top w:val="nil"/>
              <w:left w:val="nil"/>
              <w:bottom w:val="nil"/>
              <w:right w:val="nil"/>
            </w:tcBorders>
            <w:noWrap/>
            <w:tcMar>
              <w:left w:w="0" w:type="dxa"/>
              <w:right w:w="0" w:type="dxa"/>
            </w:tcMar>
            <w:vAlign w:val="bottom"/>
            <w:hideMark/>
          </w:tcPr>
          <w:p w14:paraId="39360A62"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790" w:type="dxa"/>
            <w:tcBorders>
              <w:top w:val="nil"/>
              <w:left w:val="nil"/>
              <w:bottom w:val="nil"/>
              <w:right w:val="nil"/>
            </w:tcBorders>
            <w:noWrap/>
            <w:tcMar>
              <w:left w:w="0" w:type="dxa"/>
              <w:right w:w="0" w:type="dxa"/>
            </w:tcMar>
            <w:vAlign w:val="bottom"/>
            <w:hideMark/>
          </w:tcPr>
          <w:p w14:paraId="69392691"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630" w:type="dxa"/>
            <w:tcBorders>
              <w:top w:val="nil"/>
              <w:left w:val="nil"/>
              <w:bottom w:val="nil"/>
              <w:right w:val="nil"/>
            </w:tcBorders>
            <w:noWrap/>
            <w:tcMar>
              <w:left w:w="0" w:type="dxa"/>
              <w:right w:w="0" w:type="dxa"/>
            </w:tcMar>
            <w:vAlign w:val="bottom"/>
            <w:hideMark/>
          </w:tcPr>
          <w:p w14:paraId="50898821"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360" w:type="dxa"/>
            <w:tcBorders>
              <w:top w:val="nil"/>
              <w:left w:val="nil"/>
              <w:bottom w:val="nil"/>
              <w:right w:val="nil"/>
            </w:tcBorders>
            <w:noWrap/>
            <w:tcMar>
              <w:left w:w="0" w:type="dxa"/>
              <w:right w:w="0" w:type="dxa"/>
            </w:tcMar>
            <w:vAlign w:val="bottom"/>
            <w:hideMark/>
          </w:tcPr>
          <w:p w14:paraId="473832B4"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r>
      <w:tr w:rsidR="00CD0EDC" w:rsidRPr="00CD0EDC" w14:paraId="729668AB" w14:textId="77777777" w:rsidTr="00EE7BD7">
        <w:trPr>
          <w:trHeight w:val="320"/>
        </w:trPr>
        <w:tc>
          <w:tcPr>
            <w:tcW w:w="2335" w:type="dxa"/>
            <w:tcBorders>
              <w:top w:val="nil"/>
              <w:left w:val="nil"/>
              <w:bottom w:val="nil"/>
              <w:right w:val="nil"/>
            </w:tcBorders>
            <w:noWrap/>
            <w:tcMar>
              <w:left w:w="0" w:type="dxa"/>
              <w:right w:w="0" w:type="dxa"/>
            </w:tcMar>
            <w:vAlign w:val="bottom"/>
            <w:hideMark/>
          </w:tcPr>
          <w:p w14:paraId="18448DF8"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5. Externalizing</w:t>
            </w:r>
          </w:p>
        </w:tc>
        <w:tc>
          <w:tcPr>
            <w:tcW w:w="720" w:type="dxa"/>
            <w:tcBorders>
              <w:top w:val="nil"/>
              <w:left w:val="nil"/>
              <w:bottom w:val="nil"/>
              <w:right w:val="nil"/>
            </w:tcBorders>
            <w:noWrap/>
            <w:tcMar>
              <w:left w:w="0" w:type="dxa"/>
              <w:right w:w="0" w:type="dxa"/>
            </w:tcMar>
            <w:vAlign w:val="bottom"/>
            <w:hideMark/>
          </w:tcPr>
          <w:p w14:paraId="19072BB4"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0.75</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43244C3E"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0.72</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628DB4AC"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0.65</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715915A1"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0.36</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019FB7F4"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w:t>
            </w:r>
          </w:p>
        </w:tc>
        <w:tc>
          <w:tcPr>
            <w:tcW w:w="630" w:type="dxa"/>
            <w:tcBorders>
              <w:top w:val="nil"/>
              <w:left w:val="nil"/>
              <w:bottom w:val="nil"/>
              <w:right w:val="nil"/>
            </w:tcBorders>
            <w:noWrap/>
            <w:tcMar>
              <w:left w:w="0" w:type="dxa"/>
              <w:right w:w="0" w:type="dxa"/>
            </w:tcMar>
            <w:vAlign w:val="bottom"/>
            <w:hideMark/>
          </w:tcPr>
          <w:p w14:paraId="6760C5DC"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790" w:type="dxa"/>
            <w:tcBorders>
              <w:top w:val="nil"/>
              <w:left w:val="nil"/>
              <w:bottom w:val="nil"/>
              <w:right w:val="nil"/>
            </w:tcBorders>
            <w:noWrap/>
            <w:tcMar>
              <w:left w:w="0" w:type="dxa"/>
              <w:right w:w="0" w:type="dxa"/>
            </w:tcMar>
            <w:vAlign w:val="bottom"/>
            <w:hideMark/>
          </w:tcPr>
          <w:p w14:paraId="069367F0"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630" w:type="dxa"/>
            <w:tcBorders>
              <w:top w:val="nil"/>
              <w:left w:val="nil"/>
              <w:bottom w:val="nil"/>
              <w:right w:val="nil"/>
            </w:tcBorders>
            <w:noWrap/>
            <w:tcMar>
              <w:left w:w="0" w:type="dxa"/>
              <w:right w:w="0" w:type="dxa"/>
            </w:tcMar>
            <w:vAlign w:val="bottom"/>
            <w:hideMark/>
          </w:tcPr>
          <w:p w14:paraId="6007070D"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360" w:type="dxa"/>
            <w:tcBorders>
              <w:top w:val="nil"/>
              <w:left w:val="nil"/>
              <w:bottom w:val="nil"/>
              <w:right w:val="nil"/>
            </w:tcBorders>
            <w:noWrap/>
            <w:tcMar>
              <w:left w:w="0" w:type="dxa"/>
              <w:right w:w="0" w:type="dxa"/>
            </w:tcMar>
            <w:vAlign w:val="bottom"/>
            <w:hideMark/>
          </w:tcPr>
          <w:p w14:paraId="08A665A7"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r>
      <w:tr w:rsidR="00CD0EDC" w:rsidRPr="00CD0EDC" w14:paraId="3B858F72" w14:textId="77777777" w:rsidTr="00EE7BD7">
        <w:trPr>
          <w:trHeight w:val="320"/>
        </w:trPr>
        <w:tc>
          <w:tcPr>
            <w:tcW w:w="2335" w:type="dxa"/>
            <w:tcBorders>
              <w:top w:val="nil"/>
              <w:left w:val="nil"/>
              <w:bottom w:val="nil"/>
              <w:right w:val="nil"/>
            </w:tcBorders>
            <w:noWrap/>
            <w:tcMar>
              <w:left w:w="0" w:type="dxa"/>
              <w:right w:w="0" w:type="dxa"/>
            </w:tcMar>
            <w:vAlign w:val="bottom"/>
            <w:hideMark/>
          </w:tcPr>
          <w:p w14:paraId="0F3A6062"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6. Internalizing</w:t>
            </w:r>
          </w:p>
        </w:tc>
        <w:tc>
          <w:tcPr>
            <w:tcW w:w="720" w:type="dxa"/>
            <w:tcBorders>
              <w:top w:val="nil"/>
              <w:left w:val="nil"/>
              <w:bottom w:val="nil"/>
              <w:right w:val="nil"/>
            </w:tcBorders>
            <w:noWrap/>
            <w:tcMar>
              <w:left w:w="0" w:type="dxa"/>
              <w:right w:w="0" w:type="dxa"/>
            </w:tcMar>
            <w:vAlign w:val="bottom"/>
            <w:hideMark/>
          </w:tcPr>
          <w:p w14:paraId="4D90579B"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0.50</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357DC481"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0.54</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34E8519F"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0.32</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4F90028C"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0.34</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62BEA121"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0.65</w:t>
            </w:r>
            <w:r w:rsidRPr="00CD0EDC">
              <w:rPr>
                <w:rFonts w:ascii="Times New Roman" w:eastAsia="Times New Roman" w:hAnsi="Times New Roman" w:cs="Times New Roman"/>
                <w:color w:val="000000" w:themeColor="text1"/>
                <w:sz w:val="22"/>
                <w:szCs w:val="22"/>
                <w:vertAlign w:val="superscript"/>
              </w:rPr>
              <w:t>***</w:t>
            </w:r>
          </w:p>
        </w:tc>
        <w:tc>
          <w:tcPr>
            <w:tcW w:w="630" w:type="dxa"/>
            <w:tcBorders>
              <w:top w:val="nil"/>
              <w:left w:val="nil"/>
              <w:bottom w:val="nil"/>
              <w:right w:val="nil"/>
            </w:tcBorders>
            <w:noWrap/>
            <w:tcMar>
              <w:left w:w="0" w:type="dxa"/>
              <w:right w:w="0" w:type="dxa"/>
            </w:tcMar>
            <w:vAlign w:val="bottom"/>
            <w:hideMark/>
          </w:tcPr>
          <w:p w14:paraId="46385AE3"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w:t>
            </w:r>
          </w:p>
        </w:tc>
        <w:tc>
          <w:tcPr>
            <w:tcW w:w="790" w:type="dxa"/>
            <w:tcBorders>
              <w:top w:val="nil"/>
              <w:left w:val="nil"/>
              <w:bottom w:val="nil"/>
              <w:right w:val="nil"/>
            </w:tcBorders>
            <w:noWrap/>
            <w:tcMar>
              <w:left w:w="0" w:type="dxa"/>
              <w:right w:w="0" w:type="dxa"/>
            </w:tcMar>
            <w:vAlign w:val="bottom"/>
            <w:hideMark/>
          </w:tcPr>
          <w:p w14:paraId="7B037F84"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630" w:type="dxa"/>
            <w:tcBorders>
              <w:top w:val="nil"/>
              <w:left w:val="nil"/>
              <w:bottom w:val="nil"/>
              <w:right w:val="nil"/>
            </w:tcBorders>
            <w:noWrap/>
            <w:tcMar>
              <w:left w:w="0" w:type="dxa"/>
              <w:right w:w="0" w:type="dxa"/>
            </w:tcMar>
            <w:vAlign w:val="bottom"/>
            <w:hideMark/>
          </w:tcPr>
          <w:p w14:paraId="503FEEFA"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360" w:type="dxa"/>
            <w:tcBorders>
              <w:top w:val="nil"/>
              <w:left w:val="nil"/>
              <w:bottom w:val="nil"/>
              <w:right w:val="nil"/>
            </w:tcBorders>
            <w:noWrap/>
            <w:tcMar>
              <w:left w:w="0" w:type="dxa"/>
              <w:right w:w="0" w:type="dxa"/>
            </w:tcMar>
            <w:vAlign w:val="bottom"/>
            <w:hideMark/>
          </w:tcPr>
          <w:p w14:paraId="3FBFC8C2"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r>
      <w:tr w:rsidR="00CD0EDC" w:rsidRPr="00CD0EDC" w14:paraId="47A5FD5C" w14:textId="77777777" w:rsidTr="00B301AE">
        <w:trPr>
          <w:trHeight w:val="288"/>
        </w:trPr>
        <w:tc>
          <w:tcPr>
            <w:tcW w:w="2335" w:type="dxa"/>
            <w:tcBorders>
              <w:top w:val="nil"/>
              <w:left w:val="nil"/>
              <w:bottom w:val="nil"/>
              <w:right w:val="nil"/>
            </w:tcBorders>
            <w:noWrap/>
            <w:tcMar>
              <w:left w:w="0" w:type="dxa"/>
              <w:right w:w="0" w:type="dxa"/>
            </w:tcMar>
            <w:vAlign w:val="bottom"/>
            <w:hideMark/>
          </w:tcPr>
          <w:p w14:paraId="0DDCE182"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7. Attentional Difficulties</w:t>
            </w:r>
          </w:p>
        </w:tc>
        <w:tc>
          <w:tcPr>
            <w:tcW w:w="720" w:type="dxa"/>
            <w:tcBorders>
              <w:top w:val="nil"/>
              <w:left w:val="nil"/>
              <w:bottom w:val="nil"/>
              <w:right w:val="nil"/>
            </w:tcBorders>
            <w:noWrap/>
            <w:tcMar>
              <w:left w:w="0" w:type="dxa"/>
              <w:right w:w="0" w:type="dxa"/>
            </w:tcMar>
            <w:vAlign w:val="bottom"/>
            <w:hideMark/>
          </w:tcPr>
          <w:p w14:paraId="6DC3EA93"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0.68</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100B0C01"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0.66</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12D84CEC"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0.60</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0F0BA2F3"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0.36</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nil"/>
              <w:right w:val="nil"/>
            </w:tcBorders>
            <w:noWrap/>
            <w:tcMar>
              <w:left w:w="0" w:type="dxa"/>
              <w:right w:w="0" w:type="dxa"/>
            </w:tcMar>
            <w:vAlign w:val="bottom"/>
            <w:hideMark/>
          </w:tcPr>
          <w:p w14:paraId="4C76F402"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0.82</w:t>
            </w:r>
            <w:r w:rsidRPr="00CD0EDC">
              <w:rPr>
                <w:rFonts w:ascii="Times New Roman" w:eastAsia="Times New Roman" w:hAnsi="Times New Roman" w:cs="Times New Roman"/>
                <w:color w:val="000000" w:themeColor="text1"/>
                <w:sz w:val="22"/>
                <w:szCs w:val="22"/>
                <w:vertAlign w:val="superscript"/>
              </w:rPr>
              <w:t>***</w:t>
            </w:r>
          </w:p>
        </w:tc>
        <w:tc>
          <w:tcPr>
            <w:tcW w:w="630" w:type="dxa"/>
            <w:tcBorders>
              <w:top w:val="nil"/>
              <w:left w:val="nil"/>
              <w:bottom w:val="nil"/>
              <w:right w:val="nil"/>
            </w:tcBorders>
            <w:noWrap/>
            <w:tcMar>
              <w:left w:w="0" w:type="dxa"/>
              <w:right w:w="0" w:type="dxa"/>
            </w:tcMar>
            <w:vAlign w:val="bottom"/>
            <w:hideMark/>
          </w:tcPr>
          <w:p w14:paraId="0A7BBF41"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0.66</w:t>
            </w:r>
            <w:r w:rsidRPr="00CD0EDC">
              <w:rPr>
                <w:rFonts w:ascii="Times New Roman" w:eastAsia="Times New Roman" w:hAnsi="Times New Roman" w:cs="Times New Roman"/>
                <w:color w:val="000000" w:themeColor="text1"/>
                <w:sz w:val="22"/>
                <w:szCs w:val="22"/>
                <w:vertAlign w:val="superscript"/>
              </w:rPr>
              <w:t>***</w:t>
            </w:r>
          </w:p>
        </w:tc>
        <w:tc>
          <w:tcPr>
            <w:tcW w:w="790" w:type="dxa"/>
            <w:tcBorders>
              <w:top w:val="nil"/>
              <w:left w:val="nil"/>
              <w:bottom w:val="nil"/>
              <w:right w:val="nil"/>
            </w:tcBorders>
            <w:noWrap/>
            <w:tcMar>
              <w:left w:w="0" w:type="dxa"/>
              <w:right w:w="0" w:type="dxa"/>
            </w:tcMar>
            <w:vAlign w:val="bottom"/>
            <w:hideMark/>
          </w:tcPr>
          <w:p w14:paraId="4864E1E0"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w:t>
            </w:r>
          </w:p>
        </w:tc>
        <w:tc>
          <w:tcPr>
            <w:tcW w:w="630" w:type="dxa"/>
            <w:tcBorders>
              <w:top w:val="nil"/>
              <w:left w:val="nil"/>
              <w:bottom w:val="nil"/>
              <w:right w:val="nil"/>
            </w:tcBorders>
            <w:noWrap/>
            <w:tcMar>
              <w:left w:w="0" w:type="dxa"/>
              <w:right w:w="0" w:type="dxa"/>
            </w:tcMar>
            <w:vAlign w:val="bottom"/>
            <w:hideMark/>
          </w:tcPr>
          <w:p w14:paraId="613A303B"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c>
          <w:tcPr>
            <w:tcW w:w="360" w:type="dxa"/>
            <w:tcBorders>
              <w:top w:val="nil"/>
              <w:left w:val="nil"/>
              <w:bottom w:val="nil"/>
              <w:right w:val="nil"/>
            </w:tcBorders>
            <w:noWrap/>
            <w:tcMar>
              <w:left w:w="0" w:type="dxa"/>
              <w:right w:w="0" w:type="dxa"/>
            </w:tcMar>
            <w:vAlign w:val="bottom"/>
            <w:hideMark/>
          </w:tcPr>
          <w:p w14:paraId="105929D1"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r>
      <w:tr w:rsidR="00CD0EDC" w:rsidRPr="00CD0EDC" w14:paraId="63DB336D" w14:textId="77777777" w:rsidTr="00EE7BD7">
        <w:trPr>
          <w:trHeight w:val="320"/>
        </w:trPr>
        <w:tc>
          <w:tcPr>
            <w:tcW w:w="2335" w:type="dxa"/>
            <w:tcBorders>
              <w:top w:val="nil"/>
              <w:left w:val="nil"/>
              <w:right w:val="nil"/>
            </w:tcBorders>
            <w:noWrap/>
            <w:tcMar>
              <w:left w:w="0" w:type="dxa"/>
              <w:right w:w="0" w:type="dxa"/>
            </w:tcMar>
            <w:vAlign w:val="bottom"/>
            <w:hideMark/>
          </w:tcPr>
          <w:p w14:paraId="45F5825F" w14:textId="4ABC8A0C"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8. Left Amygdala</w:t>
            </w:r>
            <w:r w:rsidR="00286610" w:rsidRPr="00CD0EDC">
              <w:rPr>
                <w:rFonts w:ascii="Times New Roman" w:eastAsia="Times New Roman" w:hAnsi="Times New Roman" w:cs="Times New Roman"/>
                <w:color w:val="000000" w:themeColor="text1"/>
                <w:sz w:val="22"/>
                <w:szCs w:val="22"/>
                <w:vertAlign w:val="superscript"/>
              </w:rPr>
              <w:t>a</w:t>
            </w:r>
            <w:r w:rsidRPr="00CD0EDC">
              <w:rPr>
                <w:rFonts w:ascii="Times New Roman" w:eastAsia="Times New Roman" w:hAnsi="Times New Roman" w:cs="Times New Roman"/>
                <w:color w:val="000000" w:themeColor="text1"/>
                <w:sz w:val="22"/>
                <w:szCs w:val="22"/>
              </w:rPr>
              <w:t xml:space="preserve"> </w:t>
            </w:r>
          </w:p>
        </w:tc>
        <w:tc>
          <w:tcPr>
            <w:tcW w:w="720" w:type="dxa"/>
            <w:tcBorders>
              <w:top w:val="nil"/>
              <w:left w:val="nil"/>
              <w:right w:val="nil"/>
            </w:tcBorders>
            <w:noWrap/>
            <w:tcMar>
              <w:left w:w="0" w:type="dxa"/>
              <w:right w:w="0" w:type="dxa"/>
            </w:tcMar>
            <w:vAlign w:val="bottom"/>
            <w:hideMark/>
          </w:tcPr>
          <w:p w14:paraId="76974914"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-0.31</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right w:val="nil"/>
            </w:tcBorders>
            <w:noWrap/>
            <w:tcMar>
              <w:left w:w="0" w:type="dxa"/>
              <w:right w:w="0" w:type="dxa"/>
            </w:tcMar>
            <w:vAlign w:val="bottom"/>
            <w:hideMark/>
          </w:tcPr>
          <w:p w14:paraId="24DB8AEA"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-0.25</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right w:val="nil"/>
            </w:tcBorders>
            <w:noWrap/>
            <w:tcMar>
              <w:left w:w="0" w:type="dxa"/>
              <w:right w:w="0" w:type="dxa"/>
            </w:tcMar>
            <w:vAlign w:val="bottom"/>
            <w:hideMark/>
          </w:tcPr>
          <w:p w14:paraId="156CF639"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-0.40</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right w:val="nil"/>
            </w:tcBorders>
            <w:noWrap/>
            <w:tcMar>
              <w:left w:w="0" w:type="dxa"/>
              <w:right w:w="0" w:type="dxa"/>
            </w:tcMar>
            <w:vAlign w:val="bottom"/>
            <w:hideMark/>
          </w:tcPr>
          <w:p w14:paraId="102E9990"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-0.09</w:t>
            </w:r>
          </w:p>
        </w:tc>
        <w:tc>
          <w:tcPr>
            <w:tcW w:w="720" w:type="dxa"/>
            <w:tcBorders>
              <w:top w:val="nil"/>
              <w:left w:val="nil"/>
              <w:right w:val="nil"/>
            </w:tcBorders>
            <w:noWrap/>
            <w:tcMar>
              <w:left w:w="0" w:type="dxa"/>
              <w:right w:w="0" w:type="dxa"/>
            </w:tcMar>
            <w:vAlign w:val="bottom"/>
            <w:hideMark/>
          </w:tcPr>
          <w:p w14:paraId="66C5ED45"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-0.30</w:t>
            </w:r>
            <w:r w:rsidRPr="00CD0EDC">
              <w:rPr>
                <w:rFonts w:ascii="Times New Roman" w:eastAsia="Times New Roman" w:hAnsi="Times New Roman" w:cs="Times New Roman"/>
                <w:color w:val="000000" w:themeColor="text1"/>
                <w:sz w:val="22"/>
                <w:szCs w:val="22"/>
                <w:vertAlign w:val="superscript"/>
              </w:rPr>
              <w:t>**</w:t>
            </w:r>
          </w:p>
        </w:tc>
        <w:tc>
          <w:tcPr>
            <w:tcW w:w="630" w:type="dxa"/>
            <w:tcBorders>
              <w:top w:val="nil"/>
              <w:left w:val="nil"/>
              <w:right w:val="nil"/>
            </w:tcBorders>
            <w:noWrap/>
            <w:tcMar>
              <w:left w:w="0" w:type="dxa"/>
              <w:right w:w="0" w:type="dxa"/>
            </w:tcMar>
            <w:vAlign w:val="bottom"/>
            <w:hideMark/>
          </w:tcPr>
          <w:p w14:paraId="522C669A"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-0.13</w:t>
            </w:r>
          </w:p>
        </w:tc>
        <w:tc>
          <w:tcPr>
            <w:tcW w:w="790" w:type="dxa"/>
            <w:tcBorders>
              <w:top w:val="nil"/>
              <w:left w:val="nil"/>
              <w:right w:val="nil"/>
            </w:tcBorders>
            <w:noWrap/>
            <w:tcMar>
              <w:left w:w="0" w:type="dxa"/>
              <w:right w:w="0" w:type="dxa"/>
            </w:tcMar>
            <w:vAlign w:val="bottom"/>
            <w:hideMark/>
          </w:tcPr>
          <w:p w14:paraId="0C69096D"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-0.36</w:t>
            </w:r>
            <w:r w:rsidRPr="00CD0EDC">
              <w:rPr>
                <w:rFonts w:ascii="Times New Roman" w:eastAsia="Times New Roman" w:hAnsi="Times New Roman" w:cs="Times New Roman"/>
                <w:color w:val="000000" w:themeColor="text1"/>
                <w:sz w:val="22"/>
                <w:szCs w:val="22"/>
                <w:vertAlign w:val="superscript"/>
              </w:rPr>
              <w:t>***</w:t>
            </w:r>
          </w:p>
        </w:tc>
        <w:tc>
          <w:tcPr>
            <w:tcW w:w="630" w:type="dxa"/>
            <w:tcBorders>
              <w:top w:val="nil"/>
              <w:left w:val="nil"/>
              <w:right w:val="nil"/>
            </w:tcBorders>
            <w:noWrap/>
            <w:tcMar>
              <w:left w:w="0" w:type="dxa"/>
              <w:right w:w="0" w:type="dxa"/>
            </w:tcMar>
            <w:vAlign w:val="bottom"/>
            <w:hideMark/>
          </w:tcPr>
          <w:p w14:paraId="349B4828"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w:t>
            </w:r>
          </w:p>
        </w:tc>
        <w:tc>
          <w:tcPr>
            <w:tcW w:w="360" w:type="dxa"/>
            <w:tcBorders>
              <w:top w:val="nil"/>
              <w:left w:val="nil"/>
              <w:right w:val="nil"/>
            </w:tcBorders>
            <w:noWrap/>
            <w:tcMar>
              <w:left w:w="0" w:type="dxa"/>
              <w:right w:w="0" w:type="dxa"/>
            </w:tcMar>
            <w:vAlign w:val="bottom"/>
            <w:hideMark/>
          </w:tcPr>
          <w:p w14:paraId="442BEACA"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p>
        </w:tc>
      </w:tr>
      <w:tr w:rsidR="00CD0EDC" w:rsidRPr="00CD0EDC" w14:paraId="6A0169EF" w14:textId="77777777" w:rsidTr="00EE7BD7">
        <w:trPr>
          <w:trHeight w:val="297"/>
        </w:trPr>
        <w:tc>
          <w:tcPr>
            <w:tcW w:w="2335" w:type="dxa"/>
            <w:tcBorders>
              <w:top w:val="nil"/>
              <w:left w:val="nil"/>
              <w:bottom w:val="single" w:sz="4" w:space="0" w:color="auto"/>
              <w:right w:val="nil"/>
            </w:tcBorders>
            <w:noWrap/>
            <w:tcMar>
              <w:left w:w="0" w:type="dxa"/>
              <w:right w:w="0" w:type="dxa"/>
            </w:tcMar>
            <w:vAlign w:val="bottom"/>
            <w:hideMark/>
          </w:tcPr>
          <w:p w14:paraId="6B50D9F3" w14:textId="1CAE0B7B" w:rsidR="00B301AE" w:rsidRPr="00CD0EDC" w:rsidRDefault="00286610" w:rsidP="00B301AE">
            <w:pPr>
              <w:spacing w:line="360" w:lineRule="auto"/>
              <w:rPr>
                <w:rFonts w:ascii="Times New Roman" w:eastAsia="Times New Roman" w:hAnsi="Times New Roman" w:cs="Times New Roman"/>
                <w:color w:val="000000" w:themeColor="text1"/>
                <w:sz w:val="22"/>
                <w:szCs w:val="22"/>
                <w:vertAlign w:val="superscript"/>
              </w:rPr>
            </w:pPr>
            <w:r w:rsidRPr="00CD0EDC">
              <w:rPr>
                <w:rFonts w:ascii="Times New Roman" w:eastAsia="Times New Roman" w:hAnsi="Times New Roman" w:cs="Times New Roman"/>
                <w:color w:val="000000" w:themeColor="text1"/>
                <w:sz w:val="22"/>
                <w:szCs w:val="22"/>
              </w:rPr>
              <w:t>9. Right Amygdala</w:t>
            </w:r>
            <w:r w:rsidRPr="00CD0EDC">
              <w:rPr>
                <w:rFonts w:ascii="Times New Roman" w:eastAsia="Times New Roman" w:hAnsi="Times New Roman" w:cs="Times New Roman"/>
                <w:color w:val="000000" w:themeColor="text1"/>
                <w:sz w:val="22"/>
                <w:szCs w:val="22"/>
                <w:vertAlign w:val="superscript"/>
              </w:rPr>
              <w:t>a</w:t>
            </w:r>
          </w:p>
        </w:tc>
        <w:tc>
          <w:tcPr>
            <w:tcW w:w="720" w:type="dxa"/>
            <w:tcBorders>
              <w:top w:val="nil"/>
              <w:left w:val="nil"/>
              <w:bottom w:val="single" w:sz="4" w:space="0" w:color="auto"/>
              <w:right w:val="nil"/>
            </w:tcBorders>
            <w:noWrap/>
            <w:tcMar>
              <w:left w:w="0" w:type="dxa"/>
              <w:right w:w="0" w:type="dxa"/>
            </w:tcMar>
            <w:vAlign w:val="bottom"/>
            <w:hideMark/>
          </w:tcPr>
          <w:p w14:paraId="17C63B10"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-0.27</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single" w:sz="4" w:space="0" w:color="auto"/>
              <w:right w:val="nil"/>
            </w:tcBorders>
            <w:noWrap/>
            <w:tcMar>
              <w:left w:w="0" w:type="dxa"/>
              <w:right w:w="0" w:type="dxa"/>
            </w:tcMar>
            <w:vAlign w:val="bottom"/>
            <w:hideMark/>
          </w:tcPr>
          <w:p w14:paraId="2AD48AFD"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-0.22</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single" w:sz="4" w:space="0" w:color="auto"/>
              <w:right w:val="nil"/>
            </w:tcBorders>
            <w:noWrap/>
            <w:tcMar>
              <w:left w:w="0" w:type="dxa"/>
              <w:right w:w="0" w:type="dxa"/>
            </w:tcMar>
            <w:vAlign w:val="bottom"/>
            <w:hideMark/>
          </w:tcPr>
          <w:p w14:paraId="36E4CBE6"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-0.33</w:t>
            </w:r>
            <w:r w:rsidRPr="00CD0EDC">
              <w:rPr>
                <w:rFonts w:ascii="Times New Roman" w:eastAsia="Times New Roman" w:hAnsi="Times New Roman" w:cs="Times New Roman"/>
                <w:color w:val="000000" w:themeColor="text1"/>
                <w:sz w:val="22"/>
                <w:szCs w:val="22"/>
                <w:vertAlign w:val="superscript"/>
              </w:rPr>
              <w:t>**</w:t>
            </w:r>
          </w:p>
        </w:tc>
        <w:tc>
          <w:tcPr>
            <w:tcW w:w="720" w:type="dxa"/>
            <w:tcBorders>
              <w:top w:val="nil"/>
              <w:left w:val="nil"/>
              <w:bottom w:val="single" w:sz="4" w:space="0" w:color="auto"/>
              <w:right w:val="nil"/>
            </w:tcBorders>
            <w:noWrap/>
            <w:tcMar>
              <w:left w:w="0" w:type="dxa"/>
              <w:right w:w="0" w:type="dxa"/>
            </w:tcMar>
            <w:vAlign w:val="bottom"/>
            <w:hideMark/>
          </w:tcPr>
          <w:p w14:paraId="026F150B"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-0.11</w:t>
            </w:r>
          </w:p>
        </w:tc>
        <w:tc>
          <w:tcPr>
            <w:tcW w:w="720" w:type="dxa"/>
            <w:tcBorders>
              <w:top w:val="nil"/>
              <w:left w:val="nil"/>
              <w:bottom w:val="single" w:sz="4" w:space="0" w:color="auto"/>
              <w:right w:val="nil"/>
            </w:tcBorders>
            <w:noWrap/>
            <w:tcMar>
              <w:left w:w="0" w:type="dxa"/>
              <w:right w:w="0" w:type="dxa"/>
            </w:tcMar>
            <w:vAlign w:val="bottom"/>
            <w:hideMark/>
          </w:tcPr>
          <w:p w14:paraId="7A86FC57"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-0.26</w:t>
            </w:r>
            <w:r w:rsidRPr="00CD0EDC">
              <w:rPr>
                <w:rFonts w:ascii="Times New Roman" w:eastAsia="Times New Roman" w:hAnsi="Times New Roman" w:cs="Times New Roman"/>
                <w:color w:val="000000" w:themeColor="text1"/>
                <w:sz w:val="22"/>
                <w:szCs w:val="22"/>
                <w:vertAlign w:val="superscript"/>
              </w:rPr>
              <w:t>*</w:t>
            </w:r>
          </w:p>
        </w:tc>
        <w:tc>
          <w:tcPr>
            <w:tcW w:w="630" w:type="dxa"/>
            <w:tcBorders>
              <w:top w:val="nil"/>
              <w:left w:val="nil"/>
              <w:bottom w:val="single" w:sz="4" w:space="0" w:color="auto"/>
              <w:right w:val="nil"/>
            </w:tcBorders>
            <w:noWrap/>
            <w:tcMar>
              <w:left w:w="0" w:type="dxa"/>
              <w:right w:w="0" w:type="dxa"/>
            </w:tcMar>
            <w:vAlign w:val="bottom"/>
            <w:hideMark/>
          </w:tcPr>
          <w:p w14:paraId="278BA266"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-0.16</w:t>
            </w:r>
          </w:p>
        </w:tc>
        <w:tc>
          <w:tcPr>
            <w:tcW w:w="790" w:type="dxa"/>
            <w:tcBorders>
              <w:top w:val="nil"/>
              <w:left w:val="nil"/>
              <w:bottom w:val="single" w:sz="4" w:space="0" w:color="auto"/>
              <w:right w:val="nil"/>
            </w:tcBorders>
            <w:noWrap/>
            <w:tcMar>
              <w:left w:w="0" w:type="dxa"/>
              <w:right w:w="0" w:type="dxa"/>
            </w:tcMar>
            <w:vAlign w:val="bottom"/>
            <w:hideMark/>
          </w:tcPr>
          <w:p w14:paraId="32E1F926"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-0.26</w:t>
            </w:r>
            <w:r w:rsidRPr="00CD0EDC">
              <w:rPr>
                <w:rFonts w:ascii="Times New Roman" w:eastAsia="Times New Roman" w:hAnsi="Times New Roman" w:cs="Times New Roman"/>
                <w:color w:val="000000" w:themeColor="text1"/>
                <w:sz w:val="22"/>
                <w:szCs w:val="22"/>
                <w:vertAlign w:val="superscript"/>
              </w:rPr>
              <w:t>*</w:t>
            </w:r>
          </w:p>
        </w:tc>
        <w:tc>
          <w:tcPr>
            <w:tcW w:w="630" w:type="dxa"/>
            <w:tcBorders>
              <w:top w:val="nil"/>
              <w:left w:val="nil"/>
              <w:bottom w:val="single" w:sz="4" w:space="0" w:color="auto"/>
              <w:right w:val="nil"/>
            </w:tcBorders>
            <w:noWrap/>
            <w:tcMar>
              <w:left w:w="0" w:type="dxa"/>
              <w:right w:w="0" w:type="dxa"/>
            </w:tcMar>
            <w:vAlign w:val="bottom"/>
            <w:hideMark/>
          </w:tcPr>
          <w:p w14:paraId="221FF555"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0.78</w:t>
            </w:r>
            <w:r w:rsidRPr="00CD0EDC">
              <w:rPr>
                <w:rFonts w:ascii="Times New Roman" w:eastAsia="Times New Roman" w:hAnsi="Times New Roman" w:cs="Times New Roman"/>
                <w:color w:val="000000" w:themeColor="text1"/>
                <w:sz w:val="22"/>
                <w:szCs w:val="22"/>
                <w:vertAlign w:val="superscript"/>
              </w:rPr>
              <w:t>***</w:t>
            </w:r>
          </w:p>
        </w:tc>
        <w:tc>
          <w:tcPr>
            <w:tcW w:w="360" w:type="dxa"/>
            <w:tcBorders>
              <w:top w:val="nil"/>
              <w:left w:val="nil"/>
              <w:bottom w:val="single" w:sz="4" w:space="0" w:color="auto"/>
              <w:right w:val="nil"/>
            </w:tcBorders>
            <w:noWrap/>
            <w:tcMar>
              <w:left w:w="0" w:type="dxa"/>
              <w:right w:w="0" w:type="dxa"/>
            </w:tcMar>
            <w:vAlign w:val="bottom"/>
            <w:hideMark/>
          </w:tcPr>
          <w:p w14:paraId="3F137F24" w14:textId="77777777" w:rsidR="00B301AE" w:rsidRPr="00CD0EDC" w:rsidRDefault="00B301AE" w:rsidP="00B301AE">
            <w:pPr>
              <w:spacing w:line="360" w:lineRule="auto"/>
              <w:rPr>
                <w:rFonts w:ascii="Times New Roman" w:eastAsia="Times New Roman" w:hAnsi="Times New Roman" w:cs="Times New Roman"/>
                <w:color w:val="000000" w:themeColor="text1"/>
                <w:sz w:val="22"/>
                <w:szCs w:val="22"/>
              </w:rPr>
            </w:pPr>
            <w:r w:rsidRPr="00CD0EDC">
              <w:rPr>
                <w:rFonts w:ascii="Times New Roman" w:eastAsia="Times New Roman" w:hAnsi="Times New Roman" w:cs="Times New Roman"/>
                <w:color w:val="000000" w:themeColor="text1"/>
                <w:sz w:val="22"/>
                <w:szCs w:val="22"/>
              </w:rPr>
              <w:t>---</w:t>
            </w:r>
          </w:p>
        </w:tc>
      </w:tr>
    </w:tbl>
    <w:p w14:paraId="2F58163C" w14:textId="234C53F9" w:rsidR="00286610" w:rsidRPr="00CD0EDC" w:rsidRDefault="00B301AE" w:rsidP="00286610">
      <w:pPr>
        <w:spacing w:line="480" w:lineRule="auto"/>
        <w:rPr>
          <w:rFonts w:ascii="Times New Roman" w:hAnsi="Times New Roman" w:cs="Times New Roman"/>
          <w:color w:val="000000" w:themeColor="text1"/>
        </w:rPr>
      </w:pPr>
      <w:r w:rsidRPr="00CD0EDC">
        <w:rPr>
          <w:rFonts w:ascii="Times New Roman" w:hAnsi="Times New Roman" w:cs="Times New Roman"/>
          <w:color w:val="000000" w:themeColor="text1"/>
        </w:rPr>
        <w:t xml:space="preserve"> </w:t>
      </w:r>
      <w:r w:rsidR="00286610" w:rsidRPr="00CD0EDC">
        <w:rPr>
          <w:rFonts w:ascii="Times New Roman" w:hAnsi="Times New Roman" w:cs="Times New Roman"/>
          <w:color w:val="000000" w:themeColor="text1"/>
          <w:vertAlign w:val="superscript"/>
        </w:rPr>
        <w:t>a</w:t>
      </w:r>
      <w:r w:rsidR="00286610" w:rsidRPr="00CD0EDC">
        <w:rPr>
          <w:rFonts w:ascii="Times New Roman" w:hAnsi="Times New Roman" w:cs="Times New Roman"/>
          <w:color w:val="000000" w:themeColor="text1"/>
        </w:rPr>
        <w:t xml:space="preserve">Neuroimaging measures were acquired in a subset of participants (n=84) </w:t>
      </w:r>
    </w:p>
    <w:p w14:paraId="423E2F34" w14:textId="4992E1DF" w:rsidR="006C0D51" w:rsidRPr="00CD0EDC" w:rsidRDefault="006C0D51" w:rsidP="00286610">
      <w:pPr>
        <w:spacing w:line="480" w:lineRule="auto"/>
        <w:rPr>
          <w:rFonts w:ascii="Times New Roman" w:hAnsi="Times New Roman" w:cs="Times New Roman"/>
          <w:color w:val="000000" w:themeColor="text1"/>
        </w:rPr>
      </w:pPr>
    </w:p>
    <w:p w14:paraId="22F014F6" w14:textId="08E00E0C" w:rsidR="007D6ECE" w:rsidRPr="00CD0EDC" w:rsidRDefault="007D6ECE">
      <w:pPr>
        <w:rPr>
          <w:rFonts w:ascii="Times New Roman" w:hAnsi="Times New Roman" w:cs="Times New Roman"/>
          <w:color w:val="000000" w:themeColor="text1"/>
        </w:rPr>
      </w:pPr>
      <w:r w:rsidRPr="00CD0EDC">
        <w:rPr>
          <w:rFonts w:ascii="Times New Roman" w:hAnsi="Times New Roman" w:cs="Times New Roman"/>
          <w:color w:val="000000" w:themeColor="text1"/>
        </w:rPr>
        <w:br w:type="page"/>
      </w:r>
    </w:p>
    <w:p w14:paraId="7ED52359" w14:textId="64865F96" w:rsidR="007D6ECE" w:rsidRPr="00CD0EDC" w:rsidRDefault="007D6ECE" w:rsidP="007D6ECE">
      <w:pPr>
        <w:spacing w:line="480" w:lineRule="auto"/>
        <w:rPr>
          <w:rFonts w:ascii="Times New Roman" w:hAnsi="Times New Roman" w:cs="Times New Roman"/>
          <w:b/>
          <w:color w:val="000000" w:themeColor="text1"/>
        </w:rPr>
      </w:pPr>
      <w:r w:rsidRPr="00CD0EDC">
        <w:rPr>
          <w:rFonts w:ascii="Times New Roman" w:hAnsi="Times New Roman" w:cs="Times New Roman"/>
          <w:b/>
          <w:color w:val="000000" w:themeColor="text1"/>
        </w:rPr>
        <w:lastRenderedPageBreak/>
        <w:t>Supplementary Table 2.</w:t>
      </w:r>
    </w:p>
    <w:p w14:paraId="085A8349" w14:textId="5390BD38" w:rsidR="007D6ECE" w:rsidRPr="00CD0EDC" w:rsidRDefault="007D6ECE" w:rsidP="007D6ECE">
      <w:pPr>
        <w:spacing w:line="480" w:lineRule="auto"/>
        <w:outlineLvl w:val="0"/>
        <w:rPr>
          <w:rFonts w:ascii="Times New Roman" w:hAnsi="Times New Roman" w:cs="Times New Roman"/>
          <w:i/>
          <w:color w:val="000000" w:themeColor="text1"/>
        </w:rPr>
      </w:pPr>
      <w:r w:rsidRPr="00CD0EDC">
        <w:rPr>
          <w:rFonts w:ascii="Times New Roman" w:hAnsi="Times New Roman" w:cs="Times New Roman"/>
          <w:i/>
          <w:color w:val="000000" w:themeColor="text1"/>
        </w:rPr>
        <w:t>Descriptive statistics for subcortical volume</w:t>
      </w:r>
      <w:r w:rsidR="007B5F44" w:rsidRPr="00CD0EDC">
        <w:rPr>
          <w:rFonts w:ascii="Times New Roman" w:hAnsi="Times New Roman" w:cs="Times New Roman"/>
          <w:i/>
          <w:color w:val="000000" w:themeColor="text1"/>
        </w:rPr>
        <w:t xml:space="preserve"> (n=84)</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1"/>
        <w:gridCol w:w="1059"/>
        <w:gridCol w:w="1080"/>
        <w:gridCol w:w="990"/>
        <w:gridCol w:w="1980"/>
        <w:gridCol w:w="810"/>
        <w:gridCol w:w="1094"/>
      </w:tblGrid>
      <w:tr w:rsidR="00CD0EDC" w:rsidRPr="00CD0EDC" w14:paraId="42417C17" w14:textId="42680B2B" w:rsidTr="00E566B0">
        <w:trPr>
          <w:trHeight w:val="734"/>
        </w:trPr>
        <w:tc>
          <w:tcPr>
            <w:tcW w:w="2610" w:type="dxa"/>
            <w:gridSpan w:val="2"/>
            <w:tcBorders>
              <w:top w:val="single" w:sz="4" w:space="0" w:color="auto"/>
              <w:bottom w:val="single" w:sz="4" w:space="0" w:color="auto"/>
            </w:tcBorders>
            <w:vAlign w:val="center"/>
          </w:tcPr>
          <w:p w14:paraId="3D0D5B22"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Subcortical Region</w:t>
            </w:r>
          </w:p>
        </w:tc>
        <w:tc>
          <w:tcPr>
            <w:tcW w:w="1080" w:type="dxa"/>
            <w:tcBorders>
              <w:top w:val="single" w:sz="4" w:space="0" w:color="auto"/>
              <w:bottom w:val="single" w:sz="4" w:space="0" w:color="auto"/>
            </w:tcBorders>
            <w:vAlign w:val="center"/>
          </w:tcPr>
          <w:p w14:paraId="0EB2B6C8" w14:textId="4863A217" w:rsidR="00D154FD" w:rsidRPr="00CD0EDC" w:rsidRDefault="00D154FD"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Mean</w:t>
            </w:r>
          </w:p>
        </w:tc>
        <w:tc>
          <w:tcPr>
            <w:tcW w:w="990" w:type="dxa"/>
            <w:tcBorders>
              <w:top w:val="single" w:sz="4" w:space="0" w:color="auto"/>
              <w:bottom w:val="single" w:sz="4" w:space="0" w:color="auto"/>
            </w:tcBorders>
            <w:vAlign w:val="center"/>
          </w:tcPr>
          <w:p w14:paraId="38DEF183" w14:textId="139FC004" w:rsidR="00D154FD" w:rsidRPr="00CD0EDC" w:rsidRDefault="00D154FD"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Stdev</w:t>
            </w:r>
          </w:p>
        </w:tc>
        <w:tc>
          <w:tcPr>
            <w:tcW w:w="1980" w:type="dxa"/>
            <w:tcBorders>
              <w:top w:val="single" w:sz="4" w:space="0" w:color="auto"/>
              <w:bottom w:val="single" w:sz="4" w:space="0" w:color="auto"/>
            </w:tcBorders>
            <w:vAlign w:val="center"/>
          </w:tcPr>
          <w:p w14:paraId="501FBF42" w14:textId="5C284AA2" w:rsidR="00D154FD" w:rsidRPr="00CD0EDC" w:rsidRDefault="00D154FD"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Min-Max</w:t>
            </w:r>
          </w:p>
        </w:tc>
        <w:tc>
          <w:tcPr>
            <w:tcW w:w="810" w:type="dxa"/>
            <w:tcBorders>
              <w:top w:val="single" w:sz="4" w:space="0" w:color="auto"/>
              <w:bottom w:val="single" w:sz="4" w:space="0" w:color="auto"/>
            </w:tcBorders>
            <w:vAlign w:val="center"/>
          </w:tcPr>
          <w:p w14:paraId="41FD2CEA" w14:textId="4A91AA1E" w:rsidR="00D154FD" w:rsidRPr="00CD0EDC" w:rsidRDefault="00D154FD" w:rsidP="00D154FD">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Skew</w:t>
            </w:r>
          </w:p>
        </w:tc>
        <w:tc>
          <w:tcPr>
            <w:tcW w:w="1094" w:type="dxa"/>
            <w:tcBorders>
              <w:top w:val="single" w:sz="4" w:space="0" w:color="auto"/>
              <w:bottom w:val="single" w:sz="4" w:space="0" w:color="auto"/>
            </w:tcBorders>
            <w:vAlign w:val="center"/>
          </w:tcPr>
          <w:p w14:paraId="2C8159F9" w14:textId="51380C80" w:rsidR="00D154FD" w:rsidRPr="00CD0EDC" w:rsidRDefault="00D154FD" w:rsidP="00D154FD">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Kurt</w:t>
            </w:r>
          </w:p>
        </w:tc>
      </w:tr>
      <w:tr w:rsidR="00CD0EDC" w:rsidRPr="00CD0EDC" w14:paraId="52734FA1" w14:textId="796567C4" w:rsidTr="00E566B0">
        <w:trPr>
          <w:trHeight w:val="386"/>
        </w:trPr>
        <w:tc>
          <w:tcPr>
            <w:tcW w:w="1551" w:type="dxa"/>
            <w:vMerge w:val="restart"/>
            <w:tcBorders>
              <w:top w:val="single" w:sz="4" w:space="0" w:color="auto"/>
            </w:tcBorders>
          </w:tcPr>
          <w:p w14:paraId="65425D4A"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Accumbens</w:t>
            </w:r>
          </w:p>
        </w:tc>
        <w:tc>
          <w:tcPr>
            <w:tcW w:w="1059" w:type="dxa"/>
            <w:tcBorders>
              <w:top w:val="single" w:sz="4" w:space="0" w:color="auto"/>
            </w:tcBorders>
            <w:vAlign w:val="center"/>
          </w:tcPr>
          <w:p w14:paraId="3E01BF0B"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080" w:type="dxa"/>
            <w:tcBorders>
              <w:top w:val="single" w:sz="4" w:space="0" w:color="auto"/>
            </w:tcBorders>
          </w:tcPr>
          <w:p w14:paraId="11E661C1" w14:textId="2D877239"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607.2</w:t>
            </w:r>
          </w:p>
        </w:tc>
        <w:tc>
          <w:tcPr>
            <w:tcW w:w="990" w:type="dxa"/>
            <w:tcBorders>
              <w:top w:val="single" w:sz="4" w:space="0" w:color="auto"/>
            </w:tcBorders>
          </w:tcPr>
          <w:p w14:paraId="55218145" w14:textId="4BF70646"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107.6</w:t>
            </w:r>
          </w:p>
        </w:tc>
        <w:tc>
          <w:tcPr>
            <w:tcW w:w="1980" w:type="dxa"/>
            <w:tcBorders>
              <w:top w:val="single" w:sz="4" w:space="0" w:color="auto"/>
            </w:tcBorders>
          </w:tcPr>
          <w:p w14:paraId="2DF3B203" w14:textId="76B8B80B"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362.8 - 990.9</w:t>
            </w:r>
          </w:p>
        </w:tc>
        <w:tc>
          <w:tcPr>
            <w:tcW w:w="810" w:type="dxa"/>
            <w:tcBorders>
              <w:top w:val="single" w:sz="4" w:space="0" w:color="auto"/>
            </w:tcBorders>
          </w:tcPr>
          <w:p w14:paraId="23C61954" w14:textId="7D5D138A"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0.77</w:t>
            </w:r>
          </w:p>
        </w:tc>
        <w:tc>
          <w:tcPr>
            <w:tcW w:w="1094" w:type="dxa"/>
            <w:tcBorders>
              <w:top w:val="single" w:sz="4" w:space="0" w:color="auto"/>
            </w:tcBorders>
          </w:tcPr>
          <w:p w14:paraId="424AC0E4" w14:textId="76C385E6"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4.30</w:t>
            </w:r>
          </w:p>
        </w:tc>
      </w:tr>
      <w:tr w:rsidR="00CD0EDC" w:rsidRPr="00CD0EDC" w14:paraId="4E4C28E2" w14:textId="48D6B9E1" w:rsidTr="00E566B0">
        <w:trPr>
          <w:trHeight w:val="367"/>
        </w:trPr>
        <w:tc>
          <w:tcPr>
            <w:tcW w:w="1551" w:type="dxa"/>
            <w:vMerge/>
          </w:tcPr>
          <w:p w14:paraId="2CC2C648" w14:textId="77777777" w:rsidR="00D154FD" w:rsidRPr="00CD0EDC" w:rsidRDefault="00D154FD" w:rsidP="007D6ECE">
            <w:pPr>
              <w:rPr>
                <w:rFonts w:ascii="Times New Roman" w:hAnsi="Times New Roman" w:cs="Times New Roman"/>
                <w:color w:val="000000" w:themeColor="text1"/>
              </w:rPr>
            </w:pPr>
          </w:p>
        </w:tc>
        <w:tc>
          <w:tcPr>
            <w:tcW w:w="1059" w:type="dxa"/>
            <w:vAlign w:val="center"/>
          </w:tcPr>
          <w:p w14:paraId="473D761F"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080" w:type="dxa"/>
          </w:tcPr>
          <w:p w14:paraId="2994DBF1" w14:textId="6805C7C6"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653.7</w:t>
            </w:r>
          </w:p>
        </w:tc>
        <w:tc>
          <w:tcPr>
            <w:tcW w:w="990" w:type="dxa"/>
          </w:tcPr>
          <w:p w14:paraId="3A0D2380" w14:textId="575AA4D2"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98.1</w:t>
            </w:r>
          </w:p>
        </w:tc>
        <w:tc>
          <w:tcPr>
            <w:tcW w:w="1980" w:type="dxa"/>
          </w:tcPr>
          <w:p w14:paraId="31818300" w14:textId="42209CF7"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400 - 964.5</w:t>
            </w:r>
          </w:p>
        </w:tc>
        <w:tc>
          <w:tcPr>
            <w:tcW w:w="810" w:type="dxa"/>
          </w:tcPr>
          <w:p w14:paraId="33D7D532" w14:textId="431FBF38"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0.31</w:t>
            </w:r>
          </w:p>
        </w:tc>
        <w:tc>
          <w:tcPr>
            <w:tcW w:w="1094" w:type="dxa"/>
          </w:tcPr>
          <w:p w14:paraId="70A5B86A" w14:textId="33F7A4C8"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3.68</w:t>
            </w:r>
          </w:p>
        </w:tc>
      </w:tr>
      <w:tr w:rsidR="00CD0EDC" w:rsidRPr="00CD0EDC" w14:paraId="23C4A845" w14:textId="20A0A5E2" w:rsidTr="00E566B0">
        <w:trPr>
          <w:trHeight w:val="367"/>
        </w:trPr>
        <w:tc>
          <w:tcPr>
            <w:tcW w:w="1551" w:type="dxa"/>
            <w:vMerge w:val="restart"/>
          </w:tcPr>
          <w:p w14:paraId="5AC940B0"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Amygdala</w:t>
            </w:r>
          </w:p>
        </w:tc>
        <w:tc>
          <w:tcPr>
            <w:tcW w:w="1059" w:type="dxa"/>
            <w:vAlign w:val="center"/>
          </w:tcPr>
          <w:p w14:paraId="75C390ED"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080" w:type="dxa"/>
          </w:tcPr>
          <w:p w14:paraId="3032C69B" w14:textId="4EF7B78F"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1686.2</w:t>
            </w:r>
          </w:p>
        </w:tc>
        <w:tc>
          <w:tcPr>
            <w:tcW w:w="990" w:type="dxa"/>
          </w:tcPr>
          <w:p w14:paraId="1A7910BA" w14:textId="6E535508"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221.4</w:t>
            </w:r>
          </w:p>
        </w:tc>
        <w:tc>
          <w:tcPr>
            <w:tcW w:w="1980" w:type="dxa"/>
          </w:tcPr>
          <w:p w14:paraId="1018BDEB" w14:textId="20449746"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1194.2 - 2163</w:t>
            </w:r>
          </w:p>
        </w:tc>
        <w:tc>
          <w:tcPr>
            <w:tcW w:w="810" w:type="dxa"/>
          </w:tcPr>
          <w:p w14:paraId="6AD70AF7" w14:textId="4A361C45"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0.21</w:t>
            </w:r>
          </w:p>
        </w:tc>
        <w:tc>
          <w:tcPr>
            <w:tcW w:w="1094" w:type="dxa"/>
          </w:tcPr>
          <w:p w14:paraId="4E088DD1" w14:textId="18E752B8"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2.53</w:t>
            </w:r>
          </w:p>
        </w:tc>
      </w:tr>
      <w:tr w:rsidR="00CD0EDC" w:rsidRPr="00CD0EDC" w14:paraId="50F4DD64" w14:textId="3935660A" w:rsidTr="00E566B0">
        <w:trPr>
          <w:trHeight w:val="356"/>
        </w:trPr>
        <w:tc>
          <w:tcPr>
            <w:tcW w:w="1551" w:type="dxa"/>
            <w:vMerge/>
          </w:tcPr>
          <w:p w14:paraId="4A78378E" w14:textId="77777777" w:rsidR="00D154FD" w:rsidRPr="00CD0EDC" w:rsidRDefault="00D154FD" w:rsidP="007D6ECE">
            <w:pPr>
              <w:rPr>
                <w:rFonts w:ascii="Times New Roman" w:hAnsi="Times New Roman" w:cs="Times New Roman"/>
                <w:color w:val="000000" w:themeColor="text1"/>
              </w:rPr>
            </w:pPr>
          </w:p>
        </w:tc>
        <w:tc>
          <w:tcPr>
            <w:tcW w:w="1059" w:type="dxa"/>
            <w:vAlign w:val="center"/>
          </w:tcPr>
          <w:p w14:paraId="00F83049"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080" w:type="dxa"/>
          </w:tcPr>
          <w:p w14:paraId="5F064AED" w14:textId="797A88C6"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1705.3</w:t>
            </w:r>
          </w:p>
        </w:tc>
        <w:tc>
          <w:tcPr>
            <w:tcW w:w="990" w:type="dxa"/>
          </w:tcPr>
          <w:p w14:paraId="1BD14EA0" w14:textId="3209AA40"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232.8</w:t>
            </w:r>
          </w:p>
        </w:tc>
        <w:tc>
          <w:tcPr>
            <w:tcW w:w="1980" w:type="dxa"/>
          </w:tcPr>
          <w:p w14:paraId="04B96151" w14:textId="039B239C"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1171.8 - 2272.7</w:t>
            </w:r>
          </w:p>
        </w:tc>
        <w:tc>
          <w:tcPr>
            <w:tcW w:w="810" w:type="dxa"/>
          </w:tcPr>
          <w:p w14:paraId="7EC55018" w14:textId="56D51859"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0.11</w:t>
            </w:r>
          </w:p>
        </w:tc>
        <w:tc>
          <w:tcPr>
            <w:tcW w:w="1094" w:type="dxa"/>
          </w:tcPr>
          <w:p w14:paraId="509862AD" w14:textId="48140565"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2.81</w:t>
            </w:r>
          </w:p>
        </w:tc>
      </w:tr>
      <w:tr w:rsidR="00CD0EDC" w:rsidRPr="00CD0EDC" w14:paraId="19CE1421" w14:textId="010E66E9" w:rsidTr="00E566B0">
        <w:trPr>
          <w:trHeight w:val="367"/>
        </w:trPr>
        <w:tc>
          <w:tcPr>
            <w:tcW w:w="1551" w:type="dxa"/>
            <w:vMerge w:val="restart"/>
          </w:tcPr>
          <w:p w14:paraId="5CDE36D8"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Caudate</w:t>
            </w:r>
          </w:p>
        </w:tc>
        <w:tc>
          <w:tcPr>
            <w:tcW w:w="1059" w:type="dxa"/>
            <w:vAlign w:val="center"/>
          </w:tcPr>
          <w:p w14:paraId="53EADD6D"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080" w:type="dxa"/>
          </w:tcPr>
          <w:p w14:paraId="210E6142" w14:textId="1F5DE69A"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3838.1</w:t>
            </w:r>
          </w:p>
        </w:tc>
        <w:tc>
          <w:tcPr>
            <w:tcW w:w="990" w:type="dxa"/>
          </w:tcPr>
          <w:p w14:paraId="798C970E" w14:textId="42E5963F"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608.7</w:t>
            </w:r>
          </w:p>
        </w:tc>
        <w:tc>
          <w:tcPr>
            <w:tcW w:w="1980" w:type="dxa"/>
          </w:tcPr>
          <w:p w14:paraId="11AAF30B" w14:textId="48AA17A0"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2502.7 - 5639.2</w:t>
            </w:r>
          </w:p>
        </w:tc>
        <w:tc>
          <w:tcPr>
            <w:tcW w:w="810" w:type="dxa"/>
          </w:tcPr>
          <w:p w14:paraId="488FFC6A" w14:textId="1DC643A6"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0.22</w:t>
            </w:r>
          </w:p>
        </w:tc>
        <w:tc>
          <w:tcPr>
            <w:tcW w:w="1094" w:type="dxa"/>
          </w:tcPr>
          <w:p w14:paraId="208EA6E1" w14:textId="5A1DE78F"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2.94</w:t>
            </w:r>
          </w:p>
        </w:tc>
      </w:tr>
      <w:tr w:rsidR="00CD0EDC" w:rsidRPr="00CD0EDC" w14:paraId="00898642" w14:textId="1BA4BBFD" w:rsidTr="00E566B0">
        <w:trPr>
          <w:trHeight w:val="367"/>
        </w:trPr>
        <w:tc>
          <w:tcPr>
            <w:tcW w:w="1551" w:type="dxa"/>
            <w:vMerge/>
          </w:tcPr>
          <w:p w14:paraId="11E6EA11" w14:textId="77777777" w:rsidR="00D154FD" w:rsidRPr="00CD0EDC" w:rsidRDefault="00D154FD" w:rsidP="007D6ECE">
            <w:pPr>
              <w:rPr>
                <w:rFonts w:ascii="Times New Roman" w:hAnsi="Times New Roman" w:cs="Times New Roman"/>
                <w:color w:val="000000" w:themeColor="text1"/>
              </w:rPr>
            </w:pPr>
          </w:p>
        </w:tc>
        <w:tc>
          <w:tcPr>
            <w:tcW w:w="1059" w:type="dxa"/>
            <w:vAlign w:val="center"/>
          </w:tcPr>
          <w:p w14:paraId="62AE4ADE"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080" w:type="dxa"/>
          </w:tcPr>
          <w:p w14:paraId="3EACABEA" w14:textId="7FF1E09F"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3762.7</w:t>
            </w:r>
          </w:p>
        </w:tc>
        <w:tc>
          <w:tcPr>
            <w:tcW w:w="990" w:type="dxa"/>
          </w:tcPr>
          <w:p w14:paraId="0D871655" w14:textId="73AFAD17"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599.5</w:t>
            </w:r>
          </w:p>
        </w:tc>
        <w:tc>
          <w:tcPr>
            <w:tcW w:w="1980" w:type="dxa"/>
          </w:tcPr>
          <w:p w14:paraId="75BD2A80" w14:textId="31E3EEE7"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2394.3 - 5625.9</w:t>
            </w:r>
          </w:p>
        </w:tc>
        <w:tc>
          <w:tcPr>
            <w:tcW w:w="810" w:type="dxa"/>
          </w:tcPr>
          <w:p w14:paraId="025D5214" w14:textId="102FAE78"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0.19</w:t>
            </w:r>
          </w:p>
        </w:tc>
        <w:tc>
          <w:tcPr>
            <w:tcW w:w="1094" w:type="dxa"/>
          </w:tcPr>
          <w:p w14:paraId="19CCAB5F" w14:textId="1044F81B"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3.14</w:t>
            </w:r>
          </w:p>
        </w:tc>
      </w:tr>
      <w:tr w:rsidR="00CD0EDC" w:rsidRPr="00CD0EDC" w14:paraId="238CE4A9" w14:textId="5BD71E29" w:rsidTr="00E566B0">
        <w:trPr>
          <w:trHeight w:val="356"/>
        </w:trPr>
        <w:tc>
          <w:tcPr>
            <w:tcW w:w="1551" w:type="dxa"/>
            <w:vMerge w:val="restart"/>
          </w:tcPr>
          <w:p w14:paraId="36F0344B"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Hippocampus</w:t>
            </w:r>
          </w:p>
        </w:tc>
        <w:tc>
          <w:tcPr>
            <w:tcW w:w="1059" w:type="dxa"/>
            <w:vAlign w:val="center"/>
          </w:tcPr>
          <w:p w14:paraId="3813026E"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080" w:type="dxa"/>
          </w:tcPr>
          <w:p w14:paraId="5DBDD485" w14:textId="2CFA8956"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4404.4</w:t>
            </w:r>
          </w:p>
        </w:tc>
        <w:tc>
          <w:tcPr>
            <w:tcW w:w="990" w:type="dxa"/>
          </w:tcPr>
          <w:p w14:paraId="7C779F8C" w14:textId="47F86D5A"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516.1</w:t>
            </w:r>
          </w:p>
        </w:tc>
        <w:tc>
          <w:tcPr>
            <w:tcW w:w="1980" w:type="dxa"/>
          </w:tcPr>
          <w:p w14:paraId="2B378685" w14:textId="37662696"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2060.3 - 5565.6</w:t>
            </w:r>
          </w:p>
        </w:tc>
        <w:tc>
          <w:tcPr>
            <w:tcW w:w="810" w:type="dxa"/>
          </w:tcPr>
          <w:p w14:paraId="31692A19" w14:textId="763BF32E"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-0.86</w:t>
            </w:r>
          </w:p>
        </w:tc>
        <w:tc>
          <w:tcPr>
            <w:tcW w:w="1094" w:type="dxa"/>
          </w:tcPr>
          <w:p w14:paraId="66ACE764" w14:textId="74ED2F22"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6.86</w:t>
            </w:r>
          </w:p>
        </w:tc>
      </w:tr>
      <w:tr w:rsidR="00CD0EDC" w:rsidRPr="00CD0EDC" w14:paraId="21596DF3" w14:textId="1235DD6B" w:rsidTr="00E566B0">
        <w:trPr>
          <w:trHeight w:val="367"/>
        </w:trPr>
        <w:tc>
          <w:tcPr>
            <w:tcW w:w="1551" w:type="dxa"/>
            <w:vMerge/>
          </w:tcPr>
          <w:p w14:paraId="6F2CF937" w14:textId="77777777" w:rsidR="00D154FD" w:rsidRPr="00CD0EDC" w:rsidRDefault="00D154FD" w:rsidP="007D6ECE">
            <w:pPr>
              <w:rPr>
                <w:rFonts w:ascii="Times New Roman" w:hAnsi="Times New Roman" w:cs="Times New Roman"/>
                <w:color w:val="000000" w:themeColor="text1"/>
              </w:rPr>
            </w:pPr>
          </w:p>
        </w:tc>
        <w:tc>
          <w:tcPr>
            <w:tcW w:w="1059" w:type="dxa"/>
            <w:vAlign w:val="center"/>
          </w:tcPr>
          <w:p w14:paraId="2B619A4F"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080" w:type="dxa"/>
          </w:tcPr>
          <w:p w14:paraId="404EEB41" w14:textId="010403D1"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4553.0</w:t>
            </w:r>
          </w:p>
        </w:tc>
        <w:tc>
          <w:tcPr>
            <w:tcW w:w="990" w:type="dxa"/>
          </w:tcPr>
          <w:p w14:paraId="2E990ABC" w14:textId="044186A5"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464.4</w:t>
            </w:r>
          </w:p>
        </w:tc>
        <w:tc>
          <w:tcPr>
            <w:tcW w:w="1980" w:type="dxa"/>
          </w:tcPr>
          <w:p w14:paraId="3809C709" w14:textId="19A8FF4D"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3572.3 - 5562.9</w:t>
            </w:r>
          </w:p>
        </w:tc>
        <w:tc>
          <w:tcPr>
            <w:tcW w:w="810" w:type="dxa"/>
          </w:tcPr>
          <w:p w14:paraId="2AA39532" w14:textId="1F0FA0E8"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0.02</w:t>
            </w:r>
          </w:p>
        </w:tc>
        <w:tc>
          <w:tcPr>
            <w:tcW w:w="1094" w:type="dxa"/>
          </w:tcPr>
          <w:p w14:paraId="377C0F8A" w14:textId="359CAE3D"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2.08</w:t>
            </w:r>
          </w:p>
        </w:tc>
      </w:tr>
      <w:tr w:rsidR="00CD0EDC" w:rsidRPr="00CD0EDC" w14:paraId="0FBDEAE9" w14:textId="2D6CE76B" w:rsidTr="00E566B0">
        <w:trPr>
          <w:trHeight w:val="367"/>
        </w:trPr>
        <w:tc>
          <w:tcPr>
            <w:tcW w:w="1551" w:type="dxa"/>
            <w:vMerge w:val="restart"/>
          </w:tcPr>
          <w:p w14:paraId="7EDBC775"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Pallidum</w:t>
            </w:r>
          </w:p>
        </w:tc>
        <w:tc>
          <w:tcPr>
            <w:tcW w:w="1059" w:type="dxa"/>
            <w:vAlign w:val="center"/>
          </w:tcPr>
          <w:p w14:paraId="507FDEF2"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080" w:type="dxa"/>
          </w:tcPr>
          <w:p w14:paraId="6021D51E" w14:textId="011E99A4"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1574.4</w:t>
            </w:r>
          </w:p>
        </w:tc>
        <w:tc>
          <w:tcPr>
            <w:tcW w:w="990" w:type="dxa"/>
          </w:tcPr>
          <w:p w14:paraId="1506DF51" w14:textId="7B9DDB09"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227.5</w:t>
            </w:r>
          </w:p>
        </w:tc>
        <w:tc>
          <w:tcPr>
            <w:tcW w:w="1980" w:type="dxa"/>
          </w:tcPr>
          <w:p w14:paraId="392AA373" w14:textId="0F7EDE47"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983.1 - 2247.2</w:t>
            </w:r>
          </w:p>
        </w:tc>
        <w:tc>
          <w:tcPr>
            <w:tcW w:w="810" w:type="dxa"/>
          </w:tcPr>
          <w:p w14:paraId="5DA1F32F" w14:textId="4D3598C9"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0.16</w:t>
            </w:r>
          </w:p>
        </w:tc>
        <w:tc>
          <w:tcPr>
            <w:tcW w:w="1094" w:type="dxa"/>
          </w:tcPr>
          <w:p w14:paraId="45F6B5E2" w14:textId="1C33471D"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3.22</w:t>
            </w:r>
          </w:p>
        </w:tc>
      </w:tr>
      <w:tr w:rsidR="00CD0EDC" w:rsidRPr="00CD0EDC" w14:paraId="65422D0A" w14:textId="24AC79EB" w:rsidTr="00E566B0">
        <w:trPr>
          <w:trHeight w:val="367"/>
        </w:trPr>
        <w:tc>
          <w:tcPr>
            <w:tcW w:w="1551" w:type="dxa"/>
            <w:vMerge/>
          </w:tcPr>
          <w:p w14:paraId="03E99F13" w14:textId="77777777" w:rsidR="00D154FD" w:rsidRPr="00CD0EDC" w:rsidRDefault="00D154FD" w:rsidP="007D6ECE">
            <w:pPr>
              <w:rPr>
                <w:rFonts w:ascii="Times New Roman" w:hAnsi="Times New Roman" w:cs="Times New Roman"/>
                <w:color w:val="000000" w:themeColor="text1"/>
              </w:rPr>
            </w:pPr>
          </w:p>
        </w:tc>
        <w:tc>
          <w:tcPr>
            <w:tcW w:w="1059" w:type="dxa"/>
            <w:vAlign w:val="center"/>
          </w:tcPr>
          <w:p w14:paraId="348858BF"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080" w:type="dxa"/>
          </w:tcPr>
          <w:p w14:paraId="65262482" w14:textId="1D711A18"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1585.3</w:t>
            </w:r>
          </w:p>
        </w:tc>
        <w:tc>
          <w:tcPr>
            <w:tcW w:w="990" w:type="dxa"/>
          </w:tcPr>
          <w:p w14:paraId="1ADB8F41" w14:textId="2C0D20DE"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209.3</w:t>
            </w:r>
          </w:p>
        </w:tc>
        <w:tc>
          <w:tcPr>
            <w:tcW w:w="1980" w:type="dxa"/>
          </w:tcPr>
          <w:p w14:paraId="677C89FF" w14:textId="79CC2BB6"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1001.1 - 2146.6</w:t>
            </w:r>
          </w:p>
        </w:tc>
        <w:tc>
          <w:tcPr>
            <w:tcW w:w="810" w:type="dxa"/>
          </w:tcPr>
          <w:p w14:paraId="4AB5F4CE" w14:textId="66095874"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0.35</w:t>
            </w:r>
          </w:p>
        </w:tc>
        <w:tc>
          <w:tcPr>
            <w:tcW w:w="1094" w:type="dxa"/>
          </w:tcPr>
          <w:p w14:paraId="07CDE58C" w14:textId="0F93401F"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3.74</w:t>
            </w:r>
          </w:p>
        </w:tc>
      </w:tr>
      <w:tr w:rsidR="00CD0EDC" w:rsidRPr="00CD0EDC" w14:paraId="03E73B0B" w14:textId="00EBCFAE" w:rsidTr="00E566B0">
        <w:trPr>
          <w:trHeight w:val="356"/>
        </w:trPr>
        <w:tc>
          <w:tcPr>
            <w:tcW w:w="1551" w:type="dxa"/>
            <w:vMerge w:val="restart"/>
          </w:tcPr>
          <w:p w14:paraId="36C6CC2C"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Putamen</w:t>
            </w:r>
          </w:p>
        </w:tc>
        <w:tc>
          <w:tcPr>
            <w:tcW w:w="1059" w:type="dxa"/>
            <w:vAlign w:val="center"/>
          </w:tcPr>
          <w:p w14:paraId="03939146"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080" w:type="dxa"/>
          </w:tcPr>
          <w:p w14:paraId="35EEF4F0" w14:textId="421450AE"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5946.4</w:t>
            </w:r>
          </w:p>
        </w:tc>
        <w:tc>
          <w:tcPr>
            <w:tcW w:w="990" w:type="dxa"/>
          </w:tcPr>
          <w:p w14:paraId="2877A692" w14:textId="5FD32D15"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733.4</w:t>
            </w:r>
          </w:p>
        </w:tc>
        <w:tc>
          <w:tcPr>
            <w:tcW w:w="1980" w:type="dxa"/>
          </w:tcPr>
          <w:p w14:paraId="7E9E8573" w14:textId="02A7BCFF"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4360.8 - 7417.7</w:t>
            </w:r>
          </w:p>
        </w:tc>
        <w:tc>
          <w:tcPr>
            <w:tcW w:w="810" w:type="dxa"/>
          </w:tcPr>
          <w:p w14:paraId="7FB29D87" w14:textId="484931E4"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0.06</w:t>
            </w:r>
          </w:p>
        </w:tc>
        <w:tc>
          <w:tcPr>
            <w:tcW w:w="1094" w:type="dxa"/>
          </w:tcPr>
          <w:p w14:paraId="718AF2F1" w14:textId="3B0BC29B"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2.33</w:t>
            </w:r>
          </w:p>
        </w:tc>
      </w:tr>
      <w:tr w:rsidR="00CD0EDC" w:rsidRPr="00CD0EDC" w14:paraId="53CDEDFD" w14:textId="7A96F23F" w:rsidTr="00E566B0">
        <w:trPr>
          <w:trHeight w:val="367"/>
        </w:trPr>
        <w:tc>
          <w:tcPr>
            <w:tcW w:w="1551" w:type="dxa"/>
            <w:vMerge/>
          </w:tcPr>
          <w:p w14:paraId="58D0D8F4" w14:textId="77777777" w:rsidR="00D154FD" w:rsidRPr="00CD0EDC" w:rsidRDefault="00D154FD" w:rsidP="007D6ECE">
            <w:pPr>
              <w:rPr>
                <w:rFonts w:ascii="Times New Roman" w:hAnsi="Times New Roman" w:cs="Times New Roman"/>
                <w:color w:val="000000" w:themeColor="text1"/>
              </w:rPr>
            </w:pPr>
          </w:p>
        </w:tc>
        <w:tc>
          <w:tcPr>
            <w:tcW w:w="1059" w:type="dxa"/>
            <w:vAlign w:val="center"/>
          </w:tcPr>
          <w:p w14:paraId="5F1FFF2D"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080" w:type="dxa"/>
          </w:tcPr>
          <w:p w14:paraId="08B9DFEC" w14:textId="5004D1A9"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5695.5</w:t>
            </w:r>
          </w:p>
        </w:tc>
        <w:tc>
          <w:tcPr>
            <w:tcW w:w="990" w:type="dxa"/>
          </w:tcPr>
          <w:p w14:paraId="10F6534C" w14:textId="22621278"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628.1</w:t>
            </w:r>
          </w:p>
        </w:tc>
        <w:tc>
          <w:tcPr>
            <w:tcW w:w="1980" w:type="dxa"/>
          </w:tcPr>
          <w:p w14:paraId="1CCE6B01" w14:textId="17777698"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4312.7 - 7016.6</w:t>
            </w:r>
          </w:p>
        </w:tc>
        <w:tc>
          <w:tcPr>
            <w:tcW w:w="810" w:type="dxa"/>
          </w:tcPr>
          <w:p w14:paraId="27CC2553" w14:textId="40EED45D"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0.13</w:t>
            </w:r>
          </w:p>
        </w:tc>
        <w:tc>
          <w:tcPr>
            <w:tcW w:w="1094" w:type="dxa"/>
          </w:tcPr>
          <w:p w14:paraId="0BD85972" w14:textId="2555C23D"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2.37</w:t>
            </w:r>
          </w:p>
        </w:tc>
      </w:tr>
      <w:tr w:rsidR="00CD0EDC" w:rsidRPr="00CD0EDC" w14:paraId="18ED9392" w14:textId="05EC15F4" w:rsidTr="00E566B0">
        <w:trPr>
          <w:trHeight w:val="367"/>
        </w:trPr>
        <w:tc>
          <w:tcPr>
            <w:tcW w:w="1551" w:type="dxa"/>
            <w:vMerge w:val="restart"/>
          </w:tcPr>
          <w:p w14:paraId="1E2FDB2E"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Thalamus</w:t>
            </w:r>
          </w:p>
        </w:tc>
        <w:tc>
          <w:tcPr>
            <w:tcW w:w="1059" w:type="dxa"/>
            <w:vAlign w:val="center"/>
          </w:tcPr>
          <w:p w14:paraId="2CF82624"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080" w:type="dxa"/>
          </w:tcPr>
          <w:p w14:paraId="118A79F7" w14:textId="76C7FE29"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8390.1</w:t>
            </w:r>
          </w:p>
        </w:tc>
        <w:tc>
          <w:tcPr>
            <w:tcW w:w="990" w:type="dxa"/>
          </w:tcPr>
          <w:p w14:paraId="20AC1ADF" w14:textId="34725DB9"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800.2</w:t>
            </w:r>
          </w:p>
        </w:tc>
        <w:tc>
          <w:tcPr>
            <w:tcW w:w="1980" w:type="dxa"/>
          </w:tcPr>
          <w:p w14:paraId="33C7CC1C" w14:textId="6806FC6E"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6747.5 - 10510.8</w:t>
            </w:r>
          </w:p>
        </w:tc>
        <w:tc>
          <w:tcPr>
            <w:tcW w:w="810" w:type="dxa"/>
          </w:tcPr>
          <w:p w14:paraId="42E44CB4" w14:textId="344CE2D8"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0.41</w:t>
            </w:r>
          </w:p>
        </w:tc>
        <w:tc>
          <w:tcPr>
            <w:tcW w:w="1094" w:type="dxa"/>
          </w:tcPr>
          <w:p w14:paraId="4D12D335" w14:textId="04A735C4"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2.38</w:t>
            </w:r>
          </w:p>
        </w:tc>
      </w:tr>
      <w:tr w:rsidR="00CD0EDC" w:rsidRPr="00CD0EDC" w14:paraId="0E4D1493" w14:textId="663D807A" w:rsidTr="00E566B0">
        <w:trPr>
          <w:trHeight w:val="356"/>
        </w:trPr>
        <w:tc>
          <w:tcPr>
            <w:tcW w:w="1551" w:type="dxa"/>
            <w:vMerge/>
          </w:tcPr>
          <w:p w14:paraId="6D430D6C" w14:textId="77777777" w:rsidR="00D154FD" w:rsidRPr="00CD0EDC" w:rsidRDefault="00D154FD" w:rsidP="007D6ECE">
            <w:pPr>
              <w:rPr>
                <w:rFonts w:ascii="Times New Roman" w:hAnsi="Times New Roman" w:cs="Times New Roman"/>
                <w:color w:val="000000" w:themeColor="text1"/>
              </w:rPr>
            </w:pPr>
          </w:p>
        </w:tc>
        <w:tc>
          <w:tcPr>
            <w:tcW w:w="1059" w:type="dxa"/>
            <w:vAlign w:val="center"/>
          </w:tcPr>
          <w:p w14:paraId="4066C9B7"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080" w:type="dxa"/>
          </w:tcPr>
          <w:p w14:paraId="28531CC9" w14:textId="64995BA9"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7595.9</w:t>
            </w:r>
          </w:p>
        </w:tc>
        <w:tc>
          <w:tcPr>
            <w:tcW w:w="990" w:type="dxa"/>
          </w:tcPr>
          <w:p w14:paraId="7394EFD1" w14:textId="5D5F4660"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712.0</w:t>
            </w:r>
          </w:p>
        </w:tc>
        <w:tc>
          <w:tcPr>
            <w:tcW w:w="1980" w:type="dxa"/>
          </w:tcPr>
          <w:p w14:paraId="521AD3F2" w14:textId="7BA24E2D"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6061.2 - 9685.7</w:t>
            </w:r>
          </w:p>
        </w:tc>
        <w:tc>
          <w:tcPr>
            <w:tcW w:w="810" w:type="dxa"/>
          </w:tcPr>
          <w:p w14:paraId="26048A13" w14:textId="596D1645"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0.27</w:t>
            </w:r>
          </w:p>
        </w:tc>
        <w:tc>
          <w:tcPr>
            <w:tcW w:w="1094" w:type="dxa"/>
          </w:tcPr>
          <w:p w14:paraId="6076BB8F" w14:textId="48FC3FFD"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2.97</w:t>
            </w:r>
          </w:p>
        </w:tc>
      </w:tr>
      <w:tr w:rsidR="00CD0EDC" w:rsidRPr="00CD0EDC" w14:paraId="6950657C" w14:textId="460644BA" w:rsidTr="00E566B0">
        <w:trPr>
          <w:trHeight w:val="367"/>
        </w:trPr>
        <w:tc>
          <w:tcPr>
            <w:tcW w:w="1551" w:type="dxa"/>
            <w:vMerge w:val="restart"/>
          </w:tcPr>
          <w:p w14:paraId="3E1AFE81"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Ventral DC</w:t>
            </w:r>
          </w:p>
        </w:tc>
        <w:tc>
          <w:tcPr>
            <w:tcW w:w="1059" w:type="dxa"/>
            <w:vAlign w:val="center"/>
          </w:tcPr>
          <w:p w14:paraId="2CA2700F"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080" w:type="dxa"/>
          </w:tcPr>
          <w:p w14:paraId="4164B62A" w14:textId="3EAC3F47"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3892.5</w:t>
            </w:r>
          </w:p>
        </w:tc>
        <w:tc>
          <w:tcPr>
            <w:tcW w:w="990" w:type="dxa"/>
          </w:tcPr>
          <w:p w14:paraId="10395D17" w14:textId="6253BEEA"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398.7</w:t>
            </w:r>
          </w:p>
        </w:tc>
        <w:tc>
          <w:tcPr>
            <w:tcW w:w="1980" w:type="dxa"/>
          </w:tcPr>
          <w:p w14:paraId="7B3C6E38" w14:textId="05D75C68"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3034.7 - 4846.2</w:t>
            </w:r>
          </w:p>
        </w:tc>
        <w:tc>
          <w:tcPr>
            <w:tcW w:w="810" w:type="dxa"/>
          </w:tcPr>
          <w:p w14:paraId="6B5FA9DA" w14:textId="45F4B0A1"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0.21</w:t>
            </w:r>
          </w:p>
        </w:tc>
        <w:tc>
          <w:tcPr>
            <w:tcW w:w="1094" w:type="dxa"/>
          </w:tcPr>
          <w:p w14:paraId="79875CFF" w14:textId="5728F5DD"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2.64</w:t>
            </w:r>
          </w:p>
        </w:tc>
      </w:tr>
      <w:tr w:rsidR="00AE265B" w:rsidRPr="00CD0EDC" w14:paraId="19A6FF46" w14:textId="5907A323" w:rsidTr="00E566B0">
        <w:trPr>
          <w:trHeight w:val="369"/>
        </w:trPr>
        <w:tc>
          <w:tcPr>
            <w:tcW w:w="1551" w:type="dxa"/>
            <w:vMerge/>
            <w:vAlign w:val="center"/>
          </w:tcPr>
          <w:p w14:paraId="4C523431" w14:textId="77777777" w:rsidR="00D154FD" w:rsidRPr="00CD0EDC" w:rsidRDefault="00D154FD" w:rsidP="007D6ECE">
            <w:pPr>
              <w:rPr>
                <w:rFonts w:ascii="Times New Roman" w:hAnsi="Times New Roman" w:cs="Times New Roman"/>
                <w:color w:val="000000" w:themeColor="text1"/>
              </w:rPr>
            </w:pPr>
          </w:p>
        </w:tc>
        <w:tc>
          <w:tcPr>
            <w:tcW w:w="1059" w:type="dxa"/>
            <w:vAlign w:val="center"/>
          </w:tcPr>
          <w:p w14:paraId="08A91618" w14:textId="77777777" w:rsidR="00D154FD" w:rsidRPr="00CD0EDC" w:rsidRDefault="00D154FD"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080" w:type="dxa"/>
          </w:tcPr>
          <w:p w14:paraId="473E4D5F" w14:textId="4D8394F9"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3876.6</w:t>
            </w:r>
          </w:p>
        </w:tc>
        <w:tc>
          <w:tcPr>
            <w:tcW w:w="990" w:type="dxa"/>
          </w:tcPr>
          <w:p w14:paraId="4D6C67DF" w14:textId="71234BE2"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366.9</w:t>
            </w:r>
          </w:p>
        </w:tc>
        <w:tc>
          <w:tcPr>
            <w:tcW w:w="1980" w:type="dxa"/>
          </w:tcPr>
          <w:p w14:paraId="0D3A0322" w14:textId="0B6CA980" w:rsidR="00D154FD" w:rsidRPr="00CD0EDC" w:rsidRDefault="00D154FD"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3183.1 - 4976.6</w:t>
            </w:r>
          </w:p>
        </w:tc>
        <w:tc>
          <w:tcPr>
            <w:tcW w:w="810" w:type="dxa"/>
          </w:tcPr>
          <w:p w14:paraId="445B08CE" w14:textId="3E79538A"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0.41</w:t>
            </w:r>
          </w:p>
        </w:tc>
        <w:tc>
          <w:tcPr>
            <w:tcW w:w="1094" w:type="dxa"/>
          </w:tcPr>
          <w:p w14:paraId="150A6356" w14:textId="4F86A887" w:rsidR="00D154FD" w:rsidRPr="00CD0EDC" w:rsidRDefault="0043525E" w:rsidP="002F3988">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3.05</w:t>
            </w:r>
          </w:p>
        </w:tc>
      </w:tr>
    </w:tbl>
    <w:p w14:paraId="12A0C760" w14:textId="77777777" w:rsidR="007D6ECE" w:rsidRPr="00CD0EDC" w:rsidRDefault="007D6ECE" w:rsidP="00286610">
      <w:pPr>
        <w:spacing w:line="480" w:lineRule="auto"/>
        <w:rPr>
          <w:rFonts w:ascii="Times New Roman" w:hAnsi="Times New Roman" w:cs="Times New Roman"/>
          <w:color w:val="000000" w:themeColor="text1"/>
        </w:rPr>
      </w:pPr>
    </w:p>
    <w:p w14:paraId="30DBA9FA" w14:textId="04CCC529" w:rsidR="003F3B70" w:rsidRPr="00CD0EDC" w:rsidRDefault="003F3B70" w:rsidP="00286610">
      <w:pPr>
        <w:spacing w:line="480" w:lineRule="auto"/>
        <w:rPr>
          <w:rFonts w:ascii="Times New Roman" w:hAnsi="Times New Roman" w:cs="Times New Roman"/>
          <w:color w:val="000000" w:themeColor="text1"/>
        </w:rPr>
      </w:pPr>
    </w:p>
    <w:p w14:paraId="76D2FD74" w14:textId="31C61F53" w:rsidR="00B40FDD" w:rsidRPr="00CD0EDC" w:rsidRDefault="00B40FDD">
      <w:pPr>
        <w:rPr>
          <w:rFonts w:ascii="Times New Roman" w:hAnsi="Times New Roman" w:cs="Times New Roman"/>
          <w:color w:val="000000" w:themeColor="text1"/>
        </w:rPr>
      </w:pPr>
      <w:r w:rsidRPr="00CD0EDC">
        <w:rPr>
          <w:rFonts w:ascii="Times New Roman" w:hAnsi="Times New Roman" w:cs="Times New Roman"/>
          <w:color w:val="000000" w:themeColor="text1"/>
        </w:rPr>
        <w:br w:type="page"/>
      </w:r>
    </w:p>
    <w:p w14:paraId="18AC70F9" w14:textId="77777777" w:rsidR="006C0D51" w:rsidRPr="00CD0EDC" w:rsidRDefault="006C0D51" w:rsidP="00286610">
      <w:pPr>
        <w:spacing w:line="480" w:lineRule="auto"/>
        <w:rPr>
          <w:rFonts w:ascii="Times New Roman" w:hAnsi="Times New Roman" w:cs="Times New Roman"/>
          <w:color w:val="000000" w:themeColor="text1"/>
        </w:rPr>
      </w:pPr>
    </w:p>
    <w:p w14:paraId="47D146CB" w14:textId="670CECB8" w:rsidR="006C0D51" w:rsidRPr="00CD0EDC" w:rsidRDefault="006C0D51" w:rsidP="00286610">
      <w:pPr>
        <w:spacing w:line="480" w:lineRule="auto"/>
        <w:rPr>
          <w:rFonts w:ascii="Times New Roman" w:hAnsi="Times New Roman" w:cs="Times New Roman"/>
          <w:color w:val="000000" w:themeColor="text1"/>
        </w:rPr>
      </w:pPr>
      <w:r w:rsidRPr="00CD0EDC">
        <w:rPr>
          <w:rFonts w:ascii="Times New Roman" w:hAnsi="Times New Roman" w:cs="Times New Roman"/>
          <w:noProof/>
          <w:color w:val="000000" w:themeColor="text1"/>
        </w:rPr>
        <w:drawing>
          <wp:inline distT="0" distB="0" distL="0" distR="0" wp14:anchorId="75E24F45" wp14:editId="2498EEBC">
            <wp:extent cx="5937813" cy="168555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23183" cy="1709786"/>
                    </a:xfrm>
                    <a:prstGeom prst="rect">
                      <a:avLst/>
                    </a:prstGeom>
                  </pic:spPr>
                </pic:pic>
              </a:graphicData>
            </a:graphic>
          </wp:inline>
        </w:drawing>
      </w:r>
    </w:p>
    <w:p w14:paraId="709344D4" w14:textId="1A0B5EEB" w:rsidR="006C0D51" w:rsidRPr="00CD0EDC" w:rsidRDefault="006C0D51" w:rsidP="006C0D51">
      <w:pPr>
        <w:spacing w:line="480" w:lineRule="auto"/>
        <w:rPr>
          <w:rFonts w:ascii="Times New Roman" w:hAnsi="Times New Roman" w:cs="Times New Roman"/>
          <w:color w:val="000000" w:themeColor="text1"/>
        </w:rPr>
      </w:pPr>
      <w:r w:rsidRPr="00CD0EDC">
        <w:rPr>
          <w:rFonts w:ascii="Times New Roman" w:hAnsi="Times New Roman" w:cs="Times New Roman"/>
          <w:b/>
          <w:color w:val="000000" w:themeColor="text1"/>
        </w:rPr>
        <w:t>Supplementary Figure 3.</w:t>
      </w:r>
      <w:r w:rsidRPr="00CD0EDC">
        <w:rPr>
          <w:rFonts w:ascii="Times New Roman" w:hAnsi="Times New Roman" w:cs="Times New Roman"/>
          <w:color w:val="000000" w:themeColor="text1"/>
        </w:rPr>
        <w:t xml:space="preserve"> CU traits mediate the relationship between externalizing behaviors and amygdala volume. Note: *p&lt;.05, ** p&lt;.01, ***p&lt;.001, Unstandardized regression coefficients are reported for each path.</w:t>
      </w:r>
    </w:p>
    <w:p w14:paraId="3ED79C48" w14:textId="28783F9C" w:rsidR="006C0D51" w:rsidRPr="00CD0EDC" w:rsidRDefault="006C0D51" w:rsidP="00286610">
      <w:pPr>
        <w:spacing w:line="480" w:lineRule="auto"/>
        <w:rPr>
          <w:rFonts w:ascii="Times New Roman" w:hAnsi="Times New Roman" w:cs="Times New Roman"/>
          <w:i/>
          <w:color w:val="000000" w:themeColor="text1"/>
        </w:rPr>
      </w:pPr>
    </w:p>
    <w:p w14:paraId="260A1333" w14:textId="77777777" w:rsidR="00B40FDD" w:rsidRPr="00CD0EDC" w:rsidRDefault="00B40FDD">
      <w:pPr>
        <w:rPr>
          <w:rFonts w:ascii="Times New Roman" w:hAnsi="Times New Roman" w:cs="Times New Roman"/>
          <w:b/>
          <w:color w:val="000000" w:themeColor="text1"/>
        </w:rPr>
      </w:pPr>
      <w:r w:rsidRPr="00CD0EDC">
        <w:rPr>
          <w:rFonts w:ascii="Times New Roman" w:hAnsi="Times New Roman" w:cs="Times New Roman"/>
          <w:b/>
          <w:color w:val="000000" w:themeColor="text1"/>
        </w:rPr>
        <w:br w:type="page"/>
      </w:r>
    </w:p>
    <w:p w14:paraId="282D06E2" w14:textId="2A76AE51" w:rsidR="001A7D9A" w:rsidRPr="00CD0EDC" w:rsidRDefault="00AE682A" w:rsidP="00286610">
      <w:pPr>
        <w:spacing w:line="480" w:lineRule="auto"/>
        <w:rPr>
          <w:rFonts w:ascii="Times New Roman" w:hAnsi="Times New Roman" w:cs="Times New Roman"/>
          <w:b/>
          <w:color w:val="000000" w:themeColor="text1"/>
        </w:rPr>
      </w:pPr>
      <w:r w:rsidRPr="00CD0EDC">
        <w:rPr>
          <w:rFonts w:ascii="Times New Roman" w:hAnsi="Times New Roman" w:cs="Times New Roman"/>
          <w:b/>
          <w:color w:val="000000" w:themeColor="text1"/>
        </w:rPr>
        <w:lastRenderedPageBreak/>
        <w:t xml:space="preserve">Supplementary </w:t>
      </w:r>
      <w:r w:rsidR="00AE265B" w:rsidRPr="00CD0EDC">
        <w:rPr>
          <w:rFonts w:ascii="Times New Roman" w:hAnsi="Times New Roman" w:cs="Times New Roman"/>
          <w:b/>
          <w:color w:val="000000" w:themeColor="text1"/>
        </w:rPr>
        <w:t>Table 3</w:t>
      </w:r>
      <w:r w:rsidR="00A7279B" w:rsidRPr="00CD0EDC">
        <w:rPr>
          <w:rFonts w:ascii="Times New Roman" w:hAnsi="Times New Roman" w:cs="Times New Roman"/>
          <w:b/>
          <w:color w:val="000000" w:themeColor="text1"/>
        </w:rPr>
        <w:t>.</w:t>
      </w:r>
    </w:p>
    <w:p w14:paraId="77DD14AD" w14:textId="6E8D258C" w:rsidR="00A7279B" w:rsidRPr="00CD0EDC" w:rsidRDefault="00A7279B" w:rsidP="00286610">
      <w:pPr>
        <w:spacing w:line="480" w:lineRule="auto"/>
        <w:rPr>
          <w:rFonts w:ascii="Times New Roman" w:hAnsi="Times New Roman" w:cs="Times New Roman"/>
          <w:i/>
          <w:color w:val="000000" w:themeColor="text1"/>
        </w:rPr>
      </w:pPr>
      <w:r w:rsidRPr="00CD0EDC">
        <w:rPr>
          <w:rFonts w:ascii="Times New Roman" w:hAnsi="Times New Roman" w:cs="Times New Roman"/>
          <w:i/>
          <w:color w:val="000000" w:themeColor="text1"/>
        </w:rPr>
        <w:t xml:space="preserve">Association between CU </w:t>
      </w:r>
      <w:r w:rsidR="00EC3966" w:rsidRPr="00CD0EDC">
        <w:rPr>
          <w:rFonts w:ascii="Times New Roman" w:hAnsi="Times New Roman" w:cs="Times New Roman"/>
          <w:i/>
          <w:color w:val="000000" w:themeColor="text1"/>
        </w:rPr>
        <w:t>traits and subcortical v</w:t>
      </w:r>
      <w:r w:rsidRPr="00CD0EDC">
        <w:rPr>
          <w:rFonts w:ascii="Times New Roman" w:hAnsi="Times New Roman" w:cs="Times New Roman"/>
          <w:i/>
          <w:color w:val="000000" w:themeColor="text1"/>
        </w:rPr>
        <w:t>olume</w:t>
      </w:r>
      <w:r w:rsidR="00EC3966" w:rsidRPr="00CD0EDC">
        <w:rPr>
          <w:rFonts w:ascii="Times New Roman" w:hAnsi="Times New Roman" w:cs="Times New Roman"/>
          <w:i/>
          <w:color w:val="000000" w:themeColor="text1"/>
        </w:rPr>
        <w:t xml:space="preserve"> (n = 84)</w:t>
      </w:r>
      <w:r w:rsidRPr="00CD0EDC">
        <w:rPr>
          <w:rFonts w:ascii="Times New Roman" w:hAnsi="Times New Roman" w:cs="Times New Roman"/>
          <w:i/>
          <w:color w:val="000000" w:themeColor="text1"/>
        </w:rPr>
        <w:t>. All multiple regression models were run with robust standard errors and included Age at time of screen, age at time of scan, gender, IQ, headcoil, and total intercranial volume as covariates.</w:t>
      </w:r>
      <w:r w:rsidR="00EC3966" w:rsidRPr="00CD0EDC">
        <w:rPr>
          <w:rFonts w:ascii="Times New Roman" w:hAnsi="Times New Roman" w:cs="Times New Roman"/>
          <w:i/>
          <w:color w:val="000000" w:themeColor="text1"/>
        </w:rPr>
        <w:t xml:space="preserve"> </w:t>
      </w:r>
      <w:r w:rsidR="009C3FD3" w:rsidRPr="00CD0EDC">
        <w:rPr>
          <w:rFonts w:ascii="Times New Roman" w:hAnsi="Times New Roman" w:cs="Times New Roman"/>
          <w:color w:val="000000" w:themeColor="text1"/>
          <w:vertAlign w:val="superscript"/>
        </w:rPr>
        <w:t>*</w:t>
      </w:r>
      <w:r w:rsidR="009C3FD3" w:rsidRPr="00CD0EDC">
        <w:rPr>
          <w:rFonts w:ascii="Times New Roman" w:hAnsi="Times New Roman" w:cs="Times New Roman"/>
          <w:i/>
          <w:color w:val="000000" w:themeColor="text1"/>
        </w:rPr>
        <w:t xml:space="preserve">p </w:t>
      </w:r>
      <w:r w:rsidR="009C3FD3" w:rsidRPr="00CD0EDC">
        <w:rPr>
          <w:rFonts w:ascii="Times New Roman" w:hAnsi="Times New Roman" w:cs="Times New Roman"/>
          <w:color w:val="000000" w:themeColor="text1"/>
        </w:rPr>
        <w:t xml:space="preserve">&lt; .05 </w:t>
      </w:r>
      <w:r w:rsidR="009C3FD3" w:rsidRPr="00CD0EDC">
        <w:rPr>
          <w:rFonts w:ascii="Times New Roman" w:hAnsi="Times New Roman" w:cs="Times New Roman"/>
          <w:color w:val="000000" w:themeColor="text1"/>
          <w:vertAlign w:val="superscript"/>
        </w:rPr>
        <w:t>**</w:t>
      </w:r>
      <w:r w:rsidR="009C3FD3" w:rsidRPr="00CD0EDC">
        <w:rPr>
          <w:rFonts w:ascii="Times New Roman" w:hAnsi="Times New Roman" w:cs="Times New Roman"/>
          <w:i/>
          <w:color w:val="000000" w:themeColor="text1"/>
        </w:rPr>
        <w:t>p</w:t>
      </w:r>
      <w:r w:rsidR="009C3FD3" w:rsidRPr="00CD0EDC">
        <w:rPr>
          <w:rFonts w:ascii="Times New Roman" w:hAnsi="Times New Roman" w:cs="Times New Roman"/>
          <w:color w:val="000000" w:themeColor="text1"/>
        </w:rPr>
        <w:t xml:space="preserve"> &lt; .01</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766"/>
        <w:gridCol w:w="1506"/>
        <w:gridCol w:w="1341"/>
        <w:gridCol w:w="1167"/>
        <w:gridCol w:w="1167"/>
      </w:tblGrid>
      <w:tr w:rsidR="00CD0EDC" w:rsidRPr="00CD0EDC" w14:paraId="56D6C6A8" w14:textId="77777777" w:rsidTr="00EC3966">
        <w:trPr>
          <w:trHeight w:val="734"/>
        </w:trPr>
        <w:tc>
          <w:tcPr>
            <w:tcW w:w="2316" w:type="dxa"/>
            <w:gridSpan w:val="2"/>
            <w:tcBorders>
              <w:top w:val="single" w:sz="4" w:space="0" w:color="auto"/>
              <w:bottom w:val="single" w:sz="4" w:space="0" w:color="auto"/>
            </w:tcBorders>
            <w:vAlign w:val="center"/>
          </w:tcPr>
          <w:p w14:paraId="7E7A7127" w14:textId="336E807F" w:rsidR="00A34CB1" w:rsidRPr="00CD0EDC" w:rsidRDefault="00A34CB1" w:rsidP="00A34CB1">
            <w:pPr>
              <w:rPr>
                <w:rFonts w:ascii="Times New Roman" w:hAnsi="Times New Roman" w:cs="Times New Roman"/>
                <w:color w:val="000000" w:themeColor="text1"/>
              </w:rPr>
            </w:pPr>
            <w:r w:rsidRPr="00CD0EDC">
              <w:rPr>
                <w:rFonts w:ascii="Times New Roman" w:hAnsi="Times New Roman" w:cs="Times New Roman"/>
                <w:color w:val="000000" w:themeColor="text1"/>
              </w:rPr>
              <w:t>Subcortical Region</w:t>
            </w:r>
          </w:p>
        </w:tc>
        <w:tc>
          <w:tcPr>
            <w:tcW w:w="1506" w:type="dxa"/>
            <w:tcBorders>
              <w:top w:val="single" w:sz="4" w:space="0" w:color="auto"/>
              <w:bottom w:val="single" w:sz="4" w:space="0" w:color="auto"/>
            </w:tcBorders>
            <w:vAlign w:val="center"/>
          </w:tcPr>
          <w:p w14:paraId="3A53E1B3" w14:textId="2A2F818C"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Standardized Beta</w:t>
            </w:r>
          </w:p>
        </w:tc>
        <w:tc>
          <w:tcPr>
            <w:tcW w:w="1341" w:type="dxa"/>
            <w:tcBorders>
              <w:top w:val="single" w:sz="4" w:space="0" w:color="auto"/>
              <w:bottom w:val="single" w:sz="4" w:space="0" w:color="auto"/>
            </w:tcBorders>
            <w:vAlign w:val="center"/>
          </w:tcPr>
          <w:p w14:paraId="3F0665AC" w14:textId="6CB989F7"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Standard Error</w:t>
            </w:r>
          </w:p>
        </w:tc>
        <w:tc>
          <w:tcPr>
            <w:tcW w:w="1167" w:type="dxa"/>
            <w:tcBorders>
              <w:top w:val="single" w:sz="4" w:space="0" w:color="auto"/>
              <w:bottom w:val="single" w:sz="4" w:space="0" w:color="auto"/>
            </w:tcBorders>
            <w:vAlign w:val="center"/>
          </w:tcPr>
          <w:p w14:paraId="7377428F" w14:textId="3725433E"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t-value</w:t>
            </w:r>
          </w:p>
        </w:tc>
        <w:tc>
          <w:tcPr>
            <w:tcW w:w="1167" w:type="dxa"/>
            <w:tcBorders>
              <w:top w:val="single" w:sz="4" w:space="0" w:color="auto"/>
              <w:bottom w:val="single" w:sz="4" w:space="0" w:color="auto"/>
            </w:tcBorders>
            <w:vAlign w:val="center"/>
          </w:tcPr>
          <w:p w14:paraId="4141684D" w14:textId="2C986D57"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p-value</w:t>
            </w:r>
          </w:p>
        </w:tc>
      </w:tr>
      <w:tr w:rsidR="00CD0EDC" w:rsidRPr="00CD0EDC" w14:paraId="46FDDF29" w14:textId="77777777" w:rsidTr="00E12F97">
        <w:trPr>
          <w:trHeight w:val="356"/>
        </w:trPr>
        <w:tc>
          <w:tcPr>
            <w:tcW w:w="1550" w:type="dxa"/>
            <w:vMerge w:val="restart"/>
            <w:tcBorders>
              <w:top w:val="single" w:sz="4" w:space="0" w:color="auto"/>
            </w:tcBorders>
          </w:tcPr>
          <w:p w14:paraId="0890067B" w14:textId="7DEEF654" w:rsidR="00A34CB1" w:rsidRPr="00CD0EDC" w:rsidRDefault="00A34CB1" w:rsidP="00E12F97">
            <w:pPr>
              <w:rPr>
                <w:rFonts w:ascii="Times New Roman" w:hAnsi="Times New Roman" w:cs="Times New Roman"/>
                <w:color w:val="000000" w:themeColor="text1"/>
              </w:rPr>
            </w:pPr>
            <w:r w:rsidRPr="00CD0EDC">
              <w:rPr>
                <w:rFonts w:ascii="Times New Roman" w:hAnsi="Times New Roman" w:cs="Times New Roman"/>
                <w:color w:val="000000" w:themeColor="text1"/>
              </w:rPr>
              <w:t>Accumbens</w:t>
            </w:r>
          </w:p>
        </w:tc>
        <w:tc>
          <w:tcPr>
            <w:tcW w:w="766" w:type="dxa"/>
            <w:tcBorders>
              <w:top w:val="single" w:sz="4" w:space="0" w:color="auto"/>
            </w:tcBorders>
            <w:vAlign w:val="center"/>
          </w:tcPr>
          <w:p w14:paraId="1855624B" w14:textId="6475D70F" w:rsidR="00A34CB1" w:rsidRPr="00CD0EDC" w:rsidRDefault="00A34CB1" w:rsidP="00302C80">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506" w:type="dxa"/>
            <w:tcBorders>
              <w:top w:val="single" w:sz="4" w:space="0" w:color="auto"/>
            </w:tcBorders>
            <w:vAlign w:val="center"/>
          </w:tcPr>
          <w:p w14:paraId="1EA8A746" w14:textId="6378DB8D"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-0.04</w:t>
            </w:r>
          </w:p>
        </w:tc>
        <w:tc>
          <w:tcPr>
            <w:tcW w:w="1341" w:type="dxa"/>
            <w:tcBorders>
              <w:top w:val="single" w:sz="4" w:space="0" w:color="auto"/>
            </w:tcBorders>
            <w:vAlign w:val="center"/>
          </w:tcPr>
          <w:p w14:paraId="4725DB9B" w14:textId="371411DC"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0.13</w:t>
            </w:r>
          </w:p>
        </w:tc>
        <w:tc>
          <w:tcPr>
            <w:tcW w:w="1167" w:type="dxa"/>
            <w:tcBorders>
              <w:top w:val="single" w:sz="4" w:space="0" w:color="auto"/>
            </w:tcBorders>
            <w:vAlign w:val="center"/>
          </w:tcPr>
          <w:p w14:paraId="1266A579" w14:textId="25C48BAE"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-0.29</w:t>
            </w:r>
          </w:p>
        </w:tc>
        <w:tc>
          <w:tcPr>
            <w:tcW w:w="1167" w:type="dxa"/>
            <w:tcBorders>
              <w:top w:val="single" w:sz="4" w:space="0" w:color="auto"/>
            </w:tcBorders>
            <w:vAlign w:val="center"/>
          </w:tcPr>
          <w:p w14:paraId="06E6D679" w14:textId="4C454A2F"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0.77</w:t>
            </w:r>
          </w:p>
        </w:tc>
      </w:tr>
      <w:tr w:rsidR="00CD0EDC" w:rsidRPr="00CD0EDC" w14:paraId="2F9833D1" w14:textId="77777777" w:rsidTr="00E12F97">
        <w:trPr>
          <w:trHeight w:val="367"/>
        </w:trPr>
        <w:tc>
          <w:tcPr>
            <w:tcW w:w="1550" w:type="dxa"/>
            <w:vMerge/>
          </w:tcPr>
          <w:p w14:paraId="5A52943F" w14:textId="77777777" w:rsidR="00A34CB1" w:rsidRPr="00CD0EDC" w:rsidRDefault="00A34CB1" w:rsidP="00E12F97">
            <w:pPr>
              <w:rPr>
                <w:rFonts w:ascii="Times New Roman" w:hAnsi="Times New Roman" w:cs="Times New Roman"/>
                <w:color w:val="000000" w:themeColor="text1"/>
              </w:rPr>
            </w:pPr>
          </w:p>
        </w:tc>
        <w:tc>
          <w:tcPr>
            <w:tcW w:w="766" w:type="dxa"/>
            <w:vAlign w:val="center"/>
          </w:tcPr>
          <w:p w14:paraId="2D0E09C8" w14:textId="70B39F01" w:rsidR="00A34CB1" w:rsidRPr="00CD0EDC" w:rsidRDefault="00A34CB1" w:rsidP="00302C80">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506" w:type="dxa"/>
            <w:vAlign w:val="center"/>
          </w:tcPr>
          <w:p w14:paraId="0E9A0FC8" w14:textId="7A8AF943"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0.05</w:t>
            </w:r>
          </w:p>
        </w:tc>
        <w:tc>
          <w:tcPr>
            <w:tcW w:w="1341" w:type="dxa"/>
            <w:vAlign w:val="center"/>
          </w:tcPr>
          <w:p w14:paraId="475C2221" w14:textId="5D71B982"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0.12</w:t>
            </w:r>
          </w:p>
        </w:tc>
        <w:tc>
          <w:tcPr>
            <w:tcW w:w="1167" w:type="dxa"/>
            <w:vAlign w:val="center"/>
          </w:tcPr>
          <w:p w14:paraId="349627DA" w14:textId="35518CE6"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0.42</w:t>
            </w:r>
          </w:p>
        </w:tc>
        <w:tc>
          <w:tcPr>
            <w:tcW w:w="1167" w:type="dxa"/>
            <w:vAlign w:val="center"/>
          </w:tcPr>
          <w:p w14:paraId="7F83A431" w14:textId="4123BBF5"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0.68</w:t>
            </w:r>
          </w:p>
        </w:tc>
      </w:tr>
      <w:tr w:rsidR="00CD0EDC" w:rsidRPr="00CD0EDC" w14:paraId="787818DE" w14:textId="77777777" w:rsidTr="00E12F97">
        <w:trPr>
          <w:trHeight w:val="367"/>
        </w:trPr>
        <w:tc>
          <w:tcPr>
            <w:tcW w:w="1550" w:type="dxa"/>
            <w:vMerge w:val="restart"/>
          </w:tcPr>
          <w:p w14:paraId="14670149" w14:textId="536CDD44" w:rsidR="00A34CB1" w:rsidRPr="00CD0EDC" w:rsidRDefault="00A34CB1" w:rsidP="00E12F97">
            <w:pPr>
              <w:rPr>
                <w:rFonts w:ascii="Times New Roman" w:hAnsi="Times New Roman" w:cs="Times New Roman"/>
                <w:color w:val="000000" w:themeColor="text1"/>
              </w:rPr>
            </w:pPr>
            <w:r w:rsidRPr="00CD0EDC">
              <w:rPr>
                <w:rFonts w:ascii="Times New Roman" w:hAnsi="Times New Roman" w:cs="Times New Roman"/>
                <w:color w:val="000000" w:themeColor="text1"/>
              </w:rPr>
              <w:t>Amygdala</w:t>
            </w:r>
          </w:p>
        </w:tc>
        <w:tc>
          <w:tcPr>
            <w:tcW w:w="766" w:type="dxa"/>
            <w:vAlign w:val="center"/>
          </w:tcPr>
          <w:p w14:paraId="4EA91BBE" w14:textId="5C4A6ABC" w:rsidR="00A34CB1" w:rsidRPr="00CD0EDC" w:rsidRDefault="00A34CB1" w:rsidP="00302C80">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506" w:type="dxa"/>
            <w:vAlign w:val="center"/>
          </w:tcPr>
          <w:p w14:paraId="489A3A24" w14:textId="68EE7557"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-0.36</w:t>
            </w:r>
          </w:p>
        </w:tc>
        <w:tc>
          <w:tcPr>
            <w:tcW w:w="1341" w:type="dxa"/>
            <w:vAlign w:val="center"/>
          </w:tcPr>
          <w:p w14:paraId="5FB5430E" w14:textId="05759BF1"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0.11</w:t>
            </w:r>
          </w:p>
        </w:tc>
        <w:tc>
          <w:tcPr>
            <w:tcW w:w="1167" w:type="dxa"/>
            <w:vAlign w:val="center"/>
          </w:tcPr>
          <w:p w14:paraId="47DA50F8" w14:textId="5D2B7B49"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-3.21</w:t>
            </w:r>
          </w:p>
        </w:tc>
        <w:tc>
          <w:tcPr>
            <w:tcW w:w="1167" w:type="dxa"/>
            <w:vAlign w:val="center"/>
          </w:tcPr>
          <w:p w14:paraId="1D610E9E" w14:textId="5D0E5A51"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0.002</w:t>
            </w:r>
            <w:r w:rsidR="009C3FD3" w:rsidRPr="00CD0EDC">
              <w:rPr>
                <w:rFonts w:ascii="Times New Roman" w:hAnsi="Times New Roman" w:cs="Times New Roman"/>
                <w:color w:val="000000" w:themeColor="text1"/>
                <w:vertAlign w:val="superscript"/>
              </w:rPr>
              <w:t>**</w:t>
            </w:r>
          </w:p>
        </w:tc>
      </w:tr>
      <w:tr w:rsidR="00CD0EDC" w:rsidRPr="00CD0EDC" w14:paraId="103AD49E" w14:textId="77777777" w:rsidTr="00E12F97">
        <w:trPr>
          <w:trHeight w:val="356"/>
        </w:trPr>
        <w:tc>
          <w:tcPr>
            <w:tcW w:w="1550" w:type="dxa"/>
            <w:vMerge/>
          </w:tcPr>
          <w:p w14:paraId="0DEC0A68" w14:textId="77777777" w:rsidR="00A34CB1" w:rsidRPr="00CD0EDC" w:rsidRDefault="00A34CB1" w:rsidP="00E12F97">
            <w:pPr>
              <w:rPr>
                <w:rFonts w:ascii="Times New Roman" w:hAnsi="Times New Roman" w:cs="Times New Roman"/>
                <w:color w:val="000000" w:themeColor="text1"/>
              </w:rPr>
            </w:pPr>
          </w:p>
        </w:tc>
        <w:tc>
          <w:tcPr>
            <w:tcW w:w="766" w:type="dxa"/>
            <w:vAlign w:val="center"/>
          </w:tcPr>
          <w:p w14:paraId="3357E963" w14:textId="2DEDA13D" w:rsidR="00A34CB1" w:rsidRPr="00CD0EDC" w:rsidRDefault="00A34CB1" w:rsidP="00302C80">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506" w:type="dxa"/>
            <w:vAlign w:val="center"/>
          </w:tcPr>
          <w:p w14:paraId="4EA137E2" w14:textId="4CFAF12E"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-0.27</w:t>
            </w:r>
          </w:p>
        </w:tc>
        <w:tc>
          <w:tcPr>
            <w:tcW w:w="1341" w:type="dxa"/>
            <w:vAlign w:val="center"/>
          </w:tcPr>
          <w:p w14:paraId="19E9A66E" w14:textId="23DF77B1"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0.10</w:t>
            </w:r>
          </w:p>
        </w:tc>
        <w:tc>
          <w:tcPr>
            <w:tcW w:w="1167" w:type="dxa"/>
            <w:vAlign w:val="center"/>
          </w:tcPr>
          <w:p w14:paraId="33A28ED2" w14:textId="690AD7B9"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-2.64</w:t>
            </w:r>
          </w:p>
        </w:tc>
        <w:tc>
          <w:tcPr>
            <w:tcW w:w="1167" w:type="dxa"/>
            <w:vAlign w:val="center"/>
          </w:tcPr>
          <w:p w14:paraId="7E4DE55A" w14:textId="11DE36C9"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0.01</w:t>
            </w:r>
            <w:r w:rsidR="009C3FD3" w:rsidRPr="00CD0EDC">
              <w:rPr>
                <w:rFonts w:ascii="Times New Roman" w:hAnsi="Times New Roman" w:cs="Times New Roman"/>
                <w:color w:val="000000" w:themeColor="text1"/>
                <w:vertAlign w:val="superscript"/>
              </w:rPr>
              <w:t>*</w:t>
            </w:r>
          </w:p>
        </w:tc>
      </w:tr>
      <w:tr w:rsidR="00CD0EDC" w:rsidRPr="00CD0EDC" w14:paraId="3249F206" w14:textId="77777777" w:rsidTr="00E12F97">
        <w:trPr>
          <w:trHeight w:val="367"/>
        </w:trPr>
        <w:tc>
          <w:tcPr>
            <w:tcW w:w="1550" w:type="dxa"/>
            <w:vMerge w:val="restart"/>
          </w:tcPr>
          <w:p w14:paraId="325F029F" w14:textId="7C8E4F44" w:rsidR="00A34CB1" w:rsidRPr="00CD0EDC" w:rsidRDefault="00A34CB1" w:rsidP="00E12F97">
            <w:pPr>
              <w:rPr>
                <w:rFonts w:ascii="Times New Roman" w:hAnsi="Times New Roman" w:cs="Times New Roman"/>
                <w:color w:val="000000" w:themeColor="text1"/>
              </w:rPr>
            </w:pPr>
            <w:r w:rsidRPr="00CD0EDC">
              <w:rPr>
                <w:rFonts w:ascii="Times New Roman" w:hAnsi="Times New Roman" w:cs="Times New Roman"/>
                <w:color w:val="000000" w:themeColor="text1"/>
              </w:rPr>
              <w:t>Caudate</w:t>
            </w:r>
          </w:p>
        </w:tc>
        <w:tc>
          <w:tcPr>
            <w:tcW w:w="766" w:type="dxa"/>
            <w:vAlign w:val="center"/>
          </w:tcPr>
          <w:p w14:paraId="01F45EEA" w14:textId="7AD83F36" w:rsidR="00A34CB1" w:rsidRPr="00CD0EDC" w:rsidRDefault="00A34CB1" w:rsidP="00302C80">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506" w:type="dxa"/>
            <w:vAlign w:val="center"/>
          </w:tcPr>
          <w:p w14:paraId="16E9DF9F" w14:textId="0BF2628F"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0.005</w:t>
            </w:r>
          </w:p>
        </w:tc>
        <w:tc>
          <w:tcPr>
            <w:tcW w:w="1341" w:type="dxa"/>
            <w:vAlign w:val="center"/>
          </w:tcPr>
          <w:p w14:paraId="25349B7A" w14:textId="7AA05C96"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0.09</w:t>
            </w:r>
          </w:p>
        </w:tc>
        <w:tc>
          <w:tcPr>
            <w:tcW w:w="1167" w:type="dxa"/>
            <w:vAlign w:val="center"/>
          </w:tcPr>
          <w:p w14:paraId="6E3D5116" w14:textId="35B62411"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0.05</w:t>
            </w:r>
          </w:p>
        </w:tc>
        <w:tc>
          <w:tcPr>
            <w:tcW w:w="1167" w:type="dxa"/>
            <w:vAlign w:val="center"/>
          </w:tcPr>
          <w:p w14:paraId="415CBAEB" w14:textId="7A34E89B"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0.96</w:t>
            </w:r>
          </w:p>
        </w:tc>
      </w:tr>
      <w:tr w:rsidR="00CD0EDC" w:rsidRPr="00CD0EDC" w14:paraId="160EEF89" w14:textId="77777777" w:rsidTr="00E12F97">
        <w:trPr>
          <w:trHeight w:val="367"/>
        </w:trPr>
        <w:tc>
          <w:tcPr>
            <w:tcW w:w="1550" w:type="dxa"/>
            <w:vMerge/>
          </w:tcPr>
          <w:p w14:paraId="279E4D63" w14:textId="77777777" w:rsidR="00A34CB1" w:rsidRPr="00CD0EDC" w:rsidRDefault="00A34CB1" w:rsidP="00E12F97">
            <w:pPr>
              <w:rPr>
                <w:rFonts w:ascii="Times New Roman" w:hAnsi="Times New Roman" w:cs="Times New Roman"/>
                <w:color w:val="000000" w:themeColor="text1"/>
              </w:rPr>
            </w:pPr>
          </w:p>
        </w:tc>
        <w:tc>
          <w:tcPr>
            <w:tcW w:w="766" w:type="dxa"/>
            <w:vAlign w:val="center"/>
          </w:tcPr>
          <w:p w14:paraId="7F0BA31B" w14:textId="54FDF726" w:rsidR="00A34CB1" w:rsidRPr="00CD0EDC" w:rsidRDefault="00A34CB1" w:rsidP="00302C80">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506" w:type="dxa"/>
            <w:vAlign w:val="center"/>
          </w:tcPr>
          <w:p w14:paraId="7C7D4255" w14:textId="5FD7FBCE"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-0.03</w:t>
            </w:r>
          </w:p>
        </w:tc>
        <w:tc>
          <w:tcPr>
            <w:tcW w:w="1341" w:type="dxa"/>
            <w:vAlign w:val="center"/>
          </w:tcPr>
          <w:p w14:paraId="6C66BD13" w14:textId="32EE4EAC"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0.09</w:t>
            </w:r>
          </w:p>
        </w:tc>
        <w:tc>
          <w:tcPr>
            <w:tcW w:w="1167" w:type="dxa"/>
            <w:vAlign w:val="center"/>
          </w:tcPr>
          <w:p w14:paraId="3C706808" w14:textId="0C85F7C3"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-0.33</w:t>
            </w:r>
          </w:p>
        </w:tc>
        <w:tc>
          <w:tcPr>
            <w:tcW w:w="1167" w:type="dxa"/>
            <w:vAlign w:val="center"/>
          </w:tcPr>
          <w:p w14:paraId="3F53C490" w14:textId="437F00EB"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0.74</w:t>
            </w:r>
          </w:p>
        </w:tc>
      </w:tr>
      <w:tr w:rsidR="00CD0EDC" w:rsidRPr="00CD0EDC" w14:paraId="553C60F8" w14:textId="77777777" w:rsidTr="00E12F97">
        <w:trPr>
          <w:trHeight w:val="356"/>
        </w:trPr>
        <w:tc>
          <w:tcPr>
            <w:tcW w:w="1550" w:type="dxa"/>
            <w:vMerge w:val="restart"/>
          </w:tcPr>
          <w:p w14:paraId="59D69869" w14:textId="3A6316BA" w:rsidR="00A34CB1" w:rsidRPr="00CD0EDC" w:rsidRDefault="00A34CB1" w:rsidP="00E12F97">
            <w:pPr>
              <w:rPr>
                <w:rFonts w:ascii="Times New Roman" w:hAnsi="Times New Roman" w:cs="Times New Roman"/>
                <w:color w:val="000000" w:themeColor="text1"/>
              </w:rPr>
            </w:pPr>
            <w:r w:rsidRPr="00CD0EDC">
              <w:rPr>
                <w:rFonts w:ascii="Times New Roman" w:hAnsi="Times New Roman" w:cs="Times New Roman"/>
                <w:color w:val="000000" w:themeColor="text1"/>
              </w:rPr>
              <w:t>Hippocampus</w:t>
            </w:r>
          </w:p>
        </w:tc>
        <w:tc>
          <w:tcPr>
            <w:tcW w:w="766" w:type="dxa"/>
            <w:vAlign w:val="center"/>
          </w:tcPr>
          <w:p w14:paraId="18A1D1E2" w14:textId="0F1A41BF" w:rsidR="00A34CB1" w:rsidRPr="00CD0EDC" w:rsidRDefault="00A34CB1" w:rsidP="00302C80">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506" w:type="dxa"/>
            <w:vAlign w:val="center"/>
          </w:tcPr>
          <w:p w14:paraId="12FD877F" w14:textId="33FEC656"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-0.04</w:t>
            </w:r>
          </w:p>
        </w:tc>
        <w:tc>
          <w:tcPr>
            <w:tcW w:w="1341" w:type="dxa"/>
            <w:vAlign w:val="center"/>
          </w:tcPr>
          <w:p w14:paraId="2343D60D" w14:textId="5A70139C"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0.09</w:t>
            </w:r>
          </w:p>
        </w:tc>
        <w:tc>
          <w:tcPr>
            <w:tcW w:w="1167" w:type="dxa"/>
            <w:vAlign w:val="center"/>
          </w:tcPr>
          <w:p w14:paraId="7C776C10" w14:textId="31D0ADAB"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-0.46</w:t>
            </w:r>
          </w:p>
        </w:tc>
        <w:tc>
          <w:tcPr>
            <w:tcW w:w="1167" w:type="dxa"/>
            <w:vAlign w:val="center"/>
          </w:tcPr>
          <w:p w14:paraId="0C799CA0" w14:textId="34B73218"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0.65</w:t>
            </w:r>
          </w:p>
        </w:tc>
      </w:tr>
      <w:tr w:rsidR="00CD0EDC" w:rsidRPr="00CD0EDC" w14:paraId="6AC5AE59" w14:textId="77777777" w:rsidTr="00E12F97">
        <w:trPr>
          <w:trHeight w:val="367"/>
        </w:trPr>
        <w:tc>
          <w:tcPr>
            <w:tcW w:w="1550" w:type="dxa"/>
            <w:vMerge/>
          </w:tcPr>
          <w:p w14:paraId="5FABBA55" w14:textId="77777777" w:rsidR="00A34CB1" w:rsidRPr="00CD0EDC" w:rsidRDefault="00A34CB1" w:rsidP="00E12F97">
            <w:pPr>
              <w:rPr>
                <w:rFonts w:ascii="Times New Roman" w:hAnsi="Times New Roman" w:cs="Times New Roman"/>
                <w:color w:val="000000" w:themeColor="text1"/>
              </w:rPr>
            </w:pPr>
          </w:p>
        </w:tc>
        <w:tc>
          <w:tcPr>
            <w:tcW w:w="766" w:type="dxa"/>
            <w:vAlign w:val="center"/>
          </w:tcPr>
          <w:p w14:paraId="5A1831A2" w14:textId="7D58E4FF" w:rsidR="00A34CB1" w:rsidRPr="00CD0EDC" w:rsidRDefault="00A34CB1" w:rsidP="00302C80">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506" w:type="dxa"/>
            <w:vAlign w:val="center"/>
          </w:tcPr>
          <w:p w14:paraId="6D34FD20" w14:textId="0CE81171"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-0.02</w:t>
            </w:r>
          </w:p>
        </w:tc>
        <w:tc>
          <w:tcPr>
            <w:tcW w:w="1341" w:type="dxa"/>
            <w:vAlign w:val="center"/>
          </w:tcPr>
          <w:p w14:paraId="24DF9655" w14:textId="21550C4F"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0.10</w:t>
            </w:r>
          </w:p>
        </w:tc>
        <w:tc>
          <w:tcPr>
            <w:tcW w:w="1167" w:type="dxa"/>
            <w:vAlign w:val="center"/>
          </w:tcPr>
          <w:p w14:paraId="30970F53" w14:textId="353B7DE6"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-0.21</w:t>
            </w:r>
          </w:p>
        </w:tc>
        <w:tc>
          <w:tcPr>
            <w:tcW w:w="1167" w:type="dxa"/>
            <w:vAlign w:val="center"/>
          </w:tcPr>
          <w:p w14:paraId="2E33B1D4" w14:textId="70BBCB8A"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0.84</w:t>
            </w:r>
          </w:p>
        </w:tc>
      </w:tr>
      <w:tr w:rsidR="00CD0EDC" w:rsidRPr="00CD0EDC" w14:paraId="693291A7" w14:textId="77777777" w:rsidTr="00E12F97">
        <w:trPr>
          <w:trHeight w:val="367"/>
        </w:trPr>
        <w:tc>
          <w:tcPr>
            <w:tcW w:w="1550" w:type="dxa"/>
            <w:vMerge w:val="restart"/>
          </w:tcPr>
          <w:p w14:paraId="0860ED9A" w14:textId="7B167C68" w:rsidR="00A34CB1" w:rsidRPr="00CD0EDC" w:rsidRDefault="00A34CB1" w:rsidP="00E12F97">
            <w:pPr>
              <w:rPr>
                <w:rFonts w:ascii="Times New Roman" w:hAnsi="Times New Roman" w:cs="Times New Roman"/>
                <w:color w:val="000000" w:themeColor="text1"/>
              </w:rPr>
            </w:pPr>
            <w:r w:rsidRPr="00CD0EDC">
              <w:rPr>
                <w:rFonts w:ascii="Times New Roman" w:hAnsi="Times New Roman" w:cs="Times New Roman"/>
                <w:color w:val="000000" w:themeColor="text1"/>
              </w:rPr>
              <w:t>Pallidum</w:t>
            </w:r>
          </w:p>
        </w:tc>
        <w:tc>
          <w:tcPr>
            <w:tcW w:w="766" w:type="dxa"/>
            <w:vAlign w:val="center"/>
          </w:tcPr>
          <w:p w14:paraId="0987E8D1" w14:textId="5F6EBB72" w:rsidR="00A34CB1" w:rsidRPr="00CD0EDC" w:rsidRDefault="00A34CB1" w:rsidP="00302C80">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506" w:type="dxa"/>
            <w:vAlign w:val="center"/>
          </w:tcPr>
          <w:p w14:paraId="3DFB526C" w14:textId="7DAE8D1E"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-0.11</w:t>
            </w:r>
          </w:p>
        </w:tc>
        <w:tc>
          <w:tcPr>
            <w:tcW w:w="1341" w:type="dxa"/>
            <w:vAlign w:val="center"/>
          </w:tcPr>
          <w:p w14:paraId="6D95D16C" w14:textId="7E102D56"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0.12</w:t>
            </w:r>
          </w:p>
        </w:tc>
        <w:tc>
          <w:tcPr>
            <w:tcW w:w="1167" w:type="dxa"/>
            <w:vAlign w:val="center"/>
          </w:tcPr>
          <w:p w14:paraId="2790146C" w14:textId="30180539"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-0.98</w:t>
            </w:r>
          </w:p>
        </w:tc>
        <w:tc>
          <w:tcPr>
            <w:tcW w:w="1167" w:type="dxa"/>
            <w:vAlign w:val="center"/>
          </w:tcPr>
          <w:p w14:paraId="5D6C3432" w14:textId="4F88D49B"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0.33</w:t>
            </w:r>
          </w:p>
        </w:tc>
      </w:tr>
      <w:tr w:rsidR="00CD0EDC" w:rsidRPr="00CD0EDC" w14:paraId="66B8EB8A" w14:textId="77777777" w:rsidTr="00E12F97">
        <w:trPr>
          <w:trHeight w:val="367"/>
        </w:trPr>
        <w:tc>
          <w:tcPr>
            <w:tcW w:w="1550" w:type="dxa"/>
            <w:vMerge/>
          </w:tcPr>
          <w:p w14:paraId="5ECAA9DA" w14:textId="77777777" w:rsidR="00A34CB1" w:rsidRPr="00CD0EDC" w:rsidRDefault="00A34CB1" w:rsidP="00E12F97">
            <w:pPr>
              <w:rPr>
                <w:rFonts w:ascii="Times New Roman" w:hAnsi="Times New Roman" w:cs="Times New Roman"/>
                <w:color w:val="000000" w:themeColor="text1"/>
              </w:rPr>
            </w:pPr>
          </w:p>
        </w:tc>
        <w:tc>
          <w:tcPr>
            <w:tcW w:w="766" w:type="dxa"/>
            <w:vAlign w:val="center"/>
          </w:tcPr>
          <w:p w14:paraId="1FE2EC5C" w14:textId="3619E5AC" w:rsidR="00A34CB1" w:rsidRPr="00CD0EDC" w:rsidRDefault="00A34CB1" w:rsidP="00302C80">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506" w:type="dxa"/>
            <w:vAlign w:val="center"/>
          </w:tcPr>
          <w:p w14:paraId="5F9248EE" w14:textId="22A55727"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-0.13</w:t>
            </w:r>
          </w:p>
        </w:tc>
        <w:tc>
          <w:tcPr>
            <w:tcW w:w="1341" w:type="dxa"/>
            <w:vAlign w:val="center"/>
          </w:tcPr>
          <w:p w14:paraId="0A04C58E" w14:textId="5B0C9D5B"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0.12</w:t>
            </w:r>
          </w:p>
        </w:tc>
        <w:tc>
          <w:tcPr>
            <w:tcW w:w="1167" w:type="dxa"/>
            <w:vAlign w:val="center"/>
          </w:tcPr>
          <w:p w14:paraId="741B8C0F" w14:textId="08A12379"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-1.16</w:t>
            </w:r>
          </w:p>
        </w:tc>
        <w:tc>
          <w:tcPr>
            <w:tcW w:w="1167" w:type="dxa"/>
            <w:vAlign w:val="center"/>
          </w:tcPr>
          <w:p w14:paraId="5FD9137C" w14:textId="58FDE25B"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0.25</w:t>
            </w:r>
          </w:p>
        </w:tc>
      </w:tr>
      <w:tr w:rsidR="00CD0EDC" w:rsidRPr="00CD0EDC" w14:paraId="50F61118" w14:textId="77777777" w:rsidTr="00E12F97">
        <w:trPr>
          <w:trHeight w:val="356"/>
        </w:trPr>
        <w:tc>
          <w:tcPr>
            <w:tcW w:w="1550" w:type="dxa"/>
            <w:vMerge w:val="restart"/>
          </w:tcPr>
          <w:p w14:paraId="540A91B4" w14:textId="31B3FA88" w:rsidR="00A34CB1" w:rsidRPr="00CD0EDC" w:rsidRDefault="00A34CB1" w:rsidP="00E12F97">
            <w:pPr>
              <w:rPr>
                <w:rFonts w:ascii="Times New Roman" w:hAnsi="Times New Roman" w:cs="Times New Roman"/>
                <w:color w:val="000000" w:themeColor="text1"/>
              </w:rPr>
            </w:pPr>
            <w:r w:rsidRPr="00CD0EDC">
              <w:rPr>
                <w:rFonts w:ascii="Times New Roman" w:hAnsi="Times New Roman" w:cs="Times New Roman"/>
                <w:color w:val="000000" w:themeColor="text1"/>
              </w:rPr>
              <w:t>Putamen</w:t>
            </w:r>
          </w:p>
        </w:tc>
        <w:tc>
          <w:tcPr>
            <w:tcW w:w="766" w:type="dxa"/>
            <w:vAlign w:val="center"/>
          </w:tcPr>
          <w:p w14:paraId="34848A1F" w14:textId="034052EC" w:rsidR="00A34CB1" w:rsidRPr="00CD0EDC" w:rsidRDefault="00A34CB1" w:rsidP="00302C80">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506" w:type="dxa"/>
            <w:vAlign w:val="center"/>
          </w:tcPr>
          <w:p w14:paraId="5BB39808" w14:textId="7EC9362B"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-0.08</w:t>
            </w:r>
          </w:p>
        </w:tc>
        <w:tc>
          <w:tcPr>
            <w:tcW w:w="1341" w:type="dxa"/>
            <w:vAlign w:val="center"/>
          </w:tcPr>
          <w:p w14:paraId="13DC63C5" w14:textId="5A6A8E62"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0.11</w:t>
            </w:r>
          </w:p>
        </w:tc>
        <w:tc>
          <w:tcPr>
            <w:tcW w:w="1167" w:type="dxa"/>
            <w:vAlign w:val="center"/>
          </w:tcPr>
          <w:p w14:paraId="08EC2F85" w14:textId="325801BB"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-0.73</w:t>
            </w:r>
          </w:p>
        </w:tc>
        <w:tc>
          <w:tcPr>
            <w:tcW w:w="1167" w:type="dxa"/>
            <w:vAlign w:val="center"/>
          </w:tcPr>
          <w:p w14:paraId="67E7C892" w14:textId="542FCE3B"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0.47</w:t>
            </w:r>
          </w:p>
        </w:tc>
      </w:tr>
      <w:tr w:rsidR="00CD0EDC" w:rsidRPr="00CD0EDC" w14:paraId="10D31A74" w14:textId="77777777" w:rsidTr="00E12F97">
        <w:trPr>
          <w:trHeight w:val="367"/>
        </w:trPr>
        <w:tc>
          <w:tcPr>
            <w:tcW w:w="1550" w:type="dxa"/>
            <w:vMerge/>
          </w:tcPr>
          <w:p w14:paraId="139C9099" w14:textId="77777777" w:rsidR="00A34CB1" w:rsidRPr="00CD0EDC" w:rsidRDefault="00A34CB1" w:rsidP="00E12F97">
            <w:pPr>
              <w:rPr>
                <w:rFonts w:ascii="Times New Roman" w:hAnsi="Times New Roman" w:cs="Times New Roman"/>
                <w:color w:val="000000" w:themeColor="text1"/>
              </w:rPr>
            </w:pPr>
          </w:p>
        </w:tc>
        <w:tc>
          <w:tcPr>
            <w:tcW w:w="766" w:type="dxa"/>
            <w:vAlign w:val="center"/>
          </w:tcPr>
          <w:p w14:paraId="7863F10E" w14:textId="55B9DBE2" w:rsidR="00A34CB1" w:rsidRPr="00CD0EDC" w:rsidRDefault="00A34CB1" w:rsidP="00302C80">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506" w:type="dxa"/>
            <w:vAlign w:val="center"/>
          </w:tcPr>
          <w:p w14:paraId="2D239E1F" w14:textId="7DC61887"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-0.08</w:t>
            </w:r>
          </w:p>
        </w:tc>
        <w:tc>
          <w:tcPr>
            <w:tcW w:w="1341" w:type="dxa"/>
            <w:vAlign w:val="center"/>
          </w:tcPr>
          <w:p w14:paraId="4A75E4CD" w14:textId="2935002F"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0.11</w:t>
            </w:r>
          </w:p>
        </w:tc>
        <w:tc>
          <w:tcPr>
            <w:tcW w:w="1167" w:type="dxa"/>
            <w:vAlign w:val="center"/>
          </w:tcPr>
          <w:p w14:paraId="27D768A3" w14:textId="399713E0"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-0.76</w:t>
            </w:r>
          </w:p>
        </w:tc>
        <w:tc>
          <w:tcPr>
            <w:tcW w:w="1167" w:type="dxa"/>
            <w:vAlign w:val="center"/>
          </w:tcPr>
          <w:p w14:paraId="0DD5F8BB" w14:textId="5F7D9826"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0.45</w:t>
            </w:r>
          </w:p>
        </w:tc>
      </w:tr>
      <w:tr w:rsidR="00CD0EDC" w:rsidRPr="00CD0EDC" w14:paraId="0007E41F" w14:textId="77777777" w:rsidTr="00E12F97">
        <w:trPr>
          <w:trHeight w:val="367"/>
        </w:trPr>
        <w:tc>
          <w:tcPr>
            <w:tcW w:w="1550" w:type="dxa"/>
            <w:vMerge w:val="restart"/>
          </w:tcPr>
          <w:p w14:paraId="0AFAAED9" w14:textId="0AA7ABF7" w:rsidR="00A34CB1" w:rsidRPr="00CD0EDC" w:rsidRDefault="00A34CB1" w:rsidP="00E12F97">
            <w:pPr>
              <w:rPr>
                <w:rFonts w:ascii="Times New Roman" w:hAnsi="Times New Roman" w:cs="Times New Roman"/>
                <w:color w:val="000000" w:themeColor="text1"/>
              </w:rPr>
            </w:pPr>
            <w:r w:rsidRPr="00CD0EDC">
              <w:rPr>
                <w:rFonts w:ascii="Times New Roman" w:hAnsi="Times New Roman" w:cs="Times New Roman"/>
                <w:color w:val="000000" w:themeColor="text1"/>
              </w:rPr>
              <w:t>Thalamus</w:t>
            </w:r>
          </w:p>
        </w:tc>
        <w:tc>
          <w:tcPr>
            <w:tcW w:w="766" w:type="dxa"/>
            <w:vAlign w:val="center"/>
          </w:tcPr>
          <w:p w14:paraId="4E12683D" w14:textId="6C381667" w:rsidR="00A34CB1" w:rsidRPr="00CD0EDC" w:rsidRDefault="00A34CB1" w:rsidP="00302C80">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506" w:type="dxa"/>
            <w:vAlign w:val="center"/>
          </w:tcPr>
          <w:p w14:paraId="3335C8D9" w14:textId="687B48BA"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-0.81</w:t>
            </w:r>
          </w:p>
        </w:tc>
        <w:tc>
          <w:tcPr>
            <w:tcW w:w="1341" w:type="dxa"/>
            <w:vAlign w:val="center"/>
          </w:tcPr>
          <w:p w14:paraId="3166FAC2" w14:textId="13B67BAB"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0.07</w:t>
            </w:r>
          </w:p>
        </w:tc>
        <w:tc>
          <w:tcPr>
            <w:tcW w:w="1167" w:type="dxa"/>
            <w:vAlign w:val="center"/>
          </w:tcPr>
          <w:p w14:paraId="56AEBAB8" w14:textId="5BABDB9E"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-1.17</w:t>
            </w:r>
          </w:p>
        </w:tc>
        <w:tc>
          <w:tcPr>
            <w:tcW w:w="1167" w:type="dxa"/>
            <w:vAlign w:val="center"/>
          </w:tcPr>
          <w:p w14:paraId="083E014F" w14:textId="71289BB1"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0.25</w:t>
            </w:r>
          </w:p>
        </w:tc>
      </w:tr>
      <w:tr w:rsidR="00CD0EDC" w:rsidRPr="00CD0EDC" w14:paraId="689D9459" w14:textId="77777777" w:rsidTr="00E12F97">
        <w:trPr>
          <w:trHeight w:val="356"/>
        </w:trPr>
        <w:tc>
          <w:tcPr>
            <w:tcW w:w="1550" w:type="dxa"/>
            <w:vMerge/>
          </w:tcPr>
          <w:p w14:paraId="21C44C36" w14:textId="77777777" w:rsidR="00A34CB1" w:rsidRPr="00CD0EDC" w:rsidRDefault="00A34CB1" w:rsidP="00E12F97">
            <w:pPr>
              <w:rPr>
                <w:rFonts w:ascii="Times New Roman" w:hAnsi="Times New Roman" w:cs="Times New Roman"/>
                <w:color w:val="000000" w:themeColor="text1"/>
              </w:rPr>
            </w:pPr>
          </w:p>
        </w:tc>
        <w:tc>
          <w:tcPr>
            <w:tcW w:w="766" w:type="dxa"/>
            <w:vAlign w:val="center"/>
          </w:tcPr>
          <w:p w14:paraId="02AC6958" w14:textId="3EC05857" w:rsidR="00A34CB1" w:rsidRPr="00CD0EDC" w:rsidRDefault="00A34CB1" w:rsidP="00302C80">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506" w:type="dxa"/>
            <w:vAlign w:val="center"/>
          </w:tcPr>
          <w:p w14:paraId="2B521183" w14:textId="09585B86"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-0.02</w:t>
            </w:r>
          </w:p>
        </w:tc>
        <w:tc>
          <w:tcPr>
            <w:tcW w:w="1341" w:type="dxa"/>
            <w:vAlign w:val="center"/>
          </w:tcPr>
          <w:p w14:paraId="06769F72" w14:textId="5028C9BB"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0.08</w:t>
            </w:r>
          </w:p>
        </w:tc>
        <w:tc>
          <w:tcPr>
            <w:tcW w:w="1167" w:type="dxa"/>
            <w:vAlign w:val="center"/>
          </w:tcPr>
          <w:p w14:paraId="0FCF7C28" w14:textId="2540BDE9"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-0.31</w:t>
            </w:r>
          </w:p>
        </w:tc>
        <w:tc>
          <w:tcPr>
            <w:tcW w:w="1167" w:type="dxa"/>
            <w:vAlign w:val="center"/>
          </w:tcPr>
          <w:p w14:paraId="25DAD6A9" w14:textId="778F1F55"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0.76</w:t>
            </w:r>
          </w:p>
        </w:tc>
      </w:tr>
      <w:tr w:rsidR="00CD0EDC" w:rsidRPr="00CD0EDC" w14:paraId="2E642FFA" w14:textId="77777777" w:rsidTr="00E12F97">
        <w:trPr>
          <w:trHeight w:val="367"/>
        </w:trPr>
        <w:tc>
          <w:tcPr>
            <w:tcW w:w="1550" w:type="dxa"/>
            <w:vMerge w:val="restart"/>
          </w:tcPr>
          <w:p w14:paraId="05A1D51E" w14:textId="44547A03" w:rsidR="00A34CB1" w:rsidRPr="00CD0EDC" w:rsidRDefault="00A34CB1" w:rsidP="00E12F97">
            <w:pPr>
              <w:rPr>
                <w:rFonts w:ascii="Times New Roman" w:hAnsi="Times New Roman" w:cs="Times New Roman"/>
                <w:color w:val="000000" w:themeColor="text1"/>
              </w:rPr>
            </w:pPr>
            <w:r w:rsidRPr="00CD0EDC">
              <w:rPr>
                <w:rFonts w:ascii="Times New Roman" w:hAnsi="Times New Roman" w:cs="Times New Roman"/>
                <w:color w:val="000000" w:themeColor="text1"/>
              </w:rPr>
              <w:t>Ventral DC</w:t>
            </w:r>
          </w:p>
        </w:tc>
        <w:tc>
          <w:tcPr>
            <w:tcW w:w="766" w:type="dxa"/>
            <w:vAlign w:val="center"/>
          </w:tcPr>
          <w:p w14:paraId="2C799E64" w14:textId="38CFA713" w:rsidR="00A34CB1" w:rsidRPr="00CD0EDC" w:rsidRDefault="00A34CB1" w:rsidP="00302C80">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506" w:type="dxa"/>
            <w:vAlign w:val="center"/>
          </w:tcPr>
          <w:p w14:paraId="50BE2889" w14:textId="06A62C68"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-0.08</w:t>
            </w:r>
          </w:p>
        </w:tc>
        <w:tc>
          <w:tcPr>
            <w:tcW w:w="1341" w:type="dxa"/>
            <w:vAlign w:val="center"/>
          </w:tcPr>
          <w:p w14:paraId="2A25F12E" w14:textId="1C3AB3A7"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0.09</w:t>
            </w:r>
          </w:p>
        </w:tc>
        <w:tc>
          <w:tcPr>
            <w:tcW w:w="1167" w:type="dxa"/>
            <w:vAlign w:val="center"/>
          </w:tcPr>
          <w:p w14:paraId="0CA22A49" w14:textId="61A2472C"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-0.86</w:t>
            </w:r>
          </w:p>
        </w:tc>
        <w:tc>
          <w:tcPr>
            <w:tcW w:w="1167" w:type="dxa"/>
            <w:vAlign w:val="center"/>
          </w:tcPr>
          <w:p w14:paraId="443CEB51" w14:textId="154959AE"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0.39</w:t>
            </w:r>
          </w:p>
        </w:tc>
      </w:tr>
      <w:tr w:rsidR="00A34CB1" w:rsidRPr="00CD0EDC" w14:paraId="03E757C9" w14:textId="77777777" w:rsidTr="00EC3966">
        <w:trPr>
          <w:trHeight w:val="52"/>
        </w:trPr>
        <w:tc>
          <w:tcPr>
            <w:tcW w:w="1550" w:type="dxa"/>
            <w:vMerge/>
            <w:vAlign w:val="center"/>
          </w:tcPr>
          <w:p w14:paraId="69734D36" w14:textId="77777777" w:rsidR="00A34CB1" w:rsidRPr="00CD0EDC" w:rsidRDefault="00A34CB1" w:rsidP="00302C80">
            <w:pPr>
              <w:rPr>
                <w:rFonts w:ascii="Times New Roman" w:hAnsi="Times New Roman" w:cs="Times New Roman"/>
                <w:color w:val="000000" w:themeColor="text1"/>
              </w:rPr>
            </w:pPr>
          </w:p>
        </w:tc>
        <w:tc>
          <w:tcPr>
            <w:tcW w:w="766" w:type="dxa"/>
            <w:vAlign w:val="center"/>
          </w:tcPr>
          <w:p w14:paraId="07660AFB" w14:textId="114963F7" w:rsidR="00A34CB1" w:rsidRPr="00CD0EDC" w:rsidRDefault="00A34CB1" w:rsidP="00302C80">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506" w:type="dxa"/>
            <w:vAlign w:val="center"/>
          </w:tcPr>
          <w:p w14:paraId="70BFE40C" w14:textId="0DF3AE1D"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-0.12</w:t>
            </w:r>
          </w:p>
        </w:tc>
        <w:tc>
          <w:tcPr>
            <w:tcW w:w="1341" w:type="dxa"/>
            <w:vAlign w:val="center"/>
          </w:tcPr>
          <w:p w14:paraId="0C9C884A" w14:textId="3A8629EA"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0.09</w:t>
            </w:r>
          </w:p>
        </w:tc>
        <w:tc>
          <w:tcPr>
            <w:tcW w:w="1167" w:type="dxa"/>
            <w:vAlign w:val="center"/>
          </w:tcPr>
          <w:p w14:paraId="6C252FF5" w14:textId="33DA53B6"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-1.43</w:t>
            </w:r>
          </w:p>
        </w:tc>
        <w:tc>
          <w:tcPr>
            <w:tcW w:w="1167" w:type="dxa"/>
            <w:vAlign w:val="center"/>
          </w:tcPr>
          <w:p w14:paraId="69ADC93B" w14:textId="246DF904" w:rsidR="00A34CB1" w:rsidRPr="00CD0EDC" w:rsidRDefault="00A34CB1" w:rsidP="00302C80">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0.16</w:t>
            </w:r>
          </w:p>
        </w:tc>
      </w:tr>
    </w:tbl>
    <w:p w14:paraId="147C582A" w14:textId="478DDEAD" w:rsidR="00020AF5" w:rsidRPr="00CD0EDC" w:rsidRDefault="00020AF5" w:rsidP="00286610">
      <w:pPr>
        <w:spacing w:line="480" w:lineRule="auto"/>
        <w:rPr>
          <w:rFonts w:ascii="Times New Roman" w:hAnsi="Times New Roman" w:cs="Times New Roman"/>
          <w:i/>
          <w:color w:val="000000" w:themeColor="text1"/>
        </w:rPr>
      </w:pPr>
    </w:p>
    <w:p w14:paraId="28A4809F" w14:textId="49E70B35" w:rsidR="009C3FD3" w:rsidRPr="00CD0EDC" w:rsidRDefault="009C3FD3">
      <w:pPr>
        <w:rPr>
          <w:rFonts w:ascii="Times New Roman" w:hAnsi="Times New Roman" w:cs="Times New Roman"/>
          <w:i/>
          <w:color w:val="000000" w:themeColor="text1"/>
        </w:rPr>
      </w:pPr>
      <w:r w:rsidRPr="00CD0EDC">
        <w:rPr>
          <w:rFonts w:ascii="Times New Roman" w:hAnsi="Times New Roman" w:cs="Times New Roman"/>
          <w:i/>
          <w:color w:val="000000" w:themeColor="text1"/>
        </w:rPr>
        <w:br w:type="page"/>
      </w:r>
    </w:p>
    <w:p w14:paraId="2E96E989" w14:textId="2529019B" w:rsidR="00FB421B" w:rsidRPr="00CD0EDC" w:rsidRDefault="00FB421B" w:rsidP="00FB421B">
      <w:pPr>
        <w:spacing w:line="480" w:lineRule="auto"/>
        <w:rPr>
          <w:rFonts w:ascii="Times New Roman" w:hAnsi="Times New Roman" w:cs="Times New Roman"/>
          <w:b/>
          <w:color w:val="000000" w:themeColor="text1"/>
        </w:rPr>
      </w:pPr>
      <w:r w:rsidRPr="00CD0EDC">
        <w:rPr>
          <w:rFonts w:ascii="Times New Roman" w:hAnsi="Times New Roman" w:cs="Times New Roman"/>
          <w:b/>
          <w:color w:val="000000" w:themeColor="text1"/>
        </w:rPr>
        <w:lastRenderedPageBreak/>
        <w:t>Supplementa</w:t>
      </w:r>
      <w:r w:rsidR="00AE682A" w:rsidRPr="00CD0EDC">
        <w:rPr>
          <w:rFonts w:ascii="Times New Roman" w:hAnsi="Times New Roman" w:cs="Times New Roman"/>
          <w:b/>
          <w:color w:val="000000" w:themeColor="text1"/>
        </w:rPr>
        <w:t xml:space="preserve">ry </w:t>
      </w:r>
      <w:r w:rsidR="0088334F" w:rsidRPr="00CD0EDC">
        <w:rPr>
          <w:rFonts w:ascii="Times New Roman" w:hAnsi="Times New Roman" w:cs="Times New Roman"/>
          <w:b/>
          <w:color w:val="000000" w:themeColor="text1"/>
        </w:rPr>
        <w:t>Table 4</w:t>
      </w:r>
      <w:r w:rsidRPr="00CD0EDC">
        <w:rPr>
          <w:rFonts w:ascii="Times New Roman" w:hAnsi="Times New Roman" w:cs="Times New Roman"/>
          <w:b/>
          <w:color w:val="000000" w:themeColor="text1"/>
        </w:rPr>
        <w:t>.</w:t>
      </w:r>
    </w:p>
    <w:p w14:paraId="66AACB1C" w14:textId="76110DA3" w:rsidR="00471535" w:rsidRPr="00CD0EDC" w:rsidRDefault="00FB421B" w:rsidP="00471535">
      <w:pPr>
        <w:rPr>
          <w:rFonts w:ascii="Times New Roman" w:eastAsia="Times New Roman" w:hAnsi="Times New Roman" w:cs="Times New Roman"/>
          <w:color w:val="000000" w:themeColor="text1"/>
        </w:rPr>
      </w:pPr>
      <w:r w:rsidRPr="00CD0EDC">
        <w:rPr>
          <w:rFonts w:ascii="Times New Roman" w:hAnsi="Times New Roman" w:cs="Times New Roman"/>
          <w:i/>
          <w:color w:val="000000" w:themeColor="text1"/>
        </w:rPr>
        <w:t xml:space="preserve">Association between </w:t>
      </w:r>
      <w:r w:rsidR="00513F8D" w:rsidRPr="00CD0EDC">
        <w:rPr>
          <w:rFonts w:ascii="Times New Roman" w:hAnsi="Times New Roman" w:cs="Times New Roman"/>
          <w:i/>
          <w:color w:val="000000" w:themeColor="text1"/>
        </w:rPr>
        <w:t>subscales of the ICU with</w:t>
      </w:r>
      <w:r w:rsidRPr="00CD0EDC">
        <w:rPr>
          <w:rFonts w:ascii="Times New Roman" w:hAnsi="Times New Roman" w:cs="Times New Roman"/>
          <w:i/>
          <w:color w:val="000000" w:themeColor="text1"/>
        </w:rPr>
        <w:t xml:space="preserve"> subcortical volume (n = 84). All multiple regression models were run with robust standard errors and included Age at time of screen, age at time of scan, gender, IQ, headcoil, and total intercranial volume as covariates. </w:t>
      </w:r>
      <w:r w:rsidRPr="00CD0EDC">
        <w:rPr>
          <w:rFonts w:ascii="Times New Roman" w:hAnsi="Times New Roman" w:cs="Times New Roman"/>
          <w:color w:val="000000" w:themeColor="text1"/>
          <w:vertAlign w:val="superscript"/>
        </w:rPr>
        <w:t>*</w:t>
      </w:r>
      <w:r w:rsidRPr="00CD0EDC">
        <w:rPr>
          <w:rFonts w:ascii="Times New Roman" w:hAnsi="Times New Roman" w:cs="Times New Roman"/>
          <w:i/>
          <w:color w:val="000000" w:themeColor="text1"/>
        </w:rPr>
        <w:t xml:space="preserve">p </w:t>
      </w:r>
      <w:r w:rsidRPr="00CD0EDC">
        <w:rPr>
          <w:rFonts w:ascii="Times New Roman" w:hAnsi="Times New Roman" w:cs="Times New Roman"/>
          <w:color w:val="000000" w:themeColor="text1"/>
        </w:rPr>
        <w:t xml:space="preserve">&lt; .05 </w:t>
      </w:r>
      <w:r w:rsidRPr="00CD0EDC">
        <w:rPr>
          <w:rFonts w:ascii="Times New Roman" w:hAnsi="Times New Roman" w:cs="Times New Roman"/>
          <w:color w:val="000000" w:themeColor="text1"/>
          <w:vertAlign w:val="superscript"/>
        </w:rPr>
        <w:t>**</w:t>
      </w:r>
      <w:r w:rsidRPr="00CD0EDC">
        <w:rPr>
          <w:rFonts w:ascii="Times New Roman" w:hAnsi="Times New Roman" w:cs="Times New Roman"/>
          <w:i/>
          <w:color w:val="000000" w:themeColor="text1"/>
        </w:rPr>
        <w:t>p</w:t>
      </w:r>
      <w:r w:rsidRPr="00CD0EDC">
        <w:rPr>
          <w:rFonts w:ascii="Times New Roman" w:hAnsi="Times New Roman" w:cs="Times New Roman"/>
          <w:color w:val="000000" w:themeColor="text1"/>
        </w:rPr>
        <w:t xml:space="preserve"> &lt; .01</w:t>
      </w:r>
      <w:r w:rsidR="00471535" w:rsidRPr="00CD0EDC">
        <w:rPr>
          <w:rFonts w:ascii="Times New Roman" w:eastAsiaTheme="minorEastAsia" w:hAnsi="Times New Roman" w:cs="Times New Roman"/>
          <w:color w:val="000000" w:themeColor="text1"/>
        </w:rPr>
        <w:t xml:space="preserve"> </w:t>
      </w:r>
      <w:r w:rsidR="00471535" w:rsidRPr="00CD0EDC">
        <w:rPr>
          <w:rFonts w:ascii="Arial" w:eastAsia="Times New Roman" w:hAnsi="Arial" w:cs="Arial"/>
          <w:color w:val="000000" w:themeColor="text1"/>
          <w:shd w:val="clear" w:color="auto" w:fill="FFFFFF"/>
          <w:vertAlign w:val="superscript"/>
        </w:rPr>
        <w:t>†</w:t>
      </w:r>
      <w:r w:rsidR="00471535" w:rsidRPr="00CD0EDC">
        <w:rPr>
          <w:rFonts w:ascii="Times New Roman" w:hAnsi="Times New Roman" w:cs="Times New Roman"/>
          <w:i/>
          <w:color w:val="000000" w:themeColor="text1"/>
        </w:rPr>
        <w:t>p = .05</w:t>
      </w:r>
    </w:p>
    <w:p w14:paraId="6E8A0B7A" w14:textId="68FEA7AC" w:rsidR="00FB421B" w:rsidRPr="00CD0EDC" w:rsidRDefault="00FB421B" w:rsidP="00FB421B">
      <w:pPr>
        <w:spacing w:line="480" w:lineRule="auto"/>
        <w:rPr>
          <w:rFonts w:ascii="Times New Roman" w:hAnsi="Times New Roman" w:cs="Times New Roman"/>
          <w:i/>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0"/>
        <w:gridCol w:w="766"/>
        <w:gridCol w:w="1644"/>
        <w:gridCol w:w="1530"/>
        <w:gridCol w:w="1530"/>
        <w:gridCol w:w="1710"/>
      </w:tblGrid>
      <w:tr w:rsidR="00CD0EDC" w:rsidRPr="00CD0EDC" w14:paraId="245B9AD8" w14:textId="77777777" w:rsidTr="001736E0">
        <w:trPr>
          <w:trHeight w:val="734"/>
        </w:trPr>
        <w:tc>
          <w:tcPr>
            <w:tcW w:w="2316" w:type="dxa"/>
            <w:gridSpan w:val="2"/>
            <w:tcBorders>
              <w:top w:val="single" w:sz="4" w:space="0" w:color="auto"/>
              <w:bottom w:val="single" w:sz="4" w:space="0" w:color="auto"/>
            </w:tcBorders>
            <w:vAlign w:val="center"/>
          </w:tcPr>
          <w:p w14:paraId="40E737F0"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Subcortical Region</w:t>
            </w:r>
          </w:p>
        </w:tc>
        <w:tc>
          <w:tcPr>
            <w:tcW w:w="1644" w:type="dxa"/>
            <w:tcBorders>
              <w:top w:val="single" w:sz="4" w:space="0" w:color="auto"/>
              <w:bottom w:val="single" w:sz="4" w:space="0" w:color="auto"/>
            </w:tcBorders>
            <w:vAlign w:val="center"/>
          </w:tcPr>
          <w:p w14:paraId="169CFFDE" w14:textId="77777777" w:rsidR="00FB421B" w:rsidRPr="00CD0EDC" w:rsidRDefault="00FB421B"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Callous</w:t>
            </w:r>
          </w:p>
          <w:p w14:paraId="0159CC55" w14:textId="51331BD6" w:rsidR="00FB421B" w:rsidRPr="00CD0EDC" w:rsidRDefault="00513F8D" w:rsidP="007D6ECE">
            <w:pPr>
              <w:jc w:val="center"/>
              <w:rPr>
                <w:rFonts w:ascii="Times New Roman" w:hAnsi="Times New Roman" w:cs="Times New Roman"/>
                <w:i/>
                <w:color w:val="000000" w:themeColor="text1"/>
                <w:sz w:val="20"/>
                <w:szCs w:val="20"/>
              </w:rPr>
            </w:pPr>
            <m:oMath>
              <m:r>
                <w:rPr>
                  <w:rFonts w:ascii="Cambria Math" w:hAnsi="Cambria Math" w:cs="Times New Roman"/>
                  <w:color w:val="000000" w:themeColor="text1"/>
                  <w:sz w:val="20"/>
                  <w:szCs w:val="20"/>
                </w:rPr>
                <m:t>β</m:t>
              </m:r>
            </m:oMath>
            <w:r w:rsidR="00FB421B" w:rsidRPr="00CD0EDC">
              <w:rPr>
                <w:rFonts w:ascii="Times New Roman" w:eastAsiaTheme="minorEastAsia" w:hAnsi="Times New Roman" w:cs="Times New Roman"/>
                <w:i/>
                <w:color w:val="000000" w:themeColor="text1"/>
                <w:sz w:val="20"/>
                <w:szCs w:val="20"/>
              </w:rPr>
              <w:t xml:space="preserve"> </w:t>
            </w:r>
            <w:r w:rsidRPr="00CD0EDC">
              <w:rPr>
                <w:rFonts w:ascii="Times New Roman" w:eastAsiaTheme="minorEastAsia" w:hAnsi="Times New Roman" w:cs="Times New Roman"/>
                <w:i/>
                <w:color w:val="000000" w:themeColor="text1"/>
                <w:sz w:val="20"/>
                <w:szCs w:val="20"/>
              </w:rPr>
              <w:t>(SE)</w:t>
            </w:r>
          </w:p>
        </w:tc>
        <w:tc>
          <w:tcPr>
            <w:tcW w:w="1530" w:type="dxa"/>
            <w:tcBorders>
              <w:top w:val="single" w:sz="4" w:space="0" w:color="auto"/>
              <w:bottom w:val="single" w:sz="4" w:space="0" w:color="auto"/>
            </w:tcBorders>
            <w:vAlign w:val="center"/>
          </w:tcPr>
          <w:p w14:paraId="224E9CCA" w14:textId="77777777" w:rsidR="00FB421B" w:rsidRPr="00CD0EDC" w:rsidRDefault="00FB421B"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Uncaring</w:t>
            </w:r>
          </w:p>
          <w:p w14:paraId="6D0079B2" w14:textId="6F1AB3B2" w:rsidR="00513F8D" w:rsidRPr="00CD0EDC" w:rsidRDefault="00513F8D" w:rsidP="007D6ECE">
            <w:pPr>
              <w:jc w:val="center"/>
              <w:rPr>
                <w:rFonts w:ascii="Times New Roman" w:hAnsi="Times New Roman" w:cs="Times New Roman"/>
                <w:color w:val="000000" w:themeColor="text1"/>
              </w:rPr>
            </w:pPr>
            <m:oMath>
              <m:r>
                <w:rPr>
                  <w:rFonts w:ascii="Cambria Math" w:hAnsi="Cambria Math" w:cs="Times New Roman"/>
                  <w:color w:val="000000" w:themeColor="text1"/>
                  <w:sz w:val="20"/>
                  <w:szCs w:val="20"/>
                </w:rPr>
                <m:t>β</m:t>
              </m:r>
            </m:oMath>
            <w:r w:rsidRPr="00CD0EDC">
              <w:rPr>
                <w:rFonts w:ascii="Times New Roman" w:eastAsiaTheme="minorEastAsia" w:hAnsi="Times New Roman" w:cs="Times New Roman"/>
                <w:i/>
                <w:color w:val="000000" w:themeColor="text1"/>
                <w:sz w:val="20"/>
                <w:szCs w:val="20"/>
              </w:rPr>
              <w:t xml:space="preserve"> (SE)</w:t>
            </w:r>
          </w:p>
        </w:tc>
        <w:tc>
          <w:tcPr>
            <w:tcW w:w="1530" w:type="dxa"/>
            <w:tcBorders>
              <w:top w:val="single" w:sz="4" w:space="0" w:color="auto"/>
              <w:bottom w:val="single" w:sz="4" w:space="0" w:color="auto"/>
            </w:tcBorders>
            <w:vAlign w:val="center"/>
          </w:tcPr>
          <w:p w14:paraId="75A9603D" w14:textId="77777777" w:rsidR="00FB421B" w:rsidRPr="00CD0EDC" w:rsidRDefault="00FB421B"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Unemotional</w:t>
            </w:r>
          </w:p>
          <w:p w14:paraId="464990EF" w14:textId="5A0C6B1A" w:rsidR="00513F8D" w:rsidRPr="00CD0EDC" w:rsidRDefault="00513F8D" w:rsidP="007D6ECE">
            <w:pPr>
              <w:jc w:val="center"/>
              <w:rPr>
                <w:rFonts w:ascii="Times New Roman" w:hAnsi="Times New Roman" w:cs="Times New Roman"/>
                <w:color w:val="000000" w:themeColor="text1"/>
              </w:rPr>
            </w:pPr>
            <m:oMath>
              <m:r>
                <w:rPr>
                  <w:rFonts w:ascii="Cambria Math" w:hAnsi="Cambria Math" w:cs="Times New Roman"/>
                  <w:color w:val="000000" w:themeColor="text1"/>
                  <w:sz w:val="20"/>
                  <w:szCs w:val="20"/>
                </w:rPr>
                <m:t>β</m:t>
              </m:r>
            </m:oMath>
            <w:r w:rsidRPr="00CD0EDC">
              <w:rPr>
                <w:rFonts w:ascii="Times New Roman" w:eastAsiaTheme="minorEastAsia" w:hAnsi="Times New Roman" w:cs="Times New Roman"/>
                <w:i/>
                <w:color w:val="000000" w:themeColor="text1"/>
                <w:sz w:val="20"/>
                <w:szCs w:val="20"/>
              </w:rPr>
              <w:t xml:space="preserve"> (SE)</w:t>
            </w:r>
          </w:p>
        </w:tc>
        <w:tc>
          <w:tcPr>
            <w:tcW w:w="1710" w:type="dxa"/>
            <w:tcBorders>
              <w:top w:val="single" w:sz="4" w:space="0" w:color="auto"/>
              <w:bottom w:val="single" w:sz="4" w:space="0" w:color="auto"/>
            </w:tcBorders>
            <w:vAlign w:val="center"/>
          </w:tcPr>
          <w:p w14:paraId="7587C70B" w14:textId="77777777" w:rsidR="00FB421B" w:rsidRPr="00CD0EDC" w:rsidRDefault="00FB421B"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Callous-Uncaring</w:t>
            </w:r>
          </w:p>
          <w:p w14:paraId="0F49FC2A" w14:textId="237C4335" w:rsidR="00513F8D" w:rsidRPr="00CD0EDC" w:rsidRDefault="00513F8D" w:rsidP="007D6ECE">
            <w:pPr>
              <w:jc w:val="center"/>
              <w:rPr>
                <w:rFonts w:ascii="Times New Roman" w:hAnsi="Times New Roman" w:cs="Times New Roman"/>
                <w:color w:val="000000" w:themeColor="text1"/>
              </w:rPr>
            </w:pPr>
            <m:oMath>
              <m:r>
                <w:rPr>
                  <w:rFonts w:ascii="Cambria Math" w:hAnsi="Cambria Math" w:cs="Times New Roman"/>
                  <w:color w:val="000000" w:themeColor="text1"/>
                  <w:sz w:val="20"/>
                  <w:szCs w:val="20"/>
                </w:rPr>
                <m:t>β</m:t>
              </m:r>
            </m:oMath>
            <w:r w:rsidRPr="00CD0EDC">
              <w:rPr>
                <w:rFonts w:ascii="Times New Roman" w:eastAsiaTheme="minorEastAsia" w:hAnsi="Times New Roman" w:cs="Times New Roman"/>
                <w:i/>
                <w:color w:val="000000" w:themeColor="text1"/>
                <w:sz w:val="20"/>
                <w:szCs w:val="20"/>
              </w:rPr>
              <w:t xml:space="preserve"> (SE)</w:t>
            </w:r>
          </w:p>
        </w:tc>
      </w:tr>
      <w:tr w:rsidR="00CD0EDC" w:rsidRPr="00CD0EDC" w14:paraId="75F9A113" w14:textId="77777777" w:rsidTr="001736E0">
        <w:trPr>
          <w:trHeight w:val="356"/>
        </w:trPr>
        <w:tc>
          <w:tcPr>
            <w:tcW w:w="1550" w:type="dxa"/>
            <w:vMerge w:val="restart"/>
            <w:tcBorders>
              <w:top w:val="single" w:sz="4" w:space="0" w:color="auto"/>
            </w:tcBorders>
          </w:tcPr>
          <w:p w14:paraId="69502429" w14:textId="77777777" w:rsidR="00FB421B" w:rsidRPr="00CD0EDC" w:rsidRDefault="00FB421B" w:rsidP="00471535">
            <w:pPr>
              <w:rPr>
                <w:rFonts w:ascii="Times New Roman" w:hAnsi="Times New Roman" w:cs="Times New Roman"/>
                <w:color w:val="000000" w:themeColor="text1"/>
              </w:rPr>
            </w:pPr>
            <w:r w:rsidRPr="00CD0EDC">
              <w:rPr>
                <w:rFonts w:ascii="Times New Roman" w:hAnsi="Times New Roman" w:cs="Times New Roman"/>
                <w:color w:val="000000" w:themeColor="text1"/>
              </w:rPr>
              <w:t>Accumbens</w:t>
            </w:r>
          </w:p>
        </w:tc>
        <w:tc>
          <w:tcPr>
            <w:tcW w:w="766" w:type="dxa"/>
            <w:tcBorders>
              <w:top w:val="single" w:sz="4" w:space="0" w:color="auto"/>
            </w:tcBorders>
            <w:vAlign w:val="center"/>
          </w:tcPr>
          <w:p w14:paraId="428834FA"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644" w:type="dxa"/>
            <w:tcBorders>
              <w:top w:val="single" w:sz="4" w:space="0" w:color="auto"/>
            </w:tcBorders>
            <w:vAlign w:val="center"/>
          </w:tcPr>
          <w:p w14:paraId="7E652CDD" w14:textId="69FCC8F4" w:rsidR="00FB421B" w:rsidRPr="00CD0EDC" w:rsidRDefault="00F60A1F"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0.06 (0.12)</w:t>
            </w:r>
          </w:p>
        </w:tc>
        <w:tc>
          <w:tcPr>
            <w:tcW w:w="1530" w:type="dxa"/>
            <w:tcBorders>
              <w:top w:val="single" w:sz="4" w:space="0" w:color="auto"/>
            </w:tcBorders>
            <w:vAlign w:val="center"/>
          </w:tcPr>
          <w:p w14:paraId="0A771685" w14:textId="07CF6340" w:rsidR="00FB421B" w:rsidRPr="00CD0EDC" w:rsidRDefault="00F60A1F"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-0.14 (0.14)</w:t>
            </w:r>
          </w:p>
        </w:tc>
        <w:tc>
          <w:tcPr>
            <w:tcW w:w="1530" w:type="dxa"/>
            <w:tcBorders>
              <w:top w:val="single" w:sz="4" w:space="0" w:color="auto"/>
            </w:tcBorders>
            <w:vAlign w:val="center"/>
          </w:tcPr>
          <w:p w14:paraId="15A7A617" w14:textId="472A60F2" w:rsidR="00FB421B" w:rsidRPr="00CD0EDC" w:rsidRDefault="00F60A1F"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-0.01 (0.11)</w:t>
            </w:r>
          </w:p>
        </w:tc>
        <w:tc>
          <w:tcPr>
            <w:tcW w:w="1710" w:type="dxa"/>
            <w:tcBorders>
              <w:top w:val="single" w:sz="4" w:space="0" w:color="auto"/>
            </w:tcBorders>
            <w:vAlign w:val="center"/>
          </w:tcPr>
          <w:p w14:paraId="5B9B758E" w14:textId="246E3806" w:rsidR="00FB421B" w:rsidRPr="00CD0EDC" w:rsidRDefault="00F60A1F"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-0.04 (0.13)</w:t>
            </w:r>
          </w:p>
        </w:tc>
      </w:tr>
      <w:tr w:rsidR="00CD0EDC" w:rsidRPr="00CD0EDC" w14:paraId="6336649F" w14:textId="77777777" w:rsidTr="001736E0">
        <w:trPr>
          <w:trHeight w:val="367"/>
        </w:trPr>
        <w:tc>
          <w:tcPr>
            <w:tcW w:w="1550" w:type="dxa"/>
            <w:vMerge/>
          </w:tcPr>
          <w:p w14:paraId="04A5439A" w14:textId="77777777" w:rsidR="00FB421B" w:rsidRPr="00CD0EDC" w:rsidRDefault="00FB421B" w:rsidP="00471535">
            <w:pPr>
              <w:rPr>
                <w:rFonts w:ascii="Times New Roman" w:hAnsi="Times New Roman" w:cs="Times New Roman"/>
                <w:color w:val="000000" w:themeColor="text1"/>
              </w:rPr>
            </w:pPr>
          </w:p>
        </w:tc>
        <w:tc>
          <w:tcPr>
            <w:tcW w:w="766" w:type="dxa"/>
            <w:vAlign w:val="center"/>
          </w:tcPr>
          <w:p w14:paraId="531F1B6C"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644" w:type="dxa"/>
            <w:vAlign w:val="center"/>
          </w:tcPr>
          <w:p w14:paraId="6B6BEC14" w14:textId="690A6B0B" w:rsidR="00FB421B" w:rsidRPr="00CD0EDC" w:rsidRDefault="00756304"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0.15 (0.11)</w:t>
            </w:r>
          </w:p>
        </w:tc>
        <w:tc>
          <w:tcPr>
            <w:tcW w:w="1530" w:type="dxa"/>
            <w:vAlign w:val="center"/>
          </w:tcPr>
          <w:p w14:paraId="264CA00C" w14:textId="172AE35E" w:rsidR="00FB421B" w:rsidRPr="00CD0EDC" w:rsidRDefault="00756304"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-0.05 (0.14)</w:t>
            </w:r>
          </w:p>
        </w:tc>
        <w:tc>
          <w:tcPr>
            <w:tcW w:w="1530" w:type="dxa"/>
            <w:vAlign w:val="center"/>
          </w:tcPr>
          <w:p w14:paraId="64A4ABAC" w14:textId="53983880" w:rsidR="00FB421B" w:rsidRPr="00CD0EDC" w:rsidRDefault="00756304"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0.02 (0.10)</w:t>
            </w:r>
          </w:p>
        </w:tc>
        <w:tc>
          <w:tcPr>
            <w:tcW w:w="1710" w:type="dxa"/>
            <w:vAlign w:val="center"/>
          </w:tcPr>
          <w:p w14:paraId="1C5AD1FC" w14:textId="44C93671" w:rsidR="00FB421B" w:rsidRPr="00CD0EDC" w:rsidRDefault="00756304"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0.06 (0.13)</w:t>
            </w:r>
          </w:p>
        </w:tc>
      </w:tr>
      <w:tr w:rsidR="00CD0EDC" w:rsidRPr="00CD0EDC" w14:paraId="17C1A35C" w14:textId="77777777" w:rsidTr="001736E0">
        <w:trPr>
          <w:trHeight w:val="367"/>
        </w:trPr>
        <w:tc>
          <w:tcPr>
            <w:tcW w:w="1550" w:type="dxa"/>
            <w:vMerge w:val="restart"/>
          </w:tcPr>
          <w:p w14:paraId="38BF0AD1" w14:textId="77777777" w:rsidR="00FB421B" w:rsidRPr="00CD0EDC" w:rsidRDefault="00FB421B" w:rsidP="00471535">
            <w:pPr>
              <w:rPr>
                <w:rFonts w:ascii="Times New Roman" w:hAnsi="Times New Roman" w:cs="Times New Roman"/>
                <w:color w:val="000000" w:themeColor="text1"/>
              </w:rPr>
            </w:pPr>
            <w:r w:rsidRPr="00CD0EDC">
              <w:rPr>
                <w:rFonts w:ascii="Times New Roman" w:hAnsi="Times New Roman" w:cs="Times New Roman"/>
                <w:color w:val="000000" w:themeColor="text1"/>
              </w:rPr>
              <w:t>Amygdala</w:t>
            </w:r>
          </w:p>
        </w:tc>
        <w:tc>
          <w:tcPr>
            <w:tcW w:w="766" w:type="dxa"/>
            <w:vAlign w:val="center"/>
          </w:tcPr>
          <w:p w14:paraId="140ED2B7"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644" w:type="dxa"/>
            <w:vAlign w:val="center"/>
          </w:tcPr>
          <w:p w14:paraId="17B66158" w14:textId="66814AF4" w:rsidR="00FB421B" w:rsidRPr="00CD0EDC" w:rsidRDefault="00471535"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-0.32 (0.09)</w:t>
            </w:r>
            <w:r w:rsidRPr="00CD0EDC">
              <w:rPr>
                <w:rFonts w:ascii="Times New Roman" w:hAnsi="Times New Roman" w:cs="Times New Roman"/>
                <w:color w:val="000000" w:themeColor="text1"/>
                <w:vertAlign w:val="superscript"/>
              </w:rPr>
              <w:t>**</w:t>
            </w:r>
          </w:p>
        </w:tc>
        <w:tc>
          <w:tcPr>
            <w:tcW w:w="1530" w:type="dxa"/>
            <w:vAlign w:val="center"/>
          </w:tcPr>
          <w:p w14:paraId="4AC11C8C" w14:textId="6042B184" w:rsidR="00FB421B" w:rsidRPr="00CD0EDC" w:rsidRDefault="00471535"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-0.35 (0.11)</w:t>
            </w:r>
            <w:r w:rsidRPr="00CD0EDC">
              <w:rPr>
                <w:rFonts w:ascii="Times New Roman" w:hAnsi="Times New Roman" w:cs="Times New Roman"/>
                <w:color w:val="000000" w:themeColor="text1"/>
                <w:vertAlign w:val="superscript"/>
              </w:rPr>
              <w:t>**</w:t>
            </w:r>
          </w:p>
        </w:tc>
        <w:tc>
          <w:tcPr>
            <w:tcW w:w="1530" w:type="dxa"/>
            <w:vAlign w:val="center"/>
          </w:tcPr>
          <w:p w14:paraId="6D710DCF" w14:textId="1151375E" w:rsidR="00FB421B" w:rsidRPr="00CD0EDC" w:rsidRDefault="00471535"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-0.18 (0.11)</w:t>
            </w:r>
          </w:p>
        </w:tc>
        <w:tc>
          <w:tcPr>
            <w:tcW w:w="1710" w:type="dxa"/>
            <w:vAlign w:val="center"/>
          </w:tcPr>
          <w:p w14:paraId="252BAE12" w14:textId="4910A288" w:rsidR="00FB421B" w:rsidRPr="00CD0EDC" w:rsidRDefault="00471535"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-0.36 (0.11)</w:t>
            </w:r>
            <w:r w:rsidRPr="00CD0EDC">
              <w:rPr>
                <w:rFonts w:ascii="Times New Roman" w:hAnsi="Times New Roman" w:cs="Times New Roman"/>
                <w:color w:val="000000" w:themeColor="text1"/>
                <w:vertAlign w:val="superscript"/>
              </w:rPr>
              <w:t>**</w:t>
            </w:r>
          </w:p>
        </w:tc>
      </w:tr>
      <w:tr w:rsidR="00CD0EDC" w:rsidRPr="00CD0EDC" w14:paraId="74983F90" w14:textId="77777777" w:rsidTr="001736E0">
        <w:trPr>
          <w:trHeight w:val="356"/>
        </w:trPr>
        <w:tc>
          <w:tcPr>
            <w:tcW w:w="1550" w:type="dxa"/>
            <w:vMerge/>
          </w:tcPr>
          <w:p w14:paraId="7AA4CA73" w14:textId="77777777" w:rsidR="00FB421B" w:rsidRPr="00CD0EDC" w:rsidRDefault="00FB421B" w:rsidP="00471535">
            <w:pPr>
              <w:rPr>
                <w:rFonts w:ascii="Times New Roman" w:hAnsi="Times New Roman" w:cs="Times New Roman"/>
                <w:color w:val="000000" w:themeColor="text1"/>
              </w:rPr>
            </w:pPr>
          </w:p>
        </w:tc>
        <w:tc>
          <w:tcPr>
            <w:tcW w:w="766" w:type="dxa"/>
            <w:vAlign w:val="center"/>
          </w:tcPr>
          <w:p w14:paraId="1EF7894D"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644" w:type="dxa"/>
            <w:vAlign w:val="center"/>
          </w:tcPr>
          <w:p w14:paraId="195B1BA1" w14:textId="22C0A90D" w:rsidR="00FB421B" w:rsidRPr="00CD0EDC" w:rsidRDefault="00471535"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-0.24 (0.10)</w:t>
            </w:r>
            <w:r w:rsidRPr="00CD0EDC">
              <w:rPr>
                <w:rFonts w:ascii="Times New Roman" w:hAnsi="Times New Roman" w:cs="Times New Roman"/>
                <w:color w:val="000000" w:themeColor="text1"/>
                <w:vertAlign w:val="superscript"/>
              </w:rPr>
              <w:t>*</w:t>
            </w:r>
          </w:p>
        </w:tc>
        <w:tc>
          <w:tcPr>
            <w:tcW w:w="1530" w:type="dxa"/>
            <w:vAlign w:val="center"/>
          </w:tcPr>
          <w:p w14:paraId="573F9BFF" w14:textId="6F0750F1" w:rsidR="00FB421B" w:rsidRPr="00CD0EDC" w:rsidRDefault="00471535"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-0.24 (0.10)</w:t>
            </w:r>
            <w:r w:rsidRPr="00CD0EDC">
              <w:rPr>
                <w:rFonts w:ascii="Times New Roman" w:hAnsi="Times New Roman" w:cs="Times New Roman"/>
                <w:color w:val="000000" w:themeColor="text1"/>
                <w:vertAlign w:val="superscript"/>
              </w:rPr>
              <w:t>*</w:t>
            </w:r>
          </w:p>
        </w:tc>
        <w:tc>
          <w:tcPr>
            <w:tcW w:w="1530" w:type="dxa"/>
            <w:vAlign w:val="center"/>
          </w:tcPr>
          <w:p w14:paraId="3E505B6E" w14:textId="554168E8" w:rsidR="00FB421B" w:rsidRPr="00CD0EDC" w:rsidRDefault="00471535"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-0.17 (0.09)</w:t>
            </w:r>
            <w:r w:rsidRPr="00CD0EDC">
              <w:rPr>
                <w:rFonts w:ascii="Arial" w:eastAsia="Times New Roman" w:hAnsi="Arial" w:cs="Arial"/>
                <w:color w:val="000000" w:themeColor="text1"/>
                <w:shd w:val="clear" w:color="auto" w:fill="FFFFFF"/>
                <w:vertAlign w:val="superscript"/>
              </w:rPr>
              <w:t>†</w:t>
            </w:r>
          </w:p>
        </w:tc>
        <w:tc>
          <w:tcPr>
            <w:tcW w:w="1710" w:type="dxa"/>
            <w:vAlign w:val="center"/>
          </w:tcPr>
          <w:p w14:paraId="2BD063FA" w14:textId="6C06016B" w:rsidR="00FB421B" w:rsidRPr="00CD0EDC" w:rsidRDefault="00471535"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-0.26 (0.10)</w:t>
            </w:r>
            <w:r w:rsidRPr="00CD0EDC">
              <w:rPr>
                <w:rFonts w:ascii="Times New Roman" w:hAnsi="Times New Roman" w:cs="Times New Roman"/>
                <w:color w:val="000000" w:themeColor="text1"/>
                <w:vertAlign w:val="superscript"/>
              </w:rPr>
              <w:t>*</w:t>
            </w:r>
          </w:p>
        </w:tc>
      </w:tr>
      <w:tr w:rsidR="00CD0EDC" w:rsidRPr="00CD0EDC" w14:paraId="343AC763" w14:textId="77777777" w:rsidTr="001736E0">
        <w:trPr>
          <w:trHeight w:val="367"/>
        </w:trPr>
        <w:tc>
          <w:tcPr>
            <w:tcW w:w="1550" w:type="dxa"/>
            <w:vMerge w:val="restart"/>
          </w:tcPr>
          <w:p w14:paraId="0FCB7E09" w14:textId="77777777" w:rsidR="00FB421B" w:rsidRPr="00CD0EDC" w:rsidRDefault="00FB421B" w:rsidP="00471535">
            <w:pPr>
              <w:rPr>
                <w:rFonts w:ascii="Times New Roman" w:hAnsi="Times New Roman" w:cs="Times New Roman"/>
                <w:color w:val="000000" w:themeColor="text1"/>
              </w:rPr>
            </w:pPr>
            <w:r w:rsidRPr="00CD0EDC">
              <w:rPr>
                <w:rFonts w:ascii="Times New Roman" w:hAnsi="Times New Roman" w:cs="Times New Roman"/>
                <w:color w:val="000000" w:themeColor="text1"/>
              </w:rPr>
              <w:t>Caudate</w:t>
            </w:r>
          </w:p>
        </w:tc>
        <w:tc>
          <w:tcPr>
            <w:tcW w:w="766" w:type="dxa"/>
            <w:vAlign w:val="center"/>
          </w:tcPr>
          <w:p w14:paraId="0CAEE987"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644" w:type="dxa"/>
            <w:vAlign w:val="center"/>
          </w:tcPr>
          <w:p w14:paraId="2D4193BF" w14:textId="2507CB9C" w:rsidR="00FB421B" w:rsidRPr="00CD0EDC" w:rsidRDefault="00BE08CA"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0.02 (0.09)</w:t>
            </w:r>
          </w:p>
        </w:tc>
        <w:tc>
          <w:tcPr>
            <w:tcW w:w="1530" w:type="dxa"/>
            <w:vAlign w:val="center"/>
          </w:tcPr>
          <w:p w14:paraId="47CDC69A" w14:textId="3C7C8874" w:rsidR="00FB421B" w:rsidRPr="00CD0EDC" w:rsidRDefault="00BE08CA"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0.02 (0.09)</w:t>
            </w:r>
          </w:p>
        </w:tc>
        <w:tc>
          <w:tcPr>
            <w:tcW w:w="1530" w:type="dxa"/>
            <w:vAlign w:val="center"/>
          </w:tcPr>
          <w:p w14:paraId="3C48CEF9" w14:textId="59496EFA" w:rsidR="00FB421B" w:rsidRPr="00CD0EDC" w:rsidRDefault="00BE08CA"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-0.07 (0.11)</w:t>
            </w:r>
          </w:p>
        </w:tc>
        <w:tc>
          <w:tcPr>
            <w:tcW w:w="1710" w:type="dxa"/>
            <w:vAlign w:val="center"/>
          </w:tcPr>
          <w:p w14:paraId="5038F5CE" w14:textId="5ECE7953" w:rsidR="00FB421B" w:rsidRPr="00CD0EDC" w:rsidRDefault="00987A5C"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0.02 (0.09)</w:t>
            </w:r>
          </w:p>
        </w:tc>
      </w:tr>
      <w:tr w:rsidR="00CD0EDC" w:rsidRPr="00CD0EDC" w14:paraId="790EB8BA" w14:textId="77777777" w:rsidTr="001736E0">
        <w:trPr>
          <w:trHeight w:val="367"/>
        </w:trPr>
        <w:tc>
          <w:tcPr>
            <w:tcW w:w="1550" w:type="dxa"/>
            <w:vMerge/>
          </w:tcPr>
          <w:p w14:paraId="4DFFFBDA" w14:textId="77777777" w:rsidR="00FB421B" w:rsidRPr="00CD0EDC" w:rsidRDefault="00FB421B" w:rsidP="00471535">
            <w:pPr>
              <w:rPr>
                <w:rFonts w:ascii="Times New Roman" w:hAnsi="Times New Roman" w:cs="Times New Roman"/>
                <w:color w:val="000000" w:themeColor="text1"/>
              </w:rPr>
            </w:pPr>
          </w:p>
        </w:tc>
        <w:tc>
          <w:tcPr>
            <w:tcW w:w="766" w:type="dxa"/>
            <w:vAlign w:val="center"/>
          </w:tcPr>
          <w:p w14:paraId="706DC0B2"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644" w:type="dxa"/>
            <w:vAlign w:val="center"/>
          </w:tcPr>
          <w:p w14:paraId="3D865916" w14:textId="6F3737D0" w:rsidR="00FB421B" w:rsidRPr="00CD0EDC" w:rsidRDefault="00AA3A96"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0.01 (0.08)</w:t>
            </w:r>
          </w:p>
        </w:tc>
        <w:tc>
          <w:tcPr>
            <w:tcW w:w="1530" w:type="dxa"/>
            <w:vAlign w:val="center"/>
          </w:tcPr>
          <w:p w14:paraId="66147489" w14:textId="42C0806C" w:rsidR="00FB421B" w:rsidRPr="00CD0EDC" w:rsidRDefault="00AA3A96"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-0.03 (0.09)</w:t>
            </w:r>
          </w:p>
        </w:tc>
        <w:tc>
          <w:tcPr>
            <w:tcW w:w="1530" w:type="dxa"/>
            <w:vAlign w:val="center"/>
          </w:tcPr>
          <w:p w14:paraId="39C799EA" w14:textId="555118AB" w:rsidR="00FB421B" w:rsidRPr="00CD0EDC" w:rsidRDefault="00AA3A96"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-0.13 (0.11)</w:t>
            </w:r>
          </w:p>
        </w:tc>
        <w:tc>
          <w:tcPr>
            <w:tcW w:w="1710" w:type="dxa"/>
            <w:vAlign w:val="center"/>
          </w:tcPr>
          <w:p w14:paraId="3968804C" w14:textId="014C2A81" w:rsidR="00FB421B" w:rsidRPr="00CD0EDC" w:rsidRDefault="00AA3A96"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-0.01 (0.08)</w:t>
            </w:r>
          </w:p>
        </w:tc>
      </w:tr>
      <w:tr w:rsidR="00CD0EDC" w:rsidRPr="00CD0EDC" w14:paraId="36ED537B" w14:textId="77777777" w:rsidTr="001736E0">
        <w:trPr>
          <w:trHeight w:val="356"/>
        </w:trPr>
        <w:tc>
          <w:tcPr>
            <w:tcW w:w="1550" w:type="dxa"/>
            <w:vMerge w:val="restart"/>
          </w:tcPr>
          <w:p w14:paraId="44D19E99" w14:textId="77777777" w:rsidR="00FB421B" w:rsidRPr="00CD0EDC" w:rsidRDefault="00FB421B" w:rsidP="00471535">
            <w:pPr>
              <w:rPr>
                <w:rFonts w:ascii="Times New Roman" w:hAnsi="Times New Roman" w:cs="Times New Roman"/>
                <w:color w:val="000000" w:themeColor="text1"/>
              </w:rPr>
            </w:pPr>
            <w:r w:rsidRPr="00CD0EDC">
              <w:rPr>
                <w:rFonts w:ascii="Times New Roman" w:hAnsi="Times New Roman" w:cs="Times New Roman"/>
                <w:color w:val="000000" w:themeColor="text1"/>
              </w:rPr>
              <w:t>Hippocampus</w:t>
            </w:r>
          </w:p>
        </w:tc>
        <w:tc>
          <w:tcPr>
            <w:tcW w:w="766" w:type="dxa"/>
            <w:vAlign w:val="center"/>
          </w:tcPr>
          <w:p w14:paraId="38BE2421"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644" w:type="dxa"/>
            <w:vAlign w:val="center"/>
          </w:tcPr>
          <w:p w14:paraId="717CE9F1" w14:textId="532A1DA0" w:rsidR="00FB421B" w:rsidRPr="00CD0EDC" w:rsidRDefault="00FA527B"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-0.04 (0.09)</w:t>
            </w:r>
          </w:p>
        </w:tc>
        <w:tc>
          <w:tcPr>
            <w:tcW w:w="1530" w:type="dxa"/>
            <w:vAlign w:val="center"/>
          </w:tcPr>
          <w:p w14:paraId="6027A83A" w14:textId="6A6F8C33" w:rsidR="00FB421B" w:rsidRPr="00CD0EDC" w:rsidRDefault="00FA527B"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-0.02 (0.11)</w:t>
            </w:r>
          </w:p>
        </w:tc>
        <w:tc>
          <w:tcPr>
            <w:tcW w:w="1530" w:type="dxa"/>
            <w:vAlign w:val="center"/>
          </w:tcPr>
          <w:p w14:paraId="6C6DA5A4" w14:textId="37C272F7" w:rsidR="00FB421B" w:rsidRPr="00CD0EDC" w:rsidRDefault="00FA527B"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-0.01 (0.10)</w:t>
            </w:r>
          </w:p>
        </w:tc>
        <w:tc>
          <w:tcPr>
            <w:tcW w:w="1710" w:type="dxa"/>
            <w:vAlign w:val="center"/>
          </w:tcPr>
          <w:p w14:paraId="457865FC" w14:textId="71FDAC16" w:rsidR="00FB421B" w:rsidRPr="00CD0EDC" w:rsidRDefault="00FA527B"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-0.03 (0.10)</w:t>
            </w:r>
          </w:p>
        </w:tc>
      </w:tr>
      <w:tr w:rsidR="00CD0EDC" w:rsidRPr="00CD0EDC" w14:paraId="018B6110" w14:textId="77777777" w:rsidTr="001736E0">
        <w:trPr>
          <w:trHeight w:val="367"/>
        </w:trPr>
        <w:tc>
          <w:tcPr>
            <w:tcW w:w="1550" w:type="dxa"/>
            <w:vMerge/>
          </w:tcPr>
          <w:p w14:paraId="49A874D8" w14:textId="77777777" w:rsidR="00FB421B" w:rsidRPr="00CD0EDC" w:rsidRDefault="00FB421B" w:rsidP="00471535">
            <w:pPr>
              <w:rPr>
                <w:rFonts w:ascii="Times New Roman" w:hAnsi="Times New Roman" w:cs="Times New Roman"/>
                <w:color w:val="000000" w:themeColor="text1"/>
              </w:rPr>
            </w:pPr>
          </w:p>
        </w:tc>
        <w:tc>
          <w:tcPr>
            <w:tcW w:w="766" w:type="dxa"/>
            <w:vAlign w:val="center"/>
          </w:tcPr>
          <w:p w14:paraId="5E97502B"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644" w:type="dxa"/>
            <w:vAlign w:val="center"/>
          </w:tcPr>
          <w:p w14:paraId="6DEB6952" w14:textId="7E32723A" w:rsidR="00FB421B" w:rsidRPr="00CD0EDC" w:rsidRDefault="007F2B6B"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-0.01 (0.09)</w:t>
            </w:r>
          </w:p>
        </w:tc>
        <w:tc>
          <w:tcPr>
            <w:tcW w:w="1530" w:type="dxa"/>
            <w:vAlign w:val="center"/>
          </w:tcPr>
          <w:p w14:paraId="7B34579C" w14:textId="4641904B" w:rsidR="00FB421B" w:rsidRPr="00CD0EDC" w:rsidRDefault="007F2B6B"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-0.07 (0.11)</w:t>
            </w:r>
          </w:p>
        </w:tc>
        <w:tc>
          <w:tcPr>
            <w:tcW w:w="1530" w:type="dxa"/>
            <w:vAlign w:val="center"/>
          </w:tcPr>
          <w:p w14:paraId="2212005F" w14:textId="2760EADC" w:rsidR="00FB421B" w:rsidRPr="00CD0EDC" w:rsidRDefault="007F2B6B"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0.07 (0.09)</w:t>
            </w:r>
          </w:p>
        </w:tc>
        <w:tc>
          <w:tcPr>
            <w:tcW w:w="1710" w:type="dxa"/>
            <w:vAlign w:val="center"/>
          </w:tcPr>
          <w:p w14:paraId="27A50A5D" w14:textId="169F9F46" w:rsidR="00FB421B" w:rsidRPr="00CD0EDC" w:rsidRDefault="007F2B6B"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-0.04 (0.10)</w:t>
            </w:r>
          </w:p>
        </w:tc>
      </w:tr>
      <w:tr w:rsidR="00CD0EDC" w:rsidRPr="00CD0EDC" w14:paraId="0F14DAE8" w14:textId="77777777" w:rsidTr="001736E0">
        <w:trPr>
          <w:trHeight w:val="367"/>
        </w:trPr>
        <w:tc>
          <w:tcPr>
            <w:tcW w:w="1550" w:type="dxa"/>
            <w:vMerge w:val="restart"/>
          </w:tcPr>
          <w:p w14:paraId="5B175D08" w14:textId="77777777" w:rsidR="00FB421B" w:rsidRPr="00CD0EDC" w:rsidRDefault="00FB421B" w:rsidP="00471535">
            <w:pPr>
              <w:rPr>
                <w:rFonts w:ascii="Times New Roman" w:hAnsi="Times New Roman" w:cs="Times New Roman"/>
                <w:color w:val="000000" w:themeColor="text1"/>
              </w:rPr>
            </w:pPr>
            <w:r w:rsidRPr="00CD0EDC">
              <w:rPr>
                <w:rFonts w:ascii="Times New Roman" w:hAnsi="Times New Roman" w:cs="Times New Roman"/>
                <w:color w:val="000000" w:themeColor="text1"/>
              </w:rPr>
              <w:t>Pallidum</w:t>
            </w:r>
          </w:p>
        </w:tc>
        <w:tc>
          <w:tcPr>
            <w:tcW w:w="766" w:type="dxa"/>
            <w:vAlign w:val="center"/>
          </w:tcPr>
          <w:p w14:paraId="2A58DAEB"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644" w:type="dxa"/>
            <w:vAlign w:val="center"/>
          </w:tcPr>
          <w:p w14:paraId="2DD3349A" w14:textId="0602BFAA" w:rsidR="00FB421B" w:rsidRPr="00CD0EDC" w:rsidRDefault="00AF2991"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-0.05 (0.11)</w:t>
            </w:r>
          </w:p>
        </w:tc>
        <w:tc>
          <w:tcPr>
            <w:tcW w:w="1530" w:type="dxa"/>
            <w:vAlign w:val="center"/>
          </w:tcPr>
          <w:p w14:paraId="1A95B983" w14:textId="5366FDB9" w:rsidR="00FB421B" w:rsidRPr="00CD0EDC" w:rsidRDefault="00AF2991"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-0.08 (0.12)</w:t>
            </w:r>
          </w:p>
        </w:tc>
        <w:tc>
          <w:tcPr>
            <w:tcW w:w="1530" w:type="dxa"/>
            <w:vAlign w:val="center"/>
          </w:tcPr>
          <w:p w14:paraId="7CFA8797" w14:textId="7DB80127" w:rsidR="00FB421B" w:rsidRPr="00CD0EDC" w:rsidRDefault="00AF2991"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-0.22 (0.13)</w:t>
            </w:r>
          </w:p>
        </w:tc>
        <w:tc>
          <w:tcPr>
            <w:tcW w:w="1710" w:type="dxa"/>
            <w:vAlign w:val="center"/>
          </w:tcPr>
          <w:p w14:paraId="3230A41E" w14:textId="0A26D5F0" w:rsidR="00FB421B" w:rsidRPr="00CD0EDC" w:rsidRDefault="00AF2991"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-0.07 (0.11)</w:t>
            </w:r>
          </w:p>
        </w:tc>
      </w:tr>
      <w:tr w:rsidR="00CD0EDC" w:rsidRPr="00CD0EDC" w14:paraId="6D3BC89D" w14:textId="77777777" w:rsidTr="001736E0">
        <w:trPr>
          <w:trHeight w:val="367"/>
        </w:trPr>
        <w:tc>
          <w:tcPr>
            <w:tcW w:w="1550" w:type="dxa"/>
            <w:vMerge/>
          </w:tcPr>
          <w:p w14:paraId="2E1EBF1D" w14:textId="77777777" w:rsidR="00FB421B" w:rsidRPr="00CD0EDC" w:rsidRDefault="00FB421B" w:rsidP="00471535">
            <w:pPr>
              <w:rPr>
                <w:rFonts w:ascii="Times New Roman" w:hAnsi="Times New Roman" w:cs="Times New Roman"/>
                <w:color w:val="000000" w:themeColor="text1"/>
              </w:rPr>
            </w:pPr>
          </w:p>
        </w:tc>
        <w:tc>
          <w:tcPr>
            <w:tcW w:w="766" w:type="dxa"/>
            <w:vAlign w:val="center"/>
          </w:tcPr>
          <w:p w14:paraId="6C96844A"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644" w:type="dxa"/>
            <w:vAlign w:val="center"/>
          </w:tcPr>
          <w:p w14:paraId="655DF308" w14:textId="60D6B574" w:rsidR="00FB421B" w:rsidRPr="00CD0EDC" w:rsidRDefault="008C768D"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-0.07 (0.11)</w:t>
            </w:r>
          </w:p>
        </w:tc>
        <w:tc>
          <w:tcPr>
            <w:tcW w:w="1530" w:type="dxa"/>
            <w:vAlign w:val="center"/>
          </w:tcPr>
          <w:p w14:paraId="60416653" w14:textId="4EA9C7BE" w:rsidR="00FB421B" w:rsidRPr="00CD0EDC" w:rsidRDefault="008C768D"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-0.16 (0.12)</w:t>
            </w:r>
          </w:p>
        </w:tc>
        <w:tc>
          <w:tcPr>
            <w:tcW w:w="1530" w:type="dxa"/>
            <w:vAlign w:val="center"/>
          </w:tcPr>
          <w:p w14:paraId="47FF77FC" w14:textId="6454E78E" w:rsidR="00FB421B" w:rsidRPr="00CD0EDC" w:rsidRDefault="008C768D"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-0.12 (0.09)</w:t>
            </w:r>
          </w:p>
        </w:tc>
        <w:tc>
          <w:tcPr>
            <w:tcW w:w="1710" w:type="dxa"/>
            <w:vAlign w:val="center"/>
          </w:tcPr>
          <w:p w14:paraId="2EAAE5B9" w14:textId="15B9E5C8" w:rsidR="00FB421B" w:rsidRPr="00CD0EDC" w:rsidRDefault="008C768D"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-0.12 (0.12)</w:t>
            </w:r>
          </w:p>
        </w:tc>
      </w:tr>
      <w:tr w:rsidR="00CD0EDC" w:rsidRPr="00CD0EDC" w14:paraId="7DB1EBEF" w14:textId="77777777" w:rsidTr="001736E0">
        <w:trPr>
          <w:trHeight w:val="356"/>
        </w:trPr>
        <w:tc>
          <w:tcPr>
            <w:tcW w:w="1550" w:type="dxa"/>
            <w:vMerge w:val="restart"/>
          </w:tcPr>
          <w:p w14:paraId="298C2A25" w14:textId="77777777" w:rsidR="00FB421B" w:rsidRPr="00CD0EDC" w:rsidRDefault="00FB421B" w:rsidP="00471535">
            <w:pPr>
              <w:rPr>
                <w:rFonts w:ascii="Times New Roman" w:hAnsi="Times New Roman" w:cs="Times New Roman"/>
                <w:color w:val="000000" w:themeColor="text1"/>
              </w:rPr>
            </w:pPr>
            <w:r w:rsidRPr="00CD0EDC">
              <w:rPr>
                <w:rFonts w:ascii="Times New Roman" w:hAnsi="Times New Roman" w:cs="Times New Roman"/>
                <w:color w:val="000000" w:themeColor="text1"/>
              </w:rPr>
              <w:t>Putamen</w:t>
            </w:r>
          </w:p>
        </w:tc>
        <w:tc>
          <w:tcPr>
            <w:tcW w:w="766" w:type="dxa"/>
            <w:vAlign w:val="center"/>
          </w:tcPr>
          <w:p w14:paraId="013991B5"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644" w:type="dxa"/>
            <w:vAlign w:val="center"/>
          </w:tcPr>
          <w:p w14:paraId="18976C14" w14:textId="450FE16C" w:rsidR="00FB421B" w:rsidRPr="00CD0EDC" w:rsidRDefault="00C637B0"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-0.02 (0.11)</w:t>
            </w:r>
          </w:p>
        </w:tc>
        <w:tc>
          <w:tcPr>
            <w:tcW w:w="1530" w:type="dxa"/>
            <w:vAlign w:val="center"/>
          </w:tcPr>
          <w:p w14:paraId="0419EBE6" w14:textId="4A812E84" w:rsidR="00FB421B" w:rsidRPr="00CD0EDC" w:rsidRDefault="00C637B0"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-0.10 (0.11)</w:t>
            </w:r>
          </w:p>
        </w:tc>
        <w:tc>
          <w:tcPr>
            <w:tcW w:w="1530" w:type="dxa"/>
            <w:vAlign w:val="center"/>
          </w:tcPr>
          <w:p w14:paraId="717B911C" w14:textId="0E5C1A69" w:rsidR="00FB421B" w:rsidRPr="00CD0EDC" w:rsidRDefault="00C637B0"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-0.13 (0.11)</w:t>
            </w:r>
          </w:p>
        </w:tc>
        <w:tc>
          <w:tcPr>
            <w:tcW w:w="1710" w:type="dxa"/>
            <w:vAlign w:val="center"/>
          </w:tcPr>
          <w:p w14:paraId="2C7ACA5C" w14:textId="7FE4681E" w:rsidR="00FB421B" w:rsidRPr="00CD0EDC" w:rsidRDefault="00C637B0"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-0.06 (0.11)</w:t>
            </w:r>
          </w:p>
        </w:tc>
      </w:tr>
      <w:tr w:rsidR="00CD0EDC" w:rsidRPr="00CD0EDC" w14:paraId="493E62C9" w14:textId="77777777" w:rsidTr="001736E0">
        <w:trPr>
          <w:trHeight w:val="367"/>
        </w:trPr>
        <w:tc>
          <w:tcPr>
            <w:tcW w:w="1550" w:type="dxa"/>
            <w:vMerge/>
          </w:tcPr>
          <w:p w14:paraId="2DB518BA" w14:textId="77777777" w:rsidR="00FB421B" w:rsidRPr="00CD0EDC" w:rsidRDefault="00FB421B" w:rsidP="00471535">
            <w:pPr>
              <w:rPr>
                <w:rFonts w:ascii="Times New Roman" w:hAnsi="Times New Roman" w:cs="Times New Roman"/>
                <w:color w:val="000000" w:themeColor="text1"/>
              </w:rPr>
            </w:pPr>
          </w:p>
        </w:tc>
        <w:tc>
          <w:tcPr>
            <w:tcW w:w="766" w:type="dxa"/>
            <w:vAlign w:val="center"/>
          </w:tcPr>
          <w:p w14:paraId="17825670"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644" w:type="dxa"/>
            <w:vAlign w:val="center"/>
          </w:tcPr>
          <w:p w14:paraId="7E3AC95F" w14:textId="12D7B9A7" w:rsidR="00FB421B" w:rsidRPr="00CD0EDC" w:rsidRDefault="00CB2EF6"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-0.004 (0.10)</w:t>
            </w:r>
          </w:p>
        </w:tc>
        <w:tc>
          <w:tcPr>
            <w:tcW w:w="1530" w:type="dxa"/>
            <w:vAlign w:val="center"/>
          </w:tcPr>
          <w:p w14:paraId="304C34AE" w14:textId="7983FD04" w:rsidR="00FB421B" w:rsidRPr="00CD0EDC" w:rsidRDefault="00CB2EF6"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-0.12 (0.11)</w:t>
            </w:r>
          </w:p>
        </w:tc>
        <w:tc>
          <w:tcPr>
            <w:tcW w:w="1530" w:type="dxa"/>
            <w:vAlign w:val="center"/>
          </w:tcPr>
          <w:p w14:paraId="768DB1BA" w14:textId="57E061FA" w:rsidR="00FB421B" w:rsidRPr="00CD0EDC" w:rsidRDefault="00CB2EF6"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-0.11 (0.11)</w:t>
            </w:r>
          </w:p>
        </w:tc>
        <w:tc>
          <w:tcPr>
            <w:tcW w:w="1710" w:type="dxa"/>
            <w:vAlign w:val="center"/>
          </w:tcPr>
          <w:p w14:paraId="34E82774" w14:textId="32D8C088" w:rsidR="00FB421B" w:rsidRPr="00CD0EDC" w:rsidRDefault="00CB2EF6"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-0.07 (0.10)</w:t>
            </w:r>
          </w:p>
        </w:tc>
      </w:tr>
      <w:tr w:rsidR="00CD0EDC" w:rsidRPr="00CD0EDC" w14:paraId="698BF88A" w14:textId="77777777" w:rsidTr="001736E0">
        <w:trPr>
          <w:trHeight w:val="367"/>
        </w:trPr>
        <w:tc>
          <w:tcPr>
            <w:tcW w:w="1550" w:type="dxa"/>
            <w:vMerge w:val="restart"/>
          </w:tcPr>
          <w:p w14:paraId="79608418" w14:textId="77777777" w:rsidR="00FB421B" w:rsidRPr="00CD0EDC" w:rsidRDefault="00FB421B" w:rsidP="00471535">
            <w:pPr>
              <w:rPr>
                <w:rFonts w:ascii="Times New Roman" w:hAnsi="Times New Roman" w:cs="Times New Roman"/>
                <w:color w:val="000000" w:themeColor="text1"/>
              </w:rPr>
            </w:pPr>
            <w:r w:rsidRPr="00CD0EDC">
              <w:rPr>
                <w:rFonts w:ascii="Times New Roman" w:hAnsi="Times New Roman" w:cs="Times New Roman"/>
                <w:color w:val="000000" w:themeColor="text1"/>
              </w:rPr>
              <w:t>Thalamus</w:t>
            </w:r>
          </w:p>
        </w:tc>
        <w:tc>
          <w:tcPr>
            <w:tcW w:w="766" w:type="dxa"/>
            <w:vAlign w:val="center"/>
          </w:tcPr>
          <w:p w14:paraId="06B88D13"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644" w:type="dxa"/>
            <w:vAlign w:val="center"/>
          </w:tcPr>
          <w:p w14:paraId="7108CB38" w14:textId="2D6C267D" w:rsidR="00FB421B" w:rsidRPr="00CD0EDC" w:rsidRDefault="001736E0"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-0.04 (0.07)</w:t>
            </w:r>
          </w:p>
        </w:tc>
        <w:tc>
          <w:tcPr>
            <w:tcW w:w="1530" w:type="dxa"/>
            <w:vAlign w:val="center"/>
          </w:tcPr>
          <w:p w14:paraId="796921D2" w14:textId="6264316D" w:rsidR="00FB421B" w:rsidRPr="00CD0EDC" w:rsidRDefault="001736E0"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-0.10 (0.07)</w:t>
            </w:r>
          </w:p>
        </w:tc>
        <w:tc>
          <w:tcPr>
            <w:tcW w:w="1530" w:type="dxa"/>
            <w:vAlign w:val="center"/>
          </w:tcPr>
          <w:p w14:paraId="51436681" w14:textId="36F7FADC" w:rsidR="00FB421B" w:rsidRPr="00CD0EDC" w:rsidRDefault="001736E0"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-0.09 (0.06)</w:t>
            </w:r>
          </w:p>
        </w:tc>
        <w:tc>
          <w:tcPr>
            <w:tcW w:w="1710" w:type="dxa"/>
            <w:vAlign w:val="center"/>
          </w:tcPr>
          <w:p w14:paraId="21C04E63" w14:textId="17ACC45E" w:rsidR="00FB421B" w:rsidRPr="00CD0EDC" w:rsidRDefault="001736E0"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-0.08 (0.07)</w:t>
            </w:r>
          </w:p>
        </w:tc>
      </w:tr>
      <w:tr w:rsidR="00CD0EDC" w:rsidRPr="00CD0EDC" w14:paraId="13F05D92" w14:textId="77777777" w:rsidTr="001736E0">
        <w:trPr>
          <w:trHeight w:val="356"/>
        </w:trPr>
        <w:tc>
          <w:tcPr>
            <w:tcW w:w="1550" w:type="dxa"/>
            <w:vMerge/>
          </w:tcPr>
          <w:p w14:paraId="39CAB866" w14:textId="77777777" w:rsidR="00FB421B" w:rsidRPr="00CD0EDC" w:rsidRDefault="00FB421B" w:rsidP="00471535">
            <w:pPr>
              <w:rPr>
                <w:rFonts w:ascii="Times New Roman" w:hAnsi="Times New Roman" w:cs="Times New Roman"/>
                <w:color w:val="000000" w:themeColor="text1"/>
              </w:rPr>
            </w:pPr>
          </w:p>
        </w:tc>
        <w:tc>
          <w:tcPr>
            <w:tcW w:w="766" w:type="dxa"/>
            <w:vAlign w:val="center"/>
          </w:tcPr>
          <w:p w14:paraId="3110FAF8"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644" w:type="dxa"/>
            <w:vAlign w:val="center"/>
          </w:tcPr>
          <w:p w14:paraId="7378D4BB" w14:textId="4DBE667D" w:rsidR="00FB421B" w:rsidRPr="00CD0EDC" w:rsidRDefault="001B5EBA"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-0.02 (0.08)</w:t>
            </w:r>
          </w:p>
        </w:tc>
        <w:tc>
          <w:tcPr>
            <w:tcW w:w="1530" w:type="dxa"/>
            <w:vAlign w:val="center"/>
          </w:tcPr>
          <w:p w14:paraId="7D860590" w14:textId="4F34967F" w:rsidR="00FB421B" w:rsidRPr="00CD0EDC" w:rsidRDefault="00495B31"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-0.02 (0.08)</w:t>
            </w:r>
          </w:p>
        </w:tc>
        <w:tc>
          <w:tcPr>
            <w:tcW w:w="1530" w:type="dxa"/>
            <w:vAlign w:val="center"/>
          </w:tcPr>
          <w:p w14:paraId="19905A6E" w14:textId="345F8DC5" w:rsidR="00FB421B" w:rsidRPr="00CD0EDC" w:rsidRDefault="00495B31"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-0.04 (0.07)</w:t>
            </w:r>
          </w:p>
        </w:tc>
        <w:tc>
          <w:tcPr>
            <w:tcW w:w="1710" w:type="dxa"/>
            <w:vAlign w:val="center"/>
          </w:tcPr>
          <w:p w14:paraId="51E9DDD7" w14:textId="358D17E3" w:rsidR="00FB421B" w:rsidRPr="00CD0EDC" w:rsidRDefault="00495B31"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-0.02 (0.08)</w:t>
            </w:r>
          </w:p>
        </w:tc>
      </w:tr>
      <w:tr w:rsidR="00CD0EDC" w:rsidRPr="00CD0EDC" w14:paraId="26DCF591" w14:textId="77777777" w:rsidTr="001736E0">
        <w:trPr>
          <w:trHeight w:val="367"/>
        </w:trPr>
        <w:tc>
          <w:tcPr>
            <w:tcW w:w="1550" w:type="dxa"/>
            <w:vMerge w:val="restart"/>
          </w:tcPr>
          <w:p w14:paraId="07426310" w14:textId="77777777" w:rsidR="00FB421B" w:rsidRPr="00CD0EDC" w:rsidRDefault="00FB421B" w:rsidP="00471535">
            <w:pPr>
              <w:rPr>
                <w:rFonts w:ascii="Times New Roman" w:hAnsi="Times New Roman" w:cs="Times New Roman"/>
                <w:color w:val="000000" w:themeColor="text1"/>
              </w:rPr>
            </w:pPr>
            <w:r w:rsidRPr="00CD0EDC">
              <w:rPr>
                <w:rFonts w:ascii="Times New Roman" w:hAnsi="Times New Roman" w:cs="Times New Roman"/>
                <w:color w:val="000000" w:themeColor="text1"/>
              </w:rPr>
              <w:t>Ventral DC</w:t>
            </w:r>
          </w:p>
        </w:tc>
        <w:tc>
          <w:tcPr>
            <w:tcW w:w="766" w:type="dxa"/>
            <w:vAlign w:val="center"/>
          </w:tcPr>
          <w:p w14:paraId="18DF190F"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644" w:type="dxa"/>
            <w:vAlign w:val="center"/>
          </w:tcPr>
          <w:p w14:paraId="41D1096C" w14:textId="47A0A166" w:rsidR="00FB421B" w:rsidRPr="00CD0EDC" w:rsidRDefault="00D72755"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-0.03 (0.10)</w:t>
            </w:r>
          </w:p>
        </w:tc>
        <w:tc>
          <w:tcPr>
            <w:tcW w:w="1530" w:type="dxa"/>
            <w:vAlign w:val="center"/>
          </w:tcPr>
          <w:p w14:paraId="0B635E30" w14:textId="3B46AE7B" w:rsidR="00FB421B" w:rsidRPr="00CD0EDC" w:rsidRDefault="00D72755"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-0.11 (0.09)</w:t>
            </w:r>
          </w:p>
        </w:tc>
        <w:tc>
          <w:tcPr>
            <w:tcW w:w="1530" w:type="dxa"/>
            <w:vAlign w:val="center"/>
          </w:tcPr>
          <w:p w14:paraId="7E2104C4" w14:textId="5E982115" w:rsidR="00FB421B" w:rsidRPr="00CD0EDC" w:rsidRDefault="00D72755"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-0.06 (0.08)</w:t>
            </w:r>
          </w:p>
        </w:tc>
        <w:tc>
          <w:tcPr>
            <w:tcW w:w="1710" w:type="dxa"/>
            <w:vAlign w:val="center"/>
          </w:tcPr>
          <w:p w14:paraId="53C0CF49" w14:textId="7D888281" w:rsidR="00FB421B" w:rsidRPr="00CD0EDC" w:rsidRDefault="00D72755"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-0.07 (0.09)</w:t>
            </w:r>
          </w:p>
        </w:tc>
      </w:tr>
      <w:tr w:rsidR="00FB421B" w:rsidRPr="00CD0EDC" w14:paraId="27E219F4" w14:textId="77777777" w:rsidTr="001736E0">
        <w:trPr>
          <w:trHeight w:val="52"/>
        </w:trPr>
        <w:tc>
          <w:tcPr>
            <w:tcW w:w="1550" w:type="dxa"/>
            <w:vMerge/>
            <w:vAlign w:val="center"/>
          </w:tcPr>
          <w:p w14:paraId="05C5918C" w14:textId="77777777" w:rsidR="00FB421B" w:rsidRPr="00CD0EDC" w:rsidRDefault="00FB421B" w:rsidP="007D6ECE">
            <w:pPr>
              <w:rPr>
                <w:rFonts w:ascii="Times New Roman" w:hAnsi="Times New Roman" w:cs="Times New Roman"/>
                <w:color w:val="000000" w:themeColor="text1"/>
              </w:rPr>
            </w:pPr>
          </w:p>
        </w:tc>
        <w:tc>
          <w:tcPr>
            <w:tcW w:w="766" w:type="dxa"/>
            <w:vAlign w:val="center"/>
          </w:tcPr>
          <w:p w14:paraId="076D617C" w14:textId="77777777" w:rsidR="00FB421B" w:rsidRPr="00CD0EDC" w:rsidRDefault="00FB421B" w:rsidP="007D6ECE">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644" w:type="dxa"/>
            <w:vAlign w:val="center"/>
          </w:tcPr>
          <w:p w14:paraId="0A417950" w14:textId="4D380DEF" w:rsidR="00FB421B" w:rsidRPr="00CD0EDC" w:rsidRDefault="00756304"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-0.06 (0.10)</w:t>
            </w:r>
          </w:p>
        </w:tc>
        <w:tc>
          <w:tcPr>
            <w:tcW w:w="1530" w:type="dxa"/>
            <w:vAlign w:val="center"/>
          </w:tcPr>
          <w:p w14:paraId="0CD7AC6F" w14:textId="7F23132F" w:rsidR="00FB421B" w:rsidRPr="00CD0EDC" w:rsidRDefault="00756304"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-0.17 (0.08)</w:t>
            </w:r>
            <w:r w:rsidRPr="00CD0EDC">
              <w:rPr>
                <w:rFonts w:ascii="Times New Roman" w:hAnsi="Times New Roman" w:cs="Times New Roman"/>
                <w:color w:val="000000" w:themeColor="text1"/>
                <w:vertAlign w:val="superscript"/>
              </w:rPr>
              <w:t xml:space="preserve"> *</w:t>
            </w:r>
          </w:p>
        </w:tc>
        <w:tc>
          <w:tcPr>
            <w:tcW w:w="1530" w:type="dxa"/>
            <w:vAlign w:val="center"/>
          </w:tcPr>
          <w:p w14:paraId="48FEE4E8" w14:textId="041204D2" w:rsidR="00FB421B" w:rsidRPr="00CD0EDC" w:rsidRDefault="00756304" w:rsidP="00756304">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-0.05 (0.07)</w:t>
            </w:r>
          </w:p>
        </w:tc>
        <w:tc>
          <w:tcPr>
            <w:tcW w:w="1710" w:type="dxa"/>
            <w:vAlign w:val="center"/>
          </w:tcPr>
          <w:p w14:paraId="75A0762A" w14:textId="19A5D2CE" w:rsidR="00FB421B" w:rsidRPr="00CD0EDC" w:rsidRDefault="00756304" w:rsidP="007D6ECE">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-0.12 (0.08)</w:t>
            </w:r>
          </w:p>
        </w:tc>
      </w:tr>
    </w:tbl>
    <w:p w14:paraId="4AA171C8" w14:textId="20C98205" w:rsidR="0088334F" w:rsidRPr="00CD0EDC" w:rsidRDefault="0088334F" w:rsidP="00286610">
      <w:pPr>
        <w:spacing w:line="480" w:lineRule="auto"/>
        <w:rPr>
          <w:rFonts w:ascii="Times New Roman" w:hAnsi="Times New Roman" w:cs="Times New Roman"/>
          <w:i/>
          <w:color w:val="000000" w:themeColor="text1"/>
        </w:rPr>
      </w:pPr>
    </w:p>
    <w:p w14:paraId="6D8DAA84" w14:textId="77777777" w:rsidR="0088334F" w:rsidRPr="00CD0EDC" w:rsidRDefault="0088334F">
      <w:pPr>
        <w:rPr>
          <w:rFonts w:ascii="Times New Roman" w:hAnsi="Times New Roman" w:cs="Times New Roman"/>
          <w:i/>
          <w:color w:val="000000" w:themeColor="text1"/>
        </w:rPr>
      </w:pPr>
      <w:r w:rsidRPr="00CD0EDC">
        <w:rPr>
          <w:rFonts w:ascii="Times New Roman" w:hAnsi="Times New Roman" w:cs="Times New Roman"/>
          <w:i/>
          <w:color w:val="000000" w:themeColor="text1"/>
        </w:rPr>
        <w:br w:type="page"/>
      </w:r>
    </w:p>
    <w:p w14:paraId="6ED38CB3" w14:textId="59DB9315" w:rsidR="0088334F" w:rsidRPr="00CD0EDC" w:rsidRDefault="0088334F" w:rsidP="0088334F">
      <w:pPr>
        <w:spacing w:line="480" w:lineRule="auto"/>
        <w:rPr>
          <w:rFonts w:ascii="Times New Roman" w:hAnsi="Times New Roman" w:cs="Times New Roman"/>
          <w:b/>
          <w:color w:val="000000" w:themeColor="text1"/>
        </w:rPr>
      </w:pPr>
      <w:r w:rsidRPr="00CD0EDC">
        <w:rPr>
          <w:rFonts w:ascii="Times New Roman" w:hAnsi="Times New Roman" w:cs="Times New Roman"/>
          <w:b/>
          <w:color w:val="000000" w:themeColor="text1"/>
        </w:rPr>
        <w:lastRenderedPageBreak/>
        <w:t>Supplementary Table 5.</w:t>
      </w:r>
    </w:p>
    <w:p w14:paraId="44C9ADE2" w14:textId="77777777" w:rsidR="0088334F" w:rsidRPr="00CD0EDC" w:rsidRDefault="0088334F" w:rsidP="0088334F">
      <w:pPr>
        <w:spacing w:line="480" w:lineRule="auto"/>
        <w:rPr>
          <w:rFonts w:ascii="Times New Roman" w:hAnsi="Times New Roman" w:cs="Times New Roman"/>
          <w:i/>
          <w:color w:val="000000" w:themeColor="text1"/>
        </w:rPr>
      </w:pPr>
      <w:r w:rsidRPr="00CD0EDC">
        <w:rPr>
          <w:rFonts w:ascii="Times New Roman" w:hAnsi="Times New Roman" w:cs="Times New Roman"/>
          <w:i/>
          <w:color w:val="000000" w:themeColor="text1"/>
        </w:rPr>
        <w:t xml:space="preserve">Association between externalizing behaviors and subcortical volume (n = 84). All multiple regression models were run with robust standard errors and included Age at time of screen, age at time of scan, gender, IQ, headcoil, and total intercranial volume as covariates. </w:t>
      </w:r>
      <w:r w:rsidRPr="00CD0EDC">
        <w:rPr>
          <w:rFonts w:ascii="Times New Roman" w:hAnsi="Times New Roman" w:cs="Times New Roman"/>
          <w:color w:val="000000" w:themeColor="text1"/>
          <w:vertAlign w:val="superscript"/>
        </w:rPr>
        <w:t>*</w:t>
      </w:r>
      <w:r w:rsidRPr="00CD0EDC">
        <w:rPr>
          <w:rFonts w:ascii="Times New Roman" w:hAnsi="Times New Roman" w:cs="Times New Roman"/>
          <w:i/>
          <w:color w:val="000000" w:themeColor="text1"/>
        </w:rPr>
        <w:t xml:space="preserve">p </w:t>
      </w:r>
      <w:r w:rsidRPr="00CD0EDC">
        <w:rPr>
          <w:rFonts w:ascii="Times New Roman" w:hAnsi="Times New Roman" w:cs="Times New Roman"/>
          <w:color w:val="000000" w:themeColor="text1"/>
        </w:rPr>
        <w:t>&lt; .05</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766"/>
        <w:gridCol w:w="1506"/>
        <w:gridCol w:w="1341"/>
        <w:gridCol w:w="1167"/>
        <w:gridCol w:w="1167"/>
      </w:tblGrid>
      <w:tr w:rsidR="00CD0EDC" w:rsidRPr="00CD0EDC" w14:paraId="707CD522" w14:textId="77777777" w:rsidTr="007B766C">
        <w:trPr>
          <w:trHeight w:val="734"/>
        </w:trPr>
        <w:tc>
          <w:tcPr>
            <w:tcW w:w="2316" w:type="dxa"/>
            <w:gridSpan w:val="2"/>
            <w:tcBorders>
              <w:top w:val="single" w:sz="4" w:space="0" w:color="auto"/>
              <w:bottom w:val="single" w:sz="4" w:space="0" w:color="auto"/>
            </w:tcBorders>
            <w:vAlign w:val="center"/>
          </w:tcPr>
          <w:p w14:paraId="08207E83"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Subcortical Region</w:t>
            </w:r>
          </w:p>
        </w:tc>
        <w:tc>
          <w:tcPr>
            <w:tcW w:w="1506" w:type="dxa"/>
            <w:tcBorders>
              <w:top w:val="single" w:sz="4" w:space="0" w:color="auto"/>
              <w:bottom w:val="single" w:sz="4" w:space="0" w:color="auto"/>
            </w:tcBorders>
            <w:vAlign w:val="center"/>
          </w:tcPr>
          <w:p w14:paraId="61A21F09"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Standardized Beta</w:t>
            </w:r>
          </w:p>
        </w:tc>
        <w:tc>
          <w:tcPr>
            <w:tcW w:w="1341" w:type="dxa"/>
            <w:tcBorders>
              <w:top w:val="single" w:sz="4" w:space="0" w:color="auto"/>
              <w:bottom w:val="single" w:sz="4" w:space="0" w:color="auto"/>
            </w:tcBorders>
            <w:vAlign w:val="center"/>
          </w:tcPr>
          <w:p w14:paraId="238D85FF"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Standard Error</w:t>
            </w:r>
          </w:p>
        </w:tc>
        <w:tc>
          <w:tcPr>
            <w:tcW w:w="1167" w:type="dxa"/>
            <w:tcBorders>
              <w:top w:val="single" w:sz="4" w:space="0" w:color="auto"/>
              <w:bottom w:val="single" w:sz="4" w:space="0" w:color="auto"/>
            </w:tcBorders>
            <w:vAlign w:val="center"/>
          </w:tcPr>
          <w:p w14:paraId="075A466E"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t-value</w:t>
            </w:r>
          </w:p>
        </w:tc>
        <w:tc>
          <w:tcPr>
            <w:tcW w:w="1167" w:type="dxa"/>
            <w:tcBorders>
              <w:top w:val="single" w:sz="4" w:space="0" w:color="auto"/>
              <w:bottom w:val="single" w:sz="4" w:space="0" w:color="auto"/>
            </w:tcBorders>
            <w:vAlign w:val="center"/>
          </w:tcPr>
          <w:p w14:paraId="2D4CA5AE"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p-value</w:t>
            </w:r>
          </w:p>
        </w:tc>
      </w:tr>
      <w:tr w:rsidR="00CD0EDC" w:rsidRPr="00CD0EDC" w14:paraId="79D3C702" w14:textId="77777777" w:rsidTr="007B766C">
        <w:trPr>
          <w:trHeight w:val="356"/>
        </w:trPr>
        <w:tc>
          <w:tcPr>
            <w:tcW w:w="1550" w:type="dxa"/>
            <w:vMerge w:val="restart"/>
            <w:tcBorders>
              <w:top w:val="single" w:sz="4" w:space="0" w:color="auto"/>
            </w:tcBorders>
          </w:tcPr>
          <w:p w14:paraId="000959CA"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Accumbens</w:t>
            </w:r>
          </w:p>
        </w:tc>
        <w:tc>
          <w:tcPr>
            <w:tcW w:w="766" w:type="dxa"/>
            <w:tcBorders>
              <w:top w:val="single" w:sz="4" w:space="0" w:color="auto"/>
            </w:tcBorders>
            <w:vAlign w:val="center"/>
          </w:tcPr>
          <w:p w14:paraId="01C6452C"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506" w:type="dxa"/>
            <w:tcBorders>
              <w:top w:val="single" w:sz="4" w:space="0" w:color="auto"/>
            </w:tcBorders>
            <w:vAlign w:val="center"/>
          </w:tcPr>
          <w:p w14:paraId="2E585199"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-0.06</w:t>
            </w:r>
          </w:p>
        </w:tc>
        <w:tc>
          <w:tcPr>
            <w:tcW w:w="1341" w:type="dxa"/>
            <w:tcBorders>
              <w:top w:val="single" w:sz="4" w:space="0" w:color="auto"/>
            </w:tcBorders>
            <w:vAlign w:val="center"/>
          </w:tcPr>
          <w:p w14:paraId="0D3F2CF3"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0.13</w:t>
            </w:r>
          </w:p>
        </w:tc>
        <w:tc>
          <w:tcPr>
            <w:tcW w:w="1167" w:type="dxa"/>
            <w:tcBorders>
              <w:top w:val="single" w:sz="4" w:space="0" w:color="auto"/>
            </w:tcBorders>
            <w:vAlign w:val="center"/>
          </w:tcPr>
          <w:p w14:paraId="4BAC29CA"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-0.46</w:t>
            </w:r>
          </w:p>
        </w:tc>
        <w:tc>
          <w:tcPr>
            <w:tcW w:w="1167" w:type="dxa"/>
            <w:tcBorders>
              <w:top w:val="single" w:sz="4" w:space="0" w:color="auto"/>
            </w:tcBorders>
            <w:vAlign w:val="center"/>
          </w:tcPr>
          <w:p w14:paraId="26CBF71C"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0.64</w:t>
            </w:r>
          </w:p>
        </w:tc>
      </w:tr>
      <w:tr w:rsidR="00CD0EDC" w:rsidRPr="00CD0EDC" w14:paraId="4005F377" w14:textId="77777777" w:rsidTr="007B766C">
        <w:trPr>
          <w:trHeight w:val="367"/>
        </w:trPr>
        <w:tc>
          <w:tcPr>
            <w:tcW w:w="1550" w:type="dxa"/>
            <w:vMerge/>
          </w:tcPr>
          <w:p w14:paraId="4C868FC3" w14:textId="77777777" w:rsidR="0088334F" w:rsidRPr="00CD0EDC" w:rsidRDefault="0088334F" w:rsidP="007B766C">
            <w:pPr>
              <w:rPr>
                <w:rFonts w:ascii="Times New Roman" w:hAnsi="Times New Roman" w:cs="Times New Roman"/>
                <w:color w:val="000000" w:themeColor="text1"/>
              </w:rPr>
            </w:pPr>
          </w:p>
        </w:tc>
        <w:tc>
          <w:tcPr>
            <w:tcW w:w="766" w:type="dxa"/>
            <w:vAlign w:val="center"/>
          </w:tcPr>
          <w:p w14:paraId="61460561"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506" w:type="dxa"/>
            <w:vAlign w:val="center"/>
          </w:tcPr>
          <w:p w14:paraId="56493666"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0.004</w:t>
            </w:r>
          </w:p>
        </w:tc>
        <w:tc>
          <w:tcPr>
            <w:tcW w:w="1341" w:type="dxa"/>
            <w:vAlign w:val="center"/>
          </w:tcPr>
          <w:p w14:paraId="51B8D0ED"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0.13</w:t>
            </w:r>
          </w:p>
        </w:tc>
        <w:tc>
          <w:tcPr>
            <w:tcW w:w="1167" w:type="dxa"/>
            <w:vAlign w:val="center"/>
          </w:tcPr>
          <w:p w14:paraId="3A340730"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0.03</w:t>
            </w:r>
          </w:p>
        </w:tc>
        <w:tc>
          <w:tcPr>
            <w:tcW w:w="1167" w:type="dxa"/>
            <w:vAlign w:val="center"/>
          </w:tcPr>
          <w:p w14:paraId="79049646"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0.98</w:t>
            </w:r>
          </w:p>
        </w:tc>
      </w:tr>
      <w:tr w:rsidR="00CD0EDC" w:rsidRPr="00CD0EDC" w14:paraId="39DDFFAA" w14:textId="77777777" w:rsidTr="007B766C">
        <w:trPr>
          <w:trHeight w:val="367"/>
        </w:trPr>
        <w:tc>
          <w:tcPr>
            <w:tcW w:w="1550" w:type="dxa"/>
            <w:vMerge w:val="restart"/>
          </w:tcPr>
          <w:p w14:paraId="3F59F5C5"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Amygdala</w:t>
            </w:r>
          </w:p>
        </w:tc>
        <w:tc>
          <w:tcPr>
            <w:tcW w:w="766" w:type="dxa"/>
            <w:vAlign w:val="center"/>
          </w:tcPr>
          <w:p w14:paraId="793662BA"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506" w:type="dxa"/>
            <w:vAlign w:val="center"/>
          </w:tcPr>
          <w:p w14:paraId="36766372"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-0.27</w:t>
            </w:r>
          </w:p>
        </w:tc>
        <w:tc>
          <w:tcPr>
            <w:tcW w:w="1341" w:type="dxa"/>
            <w:vAlign w:val="center"/>
          </w:tcPr>
          <w:p w14:paraId="76D1D936"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0.11</w:t>
            </w:r>
          </w:p>
        </w:tc>
        <w:tc>
          <w:tcPr>
            <w:tcW w:w="1167" w:type="dxa"/>
            <w:vAlign w:val="center"/>
          </w:tcPr>
          <w:p w14:paraId="6B86F3C9"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-2.54</w:t>
            </w:r>
          </w:p>
        </w:tc>
        <w:tc>
          <w:tcPr>
            <w:tcW w:w="1167" w:type="dxa"/>
            <w:vAlign w:val="center"/>
          </w:tcPr>
          <w:p w14:paraId="334359EF"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0.01</w:t>
            </w:r>
            <w:r w:rsidRPr="00CD0EDC">
              <w:rPr>
                <w:rFonts w:ascii="Times New Roman" w:hAnsi="Times New Roman" w:cs="Times New Roman"/>
                <w:color w:val="000000" w:themeColor="text1"/>
                <w:vertAlign w:val="superscript"/>
              </w:rPr>
              <w:t>*</w:t>
            </w:r>
          </w:p>
        </w:tc>
      </w:tr>
      <w:tr w:rsidR="00CD0EDC" w:rsidRPr="00CD0EDC" w14:paraId="2A0B9C5A" w14:textId="77777777" w:rsidTr="007B766C">
        <w:trPr>
          <w:trHeight w:val="356"/>
        </w:trPr>
        <w:tc>
          <w:tcPr>
            <w:tcW w:w="1550" w:type="dxa"/>
            <w:vMerge/>
          </w:tcPr>
          <w:p w14:paraId="14A5EE6F" w14:textId="77777777" w:rsidR="0088334F" w:rsidRPr="00CD0EDC" w:rsidRDefault="0088334F" w:rsidP="007B766C">
            <w:pPr>
              <w:rPr>
                <w:rFonts w:ascii="Times New Roman" w:hAnsi="Times New Roman" w:cs="Times New Roman"/>
                <w:color w:val="000000" w:themeColor="text1"/>
              </w:rPr>
            </w:pPr>
          </w:p>
        </w:tc>
        <w:tc>
          <w:tcPr>
            <w:tcW w:w="766" w:type="dxa"/>
            <w:vAlign w:val="center"/>
          </w:tcPr>
          <w:p w14:paraId="3CB8CB5A"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506" w:type="dxa"/>
            <w:vAlign w:val="center"/>
          </w:tcPr>
          <w:p w14:paraId="185E09EC"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-0.18</w:t>
            </w:r>
          </w:p>
        </w:tc>
        <w:tc>
          <w:tcPr>
            <w:tcW w:w="1341" w:type="dxa"/>
            <w:vAlign w:val="center"/>
          </w:tcPr>
          <w:p w14:paraId="6AAF6E7C"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0.09</w:t>
            </w:r>
          </w:p>
        </w:tc>
        <w:tc>
          <w:tcPr>
            <w:tcW w:w="1167" w:type="dxa"/>
            <w:vAlign w:val="center"/>
          </w:tcPr>
          <w:p w14:paraId="672E7D63"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-1.88</w:t>
            </w:r>
          </w:p>
        </w:tc>
        <w:tc>
          <w:tcPr>
            <w:tcW w:w="1167" w:type="dxa"/>
            <w:vAlign w:val="center"/>
          </w:tcPr>
          <w:p w14:paraId="7D8D1FD8"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0.06</w:t>
            </w:r>
          </w:p>
        </w:tc>
      </w:tr>
      <w:tr w:rsidR="00CD0EDC" w:rsidRPr="00CD0EDC" w14:paraId="74726ED8" w14:textId="77777777" w:rsidTr="007B766C">
        <w:trPr>
          <w:trHeight w:val="367"/>
        </w:trPr>
        <w:tc>
          <w:tcPr>
            <w:tcW w:w="1550" w:type="dxa"/>
            <w:vMerge w:val="restart"/>
          </w:tcPr>
          <w:p w14:paraId="1A79FE57"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Caudate</w:t>
            </w:r>
          </w:p>
        </w:tc>
        <w:tc>
          <w:tcPr>
            <w:tcW w:w="766" w:type="dxa"/>
            <w:vAlign w:val="center"/>
          </w:tcPr>
          <w:p w14:paraId="551F1AAF"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506" w:type="dxa"/>
            <w:vAlign w:val="center"/>
          </w:tcPr>
          <w:p w14:paraId="254F8591"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-0.06</w:t>
            </w:r>
          </w:p>
        </w:tc>
        <w:tc>
          <w:tcPr>
            <w:tcW w:w="1341" w:type="dxa"/>
            <w:vAlign w:val="center"/>
          </w:tcPr>
          <w:p w14:paraId="76C3C4EB"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0.09</w:t>
            </w:r>
          </w:p>
        </w:tc>
        <w:tc>
          <w:tcPr>
            <w:tcW w:w="1167" w:type="dxa"/>
            <w:vAlign w:val="center"/>
          </w:tcPr>
          <w:p w14:paraId="4F6662E2"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-0.67</w:t>
            </w:r>
          </w:p>
        </w:tc>
        <w:tc>
          <w:tcPr>
            <w:tcW w:w="1167" w:type="dxa"/>
            <w:vAlign w:val="center"/>
          </w:tcPr>
          <w:p w14:paraId="25EC4727"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0.50</w:t>
            </w:r>
          </w:p>
        </w:tc>
      </w:tr>
      <w:tr w:rsidR="00CD0EDC" w:rsidRPr="00CD0EDC" w14:paraId="6CBBA502" w14:textId="77777777" w:rsidTr="007B766C">
        <w:trPr>
          <w:trHeight w:val="367"/>
        </w:trPr>
        <w:tc>
          <w:tcPr>
            <w:tcW w:w="1550" w:type="dxa"/>
            <w:vMerge/>
          </w:tcPr>
          <w:p w14:paraId="65133FD7" w14:textId="77777777" w:rsidR="0088334F" w:rsidRPr="00CD0EDC" w:rsidRDefault="0088334F" w:rsidP="007B766C">
            <w:pPr>
              <w:rPr>
                <w:rFonts w:ascii="Times New Roman" w:hAnsi="Times New Roman" w:cs="Times New Roman"/>
                <w:color w:val="000000" w:themeColor="text1"/>
              </w:rPr>
            </w:pPr>
          </w:p>
        </w:tc>
        <w:tc>
          <w:tcPr>
            <w:tcW w:w="766" w:type="dxa"/>
            <w:vAlign w:val="center"/>
          </w:tcPr>
          <w:p w14:paraId="2E85002F"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506" w:type="dxa"/>
            <w:vAlign w:val="center"/>
          </w:tcPr>
          <w:p w14:paraId="3F64E630"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-0.09</w:t>
            </w:r>
          </w:p>
        </w:tc>
        <w:tc>
          <w:tcPr>
            <w:tcW w:w="1341" w:type="dxa"/>
            <w:vAlign w:val="center"/>
          </w:tcPr>
          <w:p w14:paraId="1CDF947C"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0.09</w:t>
            </w:r>
          </w:p>
        </w:tc>
        <w:tc>
          <w:tcPr>
            <w:tcW w:w="1167" w:type="dxa"/>
            <w:vAlign w:val="center"/>
          </w:tcPr>
          <w:p w14:paraId="485012BE"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-0.98</w:t>
            </w:r>
          </w:p>
        </w:tc>
        <w:tc>
          <w:tcPr>
            <w:tcW w:w="1167" w:type="dxa"/>
            <w:vAlign w:val="center"/>
          </w:tcPr>
          <w:p w14:paraId="42EBD79E"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0.33</w:t>
            </w:r>
          </w:p>
        </w:tc>
      </w:tr>
      <w:tr w:rsidR="00CD0EDC" w:rsidRPr="00CD0EDC" w14:paraId="383067D7" w14:textId="77777777" w:rsidTr="007B766C">
        <w:trPr>
          <w:trHeight w:val="356"/>
        </w:trPr>
        <w:tc>
          <w:tcPr>
            <w:tcW w:w="1550" w:type="dxa"/>
            <w:vMerge w:val="restart"/>
          </w:tcPr>
          <w:p w14:paraId="75B62B0B"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Hippocampus</w:t>
            </w:r>
          </w:p>
        </w:tc>
        <w:tc>
          <w:tcPr>
            <w:tcW w:w="766" w:type="dxa"/>
            <w:vAlign w:val="center"/>
          </w:tcPr>
          <w:p w14:paraId="689E45CC"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506" w:type="dxa"/>
            <w:vAlign w:val="center"/>
          </w:tcPr>
          <w:p w14:paraId="1AE8863E"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0.02</w:t>
            </w:r>
          </w:p>
        </w:tc>
        <w:tc>
          <w:tcPr>
            <w:tcW w:w="1341" w:type="dxa"/>
            <w:vAlign w:val="center"/>
          </w:tcPr>
          <w:p w14:paraId="6572B7E9"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0.10</w:t>
            </w:r>
          </w:p>
        </w:tc>
        <w:tc>
          <w:tcPr>
            <w:tcW w:w="1167" w:type="dxa"/>
            <w:vAlign w:val="center"/>
          </w:tcPr>
          <w:p w14:paraId="7D06591B"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0.22</w:t>
            </w:r>
          </w:p>
        </w:tc>
        <w:tc>
          <w:tcPr>
            <w:tcW w:w="1167" w:type="dxa"/>
            <w:vAlign w:val="center"/>
          </w:tcPr>
          <w:p w14:paraId="77955D7C"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0.83</w:t>
            </w:r>
          </w:p>
        </w:tc>
      </w:tr>
      <w:tr w:rsidR="00CD0EDC" w:rsidRPr="00CD0EDC" w14:paraId="45E8DF1E" w14:textId="77777777" w:rsidTr="007B766C">
        <w:trPr>
          <w:trHeight w:val="367"/>
        </w:trPr>
        <w:tc>
          <w:tcPr>
            <w:tcW w:w="1550" w:type="dxa"/>
            <w:vMerge/>
          </w:tcPr>
          <w:p w14:paraId="340C7E72" w14:textId="77777777" w:rsidR="0088334F" w:rsidRPr="00CD0EDC" w:rsidRDefault="0088334F" w:rsidP="007B766C">
            <w:pPr>
              <w:rPr>
                <w:rFonts w:ascii="Times New Roman" w:hAnsi="Times New Roman" w:cs="Times New Roman"/>
                <w:color w:val="000000" w:themeColor="text1"/>
              </w:rPr>
            </w:pPr>
          </w:p>
        </w:tc>
        <w:tc>
          <w:tcPr>
            <w:tcW w:w="766" w:type="dxa"/>
            <w:vAlign w:val="center"/>
          </w:tcPr>
          <w:p w14:paraId="5E5B9EFF"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506" w:type="dxa"/>
            <w:vAlign w:val="center"/>
          </w:tcPr>
          <w:p w14:paraId="7BEF96B1"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-0.02</w:t>
            </w:r>
          </w:p>
        </w:tc>
        <w:tc>
          <w:tcPr>
            <w:tcW w:w="1341" w:type="dxa"/>
            <w:vAlign w:val="center"/>
          </w:tcPr>
          <w:p w14:paraId="31750062"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0.09</w:t>
            </w:r>
          </w:p>
        </w:tc>
        <w:tc>
          <w:tcPr>
            <w:tcW w:w="1167" w:type="dxa"/>
            <w:vAlign w:val="center"/>
          </w:tcPr>
          <w:p w14:paraId="709C81A5"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-0.24</w:t>
            </w:r>
          </w:p>
        </w:tc>
        <w:tc>
          <w:tcPr>
            <w:tcW w:w="1167" w:type="dxa"/>
            <w:vAlign w:val="center"/>
          </w:tcPr>
          <w:p w14:paraId="3F26932C"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0.81</w:t>
            </w:r>
          </w:p>
        </w:tc>
      </w:tr>
      <w:tr w:rsidR="00CD0EDC" w:rsidRPr="00CD0EDC" w14:paraId="4697D141" w14:textId="77777777" w:rsidTr="007B766C">
        <w:trPr>
          <w:trHeight w:val="367"/>
        </w:trPr>
        <w:tc>
          <w:tcPr>
            <w:tcW w:w="1550" w:type="dxa"/>
            <w:vMerge w:val="restart"/>
          </w:tcPr>
          <w:p w14:paraId="11C45D77"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Pallidum</w:t>
            </w:r>
          </w:p>
        </w:tc>
        <w:tc>
          <w:tcPr>
            <w:tcW w:w="766" w:type="dxa"/>
            <w:vAlign w:val="center"/>
          </w:tcPr>
          <w:p w14:paraId="3542505C"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506" w:type="dxa"/>
            <w:vAlign w:val="center"/>
          </w:tcPr>
          <w:p w14:paraId="4C11A0C1"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-0.06</w:t>
            </w:r>
          </w:p>
        </w:tc>
        <w:tc>
          <w:tcPr>
            <w:tcW w:w="1341" w:type="dxa"/>
            <w:vAlign w:val="center"/>
          </w:tcPr>
          <w:p w14:paraId="5B50E2F4"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0.12</w:t>
            </w:r>
          </w:p>
        </w:tc>
        <w:tc>
          <w:tcPr>
            <w:tcW w:w="1167" w:type="dxa"/>
            <w:vAlign w:val="center"/>
          </w:tcPr>
          <w:p w14:paraId="491F987C"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-0.52</w:t>
            </w:r>
          </w:p>
        </w:tc>
        <w:tc>
          <w:tcPr>
            <w:tcW w:w="1167" w:type="dxa"/>
            <w:vAlign w:val="center"/>
          </w:tcPr>
          <w:p w14:paraId="5C29B1D3"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0.60</w:t>
            </w:r>
          </w:p>
        </w:tc>
      </w:tr>
      <w:tr w:rsidR="00CD0EDC" w:rsidRPr="00CD0EDC" w14:paraId="6FF24FAB" w14:textId="77777777" w:rsidTr="007B766C">
        <w:trPr>
          <w:trHeight w:val="367"/>
        </w:trPr>
        <w:tc>
          <w:tcPr>
            <w:tcW w:w="1550" w:type="dxa"/>
            <w:vMerge/>
          </w:tcPr>
          <w:p w14:paraId="49439024" w14:textId="77777777" w:rsidR="0088334F" w:rsidRPr="00CD0EDC" w:rsidRDefault="0088334F" w:rsidP="007B766C">
            <w:pPr>
              <w:rPr>
                <w:rFonts w:ascii="Times New Roman" w:hAnsi="Times New Roman" w:cs="Times New Roman"/>
                <w:color w:val="000000" w:themeColor="text1"/>
              </w:rPr>
            </w:pPr>
          </w:p>
        </w:tc>
        <w:tc>
          <w:tcPr>
            <w:tcW w:w="766" w:type="dxa"/>
            <w:vAlign w:val="center"/>
          </w:tcPr>
          <w:p w14:paraId="3FFD93A3"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506" w:type="dxa"/>
            <w:vAlign w:val="center"/>
          </w:tcPr>
          <w:p w14:paraId="7E15B6E4"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-0.18</w:t>
            </w:r>
          </w:p>
        </w:tc>
        <w:tc>
          <w:tcPr>
            <w:tcW w:w="1341" w:type="dxa"/>
            <w:vAlign w:val="center"/>
          </w:tcPr>
          <w:p w14:paraId="22165180"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0.12</w:t>
            </w:r>
          </w:p>
        </w:tc>
        <w:tc>
          <w:tcPr>
            <w:tcW w:w="1167" w:type="dxa"/>
            <w:vAlign w:val="center"/>
          </w:tcPr>
          <w:p w14:paraId="4D415AF7"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-1.52</w:t>
            </w:r>
          </w:p>
        </w:tc>
        <w:tc>
          <w:tcPr>
            <w:tcW w:w="1167" w:type="dxa"/>
            <w:vAlign w:val="center"/>
          </w:tcPr>
          <w:p w14:paraId="5F4B89CC"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0.13</w:t>
            </w:r>
          </w:p>
        </w:tc>
      </w:tr>
      <w:tr w:rsidR="00CD0EDC" w:rsidRPr="00CD0EDC" w14:paraId="618420CF" w14:textId="77777777" w:rsidTr="007B766C">
        <w:trPr>
          <w:trHeight w:val="356"/>
        </w:trPr>
        <w:tc>
          <w:tcPr>
            <w:tcW w:w="1550" w:type="dxa"/>
            <w:vMerge w:val="restart"/>
          </w:tcPr>
          <w:p w14:paraId="3DE736ED"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Putamen</w:t>
            </w:r>
          </w:p>
        </w:tc>
        <w:tc>
          <w:tcPr>
            <w:tcW w:w="766" w:type="dxa"/>
            <w:vAlign w:val="center"/>
          </w:tcPr>
          <w:p w14:paraId="6A32F9D6"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506" w:type="dxa"/>
            <w:vAlign w:val="center"/>
          </w:tcPr>
          <w:p w14:paraId="40A77B7B"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-0.04</w:t>
            </w:r>
          </w:p>
        </w:tc>
        <w:tc>
          <w:tcPr>
            <w:tcW w:w="1341" w:type="dxa"/>
            <w:vAlign w:val="center"/>
          </w:tcPr>
          <w:p w14:paraId="7438F75F"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0.12</w:t>
            </w:r>
          </w:p>
        </w:tc>
        <w:tc>
          <w:tcPr>
            <w:tcW w:w="1167" w:type="dxa"/>
            <w:vAlign w:val="center"/>
          </w:tcPr>
          <w:p w14:paraId="4876E19C"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-0.30</w:t>
            </w:r>
          </w:p>
        </w:tc>
        <w:tc>
          <w:tcPr>
            <w:tcW w:w="1167" w:type="dxa"/>
            <w:vAlign w:val="center"/>
          </w:tcPr>
          <w:p w14:paraId="13B9FF4E"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0.77</w:t>
            </w:r>
          </w:p>
        </w:tc>
      </w:tr>
      <w:tr w:rsidR="00CD0EDC" w:rsidRPr="00CD0EDC" w14:paraId="116AA0FE" w14:textId="77777777" w:rsidTr="007B766C">
        <w:trPr>
          <w:trHeight w:val="367"/>
        </w:trPr>
        <w:tc>
          <w:tcPr>
            <w:tcW w:w="1550" w:type="dxa"/>
            <w:vMerge/>
          </w:tcPr>
          <w:p w14:paraId="24EB9E5C" w14:textId="77777777" w:rsidR="0088334F" w:rsidRPr="00CD0EDC" w:rsidRDefault="0088334F" w:rsidP="007B766C">
            <w:pPr>
              <w:rPr>
                <w:rFonts w:ascii="Times New Roman" w:hAnsi="Times New Roman" w:cs="Times New Roman"/>
                <w:color w:val="000000" w:themeColor="text1"/>
              </w:rPr>
            </w:pPr>
          </w:p>
        </w:tc>
        <w:tc>
          <w:tcPr>
            <w:tcW w:w="766" w:type="dxa"/>
            <w:vAlign w:val="center"/>
          </w:tcPr>
          <w:p w14:paraId="7E26FE3E"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506" w:type="dxa"/>
            <w:vAlign w:val="center"/>
          </w:tcPr>
          <w:p w14:paraId="38F49406"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-0.07</w:t>
            </w:r>
          </w:p>
        </w:tc>
        <w:tc>
          <w:tcPr>
            <w:tcW w:w="1341" w:type="dxa"/>
            <w:vAlign w:val="center"/>
          </w:tcPr>
          <w:p w14:paraId="19DF7BA1"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0.12</w:t>
            </w:r>
          </w:p>
        </w:tc>
        <w:tc>
          <w:tcPr>
            <w:tcW w:w="1167" w:type="dxa"/>
            <w:vAlign w:val="center"/>
          </w:tcPr>
          <w:p w14:paraId="2D9693F9"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-0.58</w:t>
            </w:r>
          </w:p>
        </w:tc>
        <w:tc>
          <w:tcPr>
            <w:tcW w:w="1167" w:type="dxa"/>
            <w:vAlign w:val="center"/>
          </w:tcPr>
          <w:p w14:paraId="04B7920D"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0.56</w:t>
            </w:r>
          </w:p>
        </w:tc>
      </w:tr>
      <w:tr w:rsidR="00CD0EDC" w:rsidRPr="00CD0EDC" w14:paraId="73251F11" w14:textId="77777777" w:rsidTr="007B766C">
        <w:trPr>
          <w:trHeight w:val="367"/>
        </w:trPr>
        <w:tc>
          <w:tcPr>
            <w:tcW w:w="1550" w:type="dxa"/>
            <w:vMerge w:val="restart"/>
          </w:tcPr>
          <w:p w14:paraId="42AEE074"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Thalamus</w:t>
            </w:r>
          </w:p>
        </w:tc>
        <w:tc>
          <w:tcPr>
            <w:tcW w:w="766" w:type="dxa"/>
            <w:vAlign w:val="center"/>
          </w:tcPr>
          <w:p w14:paraId="49E5941D"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506" w:type="dxa"/>
            <w:vAlign w:val="center"/>
          </w:tcPr>
          <w:p w14:paraId="076FEB70"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-0.06</w:t>
            </w:r>
          </w:p>
        </w:tc>
        <w:tc>
          <w:tcPr>
            <w:tcW w:w="1341" w:type="dxa"/>
            <w:vAlign w:val="center"/>
          </w:tcPr>
          <w:p w14:paraId="6BA7E56D"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0.07</w:t>
            </w:r>
          </w:p>
        </w:tc>
        <w:tc>
          <w:tcPr>
            <w:tcW w:w="1167" w:type="dxa"/>
            <w:vAlign w:val="center"/>
          </w:tcPr>
          <w:p w14:paraId="23197A37"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-0.94</w:t>
            </w:r>
          </w:p>
        </w:tc>
        <w:tc>
          <w:tcPr>
            <w:tcW w:w="1167" w:type="dxa"/>
            <w:vAlign w:val="center"/>
          </w:tcPr>
          <w:p w14:paraId="23724DF3"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0.35</w:t>
            </w:r>
          </w:p>
        </w:tc>
      </w:tr>
      <w:tr w:rsidR="00CD0EDC" w:rsidRPr="00CD0EDC" w14:paraId="6253AEFA" w14:textId="77777777" w:rsidTr="007B766C">
        <w:trPr>
          <w:trHeight w:val="356"/>
        </w:trPr>
        <w:tc>
          <w:tcPr>
            <w:tcW w:w="1550" w:type="dxa"/>
            <w:vMerge/>
          </w:tcPr>
          <w:p w14:paraId="7225CD6D" w14:textId="77777777" w:rsidR="0088334F" w:rsidRPr="00CD0EDC" w:rsidRDefault="0088334F" w:rsidP="007B766C">
            <w:pPr>
              <w:rPr>
                <w:rFonts w:ascii="Times New Roman" w:hAnsi="Times New Roman" w:cs="Times New Roman"/>
                <w:color w:val="000000" w:themeColor="text1"/>
              </w:rPr>
            </w:pPr>
          </w:p>
        </w:tc>
        <w:tc>
          <w:tcPr>
            <w:tcW w:w="766" w:type="dxa"/>
            <w:vAlign w:val="center"/>
          </w:tcPr>
          <w:p w14:paraId="2F46D159"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506" w:type="dxa"/>
            <w:vAlign w:val="center"/>
          </w:tcPr>
          <w:p w14:paraId="4ADA1BD2"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0.001</w:t>
            </w:r>
          </w:p>
        </w:tc>
        <w:tc>
          <w:tcPr>
            <w:tcW w:w="1341" w:type="dxa"/>
            <w:vAlign w:val="center"/>
          </w:tcPr>
          <w:p w14:paraId="2C6A34FC"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0.09</w:t>
            </w:r>
          </w:p>
        </w:tc>
        <w:tc>
          <w:tcPr>
            <w:tcW w:w="1167" w:type="dxa"/>
            <w:vAlign w:val="center"/>
          </w:tcPr>
          <w:p w14:paraId="017F7E65"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0.02</w:t>
            </w:r>
          </w:p>
        </w:tc>
        <w:tc>
          <w:tcPr>
            <w:tcW w:w="1167" w:type="dxa"/>
            <w:vAlign w:val="center"/>
          </w:tcPr>
          <w:p w14:paraId="132089D0"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0.99</w:t>
            </w:r>
          </w:p>
        </w:tc>
      </w:tr>
      <w:tr w:rsidR="00CD0EDC" w:rsidRPr="00CD0EDC" w14:paraId="511A6D41" w14:textId="77777777" w:rsidTr="007B766C">
        <w:trPr>
          <w:trHeight w:val="367"/>
        </w:trPr>
        <w:tc>
          <w:tcPr>
            <w:tcW w:w="1550" w:type="dxa"/>
            <w:vMerge w:val="restart"/>
          </w:tcPr>
          <w:p w14:paraId="3F6C9DED"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Ventral DC</w:t>
            </w:r>
          </w:p>
        </w:tc>
        <w:tc>
          <w:tcPr>
            <w:tcW w:w="766" w:type="dxa"/>
            <w:vAlign w:val="center"/>
          </w:tcPr>
          <w:p w14:paraId="44F35AE0"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Left</w:t>
            </w:r>
          </w:p>
        </w:tc>
        <w:tc>
          <w:tcPr>
            <w:tcW w:w="1506" w:type="dxa"/>
            <w:vAlign w:val="center"/>
          </w:tcPr>
          <w:p w14:paraId="46F20BAE"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-0.12</w:t>
            </w:r>
          </w:p>
        </w:tc>
        <w:tc>
          <w:tcPr>
            <w:tcW w:w="1341" w:type="dxa"/>
            <w:vAlign w:val="center"/>
          </w:tcPr>
          <w:p w14:paraId="4EB6F6EA"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0.09</w:t>
            </w:r>
          </w:p>
        </w:tc>
        <w:tc>
          <w:tcPr>
            <w:tcW w:w="1167" w:type="dxa"/>
            <w:vAlign w:val="center"/>
          </w:tcPr>
          <w:p w14:paraId="5C2B4DA4"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-1.33</w:t>
            </w:r>
          </w:p>
        </w:tc>
        <w:tc>
          <w:tcPr>
            <w:tcW w:w="1167" w:type="dxa"/>
            <w:vAlign w:val="center"/>
          </w:tcPr>
          <w:p w14:paraId="044E763B"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0.19</w:t>
            </w:r>
          </w:p>
        </w:tc>
      </w:tr>
      <w:tr w:rsidR="0088334F" w:rsidRPr="00CD0EDC" w14:paraId="7528B46D" w14:textId="77777777" w:rsidTr="007B766C">
        <w:trPr>
          <w:trHeight w:val="52"/>
        </w:trPr>
        <w:tc>
          <w:tcPr>
            <w:tcW w:w="1550" w:type="dxa"/>
            <w:vMerge/>
            <w:vAlign w:val="center"/>
          </w:tcPr>
          <w:p w14:paraId="7DDE3CD0" w14:textId="77777777" w:rsidR="0088334F" w:rsidRPr="00CD0EDC" w:rsidRDefault="0088334F" w:rsidP="007B766C">
            <w:pPr>
              <w:rPr>
                <w:rFonts w:ascii="Times New Roman" w:hAnsi="Times New Roman" w:cs="Times New Roman"/>
                <w:color w:val="000000" w:themeColor="text1"/>
              </w:rPr>
            </w:pPr>
          </w:p>
        </w:tc>
        <w:tc>
          <w:tcPr>
            <w:tcW w:w="766" w:type="dxa"/>
            <w:vAlign w:val="center"/>
          </w:tcPr>
          <w:p w14:paraId="51CFEE79" w14:textId="77777777" w:rsidR="0088334F" w:rsidRPr="00CD0EDC" w:rsidRDefault="0088334F" w:rsidP="007B766C">
            <w:pPr>
              <w:rPr>
                <w:rFonts w:ascii="Times New Roman" w:hAnsi="Times New Roman" w:cs="Times New Roman"/>
                <w:color w:val="000000" w:themeColor="text1"/>
              </w:rPr>
            </w:pPr>
            <w:r w:rsidRPr="00CD0EDC">
              <w:rPr>
                <w:rFonts w:ascii="Times New Roman" w:hAnsi="Times New Roman" w:cs="Times New Roman"/>
                <w:color w:val="000000" w:themeColor="text1"/>
              </w:rPr>
              <w:t>Right</w:t>
            </w:r>
          </w:p>
        </w:tc>
        <w:tc>
          <w:tcPr>
            <w:tcW w:w="1506" w:type="dxa"/>
            <w:vAlign w:val="center"/>
          </w:tcPr>
          <w:p w14:paraId="30FC7BFD"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-0.18</w:t>
            </w:r>
          </w:p>
        </w:tc>
        <w:tc>
          <w:tcPr>
            <w:tcW w:w="1341" w:type="dxa"/>
            <w:vAlign w:val="center"/>
          </w:tcPr>
          <w:p w14:paraId="612D5F31"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0.08</w:t>
            </w:r>
          </w:p>
        </w:tc>
        <w:tc>
          <w:tcPr>
            <w:tcW w:w="1167" w:type="dxa"/>
            <w:vAlign w:val="center"/>
          </w:tcPr>
          <w:p w14:paraId="24A9C32E"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-2.18</w:t>
            </w:r>
          </w:p>
        </w:tc>
        <w:tc>
          <w:tcPr>
            <w:tcW w:w="1167" w:type="dxa"/>
            <w:vAlign w:val="center"/>
          </w:tcPr>
          <w:p w14:paraId="1FB1702A" w14:textId="77777777" w:rsidR="0088334F" w:rsidRPr="00CD0EDC" w:rsidRDefault="0088334F" w:rsidP="007B766C">
            <w:pPr>
              <w:jc w:val="center"/>
              <w:rPr>
                <w:rFonts w:ascii="Times New Roman" w:hAnsi="Times New Roman" w:cs="Times New Roman"/>
                <w:color w:val="000000" w:themeColor="text1"/>
              </w:rPr>
            </w:pPr>
            <w:r w:rsidRPr="00CD0EDC">
              <w:rPr>
                <w:rFonts w:ascii="Times New Roman" w:hAnsi="Times New Roman" w:cs="Times New Roman"/>
                <w:color w:val="000000" w:themeColor="text1"/>
              </w:rPr>
              <w:t>0.03</w:t>
            </w:r>
            <w:r w:rsidRPr="00CD0EDC">
              <w:rPr>
                <w:rFonts w:ascii="Times New Roman" w:hAnsi="Times New Roman" w:cs="Times New Roman"/>
                <w:color w:val="000000" w:themeColor="text1"/>
                <w:vertAlign w:val="superscript"/>
              </w:rPr>
              <w:t>*</w:t>
            </w:r>
          </w:p>
        </w:tc>
      </w:tr>
    </w:tbl>
    <w:p w14:paraId="359EAA24" w14:textId="77777777" w:rsidR="0088334F" w:rsidRPr="00CD0EDC" w:rsidRDefault="0088334F" w:rsidP="0088334F">
      <w:pPr>
        <w:spacing w:line="480" w:lineRule="auto"/>
        <w:rPr>
          <w:rFonts w:ascii="Times New Roman" w:hAnsi="Times New Roman" w:cs="Times New Roman"/>
          <w:i/>
          <w:color w:val="000000" w:themeColor="text1"/>
        </w:rPr>
      </w:pPr>
    </w:p>
    <w:bookmarkEnd w:id="0"/>
    <w:p w14:paraId="25148F48" w14:textId="4EA55E02" w:rsidR="00FB421B" w:rsidRPr="00CD0EDC" w:rsidRDefault="00FB421B" w:rsidP="0088334F">
      <w:pPr>
        <w:rPr>
          <w:rFonts w:ascii="Times New Roman" w:hAnsi="Times New Roman" w:cs="Times New Roman"/>
          <w:i/>
          <w:color w:val="000000" w:themeColor="text1"/>
        </w:rPr>
      </w:pPr>
    </w:p>
    <w:sectPr w:rsidR="00FB421B" w:rsidRPr="00CD0EDC" w:rsidSect="00B76FE4">
      <w:footerReference w:type="even" r:id="rId7"/>
      <w:footerReference w:type="default" r:id="rId8"/>
      <w:headerReference w:type="first" r:id="rId9"/>
      <w:footerReference w:type="firs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1814A" w14:textId="77777777" w:rsidR="006C06E6" w:rsidRDefault="006C06E6">
      <w:r>
        <w:separator/>
      </w:r>
    </w:p>
  </w:endnote>
  <w:endnote w:type="continuationSeparator" w:id="0">
    <w:p w14:paraId="39D68042" w14:textId="77777777" w:rsidR="006C06E6" w:rsidRDefault="006C0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C7912" w14:textId="77777777" w:rsidR="00D154FD" w:rsidRDefault="00D154FD" w:rsidP="00EE7B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DD9DEE" w14:textId="77777777" w:rsidR="00D154FD" w:rsidRDefault="00D154FD" w:rsidP="00EE7B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E5761" w14:textId="77777777" w:rsidR="00D154FD" w:rsidRDefault="00D154FD" w:rsidP="00EE7B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8334F">
      <w:rPr>
        <w:rStyle w:val="PageNumber"/>
        <w:noProof/>
      </w:rPr>
      <w:t>6</w:t>
    </w:r>
    <w:r>
      <w:rPr>
        <w:rStyle w:val="PageNumber"/>
      </w:rPr>
      <w:fldChar w:fldCharType="end"/>
    </w:r>
  </w:p>
  <w:p w14:paraId="131AE7C0" w14:textId="77777777" w:rsidR="00D154FD" w:rsidRDefault="00D154FD" w:rsidP="00EE7BD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D1512" w14:textId="77777777" w:rsidR="00D154FD" w:rsidRDefault="00D154FD" w:rsidP="00EE7BD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E7DFB66" w14:textId="77777777" w:rsidR="00D154FD" w:rsidRDefault="00D154FD" w:rsidP="00EE7B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5C9B7" w14:textId="77777777" w:rsidR="006C06E6" w:rsidRDefault="006C06E6">
      <w:r>
        <w:separator/>
      </w:r>
    </w:p>
  </w:footnote>
  <w:footnote w:type="continuationSeparator" w:id="0">
    <w:p w14:paraId="631F5D9F" w14:textId="77777777" w:rsidR="006C06E6" w:rsidRDefault="006C0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F8B28" w14:textId="77777777" w:rsidR="00D154FD" w:rsidRDefault="00D154FD">
    <w:pPr>
      <w:pStyle w:val="Header"/>
    </w:pPr>
    <w:r>
      <w:t>Running Head: CALLOUS-UNCARING TRAITS, EXTERNALIZNG, AND AMYGDALA VOLUME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D06"/>
    <w:rsid w:val="00020AF5"/>
    <w:rsid w:val="00032658"/>
    <w:rsid w:val="00056548"/>
    <w:rsid w:val="0006412E"/>
    <w:rsid w:val="00080C22"/>
    <w:rsid w:val="00090C76"/>
    <w:rsid w:val="000C0ED9"/>
    <w:rsid w:val="000D1D57"/>
    <w:rsid w:val="000E4BD7"/>
    <w:rsid w:val="000E7766"/>
    <w:rsid w:val="000F4FE8"/>
    <w:rsid w:val="0014626A"/>
    <w:rsid w:val="001736E0"/>
    <w:rsid w:val="00193B7D"/>
    <w:rsid w:val="001A7D9A"/>
    <w:rsid w:val="001B5EBA"/>
    <w:rsid w:val="00202992"/>
    <w:rsid w:val="00225FA2"/>
    <w:rsid w:val="00226A4B"/>
    <w:rsid w:val="00227A4E"/>
    <w:rsid w:val="0023793D"/>
    <w:rsid w:val="00286610"/>
    <w:rsid w:val="002E0B3E"/>
    <w:rsid w:val="002F3988"/>
    <w:rsid w:val="00302C80"/>
    <w:rsid w:val="00323DEF"/>
    <w:rsid w:val="003E3364"/>
    <w:rsid w:val="003E378B"/>
    <w:rsid w:val="003F3B70"/>
    <w:rsid w:val="0043525E"/>
    <w:rsid w:val="00463624"/>
    <w:rsid w:val="00463B2F"/>
    <w:rsid w:val="00471535"/>
    <w:rsid w:val="004904D0"/>
    <w:rsid w:val="00495B31"/>
    <w:rsid w:val="004E51DA"/>
    <w:rsid w:val="005120FD"/>
    <w:rsid w:val="00513F8D"/>
    <w:rsid w:val="00536A74"/>
    <w:rsid w:val="00560DEE"/>
    <w:rsid w:val="00561089"/>
    <w:rsid w:val="00567400"/>
    <w:rsid w:val="0057100D"/>
    <w:rsid w:val="005820D5"/>
    <w:rsid w:val="005A46D5"/>
    <w:rsid w:val="005B0BB8"/>
    <w:rsid w:val="005B489E"/>
    <w:rsid w:val="00603D96"/>
    <w:rsid w:val="0066587A"/>
    <w:rsid w:val="006A4587"/>
    <w:rsid w:val="006B4363"/>
    <w:rsid w:val="006C06E6"/>
    <w:rsid w:val="006C0D51"/>
    <w:rsid w:val="007376D3"/>
    <w:rsid w:val="00741A0B"/>
    <w:rsid w:val="00746F4A"/>
    <w:rsid w:val="00756304"/>
    <w:rsid w:val="0076406D"/>
    <w:rsid w:val="007B5F44"/>
    <w:rsid w:val="007B62BC"/>
    <w:rsid w:val="007D6ECE"/>
    <w:rsid w:val="007F2B6B"/>
    <w:rsid w:val="00814DFB"/>
    <w:rsid w:val="00856D06"/>
    <w:rsid w:val="00863F20"/>
    <w:rsid w:val="0088334F"/>
    <w:rsid w:val="00884C23"/>
    <w:rsid w:val="008A2BDD"/>
    <w:rsid w:val="008C768D"/>
    <w:rsid w:val="008D00B5"/>
    <w:rsid w:val="009142BF"/>
    <w:rsid w:val="0097527B"/>
    <w:rsid w:val="00985CC4"/>
    <w:rsid w:val="00987A5C"/>
    <w:rsid w:val="009C3FD3"/>
    <w:rsid w:val="00A34CB1"/>
    <w:rsid w:val="00A6036D"/>
    <w:rsid w:val="00A7279B"/>
    <w:rsid w:val="00A97A8C"/>
    <w:rsid w:val="00AA3A96"/>
    <w:rsid w:val="00AE265B"/>
    <w:rsid w:val="00AE682A"/>
    <w:rsid w:val="00AF1FFF"/>
    <w:rsid w:val="00AF2991"/>
    <w:rsid w:val="00AF40CA"/>
    <w:rsid w:val="00B221D1"/>
    <w:rsid w:val="00B301AE"/>
    <w:rsid w:val="00B40FDD"/>
    <w:rsid w:val="00B50E15"/>
    <w:rsid w:val="00B50F3E"/>
    <w:rsid w:val="00B70B67"/>
    <w:rsid w:val="00B76FE4"/>
    <w:rsid w:val="00B77AA1"/>
    <w:rsid w:val="00B956C1"/>
    <w:rsid w:val="00BC69C8"/>
    <w:rsid w:val="00BD58B4"/>
    <w:rsid w:val="00BE08CA"/>
    <w:rsid w:val="00C637B0"/>
    <w:rsid w:val="00C811A5"/>
    <w:rsid w:val="00C81532"/>
    <w:rsid w:val="00C95BEF"/>
    <w:rsid w:val="00CB2EF6"/>
    <w:rsid w:val="00CD0EDC"/>
    <w:rsid w:val="00CD13BF"/>
    <w:rsid w:val="00CE570B"/>
    <w:rsid w:val="00D154FD"/>
    <w:rsid w:val="00D72755"/>
    <w:rsid w:val="00DA14BA"/>
    <w:rsid w:val="00DA3899"/>
    <w:rsid w:val="00DB3EEA"/>
    <w:rsid w:val="00DF4B67"/>
    <w:rsid w:val="00E12F97"/>
    <w:rsid w:val="00E21DB3"/>
    <w:rsid w:val="00E566B0"/>
    <w:rsid w:val="00E70AE8"/>
    <w:rsid w:val="00E75E81"/>
    <w:rsid w:val="00EB676B"/>
    <w:rsid w:val="00EC3966"/>
    <w:rsid w:val="00ED4C27"/>
    <w:rsid w:val="00EE7BD7"/>
    <w:rsid w:val="00F07F1E"/>
    <w:rsid w:val="00F47E6B"/>
    <w:rsid w:val="00F60A1F"/>
    <w:rsid w:val="00FA04A7"/>
    <w:rsid w:val="00FA527B"/>
    <w:rsid w:val="00FB245A"/>
    <w:rsid w:val="00FB421B"/>
    <w:rsid w:val="00FC43CF"/>
    <w:rsid w:val="00FC5AD2"/>
    <w:rsid w:val="00FF7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A3664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6D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locked/>
    <w:rsid w:val="00856D06"/>
    <w:rPr>
      <w:rFonts w:ascii="Times New Roman" w:hAnsi="Times New Roman" w:cs="Times New Roman"/>
    </w:rPr>
  </w:style>
  <w:style w:type="paragraph" w:styleId="CommentText">
    <w:name w:val="annotation text"/>
    <w:basedOn w:val="Normal"/>
    <w:link w:val="CommentTextChar"/>
    <w:uiPriority w:val="99"/>
    <w:unhideWhenUsed/>
    <w:rsid w:val="00856D06"/>
    <w:rPr>
      <w:rFonts w:ascii="Times New Roman" w:hAnsi="Times New Roman" w:cs="Times New Roman"/>
    </w:rPr>
  </w:style>
  <w:style w:type="character" w:customStyle="1" w:styleId="CommentTextChar1">
    <w:name w:val="Comment Text Char1"/>
    <w:basedOn w:val="DefaultParagraphFont"/>
    <w:uiPriority w:val="99"/>
    <w:semiHidden/>
    <w:rsid w:val="00856D06"/>
  </w:style>
  <w:style w:type="character" w:styleId="CommentReference">
    <w:name w:val="annotation reference"/>
    <w:basedOn w:val="DefaultParagraphFont"/>
    <w:uiPriority w:val="99"/>
    <w:semiHidden/>
    <w:unhideWhenUsed/>
    <w:rsid w:val="00856D06"/>
    <w:rPr>
      <w:rFonts w:cs="Times New Roman"/>
      <w:sz w:val="18"/>
      <w:szCs w:val="18"/>
    </w:rPr>
  </w:style>
  <w:style w:type="paragraph" w:styleId="BalloonText">
    <w:name w:val="Balloon Text"/>
    <w:basedOn w:val="Normal"/>
    <w:link w:val="BalloonTextChar"/>
    <w:uiPriority w:val="99"/>
    <w:semiHidden/>
    <w:unhideWhenUsed/>
    <w:rsid w:val="00856D0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6D06"/>
    <w:rPr>
      <w:rFonts w:ascii="Times New Roman" w:hAnsi="Times New Roman" w:cs="Times New Roman"/>
      <w:sz w:val="18"/>
      <w:szCs w:val="18"/>
    </w:rPr>
  </w:style>
  <w:style w:type="table" w:styleId="TableGrid">
    <w:name w:val="Table Grid"/>
    <w:basedOn w:val="TableNormal"/>
    <w:uiPriority w:val="39"/>
    <w:rsid w:val="00856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4C27"/>
    <w:rPr>
      <w:color w:val="808080"/>
    </w:rPr>
  </w:style>
  <w:style w:type="paragraph" w:styleId="Footer">
    <w:name w:val="footer"/>
    <w:basedOn w:val="Normal"/>
    <w:link w:val="FooterChar"/>
    <w:uiPriority w:val="99"/>
    <w:unhideWhenUsed/>
    <w:rsid w:val="006B4363"/>
    <w:pPr>
      <w:tabs>
        <w:tab w:val="center" w:pos="4320"/>
        <w:tab w:val="right" w:pos="8640"/>
      </w:tabs>
    </w:pPr>
    <w:rPr>
      <w:rFonts w:ascii="Times New Roman" w:eastAsiaTheme="minorEastAsia" w:hAnsi="Times New Roman" w:cs="Times New Roman"/>
    </w:rPr>
  </w:style>
  <w:style w:type="character" w:customStyle="1" w:styleId="FooterChar">
    <w:name w:val="Footer Char"/>
    <w:basedOn w:val="DefaultParagraphFont"/>
    <w:link w:val="Footer"/>
    <w:uiPriority w:val="99"/>
    <w:rsid w:val="006B4363"/>
    <w:rPr>
      <w:rFonts w:ascii="Times New Roman" w:eastAsiaTheme="minorEastAsia" w:hAnsi="Times New Roman" w:cs="Times New Roman"/>
    </w:rPr>
  </w:style>
  <w:style w:type="character" w:styleId="PageNumber">
    <w:name w:val="page number"/>
    <w:basedOn w:val="DefaultParagraphFont"/>
    <w:uiPriority w:val="99"/>
    <w:semiHidden/>
    <w:unhideWhenUsed/>
    <w:rsid w:val="006B4363"/>
    <w:rPr>
      <w:rFonts w:cs="Times New Roman"/>
    </w:rPr>
  </w:style>
  <w:style w:type="paragraph" w:styleId="Header">
    <w:name w:val="header"/>
    <w:basedOn w:val="Normal"/>
    <w:link w:val="HeaderChar"/>
    <w:uiPriority w:val="99"/>
    <w:unhideWhenUsed/>
    <w:rsid w:val="006B4363"/>
    <w:pPr>
      <w:tabs>
        <w:tab w:val="center" w:pos="4320"/>
        <w:tab w:val="right" w:pos="8640"/>
      </w:tabs>
    </w:pPr>
    <w:rPr>
      <w:rFonts w:ascii="Times New Roman" w:eastAsiaTheme="minorEastAsia" w:hAnsi="Times New Roman" w:cs="Times New Roman"/>
    </w:rPr>
  </w:style>
  <w:style w:type="character" w:customStyle="1" w:styleId="HeaderChar">
    <w:name w:val="Header Char"/>
    <w:basedOn w:val="DefaultParagraphFont"/>
    <w:link w:val="Header"/>
    <w:uiPriority w:val="99"/>
    <w:rsid w:val="006B4363"/>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794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1008</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Cardinale, Elise (NIH/NIMH) [F]</dc:creator>
  <cp:keywords/>
  <dc:description/>
  <cp:lastModifiedBy>Cardinale, Elise (NIH/NIMH) [F]</cp:lastModifiedBy>
  <cp:revision>3</cp:revision>
  <dcterms:created xsi:type="dcterms:W3CDTF">2018-06-15T14:45:00Z</dcterms:created>
  <dcterms:modified xsi:type="dcterms:W3CDTF">2018-06-28T17:28:00Z</dcterms:modified>
</cp:coreProperties>
</file>