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73" w:rsidRPr="00683C73" w:rsidRDefault="00683C73" w:rsidP="00683C73">
      <w:pPr>
        <w:spacing w:after="120" w:line="240" w:lineRule="auto"/>
        <w:rPr>
          <w:rFonts w:eastAsia="Times New Roman" w:cs="Arial"/>
          <w:b/>
          <w:u w:val="single"/>
          <w:lang w:val="en-US" w:eastAsia="nl-NL"/>
        </w:rPr>
      </w:pPr>
      <w:r w:rsidRPr="00683C73">
        <w:rPr>
          <w:rFonts w:eastAsia="Times New Roman" w:cs="Arial"/>
          <w:b/>
          <w:u w:val="single"/>
          <w:lang w:val="en-US" w:eastAsia="nl-NL"/>
        </w:rPr>
        <w:t xml:space="preserve">Supplement 1. Search strategy Medline, </w:t>
      </w:r>
      <w:proofErr w:type="spellStart"/>
      <w:r w:rsidRPr="00683C73">
        <w:rPr>
          <w:rFonts w:eastAsia="Times New Roman" w:cs="Arial"/>
          <w:b/>
          <w:u w:val="single"/>
          <w:lang w:val="en-US" w:eastAsia="nl-NL"/>
        </w:rPr>
        <w:t>Embase</w:t>
      </w:r>
      <w:proofErr w:type="spellEnd"/>
      <w:r w:rsidRPr="00683C73">
        <w:rPr>
          <w:rFonts w:eastAsia="Times New Roman" w:cs="Arial"/>
          <w:b/>
          <w:u w:val="single"/>
          <w:lang w:val="en-US" w:eastAsia="nl-NL"/>
        </w:rPr>
        <w:t xml:space="preserve">, </w:t>
      </w:r>
      <w:proofErr w:type="spellStart"/>
      <w:r w:rsidRPr="00683C73">
        <w:rPr>
          <w:rFonts w:eastAsia="Times New Roman" w:cs="Arial"/>
          <w:b/>
          <w:u w:val="single"/>
          <w:lang w:val="en-US" w:eastAsia="nl-NL"/>
        </w:rPr>
        <w:t>PsychINFO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b/>
          <w:lang w:val="en-US" w:eastAsia="nl-NL"/>
        </w:rPr>
      </w:pPr>
      <w:r w:rsidRPr="00683C73">
        <w:rPr>
          <w:rFonts w:eastAsia="Times New Roman" w:cs="Arial"/>
          <w:b/>
          <w:lang w:val="en-US" w:eastAsia="nl-NL"/>
        </w:rPr>
        <w:t>20160229 Medline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schizophrenia/ or schizophrenic psychology/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schizophreni</w:t>
      </w:r>
      <w:proofErr w:type="spellEnd"/>
      <w:r w:rsidRPr="00683C73">
        <w:rPr>
          <w:rFonts w:eastAsia="Times New Roman" w:cs="Arial"/>
          <w:lang w:val="en-US" w:eastAsia="nl-NL"/>
        </w:rPr>
        <w:t>* or severe mental illness).</w:t>
      </w:r>
      <w:proofErr w:type="spellStart"/>
      <w:r w:rsidRPr="00683C73">
        <w:rPr>
          <w:rFonts w:eastAsia="Times New Roman" w:cs="Arial"/>
          <w:lang w:val="en-US" w:eastAsia="nl-NL"/>
        </w:rPr>
        <w:t>ab,jw,kf,ti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or/1-2 [schizophrenia]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Dopamine Antagonists/ or </w:t>
      </w: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antipsychotic agents/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anti psychotic</w:t>
      </w:r>
      <w:proofErr w:type="spellEnd"/>
      <w:r w:rsidRPr="00683C73">
        <w:rPr>
          <w:rFonts w:eastAsia="Times New Roman" w:cs="Arial"/>
          <w:lang w:val="en-US" w:eastAsia="nl-NL"/>
        </w:rPr>
        <w:t>* or antipsychotic* or neuroleptic*).</w:t>
      </w:r>
      <w:proofErr w:type="spellStart"/>
      <w:r w:rsidRPr="00683C73">
        <w:rPr>
          <w:rFonts w:eastAsia="Times New Roman" w:cs="Arial"/>
          <w:lang w:val="en-US" w:eastAsia="nl-NL"/>
        </w:rPr>
        <w:t>ab,kf,ti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(olanzapine or Zyprexa or Clozapine or </w:t>
      </w:r>
      <w:proofErr w:type="spellStart"/>
      <w:r w:rsidRPr="00683C73">
        <w:rPr>
          <w:rFonts w:eastAsia="Times New Roman" w:cs="Arial"/>
          <w:lang w:val="en-US" w:eastAsia="nl-NL"/>
        </w:rPr>
        <w:t>Clozaril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leponex</w:t>
      </w:r>
      <w:proofErr w:type="spellEnd"/>
      <w:r w:rsidRPr="00683C73">
        <w:rPr>
          <w:rFonts w:eastAsia="Times New Roman" w:cs="Arial"/>
          <w:lang w:val="en-US" w:eastAsia="nl-NL"/>
        </w:rPr>
        <w:t xml:space="preserve"> or Quetiapine or Seroquel or Risperidone or Risperdal or </w:t>
      </w:r>
      <w:proofErr w:type="spellStart"/>
      <w:r w:rsidRPr="00683C73">
        <w:rPr>
          <w:rFonts w:eastAsia="Times New Roman" w:cs="Arial"/>
          <w:lang w:val="en-US" w:eastAsia="nl-NL"/>
        </w:rPr>
        <w:t>Chlorpiprazine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Perphenazine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perfenazine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Trilafon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Pimozide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Mozep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Pimodac</w:t>
      </w:r>
      <w:proofErr w:type="spellEnd"/>
      <w:r w:rsidRPr="00683C73">
        <w:rPr>
          <w:rFonts w:eastAsia="Times New Roman" w:cs="Arial"/>
          <w:lang w:val="en-US" w:eastAsia="nl-NL"/>
        </w:rPr>
        <w:t xml:space="preserve"> or Aripiprazole or </w:t>
      </w:r>
      <w:proofErr w:type="spellStart"/>
      <w:r w:rsidRPr="00683C73">
        <w:rPr>
          <w:rFonts w:eastAsia="Times New Roman" w:cs="Arial"/>
          <w:lang w:val="en-US" w:eastAsia="nl-NL"/>
        </w:rPr>
        <w:t>Abilify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Lurasidone</w:t>
      </w:r>
      <w:proofErr w:type="spellEnd"/>
      <w:r w:rsidRPr="00683C73">
        <w:rPr>
          <w:rFonts w:eastAsia="Times New Roman" w:cs="Arial"/>
          <w:lang w:val="en-US" w:eastAsia="nl-NL"/>
        </w:rPr>
        <w:t xml:space="preserve"> Hydrochloride or </w:t>
      </w:r>
      <w:proofErr w:type="spellStart"/>
      <w:r w:rsidRPr="00683C73">
        <w:rPr>
          <w:rFonts w:eastAsia="Times New Roman" w:cs="Arial"/>
          <w:lang w:val="en-US" w:eastAsia="nl-NL"/>
        </w:rPr>
        <w:t>Latuda</w:t>
      </w:r>
      <w:proofErr w:type="spellEnd"/>
      <w:r w:rsidRPr="00683C73">
        <w:rPr>
          <w:rFonts w:eastAsia="Times New Roman" w:cs="Arial"/>
          <w:lang w:val="en-US" w:eastAsia="nl-NL"/>
        </w:rPr>
        <w:t xml:space="preserve"> or Haloperidol or Haldol or </w:t>
      </w:r>
      <w:proofErr w:type="spellStart"/>
      <w:r w:rsidRPr="00683C73">
        <w:rPr>
          <w:rFonts w:eastAsia="Times New Roman" w:cs="Arial"/>
          <w:lang w:val="en-US" w:eastAsia="nl-NL"/>
        </w:rPr>
        <w:t>Penfluridol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Semap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Flumap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pipamperone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carpiperone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floropipamide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fluoropipamide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Flupenthixol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Depixol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Fluanxol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Sulpiride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Dogmatil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Dolmatil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Eglonyl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Espiride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Modal or </w:t>
      </w:r>
      <w:proofErr w:type="spellStart"/>
      <w:r w:rsidRPr="00683C73">
        <w:rPr>
          <w:rFonts w:eastAsia="Times New Roman" w:cs="Arial"/>
          <w:lang w:val="en-US" w:eastAsia="nl-NL"/>
        </w:rPr>
        <w:t>Prometar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Sulpor</w:t>
      </w:r>
      <w:proofErr w:type="spellEnd"/>
      <w:r w:rsidRPr="00683C73">
        <w:rPr>
          <w:rFonts w:eastAsia="Times New Roman" w:cs="Arial"/>
          <w:lang w:val="en-US" w:eastAsia="nl-NL"/>
        </w:rPr>
        <w:t xml:space="preserve">  or Chlorpromazine or </w:t>
      </w:r>
      <w:proofErr w:type="spellStart"/>
      <w:r w:rsidRPr="00683C73">
        <w:rPr>
          <w:rFonts w:eastAsia="Times New Roman" w:cs="Arial"/>
          <w:lang w:val="en-US" w:eastAsia="nl-NL"/>
        </w:rPr>
        <w:t>Thorazine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Largactil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Amisulpride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Amazeo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Amipride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Amival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Solian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Soltus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Sulpitac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Sulprix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Zuclopenthixol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Cisordinol</w:t>
      </w:r>
      <w:proofErr w:type="spellEnd"/>
      <w:r w:rsidRPr="00683C73">
        <w:rPr>
          <w:rFonts w:eastAsia="Times New Roman" w:cs="Arial"/>
          <w:lang w:val="en-US" w:eastAsia="nl-NL"/>
        </w:rPr>
        <w:t>).</w:t>
      </w:r>
      <w:proofErr w:type="spellStart"/>
      <w:r w:rsidRPr="00683C73">
        <w:rPr>
          <w:rFonts w:eastAsia="Times New Roman" w:cs="Arial"/>
          <w:lang w:val="en-US" w:eastAsia="nl-NL"/>
        </w:rPr>
        <w:t>ab,kf,ti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or/4-6 [antipsychotics]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mortality/ or survival analysis/ or </w:t>
      </w:r>
      <w:proofErr w:type="spellStart"/>
      <w:r w:rsidRPr="00683C73">
        <w:rPr>
          <w:rFonts w:eastAsia="Times New Roman" w:cs="Arial"/>
          <w:lang w:val="en-US" w:eastAsia="nl-NL"/>
        </w:rPr>
        <w:t>kaplan-meier</w:t>
      </w:r>
      <w:proofErr w:type="spellEnd"/>
      <w:r w:rsidRPr="00683C73">
        <w:rPr>
          <w:rFonts w:eastAsia="Times New Roman" w:cs="Arial"/>
          <w:lang w:val="en-US" w:eastAsia="nl-NL"/>
        </w:rPr>
        <w:t xml:space="preserve"> estimate/ or suicide/ or suicide, assisted/ or </w:t>
      </w: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heart arrest/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proofErr w:type="spellStart"/>
      <w:r w:rsidRPr="00683C73">
        <w:rPr>
          <w:rFonts w:eastAsia="Times New Roman" w:cs="Arial"/>
          <w:lang w:val="en-US" w:eastAsia="nl-NL"/>
        </w:rPr>
        <w:t>mortality.fs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mortalit</w:t>
      </w:r>
      <w:proofErr w:type="spellEnd"/>
      <w:r w:rsidRPr="00683C73">
        <w:rPr>
          <w:rFonts w:eastAsia="Times New Roman" w:cs="Arial"/>
          <w:lang w:val="en-US" w:eastAsia="nl-NL"/>
        </w:rPr>
        <w:t>* OR death* or (fatal adj3 outcome?) or fatality or "years of life lost" or suicide OR Kaplan* OR survival or surviving or survivor?).</w:t>
      </w:r>
      <w:proofErr w:type="spellStart"/>
      <w:r w:rsidRPr="00683C73">
        <w:rPr>
          <w:rFonts w:eastAsia="Times New Roman" w:cs="Arial"/>
          <w:lang w:val="en-US" w:eastAsia="nl-NL"/>
        </w:rPr>
        <w:t>ab,kf,ti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(cardiac arrest or cardiac infarct* or heart attack? or heart arrest or cardiovascular stroke or </w:t>
      </w:r>
      <w:proofErr w:type="spellStart"/>
      <w:r w:rsidRPr="00683C73">
        <w:rPr>
          <w:rFonts w:eastAsia="Times New Roman" w:cs="Arial"/>
          <w:lang w:val="en-US" w:eastAsia="nl-NL"/>
        </w:rPr>
        <w:t>myocard</w:t>
      </w:r>
      <w:proofErr w:type="spellEnd"/>
      <w:r w:rsidRPr="00683C73">
        <w:rPr>
          <w:rFonts w:eastAsia="Times New Roman" w:cs="Arial"/>
          <w:lang w:val="en-US" w:eastAsia="nl-NL"/>
        </w:rPr>
        <w:t>* infarct*).</w:t>
      </w:r>
      <w:proofErr w:type="spellStart"/>
      <w:r w:rsidRPr="00683C73">
        <w:rPr>
          <w:rFonts w:eastAsia="Times New Roman" w:cs="Arial"/>
          <w:lang w:val="en-US" w:eastAsia="nl-NL"/>
        </w:rPr>
        <w:t>ab,kw,ti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or/8-11 [mortality outcomes]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3 and 7 and 12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(NCT02220504 or NCT00493233 or NCT00222807).</w:t>
      </w:r>
      <w:proofErr w:type="spellStart"/>
      <w:r w:rsidRPr="00683C73">
        <w:rPr>
          <w:rFonts w:eastAsia="Times New Roman" w:cs="Arial"/>
          <w:lang w:val="en-US" w:eastAsia="nl-NL"/>
        </w:rPr>
        <w:t>mp</w:t>
      </w:r>
      <w:proofErr w:type="spellEnd"/>
      <w:r w:rsidRPr="00683C73">
        <w:rPr>
          <w:rFonts w:eastAsia="Times New Roman" w:cs="Arial"/>
          <w:lang w:val="en-US" w:eastAsia="nl-NL"/>
        </w:rPr>
        <w:t>.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13 or 14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animals/ not humans/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15 not 16</w:t>
      </w:r>
    </w:p>
    <w:p w:rsid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..</w:t>
      </w:r>
      <w:proofErr w:type="spellStart"/>
      <w:r w:rsidRPr="00683C73">
        <w:rPr>
          <w:rFonts w:eastAsia="Times New Roman" w:cs="Arial"/>
          <w:lang w:val="en-US" w:eastAsia="nl-NL"/>
        </w:rPr>
        <w:t>dedup</w:t>
      </w:r>
      <w:proofErr w:type="spellEnd"/>
      <w:r w:rsidRPr="00683C73">
        <w:rPr>
          <w:rFonts w:eastAsia="Times New Roman" w:cs="Arial"/>
          <w:lang w:val="en-US" w:eastAsia="nl-NL"/>
        </w:rPr>
        <w:t xml:space="preserve"> 17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b/>
          <w:lang w:val="en-US" w:eastAsia="nl-NL"/>
        </w:rPr>
      </w:pPr>
      <w:r w:rsidRPr="00683C73">
        <w:rPr>
          <w:rFonts w:eastAsia="Times New Roman" w:cs="Arial"/>
          <w:b/>
          <w:lang w:val="en-US" w:eastAsia="nl-NL"/>
        </w:rPr>
        <w:t xml:space="preserve">20160229 </w:t>
      </w:r>
      <w:proofErr w:type="spellStart"/>
      <w:r w:rsidRPr="00683C73">
        <w:rPr>
          <w:rFonts w:eastAsia="Times New Roman" w:cs="Arial"/>
          <w:b/>
          <w:lang w:val="en-US" w:eastAsia="nl-NL"/>
        </w:rPr>
        <w:t>Embase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*schizophrenia/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schizophreni</w:t>
      </w:r>
      <w:proofErr w:type="spellEnd"/>
      <w:r w:rsidRPr="00683C73">
        <w:rPr>
          <w:rFonts w:eastAsia="Times New Roman" w:cs="Arial"/>
          <w:lang w:val="en-US" w:eastAsia="nl-NL"/>
        </w:rPr>
        <w:t>* or severe mental illness).</w:t>
      </w:r>
      <w:proofErr w:type="spellStart"/>
      <w:r w:rsidRPr="00683C73">
        <w:rPr>
          <w:rFonts w:eastAsia="Times New Roman" w:cs="Arial"/>
          <w:lang w:val="en-US" w:eastAsia="nl-NL"/>
        </w:rPr>
        <w:t>ab,jx,kw,ti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or/1-2 [schizophrenia]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*dopamine receptor blocking agent/ or *neuroleptic agent/ or neuroleptic agent/</w:t>
      </w:r>
      <w:proofErr w:type="spellStart"/>
      <w:r w:rsidRPr="00683C73">
        <w:rPr>
          <w:rFonts w:eastAsia="Times New Roman" w:cs="Arial"/>
          <w:lang w:val="en-US" w:eastAsia="nl-NL"/>
        </w:rPr>
        <w:t>dt</w:t>
      </w:r>
      <w:proofErr w:type="spellEnd"/>
      <w:r w:rsidRPr="00683C73">
        <w:rPr>
          <w:rFonts w:eastAsia="Times New Roman" w:cs="Arial"/>
          <w:lang w:val="en-US" w:eastAsia="nl-NL"/>
        </w:rPr>
        <w:t xml:space="preserve"> or *chlorpromazine/ or *</w:t>
      </w:r>
      <w:proofErr w:type="spellStart"/>
      <w:r w:rsidRPr="00683C73">
        <w:rPr>
          <w:rFonts w:eastAsia="Times New Roman" w:cs="Arial"/>
          <w:lang w:val="en-US" w:eastAsia="nl-NL"/>
        </w:rPr>
        <w:t>flupentixol</w:t>
      </w:r>
      <w:proofErr w:type="spellEnd"/>
      <w:r w:rsidRPr="00683C73">
        <w:rPr>
          <w:rFonts w:eastAsia="Times New Roman" w:cs="Arial"/>
          <w:lang w:val="en-US" w:eastAsia="nl-NL"/>
        </w:rPr>
        <w:t>/ or *haloperidol/ or *</w:t>
      </w:r>
      <w:proofErr w:type="spellStart"/>
      <w:r w:rsidRPr="00683C73">
        <w:rPr>
          <w:rFonts w:eastAsia="Times New Roman" w:cs="Arial"/>
          <w:lang w:val="en-US" w:eastAsia="nl-NL"/>
        </w:rPr>
        <w:t>penfluridol</w:t>
      </w:r>
      <w:proofErr w:type="spellEnd"/>
      <w:r w:rsidRPr="00683C73">
        <w:rPr>
          <w:rFonts w:eastAsia="Times New Roman" w:cs="Arial"/>
          <w:lang w:val="en-US" w:eastAsia="nl-NL"/>
        </w:rPr>
        <w:t>/ or *</w:t>
      </w:r>
      <w:proofErr w:type="spellStart"/>
      <w:r w:rsidRPr="00683C73">
        <w:rPr>
          <w:rFonts w:eastAsia="Times New Roman" w:cs="Arial"/>
          <w:lang w:val="en-US" w:eastAsia="nl-NL"/>
        </w:rPr>
        <w:t>pimozide</w:t>
      </w:r>
      <w:proofErr w:type="spellEnd"/>
      <w:r w:rsidRPr="00683C73">
        <w:rPr>
          <w:rFonts w:eastAsia="Times New Roman" w:cs="Arial"/>
          <w:lang w:val="en-US" w:eastAsia="nl-NL"/>
        </w:rPr>
        <w:t>/ or *</w:t>
      </w:r>
      <w:proofErr w:type="spellStart"/>
      <w:r w:rsidRPr="00683C73">
        <w:rPr>
          <w:rFonts w:eastAsia="Times New Roman" w:cs="Arial"/>
          <w:lang w:val="en-US" w:eastAsia="nl-NL"/>
        </w:rPr>
        <w:t>pipamperone</w:t>
      </w:r>
      <w:proofErr w:type="spellEnd"/>
      <w:r w:rsidRPr="00683C73">
        <w:rPr>
          <w:rFonts w:eastAsia="Times New Roman" w:cs="Arial"/>
          <w:lang w:val="en-US" w:eastAsia="nl-NL"/>
        </w:rPr>
        <w:t>/ or *atypical antipsychotic agent/ or *</w:t>
      </w:r>
      <w:proofErr w:type="spellStart"/>
      <w:r w:rsidRPr="00683C73">
        <w:rPr>
          <w:rFonts w:eastAsia="Times New Roman" w:cs="Arial"/>
          <w:lang w:val="en-US" w:eastAsia="nl-NL"/>
        </w:rPr>
        <w:t>amisulpride</w:t>
      </w:r>
      <w:proofErr w:type="spellEnd"/>
      <w:r w:rsidRPr="00683C73">
        <w:rPr>
          <w:rFonts w:eastAsia="Times New Roman" w:cs="Arial"/>
          <w:lang w:val="en-US" w:eastAsia="nl-NL"/>
        </w:rPr>
        <w:t>/ or *aripiprazole/ or *clozapine/ or *olanzapine/ or *</w:t>
      </w:r>
      <w:proofErr w:type="spellStart"/>
      <w:r w:rsidRPr="00683C73">
        <w:rPr>
          <w:rFonts w:eastAsia="Times New Roman" w:cs="Arial"/>
          <w:lang w:val="en-US" w:eastAsia="nl-NL"/>
        </w:rPr>
        <w:t>paliperidone</w:t>
      </w:r>
      <w:proofErr w:type="spellEnd"/>
      <w:r w:rsidRPr="00683C73">
        <w:rPr>
          <w:rFonts w:eastAsia="Times New Roman" w:cs="Arial"/>
          <w:lang w:val="en-US" w:eastAsia="nl-NL"/>
        </w:rPr>
        <w:t>/ or *quetiapine/ or *risperidone/ or *</w:t>
      </w:r>
      <w:proofErr w:type="spellStart"/>
      <w:r w:rsidRPr="00683C73">
        <w:rPr>
          <w:rFonts w:eastAsia="Times New Roman" w:cs="Arial"/>
          <w:lang w:val="en-US" w:eastAsia="nl-NL"/>
        </w:rPr>
        <w:t>sulpiride</w:t>
      </w:r>
      <w:proofErr w:type="spellEnd"/>
      <w:r w:rsidRPr="00683C73">
        <w:rPr>
          <w:rFonts w:eastAsia="Times New Roman" w:cs="Arial"/>
          <w:lang w:val="en-US" w:eastAsia="nl-NL"/>
        </w:rPr>
        <w:t>/ or schizophrenia/</w:t>
      </w:r>
      <w:proofErr w:type="spellStart"/>
      <w:r w:rsidRPr="00683C73">
        <w:rPr>
          <w:rFonts w:eastAsia="Times New Roman" w:cs="Arial"/>
          <w:lang w:val="en-US" w:eastAsia="nl-NL"/>
        </w:rPr>
        <w:t>dt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anti psychotic</w:t>
      </w:r>
      <w:proofErr w:type="spellEnd"/>
      <w:r w:rsidRPr="00683C73">
        <w:rPr>
          <w:rFonts w:eastAsia="Times New Roman" w:cs="Arial"/>
          <w:lang w:val="en-US" w:eastAsia="nl-NL"/>
        </w:rPr>
        <w:t>* or antipsychotic* or neuroleptic*).</w:t>
      </w:r>
      <w:proofErr w:type="spellStart"/>
      <w:r w:rsidRPr="00683C73">
        <w:rPr>
          <w:rFonts w:eastAsia="Times New Roman" w:cs="Arial"/>
          <w:lang w:val="en-US" w:eastAsia="nl-NL"/>
        </w:rPr>
        <w:t>ab,kw,ti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(olanzapine or Zyprexa or Clozapine or </w:t>
      </w:r>
      <w:proofErr w:type="spellStart"/>
      <w:r w:rsidRPr="00683C73">
        <w:rPr>
          <w:rFonts w:eastAsia="Times New Roman" w:cs="Arial"/>
          <w:lang w:val="en-US" w:eastAsia="nl-NL"/>
        </w:rPr>
        <w:t>Clozaril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Quetiapine or Seroquel or Risperidone or Risperdal  or </w:t>
      </w:r>
      <w:proofErr w:type="spellStart"/>
      <w:r w:rsidRPr="00683C73">
        <w:rPr>
          <w:rFonts w:eastAsia="Times New Roman" w:cs="Arial"/>
          <w:lang w:val="en-US" w:eastAsia="nl-NL"/>
        </w:rPr>
        <w:t>Perphenazine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perfenazine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Trilafon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Pimozide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Mozep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Pimodac</w:t>
      </w:r>
      <w:proofErr w:type="spellEnd"/>
      <w:r w:rsidRPr="00683C73">
        <w:rPr>
          <w:rFonts w:eastAsia="Times New Roman" w:cs="Arial"/>
          <w:lang w:val="en-US" w:eastAsia="nl-NL"/>
        </w:rPr>
        <w:t xml:space="preserve"> or Aripiprazole or </w:t>
      </w:r>
      <w:proofErr w:type="spellStart"/>
      <w:r w:rsidRPr="00683C73">
        <w:rPr>
          <w:rFonts w:eastAsia="Times New Roman" w:cs="Arial"/>
          <w:lang w:val="en-US" w:eastAsia="nl-NL"/>
        </w:rPr>
        <w:lastRenderedPageBreak/>
        <w:t>Abilify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Lurasidone</w:t>
      </w:r>
      <w:proofErr w:type="spellEnd"/>
      <w:r w:rsidRPr="00683C73">
        <w:rPr>
          <w:rFonts w:eastAsia="Times New Roman" w:cs="Arial"/>
          <w:lang w:val="en-US" w:eastAsia="nl-NL"/>
        </w:rPr>
        <w:t xml:space="preserve"> Hydrochloride or </w:t>
      </w:r>
      <w:proofErr w:type="spellStart"/>
      <w:r w:rsidRPr="00683C73">
        <w:rPr>
          <w:rFonts w:eastAsia="Times New Roman" w:cs="Arial"/>
          <w:lang w:val="en-US" w:eastAsia="nl-NL"/>
        </w:rPr>
        <w:t>Latuda</w:t>
      </w:r>
      <w:proofErr w:type="spellEnd"/>
      <w:r w:rsidRPr="00683C73">
        <w:rPr>
          <w:rFonts w:eastAsia="Times New Roman" w:cs="Arial"/>
          <w:lang w:val="en-US" w:eastAsia="nl-NL"/>
        </w:rPr>
        <w:t xml:space="preserve"> or Haloperidol or Haldol or </w:t>
      </w:r>
      <w:proofErr w:type="spellStart"/>
      <w:r w:rsidRPr="00683C73">
        <w:rPr>
          <w:rFonts w:eastAsia="Times New Roman" w:cs="Arial"/>
          <w:lang w:val="en-US" w:eastAsia="nl-NL"/>
        </w:rPr>
        <w:t>Penfluridol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Semap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Flumap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pipamperone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carpiperone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floropipamide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fluoropipamide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Flupenthixol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Depixol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Fluanxol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Sulpiride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Dogmatil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Dolmatil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Eglonyl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Espiride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Modal or </w:t>
      </w:r>
      <w:proofErr w:type="spellStart"/>
      <w:r w:rsidRPr="00683C73">
        <w:rPr>
          <w:rFonts w:eastAsia="Times New Roman" w:cs="Arial"/>
          <w:lang w:val="en-US" w:eastAsia="nl-NL"/>
        </w:rPr>
        <w:t>Prometar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Sulpor</w:t>
      </w:r>
      <w:proofErr w:type="spellEnd"/>
      <w:r w:rsidRPr="00683C73">
        <w:rPr>
          <w:rFonts w:eastAsia="Times New Roman" w:cs="Arial"/>
          <w:lang w:val="en-US" w:eastAsia="nl-NL"/>
        </w:rPr>
        <w:t xml:space="preserve">  or Chlorpromazine or </w:t>
      </w:r>
      <w:proofErr w:type="spellStart"/>
      <w:r w:rsidRPr="00683C73">
        <w:rPr>
          <w:rFonts w:eastAsia="Times New Roman" w:cs="Arial"/>
          <w:lang w:val="en-US" w:eastAsia="nl-NL"/>
        </w:rPr>
        <w:t>Thorazine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Largactil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Amisulpride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Solian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Zuclopenthixol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Cisordinol</w:t>
      </w:r>
      <w:proofErr w:type="spellEnd"/>
      <w:r w:rsidRPr="00683C73">
        <w:rPr>
          <w:rFonts w:eastAsia="Times New Roman" w:cs="Arial"/>
          <w:lang w:val="en-US" w:eastAsia="nl-NL"/>
        </w:rPr>
        <w:t>).</w:t>
      </w:r>
      <w:proofErr w:type="spellStart"/>
      <w:r w:rsidRPr="00683C73">
        <w:rPr>
          <w:rFonts w:eastAsia="Times New Roman" w:cs="Arial"/>
          <w:lang w:val="en-US" w:eastAsia="nl-NL"/>
        </w:rPr>
        <w:t>ab,kw,ti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("132539-06-1" or "5786-21-0" or "111974-72-2" or "106266-06-2" or "58-39-9" or "2062-78-4" or "129722-12-9" or "52-86-8" or "26864-56-2" or "1893-33-0" or "2709-56-0" or "23672-07-3" or "50-53-3" or "71675-85-9" or "1246833-58-8").</w:t>
      </w:r>
      <w:proofErr w:type="spellStart"/>
      <w:r w:rsidRPr="00683C73">
        <w:rPr>
          <w:rFonts w:eastAsia="Times New Roman" w:cs="Arial"/>
          <w:lang w:val="en-US" w:eastAsia="nl-NL"/>
        </w:rPr>
        <w:t>ab,rn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or/4-7 [antipsychotics]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*mortality/ or *cancer mortality/ or *cardiovascular mortality/ or *premature mortality/ or *standardized mortality ratio/ or *survival/ or </w:t>
      </w: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*cancer survival/ or *long term survival/ or *overall survival/ or *post treatment survival/ or *short term survival/ or *survival factor/ or *survival prediction/ or *survival rate/ or *survival time/ or *suicide/ or </w:t>
      </w: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*heart arrest/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mortalit</w:t>
      </w:r>
      <w:proofErr w:type="spellEnd"/>
      <w:r w:rsidRPr="00683C73">
        <w:rPr>
          <w:rFonts w:eastAsia="Times New Roman" w:cs="Arial"/>
          <w:lang w:val="en-US" w:eastAsia="nl-NL"/>
        </w:rPr>
        <w:t>* OR death* or (fatal adj3 outcome?) or fatality or "years of life lost" or suicide OR Kaplan* OR survival or surviving or survivor?).</w:t>
      </w:r>
      <w:proofErr w:type="spellStart"/>
      <w:r w:rsidRPr="00683C73">
        <w:rPr>
          <w:rFonts w:eastAsia="Times New Roman" w:cs="Arial"/>
          <w:lang w:val="en-US" w:eastAsia="nl-NL"/>
        </w:rPr>
        <w:t>ab,kw,ti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(cardiac arrest or cardiac infarct* or heart attack? or heart arrest or cardiovascular stroke or </w:t>
      </w:r>
      <w:proofErr w:type="spellStart"/>
      <w:r w:rsidRPr="00683C73">
        <w:rPr>
          <w:rFonts w:eastAsia="Times New Roman" w:cs="Arial"/>
          <w:lang w:val="en-US" w:eastAsia="nl-NL"/>
        </w:rPr>
        <w:t>myocard</w:t>
      </w:r>
      <w:proofErr w:type="spellEnd"/>
      <w:r w:rsidRPr="00683C73">
        <w:rPr>
          <w:rFonts w:eastAsia="Times New Roman" w:cs="Arial"/>
          <w:lang w:val="en-US" w:eastAsia="nl-NL"/>
        </w:rPr>
        <w:t>* infarct*).</w:t>
      </w:r>
      <w:proofErr w:type="spellStart"/>
      <w:r w:rsidRPr="00683C73">
        <w:rPr>
          <w:rFonts w:eastAsia="Times New Roman" w:cs="Arial"/>
          <w:lang w:val="en-US" w:eastAsia="nl-NL"/>
        </w:rPr>
        <w:t>ab,kw,ti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or/9-11 [mortality outcomes]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3 and 8 and 12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(NCT02220504 or NCT00493233 or NCT00222807).</w:t>
      </w:r>
      <w:proofErr w:type="spellStart"/>
      <w:r w:rsidRPr="00683C73">
        <w:rPr>
          <w:rFonts w:eastAsia="Times New Roman" w:cs="Arial"/>
          <w:lang w:val="en-US" w:eastAsia="nl-NL"/>
        </w:rPr>
        <w:t>ab,cn,kw,ti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13 or 14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(animal/ or animal experiment/ or animal model/ or nonhuman/ or rat/ or mouse/ or (rat or rats or mouse or mice).</w:t>
      </w:r>
      <w:proofErr w:type="spellStart"/>
      <w:r w:rsidRPr="00683C73">
        <w:rPr>
          <w:rFonts w:eastAsia="Times New Roman" w:cs="Arial"/>
          <w:lang w:val="en-US" w:eastAsia="nl-NL"/>
        </w:rPr>
        <w:t>ti</w:t>
      </w:r>
      <w:proofErr w:type="spellEnd"/>
      <w:r w:rsidRPr="00683C73">
        <w:rPr>
          <w:rFonts w:eastAsia="Times New Roman" w:cs="Arial"/>
          <w:lang w:val="en-US" w:eastAsia="nl-NL"/>
        </w:rPr>
        <w:t>.) not human/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15 not 16</w:t>
      </w:r>
    </w:p>
    <w:p w:rsid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..</w:t>
      </w:r>
      <w:proofErr w:type="spellStart"/>
      <w:r w:rsidRPr="00683C73">
        <w:rPr>
          <w:rFonts w:eastAsia="Times New Roman" w:cs="Arial"/>
          <w:lang w:val="en-US" w:eastAsia="nl-NL"/>
        </w:rPr>
        <w:t>dedup</w:t>
      </w:r>
      <w:proofErr w:type="spellEnd"/>
      <w:r w:rsidRPr="00683C73">
        <w:rPr>
          <w:rFonts w:eastAsia="Times New Roman" w:cs="Arial"/>
          <w:lang w:val="en-US" w:eastAsia="nl-NL"/>
        </w:rPr>
        <w:t xml:space="preserve"> 17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b/>
          <w:lang w:val="en-US" w:eastAsia="nl-NL"/>
        </w:rPr>
      </w:pPr>
      <w:r w:rsidRPr="00683C73">
        <w:rPr>
          <w:rFonts w:eastAsia="Times New Roman" w:cs="Arial"/>
          <w:b/>
          <w:lang w:val="en-US" w:eastAsia="nl-NL"/>
        </w:rPr>
        <w:t xml:space="preserve">20160229 </w:t>
      </w:r>
      <w:proofErr w:type="spellStart"/>
      <w:r w:rsidRPr="00683C73">
        <w:rPr>
          <w:rFonts w:eastAsia="Times New Roman" w:cs="Arial"/>
          <w:b/>
          <w:lang w:val="en-US" w:eastAsia="nl-NL"/>
        </w:rPr>
        <w:t>PsycINFO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schizophrenia/ or acute schizophrenia/ or catatonic schizophrenia/ or paranoid schizophrenia/ or process schizophrenia/ or "schizophrenia (disorganized type)"/ or schizophreniform disorder/ or undifferentiated schizophrenia/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schizophreni</w:t>
      </w:r>
      <w:proofErr w:type="spellEnd"/>
      <w:r w:rsidRPr="00683C73">
        <w:rPr>
          <w:rFonts w:eastAsia="Times New Roman" w:cs="Arial"/>
          <w:lang w:val="en-US" w:eastAsia="nl-NL"/>
        </w:rPr>
        <w:t>* or severe mental illness).</w:t>
      </w:r>
      <w:proofErr w:type="spellStart"/>
      <w:r w:rsidRPr="00683C73">
        <w:rPr>
          <w:rFonts w:eastAsia="Times New Roman" w:cs="Arial"/>
          <w:lang w:val="en-US" w:eastAsia="nl-NL"/>
        </w:rPr>
        <w:t>ab,jx,id,ti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"3213".cc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or/1-3 [schizophrenia]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neuroleptic drugs/ or aripiprazole/ or clozapine/ or olanzapine/ or quetiapine/ or risperidone/ or </w:t>
      </w:r>
      <w:proofErr w:type="spellStart"/>
      <w:r w:rsidRPr="00683C73">
        <w:rPr>
          <w:rFonts w:eastAsia="Times New Roman" w:cs="Arial"/>
          <w:lang w:val="en-US" w:eastAsia="nl-NL"/>
        </w:rPr>
        <w:t>sulpiride</w:t>
      </w:r>
      <w:proofErr w:type="spellEnd"/>
      <w:r w:rsidRPr="00683C73">
        <w:rPr>
          <w:rFonts w:eastAsia="Times New Roman" w:cs="Arial"/>
          <w:lang w:val="en-US" w:eastAsia="nl-NL"/>
        </w:rPr>
        <w:t xml:space="preserve">/ or haloperidol/ or dopamine antagonists/ or  chlorpromazine/ or </w:t>
      </w:r>
      <w:proofErr w:type="spellStart"/>
      <w:r w:rsidRPr="00683C73">
        <w:rPr>
          <w:rFonts w:eastAsia="Times New Roman" w:cs="Arial"/>
          <w:lang w:val="en-US" w:eastAsia="nl-NL"/>
        </w:rPr>
        <w:t>thioridazine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/ or </w:t>
      </w:r>
      <w:proofErr w:type="spellStart"/>
      <w:r w:rsidRPr="00683C73">
        <w:rPr>
          <w:rFonts w:eastAsia="Times New Roman" w:cs="Arial"/>
          <w:lang w:val="en-US" w:eastAsia="nl-NL"/>
        </w:rPr>
        <w:t>Perphenazine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/ or </w:t>
      </w:r>
      <w:proofErr w:type="spellStart"/>
      <w:r w:rsidRPr="00683C73">
        <w:rPr>
          <w:rFonts w:eastAsia="Times New Roman" w:cs="Arial"/>
          <w:lang w:val="en-US" w:eastAsia="nl-NL"/>
        </w:rPr>
        <w:t>pimozide</w:t>
      </w:r>
      <w:proofErr w:type="spellEnd"/>
      <w:r w:rsidRPr="00683C73">
        <w:rPr>
          <w:rFonts w:eastAsia="Times New Roman" w:cs="Arial"/>
          <w:lang w:val="en-US" w:eastAsia="nl-NL"/>
        </w:rPr>
        <w:t>/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anti psychotic</w:t>
      </w:r>
      <w:proofErr w:type="spellEnd"/>
      <w:r w:rsidRPr="00683C73">
        <w:rPr>
          <w:rFonts w:eastAsia="Times New Roman" w:cs="Arial"/>
          <w:lang w:val="en-US" w:eastAsia="nl-NL"/>
        </w:rPr>
        <w:t>* or antipsychotic* or neuroleptic*).</w:t>
      </w:r>
      <w:proofErr w:type="spellStart"/>
      <w:r w:rsidRPr="00683C73">
        <w:rPr>
          <w:rFonts w:eastAsia="Times New Roman" w:cs="Arial"/>
          <w:lang w:val="en-US" w:eastAsia="nl-NL"/>
        </w:rPr>
        <w:t>ab,id,ti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(olanzapine or Zyprexa or Clozapine or </w:t>
      </w:r>
      <w:proofErr w:type="spellStart"/>
      <w:r w:rsidRPr="00683C73">
        <w:rPr>
          <w:rFonts w:eastAsia="Times New Roman" w:cs="Arial"/>
          <w:lang w:val="en-US" w:eastAsia="nl-NL"/>
        </w:rPr>
        <w:t>Clozaril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leponex</w:t>
      </w:r>
      <w:proofErr w:type="spellEnd"/>
      <w:r w:rsidRPr="00683C73">
        <w:rPr>
          <w:rFonts w:eastAsia="Times New Roman" w:cs="Arial"/>
          <w:lang w:val="en-US" w:eastAsia="nl-NL"/>
        </w:rPr>
        <w:t xml:space="preserve"> or Quetiapine or Seroquel or Risperidone or Risperdal or </w:t>
      </w:r>
      <w:proofErr w:type="spellStart"/>
      <w:r w:rsidRPr="00683C73">
        <w:rPr>
          <w:rFonts w:eastAsia="Times New Roman" w:cs="Arial"/>
          <w:lang w:val="en-US" w:eastAsia="nl-NL"/>
        </w:rPr>
        <w:t>Chlorpiprazine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Perphenazine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perfenazine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Trilafon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Pimozide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Mozep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Pimodac</w:t>
      </w:r>
      <w:proofErr w:type="spellEnd"/>
      <w:r w:rsidRPr="00683C73">
        <w:rPr>
          <w:rFonts w:eastAsia="Times New Roman" w:cs="Arial"/>
          <w:lang w:val="en-US" w:eastAsia="nl-NL"/>
        </w:rPr>
        <w:t xml:space="preserve"> or Aripiprazole or </w:t>
      </w:r>
      <w:proofErr w:type="spellStart"/>
      <w:r w:rsidRPr="00683C73">
        <w:rPr>
          <w:rFonts w:eastAsia="Times New Roman" w:cs="Arial"/>
          <w:lang w:val="en-US" w:eastAsia="nl-NL"/>
        </w:rPr>
        <w:t>Abilify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Lurasidone</w:t>
      </w:r>
      <w:proofErr w:type="spellEnd"/>
      <w:r w:rsidRPr="00683C73">
        <w:rPr>
          <w:rFonts w:eastAsia="Times New Roman" w:cs="Arial"/>
          <w:lang w:val="en-US" w:eastAsia="nl-NL"/>
        </w:rPr>
        <w:t xml:space="preserve"> Hydrochloride or </w:t>
      </w:r>
      <w:proofErr w:type="spellStart"/>
      <w:r w:rsidRPr="00683C73">
        <w:rPr>
          <w:rFonts w:eastAsia="Times New Roman" w:cs="Arial"/>
          <w:lang w:val="en-US" w:eastAsia="nl-NL"/>
        </w:rPr>
        <w:t>Latuda</w:t>
      </w:r>
      <w:proofErr w:type="spellEnd"/>
      <w:r w:rsidRPr="00683C73">
        <w:rPr>
          <w:rFonts w:eastAsia="Times New Roman" w:cs="Arial"/>
          <w:lang w:val="en-US" w:eastAsia="nl-NL"/>
        </w:rPr>
        <w:t xml:space="preserve"> or Haloperidol or Haldol or </w:t>
      </w:r>
      <w:proofErr w:type="spellStart"/>
      <w:r w:rsidRPr="00683C73">
        <w:rPr>
          <w:rFonts w:eastAsia="Times New Roman" w:cs="Arial"/>
          <w:lang w:val="en-US" w:eastAsia="nl-NL"/>
        </w:rPr>
        <w:t>Penfluridol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Semap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Flumap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pipamperone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carpiperone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floropipamide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fluoropipamide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Flupenthixol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Depixol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Fluanxol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Sulpiride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Dogmatil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Dolmatil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Eglonyl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Espiride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Modal or </w:t>
      </w:r>
      <w:proofErr w:type="spellStart"/>
      <w:r w:rsidRPr="00683C73">
        <w:rPr>
          <w:rFonts w:eastAsia="Times New Roman" w:cs="Arial"/>
          <w:lang w:val="en-US" w:eastAsia="nl-NL"/>
        </w:rPr>
        <w:t>Prometar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Sulpor</w:t>
      </w:r>
      <w:proofErr w:type="spellEnd"/>
      <w:r w:rsidRPr="00683C73">
        <w:rPr>
          <w:rFonts w:eastAsia="Times New Roman" w:cs="Arial"/>
          <w:lang w:val="en-US" w:eastAsia="nl-NL"/>
        </w:rPr>
        <w:t xml:space="preserve">  or Chlorpromazine or </w:t>
      </w:r>
      <w:proofErr w:type="spellStart"/>
      <w:r w:rsidRPr="00683C73">
        <w:rPr>
          <w:rFonts w:eastAsia="Times New Roman" w:cs="Arial"/>
          <w:lang w:val="en-US" w:eastAsia="nl-NL"/>
        </w:rPr>
        <w:t>Thorazine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Largactil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Amisulpride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Amazeo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Amipride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Amival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Solian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Soltus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Sulpitac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Sulprix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Zuclopenthixol</w:t>
      </w:r>
      <w:proofErr w:type="spellEnd"/>
      <w:r w:rsidRPr="00683C73">
        <w:rPr>
          <w:rFonts w:eastAsia="Times New Roman" w:cs="Arial"/>
          <w:lang w:val="en-US" w:eastAsia="nl-NL"/>
        </w:rPr>
        <w:t xml:space="preserve"> or </w:t>
      </w:r>
      <w:proofErr w:type="spellStart"/>
      <w:r w:rsidRPr="00683C73">
        <w:rPr>
          <w:rFonts w:eastAsia="Times New Roman" w:cs="Arial"/>
          <w:lang w:val="en-US" w:eastAsia="nl-NL"/>
        </w:rPr>
        <w:t>Cisordinol</w:t>
      </w:r>
      <w:proofErr w:type="spellEnd"/>
      <w:r w:rsidRPr="00683C73">
        <w:rPr>
          <w:rFonts w:eastAsia="Times New Roman" w:cs="Arial"/>
          <w:lang w:val="en-US" w:eastAsia="nl-NL"/>
        </w:rPr>
        <w:t>).</w:t>
      </w:r>
      <w:proofErr w:type="spellStart"/>
      <w:r w:rsidRPr="00683C73">
        <w:rPr>
          <w:rFonts w:eastAsia="Times New Roman" w:cs="Arial"/>
          <w:lang w:val="en-US" w:eastAsia="nl-NL"/>
        </w:rPr>
        <w:t>ab,id,ti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lastRenderedPageBreak/>
        <w:t>or/5-7 [antipsychotics]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"death and dying"/ or </w:t>
      </w:r>
      <w:proofErr w:type="spellStart"/>
      <w:r w:rsidRPr="00683C73">
        <w:rPr>
          <w:rFonts w:eastAsia="Times New Roman" w:cs="Arial"/>
          <w:lang w:val="en-US" w:eastAsia="nl-NL"/>
        </w:rPr>
        <w:t>exp</w:t>
      </w:r>
      <w:proofErr w:type="spellEnd"/>
      <w:r w:rsidRPr="00683C73">
        <w:rPr>
          <w:rFonts w:eastAsia="Times New Roman" w:cs="Arial"/>
          <w:lang w:val="en-US" w:eastAsia="nl-NL"/>
        </w:rPr>
        <w:t xml:space="preserve"> suicide/ 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</w:t>
      </w:r>
      <w:proofErr w:type="spellStart"/>
      <w:r w:rsidRPr="00683C73">
        <w:rPr>
          <w:rFonts w:eastAsia="Times New Roman" w:cs="Arial"/>
          <w:lang w:val="en-US" w:eastAsia="nl-NL"/>
        </w:rPr>
        <w:t>mortalit</w:t>
      </w:r>
      <w:proofErr w:type="spellEnd"/>
      <w:r w:rsidRPr="00683C73">
        <w:rPr>
          <w:rFonts w:eastAsia="Times New Roman" w:cs="Arial"/>
          <w:lang w:val="en-US" w:eastAsia="nl-NL"/>
        </w:rPr>
        <w:t>* OR death* or (fatal adj3 outcome?) or fatality or "years of life lost" or suicide OR Kaplan* OR survival or surviving or survivor?).</w:t>
      </w:r>
      <w:proofErr w:type="spellStart"/>
      <w:r w:rsidRPr="00683C73">
        <w:rPr>
          <w:rFonts w:eastAsia="Times New Roman" w:cs="Arial"/>
          <w:lang w:val="en-US" w:eastAsia="nl-NL"/>
        </w:rPr>
        <w:t>ab,id,ti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 xml:space="preserve">(cardiac arrest or cardiac infarct* or heart attack? or heart arrest or cardiovascular stroke or </w:t>
      </w:r>
      <w:proofErr w:type="spellStart"/>
      <w:r w:rsidRPr="00683C73">
        <w:rPr>
          <w:rFonts w:eastAsia="Times New Roman" w:cs="Arial"/>
          <w:lang w:val="en-US" w:eastAsia="nl-NL"/>
        </w:rPr>
        <w:t>myocard</w:t>
      </w:r>
      <w:proofErr w:type="spellEnd"/>
      <w:r w:rsidRPr="00683C73">
        <w:rPr>
          <w:rFonts w:eastAsia="Times New Roman" w:cs="Arial"/>
          <w:lang w:val="en-US" w:eastAsia="nl-NL"/>
        </w:rPr>
        <w:t>* infarct*).</w:t>
      </w:r>
      <w:proofErr w:type="spellStart"/>
      <w:r w:rsidRPr="00683C73">
        <w:rPr>
          <w:rFonts w:eastAsia="Times New Roman" w:cs="Arial"/>
          <w:lang w:val="en-US" w:eastAsia="nl-NL"/>
        </w:rPr>
        <w:t>ab,id,ti</w:t>
      </w:r>
      <w:proofErr w:type="spellEnd"/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or/9-11 [mortality outcomes]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4 and 8 and 12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(NCT02220504 or NCT00493233 or NCT00222807).</w:t>
      </w:r>
      <w:proofErr w:type="spellStart"/>
      <w:r w:rsidRPr="00683C73">
        <w:rPr>
          <w:rFonts w:eastAsia="Times New Roman" w:cs="Arial"/>
          <w:lang w:val="en-US" w:eastAsia="nl-NL"/>
        </w:rPr>
        <w:t>mp</w:t>
      </w:r>
      <w:proofErr w:type="spellEnd"/>
      <w:r w:rsidRPr="00683C73">
        <w:rPr>
          <w:rFonts w:eastAsia="Times New Roman" w:cs="Arial"/>
          <w:lang w:val="en-US" w:eastAsia="nl-NL"/>
        </w:rPr>
        <w:t>.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13 or 14</w:t>
      </w:r>
    </w:p>
    <w:p w:rsidR="00683C73" w:rsidRDefault="00683C73" w:rsidP="00683C73">
      <w:pPr>
        <w:spacing w:after="120" w:line="240" w:lineRule="auto"/>
        <w:rPr>
          <w:rFonts w:eastAsia="Times New Roman" w:cs="Arial"/>
          <w:lang w:val="en-US" w:eastAsia="nl-NL"/>
        </w:rPr>
      </w:pPr>
      <w:r w:rsidRPr="00683C73">
        <w:rPr>
          <w:rFonts w:eastAsia="Times New Roman" w:cs="Arial"/>
          <w:lang w:val="en-US" w:eastAsia="nl-NL"/>
        </w:rPr>
        <w:t>limit 15 to ("0100 journal" or "0110 peer-reviewed journal" or "0400 dissertation abstract")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b/>
          <w:u w:val="single"/>
          <w:lang w:val="en-GB" w:eastAsia="nl-NL"/>
        </w:rPr>
      </w:pPr>
      <w:r w:rsidRPr="00683C73">
        <w:rPr>
          <w:rFonts w:eastAsia="Times New Roman" w:cs="Arial"/>
          <w:b/>
          <w:u w:val="single"/>
          <w:lang w:val="en-US" w:eastAsia="nl-NL"/>
        </w:rPr>
        <w:t xml:space="preserve">Supplement 2. </w:t>
      </w:r>
      <w:r w:rsidR="00F4037A">
        <w:rPr>
          <w:rFonts w:eastAsia="Times New Roman" w:cs="Arial"/>
          <w:b/>
          <w:u w:val="single"/>
          <w:lang w:val="en-GB" w:eastAsia="nl-NL"/>
        </w:rPr>
        <w:t>Quality a</w:t>
      </w:r>
      <w:r w:rsidRPr="00683C73">
        <w:rPr>
          <w:rFonts w:eastAsia="Times New Roman" w:cs="Arial"/>
          <w:b/>
          <w:u w:val="single"/>
          <w:lang w:val="en-GB" w:eastAsia="nl-NL"/>
        </w:rPr>
        <w:t>ssessment of included studies with randomized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09"/>
        <w:gridCol w:w="992"/>
        <w:gridCol w:w="992"/>
        <w:gridCol w:w="851"/>
        <w:gridCol w:w="850"/>
      </w:tblGrid>
      <w:tr w:rsidR="00E34D16" w:rsidRPr="006504E8" w:rsidTr="001E1AD8">
        <w:trPr>
          <w:trHeight w:val="3648"/>
        </w:trPr>
        <w:tc>
          <w:tcPr>
            <w:tcW w:w="2269" w:type="dxa"/>
            <w:textDirection w:val="btLr"/>
            <w:vAlign w:val="bottom"/>
          </w:tcPr>
          <w:p w:rsidR="00E34D16" w:rsidRPr="006504E8" w:rsidRDefault="00E34D16" w:rsidP="00D907B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Domain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E34D16" w:rsidRPr="00E34D16" w:rsidRDefault="00E34D16" w:rsidP="006504E8">
            <w:pPr>
              <w:rPr>
                <w:bCs/>
                <w:color w:val="000000"/>
                <w:lang w:val="en-US"/>
              </w:rPr>
            </w:pPr>
            <w:r w:rsidRPr="00E34D16">
              <w:rPr>
                <w:bCs/>
                <w:color w:val="000000"/>
                <w:lang w:val="en-US"/>
              </w:rPr>
              <w:t xml:space="preserve">Random sequence 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E34D16">
              <w:rPr>
                <w:bCs/>
                <w:color w:val="000000"/>
                <w:lang w:val="en-US"/>
              </w:rPr>
              <w:t>generation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E34D16" w:rsidRPr="00E34D16" w:rsidRDefault="00E34D16" w:rsidP="006504E8">
            <w:pPr>
              <w:rPr>
                <w:bCs/>
                <w:color w:val="000000"/>
                <w:lang w:val="en-US"/>
              </w:rPr>
            </w:pPr>
            <w:r w:rsidRPr="00E34D16">
              <w:rPr>
                <w:bCs/>
                <w:color w:val="000000"/>
                <w:lang w:val="en-US"/>
              </w:rPr>
              <w:t>Allocation concealment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E34D16" w:rsidRPr="006504E8" w:rsidRDefault="00E34D16" w:rsidP="006504E8">
            <w:pPr>
              <w:rPr>
                <w:bCs/>
                <w:color w:val="000000"/>
                <w:lang w:val="en-US"/>
              </w:rPr>
            </w:pPr>
            <w:r w:rsidRPr="006504E8">
              <w:rPr>
                <w:bCs/>
                <w:color w:val="000000"/>
                <w:lang w:val="en-US"/>
              </w:rPr>
              <w:t xml:space="preserve">Blinding of participants 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6504E8">
              <w:rPr>
                <w:bCs/>
                <w:color w:val="000000"/>
                <w:lang w:val="en-US"/>
              </w:rPr>
              <w:t>and personnel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E34D16" w:rsidRPr="006504E8" w:rsidRDefault="00E34D16" w:rsidP="006504E8">
            <w:pPr>
              <w:rPr>
                <w:bCs/>
                <w:color w:val="000000"/>
                <w:lang w:val="en-US"/>
              </w:rPr>
            </w:pPr>
            <w:r w:rsidRPr="006504E8">
              <w:rPr>
                <w:bCs/>
                <w:color w:val="000000"/>
                <w:lang w:val="en-US"/>
              </w:rPr>
              <w:t xml:space="preserve">Blinding of outcome 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6504E8">
              <w:rPr>
                <w:bCs/>
                <w:color w:val="000000"/>
                <w:lang w:val="en-US"/>
              </w:rPr>
              <w:t>assessment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</w:tcPr>
          <w:p w:rsidR="00E34D16" w:rsidRPr="006504E8" w:rsidRDefault="00E34D16" w:rsidP="006504E8">
            <w:pPr>
              <w:rPr>
                <w:bCs/>
                <w:color w:val="000000"/>
                <w:lang w:val="en-US"/>
              </w:rPr>
            </w:pPr>
            <w:r w:rsidRPr="006504E8">
              <w:rPr>
                <w:bCs/>
                <w:color w:val="000000"/>
                <w:lang w:val="en-US"/>
              </w:rPr>
              <w:t>Incomplete outcome data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</w:tcPr>
          <w:p w:rsidR="00E34D16" w:rsidRPr="006504E8" w:rsidRDefault="00E34D16" w:rsidP="006504E8">
            <w:pPr>
              <w:rPr>
                <w:bCs/>
                <w:color w:val="000000"/>
                <w:lang w:val="en-US"/>
              </w:rPr>
            </w:pPr>
            <w:r w:rsidRPr="006504E8">
              <w:rPr>
                <w:bCs/>
                <w:color w:val="000000"/>
                <w:lang w:val="en-US"/>
              </w:rPr>
              <w:t>Selective reporting</w:t>
            </w:r>
          </w:p>
        </w:tc>
      </w:tr>
      <w:tr w:rsidR="00E34D16" w:rsidRPr="00E34D16" w:rsidTr="001E1AD8">
        <w:tc>
          <w:tcPr>
            <w:tcW w:w="2269" w:type="dxa"/>
          </w:tcPr>
          <w:p w:rsidR="00E34D16" w:rsidRPr="006504E8" w:rsidRDefault="00E34D16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6504E8">
              <w:rPr>
                <w:rFonts w:eastAsia="Times New Roman" w:cs="Arial"/>
                <w:lang w:val="en-GB" w:eastAsia="nl-NL"/>
              </w:rPr>
              <w:t>Alphs</w:t>
            </w:r>
            <w:proofErr w:type="spellEnd"/>
            <w:r w:rsidR="001E1AD8">
              <w:rPr>
                <w:rFonts w:eastAsia="Times New Roman" w:cs="Arial"/>
                <w:lang w:val="en-GB" w:eastAsia="nl-NL"/>
              </w:rPr>
              <w:t xml:space="preserve"> et al. </w:t>
            </w:r>
            <w:r>
              <w:rPr>
                <w:rFonts w:eastAsia="Times New Roman" w:cs="Arial"/>
                <w:lang w:val="en-GB" w:eastAsia="nl-NL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red"/>
                <w:lang w:val="en-GB" w:eastAsia="nl-NL"/>
              </w:rPr>
              <w:t>-</w:t>
            </w:r>
          </w:p>
        </w:tc>
      </w:tr>
      <w:tr w:rsidR="00E34D16" w:rsidRPr="001E1AD8" w:rsidTr="001E1AD8">
        <w:tc>
          <w:tcPr>
            <w:tcW w:w="2269" w:type="dxa"/>
          </w:tcPr>
          <w:p w:rsidR="00E34D16" w:rsidRPr="006504E8" w:rsidRDefault="00E34D16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6504E8">
              <w:rPr>
                <w:rFonts w:eastAsia="Times New Roman" w:cs="Arial"/>
                <w:lang w:val="en-GB" w:eastAsia="nl-NL"/>
              </w:rPr>
              <w:t>Gaebel</w:t>
            </w:r>
            <w:proofErr w:type="spellEnd"/>
            <w:r w:rsidRPr="006504E8">
              <w:rPr>
                <w:rFonts w:eastAsia="Times New Roman" w:cs="Arial"/>
                <w:lang w:val="en-GB" w:eastAsia="nl-NL"/>
              </w:rPr>
              <w:t>/</w:t>
            </w:r>
            <w:r w:rsidRPr="006504E8">
              <w:rPr>
                <w:rFonts w:eastAsia="Times New Roman" w:cs="Arial"/>
                <w:lang w:val="en-GB" w:eastAsia="nl-NL"/>
              </w:rPr>
              <w:br/>
              <w:t xml:space="preserve">de Arce </w:t>
            </w:r>
            <w:proofErr w:type="spellStart"/>
            <w:r w:rsidRPr="006504E8">
              <w:rPr>
                <w:rFonts w:eastAsia="Times New Roman" w:cs="Arial"/>
                <w:lang w:val="en-GB" w:eastAsia="nl-NL"/>
              </w:rPr>
              <w:t>Cordón</w:t>
            </w:r>
            <w:proofErr w:type="spellEnd"/>
            <w:r>
              <w:rPr>
                <w:rFonts w:eastAsia="Times New Roman" w:cs="Arial"/>
                <w:lang w:val="en-GB" w:eastAsia="nl-NL"/>
              </w:rPr>
              <w:t xml:space="preserve"> </w:t>
            </w:r>
            <w:r w:rsidR="001E1AD8">
              <w:rPr>
                <w:rFonts w:eastAsia="Times New Roman" w:cs="Arial"/>
                <w:lang w:val="en-GB" w:eastAsia="nl-NL"/>
              </w:rPr>
              <w:t xml:space="preserve">et al. </w:t>
            </w:r>
            <w:r>
              <w:rPr>
                <w:rFonts w:eastAsia="Times New Roman" w:cs="Arial"/>
                <w:lang w:val="en-GB" w:eastAsia="nl-NL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yellow"/>
                <w:lang w:val="en-GB" w:eastAsia="nl-NL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red"/>
                <w:lang w:val="en-GB" w:eastAsia="nl-N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4D16" w:rsidRPr="006504E8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red"/>
                <w:lang w:val="en-GB" w:eastAsia="nl-NL"/>
              </w:rPr>
              <w:t>-</w:t>
            </w:r>
          </w:p>
        </w:tc>
      </w:tr>
      <w:tr w:rsidR="00E34D16" w:rsidRPr="001E1AD8" w:rsidTr="001E1AD8">
        <w:trPr>
          <w:trHeight w:val="313"/>
        </w:trPr>
        <w:tc>
          <w:tcPr>
            <w:tcW w:w="2269" w:type="dxa"/>
          </w:tcPr>
          <w:p w:rsidR="00E34D16" w:rsidRPr="006504E8" w:rsidRDefault="00E34D16" w:rsidP="001E1AD8">
            <w:pPr>
              <w:spacing w:line="240" w:lineRule="auto"/>
              <w:rPr>
                <w:bCs/>
                <w:color w:val="000000"/>
                <w:lang w:val="en-GB"/>
              </w:rPr>
            </w:pPr>
            <w:r w:rsidRPr="006504E8">
              <w:rPr>
                <w:bCs/>
                <w:color w:val="000000"/>
                <w:lang w:val="en-GB"/>
              </w:rPr>
              <w:t>Meltzer</w:t>
            </w:r>
            <w:r w:rsidR="001E1AD8">
              <w:rPr>
                <w:bCs/>
                <w:color w:val="000000"/>
                <w:lang w:val="en-GB"/>
              </w:rPr>
              <w:t xml:space="preserve"> et al. </w:t>
            </w:r>
            <w:r>
              <w:rPr>
                <w:bCs/>
                <w:color w:val="000000"/>
                <w:lang w:val="en-GB"/>
              </w:rPr>
              <w:t>2003</w:t>
            </w:r>
          </w:p>
        </w:tc>
        <w:tc>
          <w:tcPr>
            <w:tcW w:w="709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yellow"/>
                <w:lang w:val="en-GB" w:eastAsia="nl-NL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red"/>
                <w:lang w:val="en-GB" w:eastAsia="nl-N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red"/>
                <w:lang w:val="en-GB" w:eastAsia="nl-NL"/>
              </w:rPr>
              <w:t>-</w:t>
            </w:r>
          </w:p>
        </w:tc>
      </w:tr>
      <w:tr w:rsidR="00E34D16" w:rsidRPr="001E1AD8" w:rsidTr="001E1AD8">
        <w:tc>
          <w:tcPr>
            <w:tcW w:w="2269" w:type="dxa"/>
          </w:tcPr>
          <w:p w:rsidR="00E34D16" w:rsidRPr="006504E8" w:rsidRDefault="00E34D16" w:rsidP="001E1AD8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lang w:val="en-GB" w:eastAsia="nl-NL"/>
              </w:rPr>
              <w:t>Ritchie</w:t>
            </w:r>
            <w:r w:rsidR="001E1AD8">
              <w:rPr>
                <w:rFonts w:eastAsia="Times New Roman" w:cs="Arial"/>
                <w:lang w:val="en-GB" w:eastAsia="nl-NL"/>
              </w:rPr>
              <w:t xml:space="preserve"> et al. </w:t>
            </w:r>
            <w:r>
              <w:rPr>
                <w:rFonts w:eastAsia="Times New Roman" w:cs="Arial"/>
                <w:lang w:val="en-GB" w:eastAsia="nl-NL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yellow"/>
                <w:lang w:val="en-GB" w:eastAsia="nl-NL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yellow"/>
                <w:lang w:val="en-GB" w:eastAsia="nl-NL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red"/>
                <w:lang w:val="en-GB" w:eastAsia="nl-N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yellow"/>
                <w:lang w:val="en-GB" w:eastAsia="nl-NL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34D16" w:rsidRPr="006504E8" w:rsidRDefault="00E34D16" w:rsidP="006504E8">
            <w:pPr>
              <w:spacing w:after="120" w:line="240" w:lineRule="auto"/>
              <w:jc w:val="center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highlight w:val="red"/>
                <w:lang w:val="en-GB" w:eastAsia="nl-NL"/>
              </w:rPr>
              <w:t>-</w:t>
            </w:r>
          </w:p>
        </w:tc>
      </w:tr>
      <w:tr w:rsidR="00E34D16" w:rsidRPr="001E1AD8" w:rsidTr="001E1A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6" w:rsidRPr="006504E8" w:rsidRDefault="00E34D16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6504E8">
              <w:rPr>
                <w:rFonts w:eastAsia="Times New Roman" w:cs="Arial"/>
                <w:lang w:val="en-GB" w:eastAsia="nl-NL"/>
              </w:rPr>
              <w:t>Thomas</w:t>
            </w:r>
            <w:r>
              <w:rPr>
                <w:rFonts w:eastAsia="Times New Roman" w:cs="Arial"/>
                <w:lang w:val="en-GB" w:eastAsia="nl-NL"/>
              </w:rPr>
              <w:t xml:space="preserve"> </w:t>
            </w:r>
            <w:r w:rsidR="001E1AD8">
              <w:rPr>
                <w:rFonts w:eastAsia="Times New Roman" w:cs="Arial"/>
                <w:lang w:val="en-GB" w:eastAsia="nl-NL"/>
              </w:rPr>
              <w:t xml:space="preserve">et al. </w:t>
            </w:r>
            <w:bookmarkStart w:id="0" w:name="_GoBack"/>
            <w:bookmarkEnd w:id="0"/>
            <w:r>
              <w:rPr>
                <w:rFonts w:eastAsia="Times New Roman" w:cs="Arial"/>
                <w:lang w:val="en-GB" w:eastAsia="nl-NL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6" w:rsidRPr="00E34D16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highlight w:val="yellow"/>
                <w:lang w:val="en-GB" w:eastAsia="nl-NL"/>
              </w:rPr>
            </w:pPr>
            <w:r w:rsidRPr="00E34D16">
              <w:rPr>
                <w:rFonts w:eastAsia="Times New Roman" w:cs="Arial"/>
                <w:highlight w:val="yellow"/>
                <w:lang w:val="en-GB" w:eastAsia="nl-NL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6" w:rsidRPr="00E34D16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highlight w:val="yellow"/>
                <w:lang w:val="en-GB" w:eastAsia="nl-NL"/>
              </w:rPr>
            </w:pPr>
            <w:r w:rsidRPr="00E34D16">
              <w:rPr>
                <w:rFonts w:eastAsia="Times New Roman" w:cs="Arial"/>
                <w:highlight w:val="yellow"/>
                <w:lang w:val="en-GB" w:eastAsia="nl-NL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6" w:rsidRPr="00E34D16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highlight w:val="green"/>
                <w:lang w:val="en-GB" w:eastAsia="nl-NL"/>
              </w:rPr>
            </w:pPr>
            <w:r w:rsidRPr="006504E8">
              <w:rPr>
                <w:rFonts w:eastAsia="Times New Roman" w:cs="Arial"/>
                <w:highlight w:val="green"/>
                <w:lang w:val="en-GB" w:eastAsia="nl-NL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6" w:rsidRPr="00E34D16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highlight w:val="red"/>
                <w:lang w:val="en-GB" w:eastAsia="nl-NL"/>
              </w:rPr>
            </w:pPr>
            <w:r w:rsidRPr="00E34D16">
              <w:rPr>
                <w:rFonts w:eastAsia="Times New Roman" w:cs="Arial"/>
                <w:highlight w:val="red"/>
                <w:lang w:val="en-GB" w:eastAsia="nl-NL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6" w:rsidRPr="00E34D16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highlight w:val="yellow"/>
                <w:lang w:val="en-GB" w:eastAsia="nl-NL"/>
              </w:rPr>
            </w:pPr>
            <w:r w:rsidRPr="00E34D16">
              <w:rPr>
                <w:rFonts w:eastAsia="Times New Roman" w:cs="Arial"/>
                <w:highlight w:val="yellow"/>
                <w:lang w:val="en-GB" w:eastAsia="nl-NL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6" w:rsidRPr="00E34D16" w:rsidRDefault="00E34D16" w:rsidP="00D907B9">
            <w:pPr>
              <w:spacing w:after="120" w:line="240" w:lineRule="auto"/>
              <w:jc w:val="center"/>
              <w:rPr>
                <w:rFonts w:eastAsia="Times New Roman" w:cs="Arial"/>
                <w:highlight w:val="red"/>
                <w:lang w:val="en-GB" w:eastAsia="nl-NL"/>
              </w:rPr>
            </w:pPr>
            <w:r w:rsidRPr="006504E8">
              <w:rPr>
                <w:rFonts w:eastAsia="Times New Roman" w:cs="Arial"/>
                <w:highlight w:val="red"/>
                <w:lang w:val="en-GB" w:eastAsia="nl-NL"/>
              </w:rPr>
              <w:t>-</w:t>
            </w:r>
          </w:p>
        </w:tc>
      </w:tr>
    </w:tbl>
    <w:p w:rsidR="00683C73" w:rsidRPr="00683C73" w:rsidRDefault="00683C73" w:rsidP="00683C73">
      <w:pPr>
        <w:spacing w:after="120" w:line="240" w:lineRule="auto"/>
        <w:rPr>
          <w:rFonts w:eastAsia="Times New Roman" w:cs="Arial"/>
          <w:b/>
          <w:u w:val="single"/>
          <w:lang w:val="en-GB" w:eastAsia="nl-NL"/>
        </w:rPr>
      </w:pPr>
      <w:r w:rsidRPr="00ED090D">
        <w:rPr>
          <w:rFonts w:eastAsia="Times New Roman" w:cs="Arial"/>
          <w:sz w:val="18"/>
          <w:szCs w:val="18"/>
          <w:lang w:val="en-GB" w:eastAsia="nl-NL"/>
        </w:rPr>
        <w:t xml:space="preserve">All studies are appraised and ranked per items as </w:t>
      </w:r>
      <w:r w:rsidRPr="006504E8">
        <w:rPr>
          <w:rFonts w:eastAsia="Times New Roman" w:cs="Arial"/>
          <w:sz w:val="18"/>
          <w:szCs w:val="18"/>
          <w:highlight w:val="yellow"/>
          <w:lang w:val="en-GB" w:eastAsia="nl-NL"/>
        </w:rPr>
        <w:t>unknown</w:t>
      </w:r>
      <w:r w:rsidRPr="00ED090D">
        <w:rPr>
          <w:rFonts w:eastAsia="Times New Roman" w:cs="Arial"/>
          <w:sz w:val="18"/>
          <w:szCs w:val="18"/>
          <w:lang w:val="en-GB" w:eastAsia="nl-NL"/>
        </w:rPr>
        <w:t xml:space="preserve">, </w:t>
      </w:r>
      <w:r w:rsidRPr="006504E8">
        <w:rPr>
          <w:rFonts w:eastAsia="Times New Roman" w:cs="Arial"/>
          <w:sz w:val="18"/>
          <w:szCs w:val="18"/>
          <w:highlight w:val="green"/>
          <w:lang w:val="en-GB" w:eastAsia="nl-NL"/>
        </w:rPr>
        <w:t>low</w:t>
      </w:r>
      <w:r w:rsidRPr="00ED090D">
        <w:rPr>
          <w:rFonts w:eastAsia="Times New Roman" w:cs="Arial"/>
          <w:sz w:val="18"/>
          <w:szCs w:val="18"/>
          <w:lang w:val="en-GB" w:eastAsia="nl-NL"/>
        </w:rPr>
        <w:t xml:space="preserve"> or </w:t>
      </w:r>
      <w:r w:rsidRPr="006504E8">
        <w:rPr>
          <w:rFonts w:eastAsia="Times New Roman" w:cs="Arial"/>
          <w:sz w:val="18"/>
          <w:szCs w:val="18"/>
          <w:highlight w:val="red"/>
          <w:lang w:val="en-GB" w:eastAsia="nl-NL"/>
        </w:rPr>
        <w:t>high</w:t>
      </w:r>
      <w:r w:rsidRPr="00ED090D">
        <w:rPr>
          <w:rFonts w:eastAsia="Times New Roman" w:cs="Arial"/>
          <w:sz w:val="18"/>
          <w:szCs w:val="18"/>
          <w:lang w:val="en-GB" w:eastAsia="nl-NL"/>
        </w:rPr>
        <w:t xml:space="preserve"> risk of bias.</w:t>
      </w:r>
      <w:r w:rsidRPr="00ED090D">
        <w:rPr>
          <w:rFonts w:eastAsia="Times New Roman" w:cs="Arial"/>
          <w:sz w:val="18"/>
          <w:szCs w:val="18"/>
          <w:lang w:val="en-GB" w:eastAsia="nl-NL"/>
        </w:rPr>
        <w:br/>
      </w:r>
      <w:r w:rsidRPr="00ED090D">
        <w:rPr>
          <w:rFonts w:eastAsia="Times New Roman" w:cs="Arial"/>
          <w:lang w:val="en-GB" w:eastAsia="nl-NL"/>
        </w:rPr>
        <w:br/>
      </w:r>
      <w:r w:rsidRPr="00683C73">
        <w:rPr>
          <w:rFonts w:eastAsia="Times New Roman" w:cs="Arial"/>
          <w:b/>
          <w:u w:val="single"/>
          <w:lang w:val="en-GB" w:eastAsia="nl-NL"/>
        </w:rPr>
        <w:t xml:space="preserve">Supplement 3. Quality </w:t>
      </w:r>
      <w:r w:rsidR="00F4037A">
        <w:rPr>
          <w:rFonts w:eastAsia="Times New Roman" w:cs="Arial"/>
          <w:b/>
          <w:u w:val="single"/>
          <w:lang w:val="en-GB" w:eastAsia="nl-NL"/>
        </w:rPr>
        <w:t>a</w:t>
      </w:r>
      <w:r w:rsidRPr="00683C73">
        <w:rPr>
          <w:rFonts w:eastAsia="Times New Roman" w:cs="Arial"/>
          <w:b/>
          <w:u w:val="single"/>
          <w:lang w:val="en-GB" w:eastAsia="nl-NL"/>
        </w:rPr>
        <w:t>ssessment of included studies with cohort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417"/>
        <w:gridCol w:w="2268"/>
      </w:tblGrid>
      <w:tr w:rsidR="00683C73" w:rsidRPr="001E1AD8" w:rsidTr="00AC6C8C"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Domain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/>
                <w:bCs/>
                <w:color w:val="000000"/>
                <w:lang w:val="en-GB" w:eastAsia="nl-NL"/>
              </w:rPr>
              <w:t xml:space="preserve">Selection </w:t>
            </w:r>
            <w:r w:rsidRPr="00ED090D">
              <w:rPr>
                <w:rFonts w:eastAsia="Times New Roman"/>
                <w:bCs/>
                <w:color w:val="000000"/>
                <w:lang w:val="en-GB" w:eastAsia="nl-NL"/>
              </w:rPr>
              <w:br/>
              <w:t>(out of 4)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bCs/>
                <w:color w:val="000000"/>
                <w:lang w:val="en-GB"/>
              </w:rPr>
            </w:pPr>
            <w:r w:rsidRPr="00ED090D">
              <w:rPr>
                <w:bCs/>
                <w:color w:val="000000"/>
                <w:lang w:val="en-GB"/>
              </w:rPr>
              <w:t>Comparability</w:t>
            </w:r>
            <w:r w:rsidRPr="00ED090D">
              <w:rPr>
                <w:bCs/>
                <w:color w:val="000000"/>
                <w:lang w:val="en-GB"/>
              </w:rPr>
              <w:br/>
              <w:t>(out of 2)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Outcome</w:t>
            </w:r>
            <w:r w:rsidRPr="00ED090D">
              <w:rPr>
                <w:rFonts w:eastAsia="Times New Roman" w:cs="Arial"/>
                <w:lang w:val="en-GB" w:eastAsia="nl-NL"/>
              </w:rPr>
              <w:br/>
              <w:t>(out of 3)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 xml:space="preserve">Total number of stars </w:t>
            </w:r>
            <w:r w:rsidRPr="00ED090D">
              <w:rPr>
                <w:rFonts w:eastAsia="Times New Roman" w:cs="Arial"/>
                <w:b/>
                <w:lang w:val="en-GB" w:eastAsia="nl-NL"/>
              </w:rPr>
              <w:br/>
              <w:t>(out of 9)</w:t>
            </w:r>
          </w:p>
        </w:tc>
      </w:tr>
      <w:tr w:rsidR="00683C73" w:rsidRPr="00ED090D" w:rsidTr="00AC6C8C"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ED090D">
              <w:rPr>
                <w:rFonts w:eastAsia="Times New Roman" w:cs="Arial"/>
                <w:lang w:val="en-GB" w:eastAsia="nl-NL"/>
              </w:rPr>
              <w:t>Girgis</w:t>
            </w:r>
            <w:proofErr w:type="spellEnd"/>
            <w:r w:rsidRPr="00ED090D">
              <w:rPr>
                <w:rFonts w:eastAsia="Times New Roman" w:cs="Arial"/>
                <w:lang w:val="en-GB" w:eastAsia="nl-NL"/>
              </w:rPr>
              <w:t xml:space="preserve"> et al. 2011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7</w:t>
            </w:r>
          </w:p>
        </w:tc>
      </w:tr>
      <w:tr w:rsidR="00683C73" w:rsidRPr="00ED090D" w:rsidTr="00AC6C8C">
        <w:trPr>
          <w:trHeight w:val="313"/>
        </w:trPr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line="240" w:lineRule="auto"/>
              <w:rPr>
                <w:bCs/>
                <w:color w:val="000000"/>
                <w:lang w:val="en-GB"/>
              </w:rPr>
            </w:pPr>
            <w:r w:rsidRPr="00ED090D">
              <w:rPr>
                <w:bCs/>
                <w:color w:val="000000"/>
                <w:lang w:val="en-GB"/>
              </w:rPr>
              <w:t>Kasper et al. 2010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4</w:t>
            </w:r>
          </w:p>
        </w:tc>
      </w:tr>
      <w:tr w:rsidR="00683C73" w:rsidRPr="00ED090D" w:rsidTr="00AC6C8C"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ED090D">
              <w:rPr>
                <w:rFonts w:eastAsia="Times New Roman" w:cs="Arial"/>
                <w:lang w:val="en-GB" w:eastAsia="nl-NL"/>
              </w:rPr>
              <w:t>Montout</w:t>
            </w:r>
            <w:proofErr w:type="spellEnd"/>
            <w:r w:rsidRPr="00ED090D">
              <w:rPr>
                <w:rFonts w:eastAsia="Times New Roman" w:cs="Arial"/>
                <w:lang w:val="en-GB" w:eastAsia="nl-NL"/>
              </w:rPr>
              <w:t xml:space="preserve"> et al. 2002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****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6</w:t>
            </w:r>
          </w:p>
        </w:tc>
      </w:tr>
      <w:tr w:rsidR="00683C73" w:rsidRPr="00ED090D" w:rsidTr="00AC6C8C"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lastRenderedPageBreak/>
              <w:t>Ran et al. 2015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5</w:t>
            </w:r>
          </w:p>
        </w:tc>
      </w:tr>
      <w:tr w:rsidR="00683C73" w:rsidRPr="00ED090D" w:rsidTr="00AC6C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Cullen et al.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7</w:t>
            </w:r>
          </w:p>
        </w:tc>
      </w:tr>
      <w:tr w:rsidR="00683C73" w:rsidRPr="00ED090D" w:rsidTr="00AC6C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ED090D">
              <w:rPr>
                <w:rFonts w:eastAsia="Times New Roman" w:cs="Arial"/>
                <w:lang w:val="en-GB" w:eastAsia="nl-NL"/>
              </w:rPr>
              <w:t>Deslandes</w:t>
            </w:r>
            <w:proofErr w:type="spellEnd"/>
            <w:r w:rsidRPr="00ED090D">
              <w:rPr>
                <w:rFonts w:eastAsia="Times New Roman" w:cs="Arial"/>
                <w:lang w:val="en-GB" w:eastAsia="nl-NL"/>
              </w:rPr>
              <w:t xml:space="preserve"> et al.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4</w:t>
            </w:r>
          </w:p>
        </w:tc>
      </w:tr>
      <w:tr w:rsidR="00683C73" w:rsidRPr="00ED090D" w:rsidTr="00AC6C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Hayes et al.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7</w:t>
            </w:r>
          </w:p>
        </w:tc>
      </w:tr>
      <w:tr w:rsidR="00683C73" w:rsidRPr="00ED090D" w:rsidTr="00AC6C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Kelly et al.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4</w:t>
            </w:r>
          </w:p>
        </w:tc>
      </w:tr>
      <w:tr w:rsidR="00683C73" w:rsidRPr="00ED090D" w:rsidTr="00AC6C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ED090D">
              <w:rPr>
                <w:rFonts w:eastAsia="Times New Roman" w:cs="Arial"/>
                <w:lang w:val="en-GB" w:eastAsia="nl-NL"/>
              </w:rPr>
              <w:t>Pridan</w:t>
            </w:r>
            <w:proofErr w:type="spellEnd"/>
            <w:r w:rsidRPr="00ED090D">
              <w:rPr>
                <w:rFonts w:eastAsia="Times New Roman" w:cs="Arial"/>
                <w:lang w:val="en-GB" w:eastAsia="nl-NL"/>
              </w:rPr>
              <w:t xml:space="preserve"> et al.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4</w:t>
            </w:r>
          </w:p>
        </w:tc>
      </w:tr>
      <w:tr w:rsidR="00683C73" w:rsidRPr="00ED090D" w:rsidTr="00AC6C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ED090D">
              <w:rPr>
                <w:rFonts w:eastAsia="Times New Roman" w:cs="Arial"/>
                <w:lang w:val="en-GB" w:eastAsia="nl-NL"/>
              </w:rPr>
              <w:t>Tenback</w:t>
            </w:r>
            <w:proofErr w:type="spellEnd"/>
            <w:r w:rsidRPr="00ED090D">
              <w:rPr>
                <w:rFonts w:eastAsia="Times New Roman" w:cs="Arial"/>
                <w:lang w:val="en-GB" w:eastAsia="nl-NL"/>
              </w:rPr>
              <w:t xml:space="preserve"> et al.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5</w:t>
            </w:r>
          </w:p>
        </w:tc>
      </w:tr>
      <w:tr w:rsidR="00683C73" w:rsidRPr="00ED090D" w:rsidTr="00AC6C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ED090D">
              <w:rPr>
                <w:rFonts w:eastAsia="Times New Roman" w:cs="Arial"/>
                <w:lang w:val="en-GB" w:eastAsia="nl-NL"/>
              </w:rPr>
              <w:t>Tiihonen</w:t>
            </w:r>
            <w:proofErr w:type="spellEnd"/>
            <w:r w:rsidRPr="00ED090D">
              <w:rPr>
                <w:rFonts w:eastAsia="Times New Roman" w:cs="Arial"/>
                <w:lang w:val="en-GB" w:eastAsia="nl-NL"/>
              </w:rPr>
              <w:t xml:space="preserve"> et al.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8</w:t>
            </w:r>
          </w:p>
        </w:tc>
      </w:tr>
      <w:tr w:rsidR="00683C73" w:rsidRPr="00ED090D" w:rsidTr="00AC6C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proofErr w:type="spellStart"/>
            <w:r w:rsidRPr="00ED090D">
              <w:rPr>
                <w:rFonts w:eastAsia="Times New Roman" w:cs="Arial"/>
                <w:lang w:val="en-GB" w:eastAsia="nl-NL"/>
              </w:rPr>
              <w:t>Torniainen</w:t>
            </w:r>
            <w:proofErr w:type="spellEnd"/>
            <w:r w:rsidRPr="00ED090D">
              <w:rPr>
                <w:rFonts w:eastAsia="Times New Roman" w:cs="Arial"/>
                <w:lang w:val="en-GB" w:eastAsia="nl-NL"/>
              </w:rPr>
              <w:t xml:space="preserve"> et al.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8</w:t>
            </w:r>
          </w:p>
        </w:tc>
      </w:tr>
    </w:tbl>
    <w:p w:rsidR="00683C73" w:rsidRPr="00ED090D" w:rsidRDefault="00683C73" w:rsidP="00683C73">
      <w:pPr>
        <w:spacing w:after="120" w:line="240" w:lineRule="auto"/>
        <w:rPr>
          <w:rFonts w:eastAsia="Times New Roman" w:cs="Arial"/>
          <w:lang w:val="en-GB" w:eastAsia="nl-NL"/>
        </w:rPr>
      </w:pPr>
      <w:r w:rsidRPr="00ED090D">
        <w:rPr>
          <w:rFonts w:eastAsia="Times New Roman" w:cs="Arial"/>
          <w:lang w:val="en-GB" w:eastAsia="nl-NL"/>
        </w:rPr>
        <w:t>*Each star  represents a positive score in that particular domain</w:t>
      </w:r>
    </w:p>
    <w:p w:rsidR="00683C73" w:rsidRPr="00683C73" w:rsidRDefault="00683C73" w:rsidP="00683C73">
      <w:pPr>
        <w:spacing w:after="120" w:line="240" w:lineRule="auto"/>
        <w:rPr>
          <w:rFonts w:eastAsia="Times New Roman" w:cs="Arial"/>
          <w:b/>
          <w:u w:val="single"/>
          <w:lang w:val="en-GB" w:eastAsia="nl-NL"/>
        </w:rPr>
      </w:pPr>
      <w:r w:rsidRPr="00683C73">
        <w:rPr>
          <w:rFonts w:eastAsia="Times New Roman" w:cs="Arial"/>
          <w:b/>
          <w:u w:val="single"/>
          <w:lang w:val="en-GB" w:eastAsia="nl-NL"/>
        </w:rPr>
        <w:t xml:space="preserve">Supplement 4. Quality </w:t>
      </w:r>
      <w:r w:rsidR="00F4037A">
        <w:rPr>
          <w:rFonts w:eastAsia="Times New Roman" w:cs="Arial"/>
          <w:b/>
          <w:u w:val="single"/>
          <w:lang w:val="en-GB" w:eastAsia="nl-NL"/>
        </w:rPr>
        <w:t>a</w:t>
      </w:r>
      <w:r w:rsidRPr="00683C73">
        <w:rPr>
          <w:rFonts w:eastAsia="Times New Roman" w:cs="Arial"/>
          <w:b/>
          <w:u w:val="single"/>
          <w:lang w:val="en-GB" w:eastAsia="nl-NL"/>
        </w:rPr>
        <w:t>ssessment of included studies with case-control design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417"/>
        <w:gridCol w:w="2268"/>
      </w:tblGrid>
      <w:tr w:rsidR="00683C73" w:rsidRPr="001E1AD8" w:rsidTr="00AC6C8C"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Domain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/>
                <w:bCs/>
                <w:color w:val="000000"/>
                <w:lang w:val="en-GB" w:eastAsia="nl-NL"/>
              </w:rPr>
              <w:t>Selection</w:t>
            </w:r>
            <w:r w:rsidRPr="00ED090D">
              <w:rPr>
                <w:rFonts w:eastAsia="Times New Roman"/>
                <w:bCs/>
                <w:color w:val="000000"/>
                <w:lang w:val="en-GB" w:eastAsia="nl-NL"/>
              </w:rPr>
              <w:br/>
            </w:r>
            <w:r w:rsidRPr="00ED090D">
              <w:rPr>
                <w:rFonts w:eastAsia="Times New Roman" w:cs="Arial"/>
                <w:lang w:val="en-GB" w:eastAsia="nl-NL"/>
              </w:rPr>
              <w:t>(out of 4)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bCs/>
                <w:color w:val="000000"/>
                <w:lang w:val="en-GB"/>
              </w:rPr>
              <w:t>Comparability</w:t>
            </w:r>
            <w:r w:rsidRPr="00ED090D">
              <w:rPr>
                <w:bCs/>
                <w:color w:val="000000"/>
                <w:lang w:val="en-GB"/>
              </w:rPr>
              <w:br/>
            </w:r>
            <w:r w:rsidRPr="00ED090D">
              <w:rPr>
                <w:rFonts w:eastAsia="Times New Roman" w:cs="Arial"/>
                <w:lang w:val="en-GB" w:eastAsia="nl-NL"/>
              </w:rPr>
              <w:t>(out of 2)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Exposure</w:t>
            </w:r>
            <w:r w:rsidRPr="00ED090D">
              <w:rPr>
                <w:rFonts w:eastAsia="Times New Roman" w:cs="Arial"/>
                <w:lang w:val="en-GB" w:eastAsia="nl-NL"/>
              </w:rPr>
              <w:br/>
              <w:t>(out of 3)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Total number of stars</w:t>
            </w:r>
            <w:r w:rsidRPr="00ED090D">
              <w:rPr>
                <w:rFonts w:eastAsia="Times New Roman" w:cs="Arial"/>
                <w:b/>
                <w:lang w:val="en-GB" w:eastAsia="nl-NL"/>
              </w:rPr>
              <w:br/>
              <w:t>(out of 9)</w:t>
            </w:r>
          </w:p>
        </w:tc>
      </w:tr>
      <w:tr w:rsidR="00683C73" w:rsidRPr="00ED090D" w:rsidTr="00AC6C8C"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Chen et al. 2015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****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8</w:t>
            </w:r>
          </w:p>
        </w:tc>
      </w:tr>
      <w:tr w:rsidR="00683C73" w:rsidRPr="00ED090D" w:rsidTr="00AC6C8C">
        <w:trPr>
          <w:trHeight w:val="421"/>
        </w:trPr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line="240" w:lineRule="auto"/>
              <w:rPr>
                <w:bCs/>
                <w:color w:val="000000"/>
                <w:lang w:val="en-GB"/>
              </w:rPr>
            </w:pPr>
            <w:proofErr w:type="spellStart"/>
            <w:r w:rsidRPr="00ED090D">
              <w:rPr>
                <w:bCs/>
                <w:color w:val="000000"/>
                <w:lang w:val="en-GB"/>
              </w:rPr>
              <w:t>Sernyak</w:t>
            </w:r>
            <w:proofErr w:type="spellEnd"/>
            <w:r w:rsidRPr="00ED090D">
              <w:rPr>
                <w:bCs/>
                <w:color w:val="000000"/>
                <w:lang w:val="en-GB"/>
              </w:rPr>
              <w:t xml:space="preserve"> et al. 2001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****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7</w:t>
            </w:r>
          </w:p>
        </w:tc>
      </w:tr>
      <w:tr w:rsidR="00683C73" w:rsidRPr="00ED090D" w:rsidTr="00AC6C8C">
        <w:tc>
          <w:tcPr>
            <w:tcW w:w="2235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 w:rsidRPr="00ED090D">
              <w:rPr>
                <w:rFonts w:eastAsia="Times New Roman" w:cs="Arial"/>
                <w:lang w:val="en-GB" w:eastAsia="nl-NL"/>
              </w:rPr>
              <w:t>Taylor et al. 2009</w:t>
            </w:r>
          </w:p>
        </w:tc>
        <w:tc>
          <w:tcPr>
            <w:tcW w:w="1701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  <w:r>
              <w:rPr>
                <w:rFonts w:eastAsia="Times New Roman" w:cs="Arial"/>
                <w:lang w:val="en-GB" w:eastAsia="nl-NL"/>
              </w:rPr>
              <w:t>*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lang w:val="en-GB" w:eastAsia="nl-N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C73" w:rsidRPr="00ED090D" w:rsidRDefault="00683C73" w:rsidP="00D907B9">
            <w:pPr>
              <w:spacing w:after="120" w:line="240" w:lineRule="auto"/>
              <w:rPr>
                <w:rFonts w:eastAsia="Times New Roman" w:cs="Arial"/>
                <w:b/>
                <w:lang w:val="en-GB" w:eastAsia="nl-NL"/>
              </w:rPr>
            </w:pPr>
            <w:r w:rsidRPr="00ED090D">
              <w:rPr>
                <w:rFonts w:eastAsia="Times New Roman" w:cs="Arial"/>
                <w:b/>
                <w:lang w:val="en-GB" w:eastAsia="nl-NL"/>
              </w:rPr>
              <w:t>3</w:t>
            </w:r>
          </w:p>
        </w:tc>
      </w:tr>
    </w:tbl>
    <w:p w:rsidR="00CF55E6" w:rsidRPr="00ED090D" w:rsidRDefault="00CF55E6" w:rsidP="00CF55E6">
      <w:pPr>
        <w:spacing w:after="120" w:line="240" w:lineRule="auto"/>
        <w:rPr>
          <w:rFonts w:eastAsia="Times New Roman" w:cs="Arial"/>
          <w:lang w:val="en-GB" w:eastAsia="nl-NL"/>
        </w:rPr>
      </w:pPr>
      <w:r w:rsidRPr="00ED090D">
        <w:rPr>
          <w:rFonts w:eastAsia="Times New Roman" w:cs="Arial"/>
          <w:lang w:val="en-GB" w:eastAsia="nl-NL"/>
        </w:rPr>
        <w:t>*Each star  represents a positive score in that particular domain</w:t>
      </w:r>
    </w:p>
    <w:p w:rsidR="00683C73" w:rsidRPr="00ED090D" w:rsidRDefault="00683C73" w:rsidP="00683C73">
      <w:pPr>
        <w:spacing w:after="120" w:line="240" w:lineRule="auto"/>
        <w:rPr>
          <w:rFonts w:eastAsia="Times New Roman" w:cs="Arial"/>
          <w:lang w:val="en-GB" w:eastAsia="nl-NL"/>
        </w:rPr>
      </w:pPr>
    </w:p>
    <w:p w:rsidR="00826F42" w:rsidRPr="00CF55E6" w:rsidRDefault="00826F42">
      <w:pPr>
        <w:rPr>
          <w:lang w:val="en-US"/>
        </w:rPr>
      </w:pPr>
    </w:p>
    <w:sectPr w:rsidR="00826F42" w:rsidRPr="00CF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73"/>
    <w:rsid w:val="001E1AD8"/>
    <w:rsid w:val="006504E8"/>
    <w:rsid w:val="00683C73"/>
    <w:rsid w:val="00826F42"/>
    <w:rsid w:val="00AC6C8C"/>
    <w:rsid w:val="00CF55E6"/>
    <w:rsid w:val="00E34D16"/>
    <w:rsid w:val="00E56383"/>
    <w:rsid w:val="00F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C7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683C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3C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3C73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683C73"/>
  </w:style>
  <w:style w:type="character" w:styleId="Zwaar">
    <w:name w:val="Strong"/>
    <w:uiPriority w:val="22"/>
    <w:qFormat/>
    <w:rsid w:val="00683C73"/>
    <w:rPr>
      <w:b/>
      <w:bCs/>
    </w:rPr>
  </w:style>
  <w:style w:type="character" w:styleId="Hyperlink">
    <w:name w:val="Hyperlink"/>
    <w:uiPriority w:val="99"/>
    <w:unhideWhenUsed/>
    <w:rsid w:val="00683C7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C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C7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683C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3C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3C73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683C73"/>
  </w:style>
  <w:style w:type="character" w:styleId="Zwaar">
    <w:name w:val="Strong"/>
    <w:uiPriority w:val="22"/>
    <w:qFormat/>
    <w:rsid w:val="00683C73"/>
    <w:rPr>
      <w:b/>
      <w:bCs/>
    </w:rPr>
  </w:style>
  <w:style w:type="character" w:styleId="Hyperlink">
    <w:name w:val="Hyperlink"/>
    <w:uiPriority w:val="99"/>
    <w:unhideWhenUsed/>
    <w:rsid w:val="00683C7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C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Vermeulen</dc:creator>
  <cp:lastModifiedBy>J.M. Vermeulen</cp:lastModifiedBy>
  <cp:revision>3</cp:revision>
  <dcterms:created xsi:type="dcterms:W3CDTF">2016-11-28T10:51:00Z</dcterms:created>
  <dcterms:modified xsi:type="dcterms:W3CDTF">2016-11-29T10:14:00Z</dcterms:modified>
</cp:coreProperties>
</file>