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9A39C" w14:textId="77777777" w:rsidR="006E626F" w:rsidRPr="00C23332" w:rsidRDefault="00705BE4" w:rsidP="00605F71">
      <w:pPr>
        <w:jc w:val="center"/>
        <w:rPr>
          <w:rFonts w:ascii="Arial" w:hAnsi="Arial" w:cs="Arial"/>
          <w:b/>
          <w:szCs w:val="22"/>
        </w:rPr>
      </w:pPr>
      <w:r w:rsidRPr="00C23332">
        <w:rPr>
          <w:rFonts w:ascii="Arial" w:hAnsi="Arial" w:cs="Arial"/>
          <w:b/>
          <w:szCs w:val="22"/>
        </w:rPr>
        <w:t>Online data supplement</w:t>
      </w:r>
    </w:p>
    <w:p w14:paraId="74C66765" w14:textId="77777777" w:rsidR="00705BE4" w:rsidRDefault="00705BE4">
      <w:pPr>
        <w:rPr>
          <w:rFonts w:ascii="Arial" w:hAnsi="Arial" w:cs="Arial"/>
          <w:sz w:val="22"/>
          <w:szCs w:val="22"/>
        </w:rPr>
      </w:pPr>
    </w:p>
    <w:p w14:paraId="144AB016" w14:textId="77777777" w:rsidR="00CD648F" w:rsidRDefault="00CD648F" w:rsidP="00CD648F">
      <w:pPr>
        <w:rPr>
          <w:rFonts w:ascii="Arial" w:hAnsi="Arial" w:cs="Arial"/>
          <w:b/>
          <w:sz w:val="22"/>
          <w:szCs w:val="22"/>
        </w:rPr>
      </w:pPr>
      <w:r>
        <w:rPr>
          <w:rFonts w:ascii="Arial" w:hAnsi="Arial" w:cs="Arial"/>
          <w:b/>
          <w:sz w:val="22"/>
          <w:szCs w:val="22"/>
        </w:rPr>
        <w:t>Methods:</w:t>
      </w:r>
    </w:p>
    <w:p w14:paraId="7B20825B" w14:textId="77777777" w:rsidR="00CD648F" w:rsidRDefault="00CD648F" w:rsidP="00FA1768">
      <w:pPr>
        <w:rPr>
          <w:rFonts w:ascii="Arial" w:hAnsi="Arial" w:cs="Arial"/>
          <w:b/>
          <w:sz w:val="22"/>
          <w:szCs w:val="22"/>
        </w:rPr>
      </w:pPr>
    </w:p>
    <w:p w14:paraId="6E2C1E73" w14:textId="77777777" w:rsidR="00CD648F" w:rsidRPr="00CD648F" w:rsidRDefault="00CD648F" w:rsidP="00CD648F">
      <w:pPr>
        <w:rPr>
          <w:rFonts w:ascii="Arial" w:hAnsi="Arial" w:cs="Arial"/>
          <w:i/>
          <w:sz w:val="22"/>
          <w:szCs w:val="22"/>
        </w:rPr>
      </w:pPr>
      <w:r w:rsidRPr="00CD648F">
        <w:rPr>
          <w:rFonts w:ascii="Arial" w:hAnsi="Arial" w:cs="Arial"/>
          <w:i/>
          <w:sz w:val="22"/>
          <w:szCs w:val="22"/>
        </w:rPr>
        <w:t>Label maps Generation and Registration</w:t>
      </w:r>
    </w:p>
    <w:p w14:paraId="2935E97A" w14:textId="77777777" w:rsidR="00CD648F" w:rsidRDefault="00CD648F" w:rsidP="00FA1768">
      <w:pPr>
        <w:rPr>
          <w:rFonts w:ascii="Arial" w:hAnsi="Arial" w:cs="Arial"/>
          <w:b/>
          <w:sz w:val="22"/>
          <w:szCs w:val="22"/>
        </w:rPr>
      </w:pPr>
    </w:p>
    <w:p w14:paraId="297346FC" w14:textId="40199D88" w:rsidR="00FA1768" w:rsidRPr="00CD648F" w:rsidRDefault="00FA1768" w:rsidP="00FA1768">
      <w:pPr>
        <w:rPr>
          <w:rFonts w:ascii="Arial" w:hAnsi="Arial" w:cs="Arial"/>
          <w:sz w:val="22"/>
          <w:szCs w:val="22"/>
          <w:u w:val="single"/>
        </w:rPr>
      </w:pPr>
      <w:r w:rsidRPr="00CD648F">
        <w:rPr>
          <w:rFonts w:ascii="Arial" w:hAnsi="Arial" w:cs="Arial"/>
          <w:sz w:val="22"/>
          <w:szCs w:val="22"/>
          <w:u w:val="single"/>
        </w:rPr>
        <w:t>87 regions of interest</w:t>
      </w:r>
    </w:p>
    <w:p w14:paraId="5B67DB66" w14:textId="77777777" w:rsidR="00FA1768" w:rsidRDefault="00FA1768" w:rsidP="00FA1768">
      <w:pPr>
        <w:rPr>
          <w:rFonts w:ascii="Arial" w:hAnsi="Arial" w:cs="Arial"/>
          <w:b/>
          <w:sz w:val="22"/>
          <w:szCs w:val="22"/>
        </w:rPr>
      </w:pPr>
    </w:p>
    <w:p w14:paraId="0AB37A0D" w14:textId="4676ECD1"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Left-Cerebellum-Cortex</w:t>
      </w:r>
    </w:p>
    <w:p w14:paraId="225DEAF0"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Left-Thalamus-Proper</w:t>
      </w:r>
    </w:p>
    <w:p w14:paraId="080AC518"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Left-Caudate</w:t>
      </w:r>
    </w:p>
    <w:p w14:paraId="2037DD46"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Left-Putamen</w:t>
      </w:r>
    </w:p>
    <w:p w14:paraId="1A3078B6"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Left-Pallidum</w:t>
      </w:r>
    </w:p>
    <w:p w14:paraId="50938D06"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Brain_Stem</w:t>
      </w:r>
    </w:p>
    <w:p w14:paraId="4795EDC8"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Left-Hippocampus</w:t>
      </w:r>
    </w:p>
    <w:p w14:paraId="5DCFD9E3"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Left-Amygdala</w:t>
      </w:r>
    </w:p>
    <w:p w14:paraId="09E6B734"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Left-Accumbens-area</w:t>
      </w:r>
    </w:p>
    <w:p w14:paraId="730F0248"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Left-VentralDC</w:t>
      </w:r>
    </w:p>
    <w:p w14:paraId="21D76D6F"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Right-Cerebellum-Cortex</w:t>
      </w:r>
    </w:p>
    <w:p w14:paraId="608DF6BE"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Right-Thalamus-Proper</w:t>
      </w:r>
    </w:p>
    <w:p w14:paraId="413FB270"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Right-Caudate</w:t>
      </w:r>
    </w:p>
    <w:p w14:paraId="43AD3D3E"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Right-Putamen</w:t>
      </w:r>
    </w:p>
    <w:p w14:paraId="68134318"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Right-Pallidum</w:t>
      </w:r>
    </w:p>
    <w:p w14:paraId="4601EC2D"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Right-Hippocampus</w:t>
      </w:r>
    </w:p>
    <w:p w14:paraId="52CE48DF"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Right-Amygdala</w:t>
      </w:r>
    </w:p>
    <w:p w14:paraId="4ECE7AA3"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Right-Accumbens-area</w:t>
      </w:r>
    </w:p>
    <w:p w14:paraId="6243A112"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Right-VentralDC</w:t>
      </w:r>
    </w:p>
    <w:p w14:paraId="578711EB"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lh-bankssts</w:t>
      </w:r>
    </w:p>
    <w:p w14:paraId="73C7512A"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lh-caudalanteriorcingulate</w:t>
      </w:r>
    </w:p>
    <w:p w14:paraId="4081AE92"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lh-caudalmiddlefrontal</w:t>
      </w:r>
    </w:p>
    <w:p w14:paraId="4A12E9AF"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lh-cuneus</w:t>
      </w:r>
    </w:p>
    <w:p w14:paraId="529BC5D3"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lh-entorhinal</w:t>
      </w:r>
    </w:p>
    <w:p w14:paraId="3D011508"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lh-fusiform</w:t>
      </w:r>
    </w:p>
    <w:p w14:paraId="6D90A487"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lh-inferiorparietal</w:t>
      </w:r>
    </w:p>
    <w:p w14:paraId="6104B9F7"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lh-inferiortemporal</w:t>
      </w:r>
    </w:p>
    <w:p w14:paraId="0D5F1A5E"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lh-isthmuscingulate</w:t>
      </w:r>
    </w:p>
    <w:p w14:paraId="14832F44"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lh-lateraloccipital</w:t>
      </w:r>
    </w:p>
    <w:p w14:paraId="07B8F024"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lh-lateralorbitofrontal</w:t>
      </w:r>
    </w:p>
    <w:p w14:paraId="5CE13D8A"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lh-lingual</w:t>
      </w:r>
    </w:p>
    <w:p w14:paraId="4802B445"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lh-medialorbitofrontal</w:t>
      </w:r>
    </w:p>
    <w:p w14:paraId="2ACA8C71"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lh-middletemporal</w:t>
      </w:r>
    </w:p>
    <w:p w14:paraId="377A8891"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lh-parahippocampal</w:t>
      </w:r>
    </w:p>
    <w:p w14:paraId="72D60162"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lh-paracentral</w:t>
      </w:r>
    </w:p>
    <w:p w14:paraId="16FFFD39"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lh-parsopercularis</w:t>
      </w:r>
    </w:p>
    <w:p w14:paraId="75A2277B"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lh-parsorbitalis</w:t>
      </w:r>
    </w:p>
    <w:p w14:paraId="68D1873A"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lh-parstriangularis</w:t>
      </w:r>
    </w:p>
    <w:p w14:paraId="493DAB7D"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lh-pericalcarine</w:t>
      </w:r>
    </w:p>
    <w:p w14:paraId="5DE8B812"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lh-postcentral</w:t>
      </w:r>
    </w:p>
    <w:p w14:paraId="43EA6654"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lh-posteriorcingulate</w:t>
      </w:r>
    </w:p>
    <w:p w14:paraId="12646B8D"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lh-precentral</w:t>
      </w:r>
    </w:p>
    <w:p w14:paraId="317EBB31"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lh-precuneus</w:t>
      </w:r>
    </w:p>
    <w:p w14:paraId="65E01EC4"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lastRenderedPageBreak/>
        <w:t>lh-rostralanteriorcingulate</w:t>
      </w:r>
    </w:p>
    <w:p w14:paraId="6209287B"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lh-rostralmiddlefrontal</w:t>
      </w:r>
    </w:p>
    <w:p w14:paraId="1462EA60"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lh-superiorfrontal</w:t>
      </w:r>
    </w:p>
    <w:p w14:paraId="31C629BC"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lh-superiorparietal</w:t>
      </w:r>
    </w:p>
    <w:p w14:paraId="1A3BE85E"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lh-superiortemporal</w:t>
      </w:r>
    </w:p>
    <w:p w14:paraId="074E142D"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lh-supramarginal</w:t>
      </w:r>
    </w:p>
    <w:p w14:paraId="5968B466"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lh-frontalpole</w:t>
      </w:r>
    </w:p>
    <w:p w14:paraId="20DD93C9"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lh-temporalpole</w:t>
      </w:r>
    </w:p>
    <w:p w14:paraId="6F7B3A9E"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lh-transversetemporal</w:t>
      </w:r>
    </w:p>
    <w:p w14:paraId="6584ACDE"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lh-insula</w:t>
      </w:r>
    </w:p>
    <w:p w14:paraId="2DE8A906"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rh-bankssts</w:t>
      </w:r>
    </w:p>
    <w:p w14:paraId="51A925FE"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rh-caudalanteriorcingulate</w:t>
      </w:r>
    </w:p>
    <w:p w14:paraId="612360CE"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rh-caudalmiddlefrontal</w:t>
      </w:r>
    </w:p>
    <w:p w14:paraId="2545AF61"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rh-cuneus</w:t>
      </w:r>
    </w:p>
    <w:p w14:paraId="7D65EF55"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rh-entorhinal</w:t>
      </w:r>
    </w:p>
    <w:p w14:paraId="4A9B7A94"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rh-fusiform</w:t>
      </w:r>
    </w:p>
    <w:p w14:paraId="49BA4C6B"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rh-inferiorparietal</w:t>
      </w:r>
    </w:p>
    <w:p w14:paraId="0B1277BF"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rh-inferiortemporal</w:t>
      </w:r>
    </w:p>
    <w:p w14:paraId="5E8889D1"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rh-isthmuscingulate</w:t>
      </w:r>
    </w:p>
    <w:p w14:paraId="371BEFF1"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rh-lateraloccipital</w:t>
      </w:r>
    </w:p>
    <w:p w14:paraId="45D0C24C"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rh-lateralorbitofrontal</w:t>
      </w:r>
    </w:p>
    <w:p w14:paraId="74BABDF7"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rh-lingual</w:t>
      </w:r>
    </w:p>
    <w:p w14:paraId="3B169D33"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rh-medialorbitofrontal</w:t>
      </w:r>
    </w:p>
    <w:p w14:paraId="6D9979BA"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rh-middletemporal</w:t>
      </w:r>
    </w:p>
    <w:p w14:paraId="33DFCA5C"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rh-parahippocampal</w:t>
      </w:r>
    </w:p>
    <w:p w14:paraId="2B62F394"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rh-paracentral</w:t>
      </w:r>
    </w:p>
    <w:p w14:paraId="0E274B89"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rh-parsopercularis</w:t>
      </w:r>
    </w:p>
    <w:p w14:paraId="14898749"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rh-parsorbitalis</w:t>
      </w:r>
    </w:p>
    <w:p w14:paraId="7B17BE0D"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rh-parstriangularis</w:t>
      </w:r>
    </w:p>
    <w:p w14:paraId="58E30450"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rh-pericalcarine</w:t>
      </w:r>
    </w:p>
    <w:p w14:paraId="18295A31"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rh-postcentral</w:t>
      </w:r>
    </w:p>
    <w:p w14:paraId="0575B736"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rh-posteriorcingulate</w:t>
      </w:r>
    </w:p>
    <w:p w14:paraId="100248F2"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rh-precentral</w:t>
      </w:r>
    </w:p>
    <w:p w14:paraId="42B5137A"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rh-precuneus</w:t>
      </w:r>
    </w:p>
    <w:p w14:paraId="37B90590"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rh-rostralanteriorcingulate</w:t>
      </w:r>
    </w:p>
    <w:p w14:paraId="501741C6"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rh-rostralmiddlefrontal</w:t>
      </w:r>
    </w:p>
    <w:p w14:paraId="27432851"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rh-superiorfrontal</w:t>
      </w:r>
    </w:p>
    <w:p w14:paraId="566E67AB"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rh-superiorparietal</w:t>
      </w:r>
    </w:p>
    <w:p w14:paraId="648BE675"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rh-superiortemporal</w:t>
      </w:r>
    </w:p>
    <w:p w14:paraId="66150073"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rh-supramarginal</w:t>
      </w:r>
    </w:p>
    <w:p w14:paraId="4EBF35D6"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rh-frontalpole</w:t>
      </w:r>
    </w:p>
    <w:p w14:paraId="18812876"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rh-temporalpole</w:t>
      </w:r>
    </w:p>
    <w:p w14:paraId="2DFA08EA"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rh-transversetemporal</w:t>
      </w:r>
    </w:p>
    <w:p w14:paraId="6C34CEE0" w14:textId="77777777" w:rsidR="00FA1768" w:rsidRPr="00FA1768" w:rsidRDefault="00FA1768" w:rsidP="00FA1768">
      <w:pPr>
        <w:pStyle w:val="ListParagraph"/>
        <w:numPr>
          <w:ilvl w:val="0"/>
          <w:numId w:val="1"/>
        </w:numPr>
        <w:rPr>
          <w:rFonts w:ascii="Arial" w:hAnsi="Arial" w:cs="Arial"/>
          <w:sz w:val="22"/>
          <w:szCs w:val="22"/>
        </w:rPr>
      </w:pPr>
      <w:r w:rsidRPr="00FA1768">
        <w:rPr>
          <w:rFonts w:ascii="Arial" w:hAnsi="Arial" w:cs="Arial"/>
          <w:sz w:val="22"/>
          <w:szCs w:val="22"/>
        </w:rPr>
        <w:t>rh-insula</w:t>
      </w:r>
    </w:p>
    <w:p w14:paraId="40F1475C" w14:textId="77777777" w:rsidR="00FA1768" w:rsidRPr="00FA1768" w:rsidRDefault="00FA1768" w:rsidP="00FA1768">
      <w:pPr>
        <w:rPr>
          <w:rFonts w:ascii="Arial" w:hAnsi="Arial" w:cs="Arial"/>
          <w:b/>
          <w:sz w:val="22"/>
          <w:szCs w:val="22"/>
        </w:rPr>
      </w:pPr>
    </w:p>
    <w:p w14:paraId="0DDD977B" w14:textId="77777777" w:rsidR="00605F71" w:rsidRDefault="00605F71" w:rsidP="00DF7816">
      <w:pPr>
        <w:rPr>
          <w:rFonts w:ascii="Arial" w:hAnsi="Arial" w:cs="Arial"/>
          <w:i/>
          <w:sz w:val="22"/>
          <w:szCs w:val="22"/>
        </w:rPr>
      </w:pPr>
    </w:p>
    <w:p w14:paraId="7973AA15" w14:textId="4FFBE719" w:rsidR="00DF7816" w:rsidRPr="00605F71" w:rsidRDefault="00DF7816" w:rsidP="00DF7816">
      <w:pPr>
        <w:rPr>
          <w:rFonts w:ascii="Arial" w:hAnsi="Arial" w:cs="Arial"/>
          <w:i/>
          <w:sz w:val="22"/>
          <w:szCs w:val="22"/>
        </w:rPr>
      </w:pPr>
      <w:r w:rsidRPr="00DF7816">
        <w:rPr>
          <w:rFonts w:ascii="Arial" w:hAnsi="Arial" w:cs="Arial"/>
          <w:i/>
          <w:sz w:val="22"/>
          <w:szCs w:val="22"/>
        </w:rPr>
        <w:t>Fiber Tracts Generation</w:t>
      </w:r>
      <w:r w:rsidR="00605F71">
        <w:rPr>
          <w:rFonts w:ascii="Arial" w:hAnsi="Arial" w:cs="Arial"/>
          <w:i/>
          <w:sz w:val="22"/>
          <w:szCs w:val="22"/>
        </w:rPr>
        <w:t>:</w:t>
      </w:r>
    </w:p>
    <w:p w14:paraId="7A7971B8" w14:textId="19623872" w:rsidR="00705BE4" w:rsidRDefault="00DF7816" w:rsidP="00DF7816">
      <w:pPr>
        <w:rPr>
          <w:rFonts w:ascii="Arial" w:hAnsi="Arial" w:cs="Arial"/>
          <w:sz w:val="22"/>
          <w:szCs w:val="22"/>
        </w:rPr>
      </w:pPr>
      <w:r w:rsidRPr="00DF7816">
        <w:rPr>
          <w:rFonts w:ascii="Arial" w:hAnsi="Arial" w:cs="Arial"/>
          <w:sz w:val="22"/>
          <w:szCs w:val="22"/>
        </w:rPr>
        <w:t>All diffusion weighted images (64 gradient directions) were first coregistered onto the b0 images using the automatic image registration (AIR) algorithm (http://bishopw.loni.ucla.edu/air5/)</w:t>
      </w:r>
      <w:r>
        <w:rPr>
          <w:rFonts w:ascii="Arial" w:hAnsi="Arial" w:cs="Arial"/>
          <w:sz w:val="22"/>
          <w:szCs w:val="22"/>
        </w:rPr>
        <w:t>,</w:t>
      </w:r>
      <w:r w:rsidRPr="00DF7816">
        <w:rPr>
          <w:rFonts w:ascii="Arial" w:hAnsi="Arial" w:cs="Arial"/>
          <w:sz w:val="22"/>
          <w:szCs w:val="22"/>
        </w:rPr>
        <w:t xml:space="preserve"> with affine transformation to minimize eddy currents and remove any potential small bulk motions that occurred during the scans. Participants’ data with a displacement of 2 mm or above in either x, y, or z direction were discarded. The diffusion directions in the diffusion gradient table were transformed by the rotation matrix calculated by AIR, to correct changes in section angulation due to coregistration.</w:t>
      </w:r>
      <w:r w:rsidR="004600AC">
        <w:rPr>
          <w:rFonts w:ascii="Arial" w:hAnsi="Arial" w:cs="Arial"/>
          <w:sz w:val="22"/>
          <w:szCs w:val="22"/>
        </w:rPr>
        <w:t xml:space="preserve"> </w:t>
      </w:r>
      <w:r w:rsidR="004600AC" w:rsidRPr="004600AC">
        <w:rPr>
          <w:rFonts w:ascii="Arial" w:hAnsi="Arial" w:cs="Arial"/>
          <w:sz w:val="22"/>
          <w:szCs w:val="22"/>
        </w:rPr>
        <w:t>Diffusion tensor calculation and fiber tracking were then carried out using the DTIStudio software (www.mristudio.org). Fiber tracking was performed with the fiber assignment by continuous tractography (FACT) method. Fiber tracking was stopped for FA (fractional anisotropy) values below 0.15 or turning angles ≥ 60°.</w:t>
      </w:r>
    </w:p>
    <w:p w14:paraId="05093D63" w14:textId="77777777" w:rsidR="004600AC" w:rsidRDefault="004600AC" w:rsidP="00DF7816">
      <w:pPr>
        <w:rPr>
          <w:rFonts w:ascii="Arial" w:hAnsi="Arial" w:cs="Arial"/>
          <w:sz w:val="22"/>
          <w:szCs w:val="22"/>
        </w:rPr>
      </w:pPr>
    </w:p>
    <w:p w14:paraId="4E84B61D" w14:textId="668B593D" w:rsidR="004600AC" w:rsidRDefault="004600AC" w:rsidP="00DF7816">
      <w:pPr>
        <w:rPr>
          <w:rFonts w:ascii="Arial" w:hAnsi="Arial" w:cs="Arial"/>
          <w:b/>
          <w:sz w:val="22"/>
          <w:szCs w:val="22"/>
        </w:rPr>
      </w:pPr>
      <w:r>
        <w:rPr>
          <w:rFonts w:ascii="Arial" w:hAnsi="Arial" w:cs="Arial"/>
          <w:b/>
          <w:sz w:val="22"/>
          <w:szCs w:val="22"/>
        </w:rPr>
        <w:t>Results:</w:t>
      </w:r>
    </w:p>
    <w:p w14:paraId="35E4D59B" w14:textId="77777777" w:rsidR="004600AC" w:rsidRDefault="004600AC" w:rsidP="004600AC">
      <w:pPr>
        <w:rPr>
          <w:rFonts w:ascii="Arial" w:hAnsi="Arial" w:cs="Arial"/>
          <w:sz w:val="22"/>
          <w:szCs w:val="22"/>
        </w:rPr>
      </w:pPr>
    </w:p>
    <w:p w14:paraId="4BACC033" w14:textId="3B4FB052" w:rsidR="00817D8D" w:rsidRPr="00817D8D" w:rsidRDefault="00817D8D" w:rsidP="004600AC">
      <w:pPr>
        <w:rPr>
          <w:rFonts w:ascii="Arial" w:hAnsi="Arial" w:cs="Arial"/>
          <w:i/>
          <w:sz w:val="22"/>
          <w:szCs w:val="22"/>
        </w:rPr>
      </w:pPr>
      <w:r w:rsidRPr="00817D8D">
        <w:rPr>
          <w:rFonts w:ascii="Arial" w:hAnsi="Arial" w:cs="Arial"/>
          <w:i/>
          <w:sz w:val="22"/>
          <w:szCs w:val="22"/>
        </w:rPr>
        <w:t>Modularity results</w:t>
      </w:r>
      <w:r w:rsidR="00605F71">
        <w:rPr>
          <w:rFonts w:ascii="Arial" w:hAnsi="Arial" w:cs="Arial"/>
          <w:i/>
          <w:sz w:val="22"/>
          <w:szCs w:val="22"/>
        </w:rPr>
        <w:t>:</w:t>
      </w:r>
    </w:p>
    <w:p w14:paraId="2B91C9E2" w14:textId="461E3720" w:rsidR="004600AC" w:rsidRDefault="004600AC" w:rsidP="004600AC">
      <w:pPr>
        <w:rPr>
          <w:rFonts w:ascii="Arial" w:hAnsi="Arial" w:cs="Arial"/>
          <w:sz w:val="22"/>
          <w:szCs w:val="22"/>
        </w:rPr>
      </w:pPr>
      <w:r w:rsidRPr="004600AC">
        <w:rPr>
          <w:rFonts w:ascii="Arial" w:hAnsi="Arial" w:cs="Arial"/>
          <w:sz w:val="22"/>
          <w:szCs w:val="22"/>
        </w:rPr>
        <w:t>Although there were no significant differences in age among groups, given the relatively wide range we additionally analyzed the data controlling for age. Similar results were found for the same module</w:t>
      </w:r>
      <w:r w:rsidR="00817D8D">
        <w:rPr>
          <w:rFonts w:ascii="Arial" w:hAnsi="Arial" w:cs="Arial"/>
          <w:sz w:val="22"/>
          <w:szCs w:val="22"/>
        </w:rPr>
        <w:t xml:space="preserve"> when not controlling for age</w:t>
      </w:r>
      <w:r w:rsidRPr="004600AC">
        <w:rPr>
          <w:rFonts w:ascii="Arial" w:hAnsi="Arial" w:cs="Arial"/>
          <w:sz w:val="22"/>
          <w:szCs w:val="22"/>
        </w:rPr>
        <w:t xml:space="preserve"> that was different between AN and HC (p=.00080, uncorrected; p&lt;0.01, corrected). </w:t>
      </w:r>
      <w:r w:rsidR="00817D8D">
        <w:rPr>
          <w:rFonts w:ascii="Arial" w:hAnsi="Arial" w:cs="Arial"/>
          <w:sz w:val="22"/>
          <w:szCs w:val="22"/>
        </w:rPr>
        <w:t>This community</w:t>
      </w:r>
      <w:r w:rsidR="00817D8D" w:rsidRPr="00817D8D">
        <w:rPr>
          <w:rFonts w:ascii="Arial" w:hAnsi="Arial" w:cs="Arial"/>
          <w:sz w:val="22"/>
          <w:szCs w:val="22"/>
        </w:rPr>
        <w:t xml:space="preserve"> in HC consisted of the right caudate, right pallidum, right accumbens, right caudal anterior cingulate cortex (ACC), right posterior cingulate cortex (PCC), and right rostral ACC. In AN, while this community shared with the HC counterpart inclusion of the right caudate, right accumbens, and right rostral ACC, it excluded the right pallidum, right caudal ACC, and right PCC. Instead, in AN the right lateral orbitofrontal, right medial orbitofrontal, and right frontal pole were included</w:t>
      </w:r>
      <w:r w:rsidR="00817D8D">
        <w:rPr>
          <w:rFonts w:ascii="Arial" w:hAnsi="Arial" w:cs="Arial"/>
          <w:sz w:val="22"/>
          <w:szCs w:val="22"/>
        </w:rPr>
        <w:t>.</w:t>
      </w:r>
    </w:p>
    <w:p w14:paraId="0339BE6B" w14:textId="77777777" w:rsidR="00817D8D" w:rsidRDefault="00817D8D" w:rsidP="004600AC">
      <w:pPr>
        <w:rPr>
          <w:rFonts w:ascii="Arial" w:hAnsi="Arial" w:cs="Arial"/>
          <w:sz w:val="22"/>
          <w:szCs w:val="22"/>
        </w:rPr>
      </w:pPr>
    </w:p>
    <w:p w14:paraId="10FBDAE7" w14:textId="7B2C2023" w:rsidR="00817D8D" w:rsidRPr="00817D8D" w:rsidRDefault="00817D8D" w:rsidP="004600AC">
      <w:pPr>
        <w:rPr>
          <w:rFonts w:ascii="Arial" w:hAnsi="Arial" w:cs="Arial"/>
          <w:i/>
          <w:sz w:val="22"/>
          <w:szCs w:val="22"/>
        </w:rPr>
      </w:pPr>
      <w:r w:rsidRPr="00817D8D">
        <w:rPr>
          <w:rFonts w:ascii="Arial" w:hAnsi="Arial" w:cs="Arial"/>
          <w:i/>
          <w:sz w:val="22"/>
          <w:szCs w:val="22"/>
        </w:rPr>
        <w:t>Other Network Metric Results</w:t>
      </w:r>
      <w:r w:rsidR="00605F71">
        <w:rPr>
          <w:rFonts w:ascii="Arial" w:hAnsi="Arial" w:cs="Arial"/>
          <w:i/>
          <w:sz w:val="22"/>
          <w:szCs w:val="22"/>
        </w:rPr>
        <w:t>:</w:t>
      </w:r>
    </w:p>
    <w:p w14:paraId="594AB2E9" w14:textId="6E74F966" w:rsidR="00817D8D" w:rsidRPr="004600AC" w:rsidRDefault="00817D8D" w:rsidP="004600AC">
      <w:pPr>
        <w:rPr>
          <w:rFonts w:ascii="Arial" w:hAnsi="Arial" w:cs="Arial"/>
          <w:sz w:val="22"/>
          <w:szCs w:val="22"/>
        </w:rPr>
      </w:pPr>
      <w:r w:rsidRPr="00817D8D">
        <w:rPr>
          <w:rFonts w:ascii="Arial" w:hAnsi="Arial" w:cs="Arial"/>
          <w:sz w:val="22"/>
          <w:szCs w:val="22"/>
        </w:rPr>
        <w:t>Controlling for MADRS, the normalized mean path length remained significant (p=.006, longer in AN than BDD).</w:t>
      </w:r>
    </w:p>
    <w:p w14:paraId="08853FAD" w14:textId="77777777" w:rsidR="00A928FB" w:rsidRPr="004600AC" w:rsidRDefault="00A928FB" w:rsidP="00DF7816">
      <w:pPr>
        <w:rPr>
          <w:rFonts w:ascii="Arial" w:hAnsi="Arial" w:cs="Arial"/>
          <w:b/>
          <w:sz w:val="22"/>
          <w:szCs w:val="22"/>
        </w:rPr>
      </w:pPr>
      <w:bookmarkStart w:id="0" w:name="_GoBack"/>
      <w:bookmarkEnd w:id="0"/>
    </w:p>
    <w:sectPr w:rsidR="00A928FB" w:rsidRPr="004600AC" w:rsidSect="00D7534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AAD26" w14:textId="77777777" w:rsidR="00C23332" w:rsidRDefault="00C23332" w:rsidP="00C23332">
      <w:r>
        <w:separator/>
      </w:r>
    </w:p>
  </w:endnote>
  <w:endnote w:type="continuationSeparator" w:id="0">
    <w:p w14:paraId="5C4EF981" w14:textId="77777777" w:rsidR="00C23332" w:rsidRDefault="00C23332" w:rsidP="00C2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85761"/>
      <w:docPartObj>
        <w:docPartGallery w:val="Page Numbers (Bottom of Page)"/>
        <w:docPartUnique/>
      </w:docPartObj>
    </w:sdtPr>
    <w:sdtEndPr>
      <w:rPr>
        <w:noProof/>
      </w:rPr>
    </w:sdtEndPr>
    <w:sdtContent>
      <w:p w14:paraId="034B6220" w14:textId="77777777" w:rsidR="00D443C1" w:rsidRDefault="00D443C1">
        <w:pPr>
          <w:pStyle w:val="Footer"/>
          <w:jc w:val="right"/>
        </w:pPr>
        <w:r>
          <w:fldChar w:fldCharType="begin"/>
        </w:r>
        <w:r>
          <w:instrText xml:space="preserve"> PAGE   \* MERGEFORMAT </w:instrText>
        </w:r>
        <w:r>
          <w:fldChar w:fldCharType="separate"/>
        </w:r>
        <w:r w:rsidR="00F76D0E">
          <w:rPr>
            <w:noProof/>
          </w:rPr>
          <w:t>1</w:t>
        </w:r>
        <w:r>
          <w:rPr>
            <w:noProof/>
          </w:rPr>
          <w:fldChar w:fldCharType="end"/>
        </w:r>
      </w:p>
    </w:sdtContent>
  </w:sdt>
  <w:p w14:paraId="7E0026F6" w14:textId="77777777" w:rsidR="00D443C1" w:rsidRDefault="00D443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A9AD6" w14:textId="77777777" w:rsidR="00C23332" w:rsidRDefault="00C23332" w:rsidP="00C23332">
      <w:r>
        <w:separator/>
      </w:r>
    </w:p>
  </w:footnote>
  <w:footnote w:type="continuationSeparator" w:id="0">
    <w:p w14:paraId="182821C3" w14:textId="77777777" w:rsidR="00C23332" w:rsidRDefault="00C23332" w:rsidP="00C23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27F5" w14:textId="77777777" w:rsidR="00C23332" w:rsidRPr="00C23332" w:rsidRDefault="00C23332" w:rsidP="00C23332">
    <w:pPr>
      <w:spacing w:line="360" w:lineRule="auto"/>
      <w:jc w:val="center"/>
      <w:rPr>
        <w:rFonts w:ascii="Arial" w:hAnsi="Arial" w:cs="Arial"/>
        <w:sz w:val="22"/>
        <w:szCs w:val="28"/>
      </w:rPr>
    </w:pPr>
    <w:r w:rsidRPr="00C23332">
      <w:rPr>
        <w:rFonts w:ascii="Arial" w:hAnsi="Arial" w:cs="Arial"/>
        <w:sz w:val="22"/>
        <w:szCs w:val="28"/>
      </w:rPr>
      <w:t>Brain connectome modularity in anorexia nervosa and body dysmorphic disorder</w:t>
    </w:r>
  </w:p>
  <w:p w14:paraId="46C27E01" w14:textId="77777777" w:rsidR="00C23332" w:rsidRDefault="00C233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87C5E"/>
    <w:multiLevelType w:val="hybridMultilevel"/>
    <w:tmpl w:val="C542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C3"/>
    <w:rsid w:val="004600AC"/>
    <w:rsid w:val="00605F71"/>
    <w:rsid w:val="006411C3"/>
    <w:rsid w:val="006E626F"/>
    <w:rsid w:val="00705BE4"/>
    <w:rsid w:val="00817D8D"/>
    <w:rsid w:val="00A928FB"/>
    <w:rsid w:val="00C23332"/>
    <w:rsid w:val="00CD648F"/>
    <w:rsid w:val="00D443C1"/>
    <w:rsid w:val="00D7534E"/>
    <w:rsid w:val="00DF7816"/>
    <w:rsid w:val="00F76D0E"/>
    <w:rsid w:val="00FA1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95F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1768"/>
    <w:pPr>
      <w:tabs>
        <w:tab w:val="center" w:pos="4320"/>
        <w:tab w:val="right" w:pos="8640"/>
      </w:tabs>
    </w:pPr>
  </w:style>
  <w:style w:type="character" w:customStyle="1" w:styleId="FooterChar">
    <w:name w:val="Footer Char"/>
    <w:basedOn w:val="DefaultParagraphFont"/>
    <w:link w:val="Footer"/>
    <w:uiPriority w:val="99"/>
    <w:rsid w:val="00FA1768"/>
  </w:style>
  <w:style w:type="paragraph" w:styleId="ListParagraph">
    <w:name w:val="List Paragraph"/>
    <w:basedOn w:val="Normal"/>
    <w:uiPriority w:val="34"/>
    <w:qFormat/>
    <w:rsid w:val="00FA1768"/>
    <w:pPr>
      <w:ind w:left="720"/>
      <w:contextualSpacing/>
    </w:pPr>
  </w:style>
  <w:style w:type="paragraph" w:styleId="BalloonText">
    <w:name w:val="Balloon Text"/>
    <w:basedOn w:val="Normal"/>
    <w:link w:val="BalloonTextChar"/>
    <w:uiPriority w:val="99"/>
    <w:semiHidden/>
    <w:unhideWhenUsed/>
    <w:rsid w:val="00D44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3C1"/>
    <w:rPr>
      <w:rFonts w:ascii="Lucida Grande" w:hAnsi="Lucida Grande" w:cs="Lucida Grande"/>
      <w:sz w:val="18"/>
      <w:szCs w:val="18"/>
    </w:rPr>
  </w:style>
  <w:style w:type="paragraph" w:styleId="Header">
    <w:name w:val="header"/>
    <w:basedOn w:val="Normal"/>
    <w:link w:val="HeaderChar"/>
    <w:uiPriority w:val="99"/>
    <w:unhideWhenUsed/>
    <w:rsid w:val="00C23332"/>
    <w:pPr>
      <w:tabs>
        <w:tab w:val="center" w:pos="4320"/>
        <w:tab w:val="right" w:pos="8640"/>
      </w:tabs>
    </w:pPr>
  </w:style>
  <w:style w:type="character" w:customStyle="1" w:styleId="HeaderChar">
    <w:name w:val="Header Char"/>
    <w:basedOn w:val="DefaultParagraphFont"/>
    <w:link w:val="Header"/>
    <w:uiPriority w:val="99"/>
    <w:rsid w:val="00C233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1768"/>
    <w:pPr>
      <w:tabs>
        <w:tab w:val="center" w:pos="4320"/>
        <w:tab w:val="right" w:pos="8640"/>
      </w:tabs>
    </w:pPr>
  </w:style>
  <w:style w:type="character" w:customStyle="1" w:styleId="FooterChar">
    <w:name w:val="Footer Char"/>
    <w:basedOn w:val="DefaultParagraphFont"/>
    <w:link w:val="Footer"/>
    <w:uiPriority w:val="99"/>
    <w:rsid w:val="00FA1768"/>
  </w:style>
  <w:style w:type="paragraph" w:styleId="ListParagraph">
    <w:name w:val="List Paragraph"/>
    <w:basedOn w:val="Normal"/>
    <w:uiPriority w:val="34"/>
    <w:qFormat/>
    <w:rsid w:val="00FA1768"/>
    <w:pPr>
      <w:ind w:left="720"/>
      <w:contextualSpacing/>
    </w:pPr>
  </w:style>
  <w:style w:type="paragraph" w:styleId="BalloonText">
    <w:name w:val="Balloon Text"/>
    <w:basedOn w:val="Normal"/>
    <w:link w:val="BalloonTextChar"/>
    <w:uiPriority w:val="99"/>
    <w:semiHidden/>
    <w:unhideWhenUsed/>
    <w:rsid w:val="00D44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3C1"/>
    <w:rPr>
      <w:rFonts w:ascii="Lucida Grande" w:hAnsi="Lucida Grande" w:cs="Lucida Grande"/>
      <w:sz w:val="18"/>
      <w:szCs w:val="18"/>
    </w:rPr>
  </w:style>
  <w:style w:type="paragraph" w:styleId="Header">
    <w:name w:val="header"/>
    <w:basedOn w:val="Normal"/>
    <w:link w:val="HeaderChar"/>
    <w:uiPriority w:val="99"/>
    <w:unhideWhenUsed/>
    <w:rsid w:val="00C23332"/>
    <w:pPr>
      <w:tabs>
        <w:tab w:val="center" w:pos="4320"/>
        <w:tab w:val="right" w:pos="8640"/>
      </w:tabs>
    </w:pPr>
  </w:style>
  <w:style w:type="character" w:customStyle="1" w:styleId="HeaderChar">
    <w:name w:val="Header Char"/>
    <w:basedOn w:val="DefaultParagraphFont"/>
    <w:link w:val="Header"/>
    <w:uiPriority w:val="99"/>
    <w:rsid w:val="00C2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3052</Characters>
  <Application>Microsoft Macintosh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2</cp:revision>
  <dcterms:created xsi:type="dcterms:W3CDTF">2015-08-10T21:29:00Z</dcterms:created>
  <dcterms:modified xsi:type="dcterms:W3CDTF">2015-08-10T21:29:00Z</dcterms:modified>
</cp:coreProperties>
</file>