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6" w:rsidRPr="009B5336" w:rsidRDefault="009B5336" w:rsidP="00B04B93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 w:rsidRPr="009B5336">
        <w:rPr>
          <w:rFonts w:ascii="Times New Roman" w:hAnsi="Times New Roman"/>
          <w:b/>
          <w:lang w:val="en-US"/>
        </w:rPr>
        <w:t>SUPPLEMENTARY MATERIAL</w:t>
      </w:r>
    </w:p>
    <w:p w:rsidR="00B04B93" w:rsidRPr="00B04B93" w:rsidRDefault="00B04B93" w:rsidP="00B04B93">
      <w:pPr>
        <w:spacing w:line="48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 w:rsidRPr="005B5B31">
        <w:rPr>
          <w:rFonts w:ascii="Times New Roman" w:hAnsi="Times New Roman"/>
          <w:lang w:val="en-US"/>
        </w:rPr>
        <w:t xml:space="preserve">Given that our depressed sample included those with current MD as well as those remitted from depression, we conducted post-hoc analyses to explore whether any of the above between group differences in learning and memory, and caudate volume measures were influenced by depressive state. Hence, we conducted one-way analysis of variance (ANOVA) examining three groups (current MD (n = 22), remitted from depression (n = 62) and healthy controls (n = 27)), as well as planned contrasts test examining group differences between those with current MD compared to the remitted patients for the significant ANOVAs. </w:t>
      </w:r>
    </w:p>
    <w:p w:rsidR="00B04B93" w:rsidRPr="00D0159F" w:rsidRDefault="00B04B93" w:rsidP="00B04B93">
      <w:pPr>
        <w:spacing w:line="480" w:lineRule="auto"/>
        <w:jc w:val="both"/>
        <w:rPr>
          <w:rFonts w:ascii="Times New Roman" w:hAnsi="Times New Roman"/>
          <w:lang w:val="en-US"/>
        </w:rPr>
      </w:pPr>
      <w:r w:rsidRPr="005B5B31">
        <w:rPr>
          <w:rFonts w:ascii="Times New Roman" w:hAnsi="Times New Roman"/>
          <w:lang w:val="en-US"/>
        </w:rPr>
        <w:t>The resulting ANOVAs indicated that were significant group effects for all of the learning and memory measures: Logical Memory-I (</w:t>
      </w:r>
      <w:proofErr w:type="gramStart"/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>(</w:t>
      </w:r>
      <w:proofErr w:type="gramEnd"/>
      <w:r w:rsidRPr="005B5B31">
        <w:rPr>
          <w:rFonts w:ascii="Times New Roman" w:hAnsi="Times New Roman"/>
          <w:lang w:val="en-US"/>
        </w:rPr>
        <w:t xml:space="preserve">2,109) = 5.49,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0.005), LOGMEM% (F(2,109) = 4.47, p = 0.014), RAVLT1-5 (</w:t>
      </w:r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 xml:space="preserve">(2,98) = 7.97,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0.001) and RAVLT% (</w:t>
      </w:r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 xml:space="preserve">(2,98) = 3.67,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0.029). However, contrasts showed that those with current MD (M = 37.07, SD = 11.16) compared to remitted depression (M = 43.79, SD = 12.32) only differed for RAVLT1-5 (</w:t>
      </w:r>
      <w:proofErr w:type="gramStart"/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>(</w:t>
      </w:r>
      <w:proofErr w:type="gramEnd"/>
      <w:r w:rsidRPr="005B5B31">
        <w:rPr>
          <w:rFonts w:ascii="Times New Roman" w:hAnsi="Times New Roman"/>
          <w:lang w:val="en-US"/>
        </w:rPr>
        <w:t xml:space="preserve">1,96) = 4.93,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0.029). No significant differences were found between those with current MD and remitted depression for the other three learning/memory measures (all non significant,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&gt; 0.05). As expected, there was a group effect for the RAC (</w:t>
      </w:r>
      <w:proofErr w:type="gramStart"/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>(</w:t>
      </w:r>
      <w:proofErr w:type="gramEnd"/>
      <w:r w:rsidRPr="005B5B31">
        <w:rPr>
          <w:rFonts w:ascii="Times New Roman" w:hAnsi="Times New Roman"/>
          <w:lang w:val="en-US"/>
        </w:rPr>
        <w:t xml:space="preserve">2,110) = 4.39,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0.015). There was no significant difference in RAC volume in those with current MD (M = 2263.89, SD = 411.50) compared to those remitted (M = 2455.47, SD = 435.46), </w:t>
      </w:r>
      <w:proofErr w:type="gramStart"/>
      <w:r w:rsidRPr="002E62B7">
        <w:rPr>
          <w:rFonts w:ascii="Times New Roman" w:hAnsi="Times New Roman"/>
          <w:i/>
          <w:lang w:val="en-US"/>
        </w:rPr>
        <w:t>F</w:t>
      </w:r>
      <w:r w:rsidRPr="005B5B31">
        <w:rPr>
          <w:rFonts w:ascii="Times New Roman" w:hAnsi="Times New Roman"/>
          <w:lang w:val="en-US"/>
        </w:rPr>
        <w:t>(</w:t>
      </w:r>
      <w:proofErr w:type="gramEnd"/>
      <w:r w:rsidRPr="005B5B31">
        <w:rPr>
          <w:rFonts w:ascii="Times New Roman" w:hAnsi="Times New Roman"/>
          <w:lang w:val="en-US"/>
        </w:rPr>
        <w:t xml:space="preserve">1,108)= 3.43, </w:t>
      </w:r>
      <w:r w:rsidRPr="002E62B7">
        <w:rPr>
          <w:rFonts w:ascii="Times New Roman" w:hAnsi="Times New Roman"/>
          <w:i/>
          <w:lang w:val="en-US"/>
        </w:rPr>
        <w:t>p</w:t>
      </w:r>
      <w:r w:rsidRPr="005B5B31">
        <w:rPr>
          <w:rFonts w:ascii="Times New Roman" w:hAnsi="Times New Roman"/>
          <w:lang w:val="en-US"/>
        </w:rPr>
        <w:t xml:space="preserve"> = 0.067.</w:t>
      </w:r>
    </w:p>
    <w:p w:rsidR="00E10C61" w:rsidRDefault="00E10C61"/>
    <w:sectPr w:rsidR="00E10C61" w:rsidSect="00E10C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3"/>
    <w:rsid w:val="009B5336"/>
    <w:rsid w:val="00B04B93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098940-DC90-4BA1-8443-0617583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Keshani Abeysuriya</dc:creator>
  <cp:keywords/>
  <dc:description/>
  <cp:lastModifiedBy>User</cp:lastModifiedBy>
  <cp:revision>3</cp:revision>
  <dcterms:created xsi:type="dcterms:W3CDTF">2016-01-25T20:05:00Z</dcterms:created>
  <dcterms:modified xsi:type="dcterms:W3CDTF">2016-04-01T12:17:00Z</dcterms:modified>
</cp:coreProperties>
</file>