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08695" w14:textId="5A0DD593" w:rsidR="00EC7B8D" w:rsidRPr="003C4106" w:rsidRDefault="00E730C8" w:rsidP="00E31C5D">
      <w:pPr>
        <w:tabs>
          <w:tab w:val="left" w:pos="10080"/>
        </w:tabs>
        <w:spacing w:line="480" w:lineRule="auto"/>
        <w:ind w:right="72"/>
        <w:rPr>
          <w:rFonts w:ascii="Times New Roman" w:hAnsi="Times New Roman" w:cs="Times New Roman"/>
          <w:b/>
        </w:rPr>
      </w:pPr>
      <w:r w:rsidRPr="003C4106">
        <w:rPr>
          <w:rFonts w:ascii="Times New Roman" w:hAnsi="Times New Roman" w:cs="Times New Roman"/>
          <w:b/>
        </w:rPr>
        <w:t>Method for Leave-one-subject-out method for creation of functional regions of interest</w:t>
      </w:r>
    </w:p>
    <w:p w14:paraId="54CB4B4D" w14:textId="5400FD47" w:rsidR="00845345" w:rsidRPr="003C4106" w:rsidRDefault="00845345" w:rsidP="00E31C5D">
      <w:pPr>
        <w:spacing w:line="480" w:lineRule="auto"/>
        <w:ind w:firstLine="720"/>
        <w:rPr>
          <w:rFonts w:ascii="Times New Roman" w:hAnsi="Times New Roman" w:cs="Times New Roman"/>
        </w:rPr>
      </w:pPr>
      <w:r w:rsidRPr="003C4106">
        <w:rPr>
          <w:rFonts w:ascii="Times New Roman" w:hAnsi="Times New Roman" w:cs="Times New Roman"/>
        </w:rPr>
        <w:t xml:space="preserve">While we did not use a functional localizer in this study, we did employ a widely accepted method (see Estermann, 2010) of extracting a functional FFA seed/mask using the leave-one-subject out (LOSO) technique.  The functional seeds and masks thus derived include all overlapping regions of the FFA from all subjects, without biasing each participant’s mask by his/her own data.  </w:t>
      </w:r>
      <w:r w:rsidR="00E730C8" w:rsidRPr="003C4106">
        <w:rPr>
          <w:rFonts w:ascii="Times New Roman" w:hAnsi="Times New Roman" w:cs="Times New Roman"/>
        </w:rPr>
        <w:t>The</w:t>
      </w:r>
      <w:r w:rsidRPr="003C4106">
        <w:rPr>
          <w:rFonts w:ascii="Times New Roman" w:hAnsi="Times New Roman" w:cs="Times New Roman"/>
        </w:rPr>
        <w:t xml:space="preserve"> LOSO </w:t>
      </w:r>
      <w:r w:rsidR="00E730C8" w:rsidRPr="003C4106">
        <w:rPr>
          <w:rFonts w:ascii="Times New Roman" w:hAnsi="Times New Roman" w:cs="Times New Roman"/>
        </w:rPr>
        <w:t xml:space="preserve">technique </w:t>
      </w:r>
      <w:r w:rsidR="00E730C8" w:rsidRPr="003C4106">
        <w:rPr>
          <w:rFonts w:ascii="Times New Roman" w:hAnsi="Times New Roman" w:cs="Times New Roman"/>
        </w:rPr>
        <w:fldChar w:fldCharType="begin"/>
      </w:r>
      <w:r w:rsidR="00E730C8" w:rsidRPr="003C4106">
        <w:rPr>
          <w:rFonts w:ascii="Times New Roman" w:hAnsi="Times New Roman" w:cs="Times New Roman"/>
        </w:rPr>
        <w:instrText xml:space="preserve"> ADDIN EN.CITE &lt;EndNote&gt;&lt;Cite&gt;&lt;Author&gt;Esterman&lt;/Author&gt;&lt;Year&gt;2010&lt;/Year&gt;&lt;RecNum&gt;981&lt;/RecNum&gt;&lt;DisplayText&gt;(Esterman&lt;style face="italic"&gt; et al&lt;/style&gt;, 2010)&lt;/DisplayText&gt;&lt;record&gt;&lt;rec-number&gt;981&lt;/rec-number&gt;&lt;foreign-keys&gt;&lt;key app="EN" db-id="s9220etzk2axsqexed5xd0pqw9d9f55va9fw"&gt;981&lt;/key&gt;&lt;/foreign-keys&gt;&lt;ref-type name="Journal Article"&gt;17&lt;/ref-type&gt;&lt;contributors&gt;&lt;authors&gt;&lt;author&gt;Esterman, Michael&lt;/author&gt;&lt;author&gt;Tamber-Rosenau, Benjamin J.&lt;/author&gt;&lt;author&gt;Chiu, Yu-Chin&lt;/author&gt;&lt;author&gt;Yantis, Steven&lt;/author&gt;&lt;/authors&gt;&lt;/contributors&gt;&lt;titles&gt;&lt;title&gt;Avoiding non-independence in fMRI data analysis: Leave one subject out&lt;/title&gt;&lt;secondary-title&gt;Neuroimage&lt;/secondary-title&gt;&lt;/titles&gt;&lt;periodical&gt;&lt;full-title&gt;Neuroimage&lt;/full-title&gt;&lt;/periodical&gt;&lt;pages&gt;572-576&lt;/pages&gt;&lt;volume&gt;50&lt;/volume&gt;&lt;number&gt;2&lt;/number&gt;&lt;dates&gt;&lt;year&gt;2010&lt;/year&gt;&lt;/dates&gt;&lt;isbn&gt;10538119&lt;/isbn&gt;&lt;urls&gt;&lt;/urls&gt;&lt;electronic-resource-num&gt;10.1016/j.neuroimage.2009.10.092&lt;/electronic-resource-num&gt;&lt;/record&gt;&lt;/Cite&gt;&lt;/EndNote&gt;</w:instrText>
      </w:r>
      <w:r w:rsidR="00E730C8" w:rsidRPr="003C4106">
        <w:rPr>
          <w:rFonts w:ascii="Times New Roman" w:hAnsi="Times New Roman" w:cs="Times New Roman"/>
        </w:rPr>
        <w:fldChar w:fldCharType="end"/>
      </w:r>
      <w:r w:rsidR="00E730C8" w:rsidRPr="003C4106">
        <w:rPr>
          <w:rFonts w:ascii="Times New Roman" w:hAnsi="Times New Roman" w:cs="Times New Roman"/>
        </w:rPr>
        <w:t>reduce</w:t>
      </w:r>
      <w:r w:rsidRPr="003C4106">
        <w:rPr>
          <w:rFonts w:ascii="Times New Roman" w:hAnsi="Times New Roman" w:cs="Times New Roman"/>
        </w:rPr>
        <w:t>s</w:t>
      </w:r>
      <w:r w:rsidR="00E730C8" w:rsidRPr="003C4106">
        <w:rPr>
          <w:rFonts w:ascii="Times New Roman" w:hAnsi="Times New Roman" w:cs="Times New Roman"/>
        </w:rPr>
        <w:t xml:space="preserve"> statistical non-independence bias, by deriving a seed and target for each participant from the group activation of all other participants. We created right and left anterior occipital face area, right posterior occipital face area, left ITG, and right FFA masks to functionally localize face visual processing areas for each of the AN, BDD, and HC groups (see </w:t>
      </w:r>
      <w:r w:rsidR="0078237C" w:rsidRPr="003C4106">
        <w:rPr>
          <w:rFonts w:ascii="Times New Roman" w:hAnsi="Times New Roman" w:cs="Times New Roman"/>
        </w:rPr>
        <w:t xml:space="preserve">manuscript, </w:t>
      </w:r>
      <w:r w:rsidR="005A4B92" w:rsidRPr="003C4106">
        <w:rPr>
          <w:rFonts w:ascii="Times New Roman" w:hAnsi="Times New Roman" w:cs="Times New Roman"/>
        </w:rPr>
        <w:t>Fig</w:t>
      </w:r>
      <w:r w:rsidR="00D67A13" w:rsidRPr="003C4106">
        <w:rPr>
          <w:rFonts w:ascii="Times New Roman" w:hAnsi="Times New Roman" w:cs="Times New Roman"/>
        </w:rPr>
        <w:t xml:space="preserve"> </w:t>
      </w:r>
      <w:r w:rsidR="00E730C8" w:rsidRPr="003C4106">
        <w:rPr>
          <w:rFonts w:ascii="Times New Roman" w:hAnsi="Times New Roman" w:cs="Times New Roman"/>
        </w:rPr>
        <w:t>1</w:t>
      </w:r>
      <w:r w:rsidR="00E730C8" w:rsidRPr="003C4106">
        <w:rPr>
          <w:rFonts w:ascii="Times New Roman" w:hAnsi="Times New Roman" w:cs="Times New Roman"/>
          <w:b/>
        </w:rPr>
        <w:t xml:space="preserve">). </w:t>
      </w:r>
      <w:r w:rsidR="00E730C8" w:rsidRPr="003C4106">
        <w:rPr>
          <w:rFonts w:ascii="Times New Roman" w:hAnsi="Times New Roman" w:cs="Times New Roman"/>
        </w:rPr>
        <w:t xml:space="preserve"> W</w:t>
      </w:r>
      <w:bookmarkStart w:id="0" w:name="_GoBack"/>
      <w:bookmarkEnd w:id="0"/>
      <w:r w:rsidR="00E730C8" w:rsidRPr="003C4106">
        <w:rPr>
          <w:rFonts w:ascii="Times New Roman" w:hAnsi="Times New Roman" w:cs="Times New Roman"/>
        </w:rPr>
        <w:t>e created masks from voxels that overlapped in all of the group LOSO activation masks images for AN, BDD and HC. Voxels in these overlapping clusters were then split to create left and right hemisphere mas</w:t>
      </w:r>
      <w:r w:rsidR="00DF42ED" w:rsidRPr="003C4106">
        <w:rPr>
          <w:rFonts w:ascii="Times New Roman" w:hAnsi="Times New Roman" w:cs="Times New Roman"/>
        </w:rPr>
        <w:t xml:space="preserve">ks.  Note that the group LOSO was a whole brain procedure and thus there were resultant activation clusters outside of the regions for our hypothesis testing; therefore, we selected our LOSO seeds by masking with HO templates for our seed regions of interest. This additional masking step </w:t>
      </w:r>
      <w:r w:rsidR="00E730C8" w:rsidRPr="003C4106">
        <w:rPr>
          <w:rFonts w:ascii="Times New Roman" w:hAnsi="Times New Roman" w:cs="Times New Roman"/>
        </w:rPr>
        <w:t xml:space="preserve">removed regions of activation outside the hypothesized seed or target region masks, using overlap with a liberal (75%) region of interest mask from the Harvard-Oxford probabilistic atlas. All seed and target masks were thresholded at a cluster threshold of </w:t>
      </w:r>
      <w:r w:rsidR="00E730C8" w:rsidRPr="003C4106">
        <w:rPr>
          <w:rFonts w:ascii="Times New Roman" w:hAnsi="Times New Roman" w:cs="Times New Roman"/>
          <w:i/>
          <w:iCs/>
        </w:rPr>
        <w:t>Z</w:t>
      </w:r>
      <w:r w:rsidR="00E730C8" w:rsidRPr="003C4106">
        <w:rPr>
          <w:rFonts w:ascii="Times New Roman" w:hAnsi="Times New Roman" w:cs="Times New Roman"/>
        </w:rPr>
        <w:t xml:space="preserve">&gt;1.7, </w:t>
      </w:r>
      <w:r w:rsidR="00E730C8" w:rsidRPr="003C4106">
        <w:rPr>
          <w:rFonts w:ascii="Times New Roman" w:hAnsi="Times New Roman" w:cs="Times New Roman"/>
          <w:i/>
          <w:iCs/>
        </w:rPr>
        <w:t>p</w:t>
      </w:r>
      <w:r w:rsidR="00E730C8" w:rsidRPr="003C4106">
        <w:rPr>
          <w:rFonts w:ascii="Times New Roman" w:hAnsi="Times New Roman" w:cs="Times New Roman"/>
        </w:rPr>
        <w:t xml:space="preserve">&lt;0.05. </w:t>
      </w:r>
    </w:p>
    <w:p w14:paraId="3EDA3E22" w14:textId="1614A8A9" w:rsidR="00845345" w:rsidRPr="003C4106" w:rsidRDefault="00845345" w:rsidP="00E31C5D">
      <w:pPr>
        <w:spacing w:line="480" w:lineRule="auto"/>
        <w:ind w:firstLine="720"/>
        <w:rPr>
          <w:rFonts w:ascii="Times New Roman" w:hAnsi="Times New Roman" w:cs="Times New Roman"/>
        </w:rPr>
      </w:pPr>
      <w:r w:rsidRPr="003C4106">
        <w:rPr>
          <w:rFonts w:ascii="Times New Roman" w:hAnsi="Times New Roman" w:cs="Times New Roman"/>
        </w:rPr>
        <w:t xml:space="preserve">To confirm that all subjects did indeed have faces activation within our functional LOSO FFA mask, we performed an additional analysis to assess the overlap of the each participant’s first level activation (for the contrast of NSF faces vs shapes) and our FFA mask registered in subject space.  The results of that analysis were that all participants showed activation within our FFA mask, with activations cluster-thresholded at z&gt;2.0, p=0.05.  The mean number of voxels and mean volume of activation within FFA masks across all 60 participants was 137 voxels with </w:t>
      </w:r>
      <w:r w:rsidRPr="003C4106">
        <w:rPr>
          <w:rFonts w:ascii="Times New Roman" w:hAnsi="Times New Roman" w:cs="Times New Roman"/>
        </w:rPr>
        <w:lastRenderedPageBreak/>
        <w:t xml:space="preserve">a mean volume of 4627 cubic mm. The maximum and minimum numbers within the FFA mask were 284 voxels /9585 cubic mm and 8 voxels /270 cubic mm, respectively.  Furthermore, no difference among </w:t>
      </w:r>
      <w:r w:rsidRPr="003C4106">
        <w:rPr>
          <w:rFonts w:ascii="Times New Roman" w:eastAsia="Times New Roman" w:hAnsi="Times New Roman" w:cs="Times New Roman"/>
        </w:rPr>
        <w:t>groups for the number of voxels within the FFA mask at the p&lt;0.05 level for the three groups [F(2,59)=0.77, p=0.47].</w:t>
      </w:r>
    </w:p>
    <w:p w14:paraId="2DB1FB7C" w14:textId="77777777" w:rsidR="00845345" w:rsidRPr="003C4106" w:rsidRDefault="00845345" w:rsidP="00E31C5D">
      <w:pPr>
        <w:spacing w:line="480" w:lineRule="auto"/>
        <w:rPr>
          <w:rFonts w:ascii="Times New Roman" w:hAnsi="Times New Roman" w:cs="Times New Roman"/>
        </w:rPr>
      </w:pPr>
    </w:p>
    <w:p w14:paraId="09128063" w14:textId="3ED49D52" w:rsidR="00A563C5" w:rsidRPr="003C4106" w:rsidRDefault="00A563C5" w:rsidP="00810ACE">
      <w:pPr>
        <w:rPr>
          <w:rFonts w:ascii="Times New Roman" w:hAnsi="Times New Roman" w:cs="Times New Roman"/>
          <w:b/>
        </w:rPr>
      </w:pPr>
      <w:r w:rsidRPr="003C4106">
        <w:rPr>
          <w:rFonts w:ascii="Times New Roman" w:hAnsi="Times New Roman" w:cs="Times New Roman"/>
          <w:b/>
        </w:rPr>
        <w:t>Method for regression of connectivity in ROIs with clinical variables and post hoc rating scores of degre</w:t>
      </w:r>
      <w:r w:rsidR="0001046C" w:rsidRPr="003C4106">
        <w:rPr>
          <w:rFonts w:ascii="Times New Roman" w:hAnsi="Times New Roman" w:cs="Times New Roman"/>
          <w:b/>
        </w:rPr>
        <w:t>e of self -referential thinking</w:t>
      </w:r>
    </w:p>
    <w:p w14:paraId="5A094520" w14:textId="77777777" w:rsidR="000D561D" w:rsidRPr="003C4106" w:rsidRDefault="000D561D" w:rsidP="00810ACE">
      <w:pPr>
        <w:rPr>
          <w:rFonts w:ascii="Times New Roman" w:hAnsi="Times New Roman" w:cs="Times New Roman"/>
        </w:rPr>
      </w:pPr>
    </w:p>
    <w:p w14:paraId="61C3F463" w14:textId="2E67DB4B" w:rsidR="00515372" w:rsidRPr="003C4106" w:rsidRDefault="00907D50" w:rsidP="00E31C5D">
      <w:pPr>
        <w:spacing w:line="480" w:lineRule="auto"/>
        <w:ind w:firstLine="720"/>
        <w:rPr>
          <w:rFonts w:ascii="Times New Roman" w:hAnsi="Times New Roman" w:cs="Times New Roman"/>
        </w:rPr>
      </w:pPr>
      <w:r w:rsidRPr="003C4106">
        <w:rPr>
          <w:rFonts w:ascii="Times New Roman" w:hAnsi="Times New Roman" w:cs="Times New Roman"/>
        </w:rPr>
        <w:t>Our post-hoc regressions were investigated to lend i</w:t>
      </w:r>
      <w:r w:rsidR="00CA5BC3" w:rsidRPr="003C4106">
        <w:rPr>
          <w:rFonts w:ascii="Times New Roman" w:hAnsi="Times New Roman" w:cs="Times New Roman"/>
        </w:rPr>
        <w:t>nsight into the imaging results.  A 5mm radius sphere was created around the peak activation voxels from the cluster maxima of the group PPI result for the contrast being examined</w:t>
      </w:r>
      <w:r w:rsidRPr="003C4106">
        <w:rPr>
          <w:rFonts w:ascii="Times New Roman" w:hAnsi="Times New Roman" w:cs="Times New Roman"/>
        </w:rPr>
        <w:t>. If the resultant spherical seeds were overlapping, we tested the seed with the larges</w:t>
      </w:r>
      <w:r w:rsidR="00CA5BC3" w:rsidRPr="003C4106">
        <w:rPr>
          <w:rFonts w:ascii="Times New Roman" w:hAnsi="Times New Roman" w:cs="Times New Roman"/>
        </w:rPr>
        <w:t>t z-statistic for that region</w:t>
      </w:r>
      <w:r w:rsidRPr="003C4106">
        <w:rPr>
          <w:rFonts w:ascii="Times New Roman" w:hAnsi="Times New Roman" w:cs="Times New Roman"/>
        </w:rPr>
        <w:t xml:space="preserve">. </w:t>
      </w:r>
      <w:r w:rsidR="00A563C5" w:rsidRPr="003C4106">
        <w:rPr>
          <w:rFonts w:ascii="Times New Roman" w:hAnsi="Times New Roman" w:cs="Times New Roman"/>
        </w:rPr>
        <w:t>The mean value of the t</w:t>
      </w:r>
      <w:r w:rsidR="00CA5BC3" w:rsidRPr="003C4106">
        <w:rPr>
          <w:rFonts w:ascii="Times New Roman" w:hAnsi="Times New Roman" w:cs="Times New Roman"/>
        </w:rPr>
        <w:t>-</w:t>
      </w:r>
      <w:r w:rsidR="00A563C5" w:rsidRPr="003C4106">
        <w:rPr>
          <w:rFonts w:ascii="Times New Roman" w:hAnsi="Times New Roman" w:cs="Times New Roman"/>
        </w:rPr>
        <w:t>stat</w:t>
      </w:r>
      <w:r w:rsidR="00CA5BC3" w:rsidRPr="003C4106">
        <w:rPr>
          <w:rFonts w:ascii="Times New Roman" w:hAnsi="Times New Roman" w:cs="Times New Roman"/>
        </w:rPr>
        <w:t>istic</w:t>
      </w:r>
      <w:r w:rsidR="00A563C5" w:rsidRPr="003C4106">
        <w:rPr>
          <w:rFonts w:ascii="Times New Roman" w:hAnsi="Times New Roman" w:cs="Times New Roman"/>
        </w:rPr>
        <w:t xml:space="preserve"> of connectivity strength was used in th</w:t>
      </w:r>
      <w:r w:rsidR="00CA5BC3" w:rsidRPr="003C4106">
        <w:rPr>
          <w:rFonts w:ascii="Times New Roman" w:hAnsi="Times New Roman" w:cs="Times New Roman"/>
        </w:rPr>
        <w:t>e regression analysis. The t-statistic</w:t>
      </w:r>
      <w:r w:rsidR="00A563C5" w:rsidRPr="003C4106">
        <w:rPr>
          <w:rFonts w:ascii="Times New Roman" w:hAnsi="Times New Roman" w:cs="Times New Roman"/>
        </w:rPr>
        <w:t xml:space="preserve"> was extracted from each subject by</w:t>
      </w:r>
      <w:r w:rsidR="001B6827" w:rsidRPr="003C4106">
        <w:rPr>
          <w:rFonts w:ascii="Times New Roman" w:hAnsi="Times New Roman" w:cs="Times New Roman"/>
        </w:rPr>
        <w:t xml:space="preserve"> registering this spherical seed</w:t>
      </w:r>
      <w:r w:rsidR="00A563C5" w:rsidRPr="003C4106">
        <w:rPr>
          <w:rFonts w:ascii="Times New Roman" w:hAnsi="Times New Roman" w:cs="Times New Roman"/>
        </w:rPr>
        <w:t xml:space="preserve"> back into each subject’s native space.  Next the mean value of PPI tstat was calculated within that sphere for each participant.  </w:t>
      </w:r>
      <w:r w:rsidR="00515372" w:rsidRPr="003C4106">
        <w:rPr>
          <w:rFonts w:ascii="Times New Roman" w:hAnsi="Times New Roman" w:cs="Times New Roman"/>
        </w:rPr>
        <w:t xml:space="preserve">To follow up on the significant between-groups results, we performed </w:t>
      </w:r>
      <w:r w:rsidR="00515372" w:rsidRPr="003C4106">
        <w:rPr>
          <w:rFonts w:ascii="Times New Roman" w:hAnsi="Times New Roman" w:cs="Times New Roman"/>
          <w:i/>
        </w:rPr>
        <w:t>post-hoc</w:t>
      </w:r>
      <w:r w:rsidR="00515372" w:rsidRPr="003C4106">
        <w:rPr>
          <w:rFonts w:ascii="Times New Roman" w:hAnsi="Times New Roman" w:cs="Times New Roman"/>
        </w:rPr>
        <w:t xml:space="preserve"> regression analyses</w:t>
      </w:r>
      <w:r w:rsidR="00515372" w:rsidRPr="003C4106">
        <w:rPr>
          <w:rFonts w:ascii="Times New Roman" w:hAnsi="Times New Roman" w:cs="Times New Roman"/>
          <w:bCs/>
        </w:rPr>
        <w:t xml:space="preserve"> using Bonferroni adjusted alpha levels </w:t>
      </w:r>
      <w:r w:rsidR="00F54C1B" w:rsidRPr="003C4106">
        <w:rPr>
          <w:rFonts w:ascii="Times New Roman" w:hAnsi="Times New Roman" w:cs="Times New Roman"/>
          <w:bCs/>
        </w:rPr>
        <w:t xml:space="preserve">for </w:t>
      </w:r>
      <w:r w:rsidR="001B6827" w:rsidRPr="003C4106">
        <w:rPr>
          <w:rFonts w:ascii="Times New Roman" w:hAnsi="Times New Roman" w:cs="Times New Roman"/>
          <w:bCs/>
        </w:rPr>
        <w:t>the spherical seeds tested</w:t>
      </w:r>
      <w:r w:rsidR="00F54C1B" w:rsidRPr="003C4106">
        <w:rPr>
          <w:rFonts w:ascii="Times New Roman" w:hAnsi="Times New Roman" w:cs="Times New Roman"/>
          <w:bCs/>
        </w:rPr>
        <w:t xml:space="preserve"> (adjusted alpha levels: Fig 5a, α=</w:t>
      </w:r>
      <w:r w:rsidR="006A2BFE" w:rsidRPr="003C4106">
        <w:rPr>
          <w:rFonts w:ascii="Times New Roman" w:hAnsi="Times New Roman" w:cs="Times New Roman"/>
          <w:bCs/>
        </w:rPr>
        <w:t>0.05/3</w:t>
      </w:r>
      <w:r w:rsidR="00F54C1B" w:rsidRPr="003C4106">
        <w:rPr>
          <w:rFonts w:ascii="Times New Roman" w:hAnsi="Times New Roman" w:cs="Times New Roman"/>
          <w:bCs/>
        </w:rPr>
        <w:t>=</w:t>
      </w:r>
      <w:r w:rsidR="006A2BFE" w:rsidRPr="003C4106">
        <w:rPr>
          <w:rFonts w:ascii="Times New Roman" w:hAnsi="Times New Roman" w:cs="Times New Roman"/>
          <w:bCs/>
        </w:rPr>
        <w:t>0.</w:t>
      </w:r>
      <w:r w:rsidR="00E36402" w:rsidRPr="003C4106">
        <w:rPr>
          <w:rFonts w:ascii="Times New Roman" w:hAnsi="Times New Roman" w:cs="Times New Roman"/>
          <w:bCs/>
        </w:rPr>
        <w:t>0</w:t>
      </w:r>
      <w:r w:rsidR="006A2BFE" w:rsidRPr="003C4106">
        <w:rPr>
          <w:rFonts w:ascii="Times New Roman" w:hAnsi="Times New Roman" w:cs="Times New Roman"/>
          <w:bCs/>
        </w:rPr>
        <w:t>17</w:t>
      </w:r>
      <w:r w:rsidR="00F54C1B" w:rsidRPr="003C4106">
        <w:rPr>
          <w:rFonts w:ascii="Times New Roman" w:hAnsi="Times New Roman" w:cs="Times New Roman"/>
          <w:bCs/>
        </w:rPr>
        <w:t>, Fig 5b. α</w:t>
      </w:r>
      <w:r w:rsidR="00005677" w:rsidRPr="003C4106">
        <w:rPr>
          <w:rFonts w:ascii="Times New Roman" w:hAnsi="Times New Roman" w:cs="Times New Roman"/>
          <w:bCs/>
        </w:rPr>
        <w:t>=0.05/5=0.01</w:t>
      </w:r>
      <w:r w:rsidR="00F54C1B" w:rsidRPr="003C4106">
        <w:rPr>
          <w:rFonts w:ascii="Times New Roman" w:hAnsi="Times New Roman" w:cs="Times New Roman"/>
          <w:bCs/>
        </w:rPr>
        <w:t>, Fig 5c α</w:t>
      </w:r>
      <w:r w:rsidR="00011025" w:rsidRPr="003C4106">
        <w:rPr>
          <w:rFonts w:ascii="Times New Roman" w:hAnsi="Times New Roman" w:cs="Times New Roman"/>
          <w:bCs/>
        </w:rPr>
        <w:t>=0.05/3</w:t>
      </w:r>
      <w:r w:rsidR="00F54C1B" w:rsidRPr="003C4106">
        <w:rPr>
          <w:rFonts w:ascii="Times New Roman" w:hAnsi="Times New Roman" w:cs="Times New Roman"/>
          <w:bCs/>
        </w:rPr>
        <w:t>=</w:t>
      </w:r>
      <w:r w:rsidR="00011025" w:rsidRPr="003C4106">
        <w:rPr>
          <w:rFonts w:ascii="Times New Roman" w:hAnsi="Times New Roman" w:cs="Times New Roman"/>
          <w:bCs/>
        </w:rPr>
        <w:t>0.</w:t>
      </w:r>
      <w:r w:rsidR="00E36402" w:rsidRPr="003C4106">
        <w:rPr>
          <w:rFonts w:ascii="Times New Roman" w:hAnsi="Times New Roman" w:cs="Times New Roman"/>
          <w:bCs/>
        </w:rPr>
        <w:t>0</w:t>
      </w:r>
      <w:r w:rsidR="00011025" w:rsidRPr="003C4106">
        <w:rPr>
          <w:rFonts w:ascii="Times New Roman" w:hAnsi="Times New Roman" w:cs="Times New Roman"/>
          <w:bCs/>
        </w:rPr>
        <w:t>17</w:t>
      </w:r>
      <w:r w:rsidR="00F54C1B" w:rsidRPr="003C4106">
        <w:rPr>
          <w:rFonts w:ascii="Times New Roman" w:hAnsi="Times New Roman" w:cs="Times New Roman"/>
          <w:bCs/>
        </w:rPr>
        <w:t>)</w:t>
      </w:r>
      <w:r w:rsidR="002255F9" w:rsidRPr="003C4106">
        <w:rPr>
          <w:rFonts w:ascii="Times New Roman" w:hAnsi="Times New Roman" w:cs="Times New Roman"/>
          <w:bCs/>
        </w:rPr>
        <w:t xml:space="preserve">. Note that the number of corrections depended upon the number of cluster maxima in the relevant PPI results. </w:t>
      </w:r>
    </w:p>
    <w:p w14:paraId="48DA405F" w14:textId="77777777" w:rsidR="00E31C5D" w:rsidRPr="003C4106" w:rsidRDefault="00A563C5" w:rsidP="00810ACE">
      <w:pPr>
        <w:tabs>
          <w:tab w:val="left" w:pos="720"/>
          <w:tab w:val="left" w:pos="8550"/>
        </w:tabs>
        <w:spacing w:line="480" w:lineRule="auto"/>
        <w:ind w:firstLine="720"/>
        <w:rPr>
          <w:rFonts w:ascii="Times New Roman" w:hAnsi="Times New Roman" w:cs="Times New Roman"/>
          <w:b/>
        </w:rPr>
      </w:pPr>
      <w:r w:rsidRPr="003C4106">
        <w:rPr>
          <w:rFonts w:ascii="Times New Roman" w:hAnsi="Times New Roman" w:cs="Times New Roman"/>
        </w:rPr>
        <w:t>We calculated leverage statistics to determine if there were any outliers, removing any with values greater than 0.2 (determined by (2k+2)/n). Only one subject was an outlier in the regression analyses (in the BDD-YBOCS regression).</w:t>
      </w:r>
      <w:r w:rsidR="00E31C5D" w:rsidRPr="003C4106">
        <w:rPr>
          <w:rFonts w:ascii="Times New Roman" w:hAnsi="Times New Roman" w:cs="Times New Roman"/>
          <w:b/>
        </w:rPr>
        <w:t xml:space="preserve"> </w:t>
      </w:r>
    </w:p>
    <w:p w14:paraId="0C8CBAFC" w14:textId="77777777" w:rsidR="00E31C5D" w:rsidRPr="003C4106" w:rsidRDefault="00E31C5D" w:rsidP="00810ACE">
      <w:pPr>
        <w:tabs>
          <w:tab w:val="left" w:pos="720"/>
          <w:tab w:val="left" w:pos="8550"/>
        </w:tabs>
        <w:spacing w:line="480" w:lineRule="auto"/>
        <w:ind w:firstLine="720"/>
        <w:rPr>
          <w:rFonts w:ascii="Times New Roman" w:hAnsi="Times New Roman" w:cs="Times New Roman"/>
          <w:b/>
        </w:rPr>
      </w:pPr>
    </w:p>
    <w:p w14:paraId="0DEE0DF9" w14:textId="77777777" w:rsidR="00E31C5D" w:rsidRPr="003C4106" w:rsidRDefault="00E31C5D" w:rsidP="00810ACE">
      <w:pPr>
        <w:tabs>
          <w:tab w:val="left" w:pos="720"/>
          <w:tab w:val="left" w:pos="8550"/>
        </w:tabs>
        <w:spacing w:line="480" w:lineRule="auto"/>
        <w:ind w:firstLine="720"/>
        <w:rPr>
          <w:rFonts w:ascii="Times New Roman" w:hAnsi="Times New Roman" w:cs="Times New Roman"/>
          <w:b/>
        </w:rPr>
      </w:pPr>
    </w:p>
    <w:p w14:paraId="1CE0DA55" w14:textId="77777777" w:rsidR="00E31C5D" w:rsidRPr="003C4106" w:rsidRDefault="00E31C5D">
      <w:pPr>
        <w:rPr>
          <w:rFonts w:ascii="Times New Roman" w:hAnsi="Times New Roman" w:cs="Times New Roman"/>
          <w:b/>
        </w:rPr>
      </w:pPr>
      <w:r w:rsidRPr="003C4106">
        <w:rPr>
          <w:rFonts w:ascii="Times New Roman" w:hAnsi="Times New Roman" w:cs="Times New Roman"/>
          <w:b/>
        </w:rPr>
        <w:br w:type="page"/>
      </w:r>
    </w:p>
    <w:p w14:paraId="2A550475" w14:textId="151149DC" w:rsidR="00E31C5D" w:rsidRPr="003C4106" w:rsidRDefault="00E31C5D" w:rsidP="00810ACE">
      <w:pPr>
        <w:tabs>
          <w:tab w:val="left" w:pos="720"/>
          <w:tab w:val="left" w:pos="8550"/>
        </w:tabs>
        <w:spacing w:line="480" w:lineRule="auto"/>
        <w:rPr>
          <w:rFonts w:ascii="Times New Roman" w:hAnsi="Times New Roman" w:cs="Times New Roman"/>
          <w:b/>
        </w:rPr>
      </w:pPr>
      <w:r w:rsidRPr="003C4106">
        <w:rPr>
          <w:rFonts w:ascii="Times New Roman" w:hAnsi="Times New Roman" w:cs="Times New Roman"/>
          <w:b/>
        </w:rPr>
        <w:lastRenderedPageBreak/>
        <w:t xml:space="preserve">Method for </w:t>
      </w:r>
      <w:r w:rsidR="00600FF3" w:rsidRPr="003C4106">
        <w:rPr>
          <w:rFonts w:ascii="Times New Roman" w:hAnsi="Times New Roman" w:cs="Times New Roman"/>
          <w:b/>
        </w:rPr>
        <w:t xml:space="preserve">image quality control, </w:t>
      </w:r>
      <w:r w:rsidRPr="003C4106">
        <w:rPr>
          <w:rFonts w:ascii="Times New Roman" w:hAnsi="Times New Roman" w:cs="Times New Roman"/>
          <w:b/>
        </w:rPr>
        <w:t>motion measurement</w:t>
      </w:r>
      <w:r w:rsidR="00600FF3" w:rsidRPr="003C4106">
        <w:rPr>
          <w:rFonts w:ascii="Times New Roman" w:hAnsi="Times New Roman" w:cs="Times New Roman"/>
          <w:b/>
        </w:rPr>
        <w:t>,</w:t>
      </w:r>
      <w:r w:rsidRPr="003C4106">
        <w:rPr>
          <w:rFonts w:ascii="Times New Roman" w:hAnsi="Times New Roman" w:cs="Times New Roman"/>
          <w:b/>
        </w:rPr>
        <w:t xml:space="preserve"> and exclusion</w:t>
      </w:r>
    </w:p>
    <w:p w14:paraId="1A98BA9F" w14:textId="53C8E892" w:rsidR="00E31C5D" w:rsidRPr="003C4106" w:rsidRDefault="00E31C5D" w:rsidP="00810ACE">
      <w:pPr>
        <w:spacing w:line="480" w:lineRule="auto"/>
        <w:ind w:firstLine="720"/>
        <w:rPr>
          <w:rFonts w:ascii="Times New Roman" w:hAnsi="Times New Roman" w:cs="Times New Roman"/>
        </w:rPr>
      </w:pPr>
      <w:r w:rsidRPr="003C4106">
        <w:rPr>
          <w:rFonts w:ascii="Times New Roman" w:hAnsi="Times New Roman" w:cs="Times New Roman"/>
        </w:rPr>
        <w:t>We visually inspected registration of the functional image to the structural images for each participant.  We also visually inspected the relative and absolute motion across the scan for each bold run. Exclusions for motion were determined by absolute and relative motion across the entire bold run. One AN, seven BDD, and two</w:t>
      </w:r>
      <w:r w:rsidR="003C56B5" w:rsidRPr="003C4106">
        <w:rPr>
          <w:rFonts w:ascii="Times New Roman" w:hAnsi="Times New Roman" w:cs="Times New Roman"/>
        </w:rPr>
        <w:t xml:space="preserve"> </w:t>
      </w:r>
      <w:r w:rsidR="00F87F50" w:rsidRPr="003C4106">
        <w:rPr>
          <w:rFonts w:ascii="Times New Roman" w:hAnsi="Times New Roman" w:cs="Times New Roman"/>
        </w:rPr>
        <w:t>HC</w:t>
      </w:r>
      <w:r w:rsidRPr="003C4106">
        <w:rPr>
          <w:rFonts w:ascii="Times New Roman" w:hAnsi="Times New Roman" w:cs="Times New Roman"/>
        </w:rPr>
        <w:t xml:space="preserve"> were excluded due to having volumes with absolute or relative motion exceeding 1.5 mm (1/2 voxel).  Later, to compare among groups, we additionally assessed motion using DVARS (root mean squared change in BOL</w:t>
      </w:r>
      <w:r w:rsidR="003C56B5" w:rsidRPr="003C4106">
        <w:rPr>
          <w:rFonts w:ascii="Times New Roman" w:hAnsi="Times New Roman" w:cs="Times New Roman"/>
        </w:rPr>
        <w:t>D signal from volume-to-volume).</w:t>
      </w:r>
    </w:p>
    <w:p w14:paraId="2F4BECE7" w14:textId="0B455735" w:rsidR="00A563C5" w:rsidRPr="003C4106" w:rsidRDefault="00E31C5D">
      <w:pPr>
        <w:spacing w:line="480" w:lineRule="auto"/>
        <w:ind w:firstLine="720"/>
        <w:rPr>
          <w:rFonts w:ascii="Times New Roman" w:hAnsi="Times New Roman" w:cs="Times New Roman"/>
        </w:rPr>
      </w:pPr>
      <w:r w:rsidRPr="003C4106">
        <w:rPr>
          <w:rFonts w:ascii="Times New Roman" w:eastAsia="Times New Roman" w:hAnsi="Times New Roman" w:cs="Times New Roman"/>
        </w:rPr>
        <w:t>A one-way between subjects ANOVA was conducted to compare the effect of group on subject motion, and t</w:t>
      </w:r>
      <w:r w:rsidRPr="003C4106">
        <w:rPr>
          <w:rFonts w:ascii="Times New Roman" w:hAnsi="Times New Roman" w:cs="Times New Roman"/>
        </w:rPr>
        <w:t>here was not a significant effect of motion among groups as measured by DVARS, F(57,2)=1.41, p=0.25</w:t>
      </w:r>
      <w:r w:rsidR="000663A2" w:rsidRPr="003C4106">
        <w:rPr>
          <w:rFonts w:ascii="Times New Roman" w:hAnsi="Times New Roman" w:cs="Times New Roman"/>
        </w:rPr>
        <w:t>.</w:t>
      </w:r>
      <w:r w:rsidRPr="003C4106">
        <w:rPr>
          <w:rFonts w:ascii="Times New Roman" w:hAnsi="Times New Roman" w:cs="Times New Roman"/>
        </w:rPr>
        <w:tab/>
      </w:r>
    </w:p>
    <w:p w14:paraId="704BAD2B" w14:textId="77777777" w:rsidR="001B4416" w:rsidRPr="003C4106" w:rsidRDefault="001B4416">
      <w:pPr>
        <w:spacing w:line="480" w:lineRule="auto"/>
        <w:ind w:firstLine="720"/>
        <w:rPr>
          <w:rFonts w:ascii="Times New Roman" w:hAnsi="Times New Roman" w:cs="Times New Roman"/>
        </w:rPr>
      </w:pPr>
    </w:p>
    <w:p w14:paraId="00B7CF73" w14:textId="0377F994" w:rsidR="00E16E71" w:rsidRPr="003C4106" w:rsidRDefault="00E16E71" w:rsidP="00BE7702">
      <w:pPr>
        <w:pStyle w:val="BodyText"/>
        <w:spacing w:line="480" w:lineRule="auto"/>
        <w:jc w:val="left"/>
        <w:rPr>
          <w:rFonts w:ascii="Times New Roman" w:hAnsi="Times New Roman" w:cs="Times New Roman"/>
          <w:b/>
        </w:rPr>
      </w:pPr>
      <w:r w:rsidRPr="003C4106">
        <w:rPr>
          <w:rFonts w:ascii="Times New Roman" w:hAnsi="Times New Roman" w:cs="Times New Roman"/>
          <w:b/>
        </w:rPr>
        <w:t>Method for examining direction of connectivity</w:t>
      </w:r>
      <w:r w:rsidR="005207C6" w:rsidRPr="003C4106">
        <w:rPr>
          <w:rFonts w:ascii="Times New Roman" w:hAnsi="Times New Roman" w:cs="Times New Roman"/>
          <w:b/>
        </w:rPr>
        <w:t xml:space="preserve"> differences</w:t>
      </w:r>
    </w:p>
    <w:p w14:paraId="7164DF4A" w14:textId="2CAE5AF7" w:rsidR="000D561D" w:rsidRPr="003C4106" w:rsidRDefault="00E16E71" w:rsidP="00810ACE">
      <w:pPr>
        <w:spacing w:line="480" w:lineRule="auto"/>
        <w:rPr>
          <w:rFonts w:ascii="Times New Roman" w:hAnsi="Times New Roman" w:cs="Times New Roman"/>
        </w:rPr>
      </w:pPr>
      <w:r w:rsidRPr="003C4106">
        <w:rPr>
          <w:rFonts w:ascii="Times New Roman" w:hAnsi="Times New Roman" w:cs="Times New Roman"/>
        </w:rPr>
        <w:t>We examined each cluster as a region of interest to confirm the direction of connectivity differences between groups.  A 5mm radius sphere was created around the peak activation voxel from the cluster maximum of the group PPI result for the contrast being examined. Next, the t-statistic was extracted from each subject by registering this spherical seed back into each subject’s native space.  We then extracted the average t-stat</w:t>
      </w:r>
      <w:r w:rsidR="00107F83" w:rsidRPr="003C4106">
        <w:rPr>
          <w:rFonts w:ascii="Times New Roman" w:hAnsi="Times New Roman" w:cs="Times New Roman"/>
        </w:rPr>
        <w:t>i</w:t>
      </w:r>
      <w:r w:rsidRPr="003C4106">
        <w:rPr>
          <w:rFonts w:ascii="Times New Roman" w:hAnsi="Times New Roman" w:cs="Times New Roman"/>
        </w:rPr>
        <w:t>stic from all subjects</w:t>
      </w:r>
      <w:r w:rsidR="00107F83" w:rsidRPr="003C4106">
        <w:rPr>
          <w:rFonts w:ascii="Times New Roman" w:hAnsi="Times New Roman" w:cs="Times New Roman"/>
        </w:rPr>
        <w:t xml:space="preserve"> and plotted the group results as</w:t>
      </w:r>
      <w:r w:rsidRPr="003C4106">
        <w:rPr>
          <w:rFonts w:ascii="Times New Roman" w:hAnsi="Times New Roman" w:cs="Times New Roman"/>
        </w:rPr>
        <w:t xml:space="preserve"> box plots</w:t>
      </w:r>
      <w:r w:rsidR="00107F83" w:rsidRPr="003C4106">
        <w:rPr>
          <w:rFonts w:ascii="Times New Roman" w:hAnsi="Times New Roman" w:cs="Times New Roman"/>
        </w:rPr>
        <w:t>.</w:t>
      </w:r>
    </w:p>
    <w:p w14:paraId="45D71E48" w14:textId="77777777" w:rsidR="000D561D" w:rsidRPr="003C4106" w:rsidRDefault="000D561D" w:rsidP="00810ACE">
      <w:pPr>
        <w:spacing w:line="480" w:lineRule="auto"/>
        <w:rPr>
          <w:rFonts w:ascii="Times New Roman" w:hAnsi="Times New Roman" w:cs="Times New Roman"/>
          <w:b/>
        </w:rPr>
      </w:pPr>
    </w:p>
    <w:p w14:paraId="5ACA9B07" w14:textId="37E4720C" w:rsidR="001B4416" w:rsidRPr="003C4106" w:rsidRDefault="000D561D" w:rsidP="00810ACE">
      <w:pPr>
        <w:rPr>
          <w:rFonts w:ascii="Times New Roman" w:hAnsi="Times New Roman" w:cs="Times New Roman"/>
        </w:rPr>
      </w:pPr>
      <w:r w:rsidRPr="003C4106">
        <w:rPr>
          <w:rFonts w:ascii="Times New Roman" w:hAnsi="Times New Roman" w:cs="Times New Roman"/>
          <w:b/>
        </w:rPr>
        <w:t>S</w:t>
      </w:r>
      <w:r w:rsidR="001B4416" w:rsidRPr="003C4106">
        <w:rPr>
          <w:rFonts w:ascii="Times New Roman" w:hAnsi="Times New Roman" w:cs="Times New Roman"/>
          <w:b/>
        </w:rPr>
        <w:t>upplemental information regardi</w:t>
      </w:r>
      <w:r w:rsidR="00DB6778" w:rsidRPr="003C4106">
        <w:rPr>
          <w:rFonts w:ascii="Times New Roman" w:hAnsi="Times New Roman" w:cs="Times New Roman"/>
          <w:b/>
        </w:rPr>
        <w:t xml:space="preserve">ng comorbidities in AN and BDD </w:t>
      </w:r>
    </w:p>
    <w:p w14:paraId="7DCE4FE4" w14:textId="77777777" w:rsidR="000D561D" w:rsidRPr="003C4106" w:rsidRDefault="000D561D" w:rsidP="00810ACE">
      <w:pPr>
        <w:rPr>
          <w:rFonts w:ascii="Times New Roman" w:hAnsi="Times New Roman" w:cs="Times New Roman"/>
        </w:rPr>
      </w:pPr>
    </w:p>
    <w:p w14:paraId="0497A234" w14:textId="16218D77" w:rsidR="001B4416" w:rsidRPr="003C4106" w:rsidRDefault="001B4416">
      <w:pPr>
        <w:spacing w:line="480" w:lineRule="auto"/>
        <w:ind w:firstLine="360"/>
        <w:rPr>
          <w:rFonts w:ascii="Times New Roman" w:hAnsi="Times New Roman" w:cs="Times New Roman"/>
        </w:rPr>
      </w:pPr>
      <w:r w:rsidRPr="003C4106">
        <w:rPr>
          <w:rFonts w:ascii="Times New Roman" w:hAnsi="Times New Roman" w:cs="Times New Roman"/>
        </w:rPr>
        <w:t>Comorbidities did differ between groups and could affect our results</w:t>
      </w:r>
      <w:r w:rsidR="00F74C24" w:rsidRPr="003C4106">
        <w:rPr>
          <w:rFonts w:ascii="Times New Roman" w:hAnsi="Times New Roman" w:cs="Times New Roman"/>
        </w:rPr>
        <w:t xml:space="preserve"> (</w:t>
      </w:r>
      <w:r w:rsidR="00E839F1" w:rsidRPr="003C4106">
        <w:rPr>
          <w:rFonts w:ascii="Times New Roman" w:hAnsi="Times New Roman" w:cs="Times New Roman"/>
        </w:rPr>
        <w:t xml:space="preserve">see Table S4 </w:t>
      </w:r>
      <w:r w:rsidR="00F60D35" w:rsidRPr="003C4106">
        <w:rPr>
          <w:rFonts w:ascii="Times New Roman" w:hAnsi="Times New Roman" w:cs="Times New Roman"/>
        </w:rPr>
        <w:t>for a tabulation of specific comorbi</w:t>
      </w:r>
      <w:r w:rsidR="00F74C24" w:rsidRPr="003C4106">
        <w:rPr>
          <w:rFonts w:ascii="Times New Roman" w:hAnsi="Times New Roman" w:cs="Times New Roman"/>
        </w:rPr>
        <w:t>dit</w:t>
      </w:r>
      <w:r w:rsidR="00F60D35" w:rsidRPr="003C4106">
        <w:rPr>
          <w:rFonts w:ascii="Times New Roman" w:hAnsi="Times New Roman" w:cs="Times New Roman"/>
        </w:rPr>
        <w:t xml:space="preserve">ies by group) </w:t>
      </w:r>
      <w:r w:rsidRPr="003C4106">
        <w:rPr>
          <w:rFonts w:ascii="Times New Roman" w:hAnsi="Times New Roman" w:cs="Times New Roman"/>
        </w:rPr>
        <w:t xml:space="preserve">. However, we allowed these comorbidities given their frequency in BDD and AN so that our study sample would be a representative clinical </w:t>
      </w:r>
      <w:r w:rsidRPr="003C4106">
        <w:rPr>
          <w:rFonts w:ascii="Times New Roman" w:hAnsi="Times New Roman" w:cs="Times New Roman"/>
        </w:rPr>
        <w:lastRenderedPageBreak/>
        <w:t>sample. In AN, premorbid anxiety phenotypes are nearly universal and consistent with the morbid phenomenology of anorexia nervosa. As such, evidence is strong that rather than being considered a comorbidity, anxiety may be an element of the developmental vulnerability - the underlying substrate - and thus it would not make sense for it to be controlled. Instead, we analyzed relationships between anxiety and depression scores and connectivity measures.</w:t>
      </w:r>
    </w:p>
    <w:p w14:paraId="483665B4" w14:textId="3DC60BA0" w:rsidR="001B4416" w:rsidRPr="003C4106" w:rsidRDefault="001B4416">
      <w:pPr>
        <w:pStyle w:val="ListParagraph"/>
        <w:numPr>
          <w:ilvl w:val="0"/>
          <w:numId w:val="1"/>
        </w:numPr>
        <w:rPr>
          <w:rFonts w:ascii="Times New Roman" w:hAnsi="Times New Roman" w:cs="Times New Roman"/>
        </w:rPr>
      </w:pPr>
      <w:r w:rsidRPr="003C4106">
        <w:rPr>
          <w:rFonts w:ascii="Times New Roman" w:hAnsi="Times New Roman" w:cs="Times New Roman"/>
        </w:rPr>
        <w:t xml:space="preserve">36-76% lifetime </w:t>
      </w:r>
      <w:r w:rsidR="00B806A4" w:rsidRPr="003C4106">
        <w:rPr>
          <w:rFonts w:ascii="Times New Roman" w:hAnsi="Times New Roman" w:cs="Times New Roman"/>
        </w:rPr>
        <w:t>prevalence of depression in BDD</w:t>
      </w:r>
      <w:r w:rsidR="00EA0FB0" w:rsidRPr="003C4106">
        <w:rPr>
          <w:rFonts w:ascii="Times New Roman" w:hAnsi="Times New Roman" w:cs="Times New Roman"/>
        </w:rPr>
        <w:t xml:space="preserve">  (Veale, 1996; Gunstad, 2003; Ruffolo, 2006; Zimmerman, 1998; Phillips, 2005; Phillips, 2006)</w:t>
      </w:r>
    </w:p>
    <w:p w14:paraId="71B8C9E5" w14:textId="77777777" w:rsidR="00EA0FB0" w:rsidRPr="003C4106" w:rsidRDefault="00EA0FB0">
      <w:pPr>
        <w:pStyle w:val="ListParagraph"/>
        <w:rPr>
          <w:rFonts w:ascii="Times New Roman" w:hAnsi="Times New Roman" w:cs="Times New Roman"/>
        </w:rPr>
      </w:pPr>
    </w:p>
    <w:p w14:paraId="69E888CC" w14:textId="4E93EBA2" w:rsidR="001B4416" w:rsidRPr="003C4106" w:rsidRDefault="001B4416">
      <w:pPr>
        <w:pStyle w:val="ListParagraph"/>
        <w:numPr>
          <w:ilvl w:val="0"/>
          <w:numId w:val="1"/>
        </w:numPr>
        <w:spacing w:line="480" w:lineRule="auto"/>
        <w:rPr>
          <w:rFonts w:ascii="Times New Roman" w:hAnsi="Times New Roman" w:cs="Times New Roman"/>
        </w:rPr>
      </w:pPr>
      <w:r w:rsidRPr="003C4106">
        <w:rPr>
          <w:rFonts w:ascii="Times New Roman" w:hAnsi="Times New Roman" w:cs="Times New Roman"/>
        </w:rPr>
        <w:t>62-73% lifetime prevalence of at least one anxiety disorder in BDD (Phillips</w:t>
      </w:r>
      <w:r w:rsidR="006A2128" w:rsidRPr="003C4106">
        <w:rPr>
          <w:rFonts w:ascii="Times New Roman" w:hAnsi="Times New Roman" w:cs="Times New Roman"/>
        </w:rPr>
        <w:t>,</w:t>
      </w:r>
      <w:r w:rsidRPr="003C4106">
        <w:rPr>
          <w:rFonts w:ascii="Times New Roman" w:hAnsi="Times New Roman" w:cs="Times New Roman"/>
        </w:rPr>
        <w:t xml:space="preserve"> </w:t>
      </w:r>
      <w:r w:rsidR="006A2128" w:rsidRPr="003C4106">
        <w:rPr>
          <w:rFonts w:ascii="Times New Roman" w:hAnsi="Times New Roman" w:cs="Times New Roman"/>
        </w:rPr>
        <w:t>2005</w:t>
      </w:r>
      <w:r w:rsidRPr="003C4106">
        <w:rPr>
          <w:rFonts w:ascii="Times New Roman" w:hAnsi="Times New Roman" w:cs="Times New Roman"/>
        </w:rPr>
        <w:t>)</w:t>
      </w:r>
      <w:r w:rsidR="00B806A4" w:rsidRPr="003C4106">
        <w:rPr>
          <w:rFonts w:ascii="Times New Roman" w:hAnsi="Times New Roman" w:cs="Times New Roman"/>
        </w:rPr>
        <w:t>.</w:t>
      </w:r>
    </w:p>
    <w:p w14:paraId="18D4F538" w14:textId="1BC3853D" w:rsidR="001B4416" w:rsidRPr="003C4106" w:rsidRDefault="001B4416">
      <w:pPr>
        <w:pStyle w:val="ListParagraph"/>
        <w:numPr>
          <w:ilvl w:val="0"/>
          <w:numId w:val="1"/>
        </w:numPr>
        <w:spacing w:line="480" w:lineRule="auto"/>
        <w:rPr>
          <w:rFonts w:ascii="Times New Roman" w:hAnsi="Times New Roman" w:cs="Times New Roman"/>
        </w:rPr>
      </w:pPr>
      <w:r w:rsidRPr="003C4106">
        <w:rPr>
          <w:rFonts w:ascii="Times New Roman" w:hAnsi="Times New Roman" w:cs="Times New Roman"/>
        </w:rPr>
        <w:t>50% lifetime prevalence of major depression in AN (Kennedy</w:t>
      </w:r>
      <w:r w:rsidR="006A2128" w:rsidRPr="003C4106">
        <w:rPr>
          <w:rFonts w:ascii="Times New Roman" w:hAnsi="Times New Roman" w:cs="Times New Roman"/>
        </w:rPr>
        <w:t xml:space="preserve">, </w:t>
      </w:r>
      <w:r w:rsidRPr="003C4106">
        <w:rPr>
          <w:rFonts w:ascii="Times New Roman" w:hAnsi="Times New Roman" w:cs="Times New Roman"/>
        </w:rPr>
        <w:t>1994)</w:t>
      </w:r>
      <w:r w:rsidR="00B806A4" w:rsidRPr="003C4106">
        <w:rPr>
          <w:rFonts w:ascii="Times New Roman" w:hAnsi="Times New Roman" w:cs="Times New Roman"/>
        </w:rPr>
        <w:t>.</w:t>
      </w:r>
    </w:p>
    <w:p w14:paraId="18D60520" w14:textId="36DB4868" w:rsidR="001B4416" w:rsidRPr="003C4106" w:rsidRDefault="001B4416">
      <w:pPr>
        <w:pStyle w:val="ListParagraph"/>
        <w:numPr>
          <w:ilvl w:val="0"/>
          <w:numId w:val="1"/>
        </w:numPr>
        <w:spacing w:line="480" w:lineRule="auto"/>
        <w:rPr>
          <w:rFonts w:ascii="Times New Roman" w:hAnsi="Times New Roman" w:cs="Times New Roman"/>
        </w:rPr>
      </w:pPr>
      <w:r w:rsidRPr="003C4106">
        <w:rPr>
          <w:rFonts w:ascii="Times New Roman" w:hAnsi="Times New Roman" w:cs="Times New Roman"/>
        </w:rPr>
        <w:t>33-75% prevalence of at least one anxiety disorder in AN (</w:t>
      </w:r>
      <w:r w:rsidR="006A2128" w:rsidRPr="003C4106">
        <w:rPr>
          <w:rFonts w:ascii="Times New Roman" w:hAnsi="Times New Roman" w:cs="Times New Roman"/>
        </w:rPr>
        <w:t>Swinbourne,</w:t>
      </w:r>
      <w:r w:rsidR="006A2128" w:rsidRPr="003C4106">
        <w:rPr>
          <w:rFonts w:ascii="Times New Roman" w:hAnsi="Times New Roman" w:cs="Times New Roman"/>
          <w:i/>
          <w:iCs/>
        </w:rPr>
        <w:t xml:space="preserve"> </w:t>
      </w:r>
      <w:r w:rsidR="006A2128" w:rsidRPr="003C4106">
        <w:rPr>
          <w:rFonts w:ascii="Times New Roman" w:hAnsi="Times New Roman" w:cs="Times New Roman"/>
        </w:rPr>
        <w:t>2007)</w:t>
      </w:r>
      <w:r w:rsidR="00B806A4" w:rsidRPr="003C4106">
        <w:rPr>
          <w:rFonts w:ascii="Times New Roman" w:hAnsi="Times New Roman" w:cs="Times New Roman"/>
        </w:rPr>
        <w:t>.</w:t>
      </w:r>
    </w:p>
    <w:p w14:paraId="77C1177A" w14:textId="77777777" w:rsidR="00C041D0" w:rsidRPr="003C4106" w:rsidRDefault="00C041D0">
      <w:pPr>
        <w:pStyle w:val="ListParagraph"/>
        <w:spacing w:line="480" w:lineRule="auto"/>
        <w:rPr>
          <w:rFonts w:ascii="Times New Roman" w:hAnsi="Times New Roman" w:cs="Times New Roman"/>
        </w:rPr>
      </w:pPr>
    </w:p>
    <w:p w14:paraId="4631A4EB" w14:textId="5306EF96" w:rsidR="001B4416" w:rsidRPr="003C4106" w:rsidRDefault="001B4416">
      <w:pPr>
        <w:spacing w:line="480" w:lineRule="auto"/>
        <w:ind w:firstLine="360"/>
        <w:rPr>
          <w:rFonts w:ascii="Times New Roman" w:eastAsia="Times New Roman" w:hAnsi="Times New Roman" w:cs="Times New Roman"/>
          <w:bCs/>
        </w:rPr>
      </w:pPr>
      <w:r w:rsidRPr="003C4106">
        <w:rPr>
          <w:rFonts w:ascii="Times New Roman" w:hAnsi="Times New Roman" w:cs="Times New Roman"/>
        </w:rPr>
        <w:t>We performed additional regression analyses to see whether the AN and BDD participants showed an association between functional connectivity and HAMA and MADRAS scores.  We extracted the tstat from a spherical 10mm diameter seed centered at the maximal voxel for the appropriate contrast. We only tested the peak voxel, and thus did not test for multiple comparisons. The results showed that for AN, there were significant associations for functional connectivity between FFA and the Salience network for both HAMA and MADRAS and for BDD, there were trends for significant associations for the functional connectivity between the L anterior occipital face area and the FFA (</w:t>
      </w:r>
      <w:r w:rsidRPr="003C4106">
        <w:rPr>
          <w:rFonts w:ascii="Times New Roman" w:eastAsia="Times New Roman" w:hAnsi="Times New Roman" w:cs="Times New Roman"/>
          <w:bCs/>
        </w:rPr>
        <w:t xml:space="preserve">HAMA AN: R2 square=0.046, F(1,19)=4.58, p=0.046.  MADRAS AN: R2 square=0.29, F(1,19)=7.32, p=0.014 </w:t>
      </w:r>
      <w:r w:rsidRPr="003C4106">
        <w:rPr>
          <w:rFonts w:ascii="Times New Roman" w:eastAsia="Times New Roman" w:hAnsi="Times New Roman" w:cs="Times New Roman"/>
        </w:rPr>
        <w:t xml:space="preserve">  </w:t>
      </w:r>
      <w:r w:rsidRPr="003C4106">
        <w:rPr>
          <w:rFonts w:ascii="Times New Roman" w:eastAsia="Times New Roman" w:hAnsi="Times New Roman" w:cs="Times New Roman"/>
          <w:bCs/>
        </w:rPr>
        <w:t>HAMA BDD: R2 square=0.14, F(1,19)=3.29, p=0.086.  MADRAS BDD: R2 square=0.33, F(1,19)=2.21, p=0.15 . )</w:t>
      </w:r>
    </w:p>
    <w:p w14:paraId="6A8F5A97" w14:textId="72A26219" w:rsidR="001B4416" w:rsidRPr="003C4106" w:rsidRDefault="001B4416">
      <w:pPr>
        <w:spacing w:line="480" w:lineRule="auto"/>
        <w:ind w:firstLine="360"/>
        <w:rPr>
          <w:rFonts w:ascii="Times New Roman" w:hAnsi="Times New Roman" w:cs="Times New Roman"/>
        </w:rPr>
      </w:pPr>
      <w:r w:rsidRPr="003C4106">
        <w:rPr>
          <w:rFonts w:ascii="Times New Roman" w:hAnsi="Times New Roman" w:cs="Times New Roman"/>
        </w:rPr>
        <w:t xml:space="preserve">These analyses provide evidence that brain connectivity patterns in both clinical groups may also be influenced by anxiety and depression, although the illness phenotypes and these comorbid symptoms are inextricably intertwined. </w:t>
      </w:r>
    </w:p>
    <w:p w14:paraId="0374F3FD" w14:textId="77777777" w:rsidR="00F60D35" w:rsidRPr="003C4106" w:rsidRDefault="00F60D35">
      <w:pPr>
        <w:spacing w:line="480" w:lineRule="auto"/>
        <w:ind w:firstLine="360"/>
        <w:rPr>
          <w:rFonts w:ascii="Times New Roman" w:hAnsi="Times New Roman" w:cs="Times New Roman"/>
        </w:rPr>
      </w:pPr>
    </w:p>
    <w:p w14:paraId="38C0DB9F" w14:textId="77777777" w:rsidR="00F60D35" w:rsidRPr="003C4106" w:rsidRDefault="00F60D35">
      <w:pPr>
        <w:spacing w:line="480" w:lineRule="auto"/>
        <w:ind w:firstLine="360"/>
        <w:rPr>
          <w:rFonts w:ascii="Times New Roman" w:hAnsi="Times New Roman" w:cs="Times New Roman"/>
        </w:rPr>
      </w:pPr>
    </w:p>
    <w:p w14:paraId="1FD20EA9" w14:textId="1CBF4784" w:rsidR="00F60D35" w:rsidRPr="003C4106" w:rsidRDefault="00F60D35">
      <w:pPr>
        <w:spacing w:line="480" w:lineRule="auto"/>
        <w:ind w:firstLine="360"/>
        <w:rPr>
          <w:rFonts w:ascii="Times New Roman" w:hAnsi="Times New Roman" w:cs="Times New Roman"/>
        </w:rPr>
      </w:pPr>
    </w:p>
    <w:p w14:paraId="58892CC1" w14:textId="77777777" w:rsidR="00F60D35" w:rsidRPr="003C4106" w:rsidRDefault="00F60D35">
      <w:pPr>
        <w:spacing w:line="480" w:lineRule="auto"/>
        <w:ind w:firstLine="360"/>
        <w:rPr>
          <w:rFonts w:ascii="Times New Roman" w:eastAsia="Times New Roman" w:hAnsi="Times New Roman" w:cs="Times New Roman"/>
          <w:bCs/>
        </w:rPr>
      </w:pPr>
    </w:p>
    <w:p w14:paraId="5A9A6100" w14:textId="77777777" w:rsidR="00DB6778" w:rsidRPr="003C4106" w:rsidRDefault="00DB6778">
      <w:pPr>
        <w:spacing w:line="480" w:lineRule="auto"/>
        <w:rPr>
          <w:rFonts w:ascii="Times New Roman" w:eastAsia="Times New Roman" w:hAnsi="Times New Roman" w:cs="Times New Roman"/>
          <w:bCs/>
        </w:rPr>
      </w:pPr>
    </w:p>
    <w:p w14:paraId="65E11104" w14:textId="30E5984D" w:rsidR="00443FFD" w:rsidRPr="003C4106" w:rsidRDefault="00443FFD">
      <w:pPr>
        <w:rPr>
          <w:rFonts w:ascii="Times New Roman" w:eastAsia="Times New Roman" w:hAnsi="Times New Roman" w:cs="Times New Roman"/>
          <w:b/>
        </w:rPr>
      </w:pPr>
      <w:r w:rsidRPr="003C4106">
        <w:rPr>
          <w:rFonts w:ascii="Times New Roman" w:eastAsia="Times New Roman" w:hAnsi="Times New Roman" w:cs="Times New Roman"/>
          <w:b/>
        </w:rPr>
        <w:t>Questionnair</w:t>
      </w:r>
      <w:r w:rsidR="001D6998" w:rsidRPr="003C4106">
        <w:rPr>
          <w:rFonts w:ascii="Times New Roman" w:eastAsia="Times New Roman" w:hAnsi="Times New Roman" w:cs="Times New Roman"/>
          <w:b/>
        </w:rPr>
        <w:t>e regarding ratings of neutral-f</w:t>
      </w:r>
      <w:r w:rsidRPr="003C4106">
        <w:rPr>
          <w:rFonts w:ascii="Times New Roman" w:eastAsia="Times New Roman" w:hAnsi="Times New Roman" w:cs="Times New Roman"/>
          <w:b/>
        </w:rPr>
        <w:t>ace photos</w:t>
      </w:r>
    </w:p>
    <w:p w14:paraId="0656AFA8" w14:textId="77777777" w:rsidR="00443FFD" w:rsidRPr="003C4106" w:rsidRDefault="00443FFD">
      <w:pPr>
        <w:rPr>
          <w:rFonts w:ascii="Times New Roman" w:eastAsia="Times New Roman" w:hAnsi="Times New Roman" w:cs="Times New Roman"/>
        </w:rPr>
      </w:pPr>
    </w:p>
    <w:p w14:paraId="08F245AD" w14:textId="53629349" w:rsidR="00443FFD" w:rsidRPr="003C4106" w:rsidRDefault="00443FFD">
      <w:pPr>
        <w:rPr>
          <w:rFonts w:ascii="Times New Roman" w:hAnsi="Times New Roman" w:cs="Times New Roman"/>
        </w:rPr>
      </w:pPr>
      <w:r w:rsidRPr="003C4106">
        <w:rPr>
          <w:rFonts w:ascii="Times New Roman" w:hAnsi="Times New Roman" w:cs="Times New Roman"/>
        </w:rPr>
        <w:t>Ratings of photos:</w:t>
      </w:r>
    </w:p>
    <w:p w14:paraId="5167B345" w14:textId="77777777" w:rsidR="00443FFD" w:rsidRPr="003C4106" w:rsidRDefault="00443FFD">
      <w:pPr>
        <w:rPr>
          <w:rFonts w:ascii="Times New Roman" w:hAnsi="Times New Roman" w:cs="Times New Roman"/>
        </w:rPr>
      </w:pPr>
    </w:p>
    <w:p w14:paraId="12554B77" w14:textId="77777777" w:rsidR="00443FFD" w:rsidRPr="003C4106" w:rsidRDefault="00443FFD">
      <w:pPr>
        <w:rPr>
          <w:rFonts w:ascii="Times New Roman" w:hAnsi="Times New Roman" w:cs="Times New Roman"/>
        </w:rPr>
      </w:pPr>
      <w:r w:rsidRPr="003C4106">
        <w:rPr>
          <w:rFonts w:ascii="Times New Roman" w:hAnsi="Times New Roman" w:cs="Times New Roman"/>
        </w:rPr>
        <w:t>Neutral faces from face-matching:</w:t>
      </w:r>
    </w:p>
    <w:p w14:paraId="6D3CCF32" w14:textId="77777777" w:rsidR="00443FFD" w:rsidRPr="003C4106" w:rsidRDefault="00443FFD">
      <w:pPr>
        <w:rPr>
          <w:rFonts w:ascii="Times New Roman" w:hAnsi="Times New Roman" w:cs="Times New Roman"/>
        </w:rPr>
      </w:pPr>
    </w:p>
    <w:p w14:paraId="50E5AF7E" w14:textId="77777777" w:rsidR="00443FFD" w:rsidRPr="003C4106" w:rsidRDefault="00443FFD">
      <w:pPr>
        <w:rPr>
          <w:rFonts w:ascii="Times New Roman" w:hAnsi="Times New Roman" w:cs="Times New Roman"/>
        </w:rPr>
      </w:pPr>
      <w:r w:rsidRPr="003C4106">
        <w:rPr>
          <w:rFonts w:ascii="Times New Roman" w:hAnsi="Times New Roman" w:cs="Times New Roman"/>
        </w:rPr>
        <w:tab/>
        <w:t>Aversiveness (to what degree do you experience a sense of disgust or repulsion)</w:t>
      </w:r>
    </w:p>
    <w:p w14:paraId="168A5835" w14:textId="35D71796" w:rsidR="00443FFD" w:rsidRPr="003C4106" w:rsidRDefault="00443FFD">
      <w:pPr>
        <w:rPr>
          <w:rFonts w:ascii="Times New Roman" w:hAnsi="Times New Roman" w:cs="Times New Roman"/>
        </w:rPr>
      </w:pPr>
      <w:r w:rsidRPr="003C4106">
        <w:rPr>
          <w:rFonts w:ascii="Times New Roman" w:hAnsi="Times New Roman" w:cs="Times New Roman"/>
        </w:rPr>
        <w:tab/>
      </w:r>
      <w:r w:rsidRPr="003C4106">
        <w:rPr>
          <w:rFonts w:ascii="Times New Roman" w:hAnsi="Times New Roman" w:cs="Times New Roman"/>
        </w:rPr>
        <w:tab/>
        <w:t>0. Not aversive</w:t>
      </w:r>
      <w:r w:rsidRPr="003C4106">
        <w:rPr>
          <w:rFonts w:ascii="Times New Roman" w:hAnsi="Times New Roman" w:cs="Times New Roman"/>
        </w:rPr>
        <w:tab/>
      </w:r>
      <w:r w:rsidRPr="003C4106">
        <w:rPr>
          <w:rFonts w:ascii="Times New Roman" w:hAnsi="Times New Roman" w:cs="Times New Roman"/>
        </w:rPr>
        <w:tab/>
        <w:t>10. Extremely aversive</w:t>
      </w:r>
    </w:p>
    <w:p w14:paraId="54669E27" w14:textId="77777777" w:rsidR="00443FFD" w:rsidRPr="003C4106" w:rsidRDefault="00443FFD">
      <w:pPr>
        <w:rPr>
          <w:rFonts w:ascii="Times New Roman" w:hAnsi="Times New Roman" w:cs="Times New Roman"/>
        </w:rPr>
      </w:pPr>
    </w:p>
    <w:p w14:paraId="7FCE2125" w14:textId="77777777" w:rsidR="00443FFD" w:rsidRPr="003C4106" w:rsidRDefault="00443FFD">
      <w:pPr>
        <w:rPr>
          <w:rFonts w:ascii="Times New Roman" w:hAnsi="Times New Roman" w:cs="Times New Roman"/>
        </w:rPr>
      </w:pPr>
      <w:r w:rsidRPr="003C4106">
        <w:rPr>
          <w:rFonts w:ascii="Times New Roman" w:hAnsi="Times New Roman" w:cs="Times New Roman"/>
        </w:rPr>
        <w:tab/>
        <w:t>Attractiveness</w:t>
      </w:r>
    </w:p>
    <w:p w14:paraId="21DA869F" w14:textId="77777777" w:rsidR="00443FFD" w:rsidRPr="003C4106" w:rsidRDefault="00443FFD">
      <w:pPr>
        <w:rPr>
          <w:rFonts w:ascii="Times New Roman" w:hAnsi="Times New Roman" w:cs="Times New Roman"/>
        </w:rPr>
      </w:pPr>
      <w:r w:rsidRPr="003C4106">
        <w:rPr>
          <w:rFonts w:ascii="Times New Roman" w:hAnsi="Times New Roman" w:cs="Times New Roman"/>
        </w:rPr>
        <w:tab/>
      </w:r>
      <w:r w:rsidRPr="003C4106">
        <w:rPr>
          <w:rFonts w:ascii="Times New Roman" w:hAnsi="Times New Roman" w:cs="Times New Roman"/>
        </w:rPr>
        <w:tab/>
        <w:t>0. Very unattractive</w:t>
      </w:r>
      <w:r w:rsidRPr="003C4106">
        <w:rPr>
          <w:rFonts w:ascii="Times New Roman" w:hAnsi="Times New Roman" w:cs="Times New Roman"/>
        </w:rPr>
        <w:tab/>
      </w:r>
      <w:r w:rsidRPr="003C4106">
        <w:rPr>
          <w:rFonts w:ascii="Times New Roman" w:hAnsi="Times New Roman" w:cs="Times New Roman"/>
        </w:rPr>
        <w:tab/>
        <w:t>10. Very attractive</w:t>
      </w:r>
    </w:p>
    <w:p w14:paraId="576B571B" w14:textId="77777777" w:rsidR="00443FFD" w:rsidRPr="003C4106" w:rsidRDefault="00443FFD">
      <w:pPr>
        <w:rPr>
          <w:rFonts w:ascii="Times New Roman" w:hAnsi="Times New Roman" w:cs="Times New Roman"/>
        </w:rPr>
      </w:pPr>
    </w:p>
    <w:p w14:paraId="4BF97C60" w14:textId="77777777" w:rsidR="00443FFD" w:rsidRPr="003C4106" w:rsidRDefault="00443FFD">
      <w:pPr>
        <w:rPr>
          <w:rFonts w:ascii="Times New Roman" w:hAnsi="Times New Roman" w:cs="Times New Roman"/>
        </w:rPr>
      </w:pPr>
      <w:r w:rsidRPr="003C4106">
        <w:rPr>
          <w:rFonts w:ascii="Times New Roman" w:hAnsi="Times New Roman" w:cs="Times New Roman"/>
        </w:rPr>
        <w:tab/>
        <w:t>Degree to which it triggers thoughts about your own appearance</w:t>
      </w:r>
    </w:p>
    <w:p w14:paraId="3D255959" w14:textId="77777777" w:rsidR="00443FFD" w:rsidRPr="003C4106" w:rsidRDefault="00443FFD">
      <w:pPr>
        <w:ind w:right="-540"/>
        <w:rPr>
          <w:rFonts w:ascii="Times New Roman" w:hAnsi="Times New Roman" w:cs="Times New Roman"/>
        </w:rPr>
      </w:pPr>
      <w:r w:rsidRPr="003C4106">
        <w:rPr>
          <w:rFonts w:ascii="Times New Roman" w:hAnsi="Times New Roman" w:cs="Times New Roman"/>
        </w:rPr>
        <w:tab/>
      </w:r>
      <w:r w:rsidRPr="003C4106">
        <w:rPr>
          <w:rFonts w:ascii="Times New Roman" w:hAnsi="Times New Roman" w:cs="Times New Roman"/>
        </w:rPr>
        <w:tab/>
        <w:t>0. Not at all</w:t>
      </w:r>
      <w:r w:rsidRPr="003C4106">
        <w:rPr>
          <w:rFonts w:ascii="Times New Roman" w:hAnsi="Times New Roman" w:cs="Times New Roman"/>
        </w:rPr>
        <w:tab/>
      </w:r>
      <w:r w:rsidRPr="003C4106">
        <w:rPr>
          <w:rFonts w:ascii="Times New Roman" w:hAnsi="Times New Roman" w:cs="Times New Roman"/>
        </w:rPr>
        <w:tab/>
      </w:r>
      <w:r w:rsidRPr="003C4106">
        <w:rPr>
          <w:rFonts w:ascii="Times New Roman" w:hAnsi="Times New Roman" w:cs="Times New Roman"/>
        </w:rPr>
        <w:tab/>
        <w:t>10. Strong thoughts about your appearance</w:t>
      </w:r>
    </w:p>
    <w:p w14:paraId="1E23854E" w14:textId="77777777" w:rsidR="00443FFD" w:rsidRPr="003C4106" w:rsidRDefault="00443FFD">
      <w:pPr>
        <w:rPr>
          <w:rFonts w:ascii="Times New Roman" w:eastAsia="Times New Roman" w:hAnsi="Times New Roman" w:cs="Times New Roman"/>
        </w:rPr>
      </w:pPr>
      <w:r w:rsidRPr="003C4106">
        <w:rPr>
          <w:rFonts w:ascii="Times New Roman" w:eastAsia="Times New Roman" w:hAnsi="Times New Roman" w:cs="Times New Roman"/>
        </w:rPr>
        <w:br w:type="page"/>
      </w:r>
    </w:p>
    <w:p w14:paraId="7BEE9AE4" w14:textId="5A843CF6" w:rsidR="001B4416" w:rsidRPr="003C4106" w:rsidRDefault="001B4416">
      <w:pPr>
        <w:rPr>
          <w:rFonts w:ascii="Times New Roman" w:eastAsia="Times New Roman" w:hAnsi="Times New Roman" w:cs="Times New Roman"/>
          <w:b/>
        </w:rPr>
      </w:pPr>
      <w:r w:rsidRPr="003C4106">
        <w:rPr>
          <w:rFonts w:ascii="Times New Roman" w:eastAsia="Times New Roman" w:hAnsi="Times New Roman" w:cs="Times New Roman"/>
          <w:b/>
        </w:rPr>
        <w:t>References for Supplementary Materials</w:t>
      </w:r>
    </w:p>
    <w:p w14:paraId="10C272EC" w14:textId="77777777" w:rsidR="00743C1E" w:rsidRPr="003C4106" w:rsidRDefault="00743C1E">
      <w:pPr>
        <w:rPr>
          <w:rFonts w:ascii="Times New Roman" w:eastAsia="Times New Roman" w:hAnsi="Times New Roman" w:cs="Times New Roman"/>
          <w:b/>
        </w:rPr>
      </w:pPr>
    </w:p>
    <w:p w14:paraId="55B448A5" w14:textId="77777777" w:rsidR="00476BCC" w:rsidRPr="003C4106" w:rsidRDefault="00476BCC" w:rsidP="00476BCC">
      <w:pPr>
        <w:rPr>
          <w:rFonts w:ascii="Times New Roman" w:hAnsi="Times New Roman" w:cs="Times New Roman"/>
        </w:rPr>
      </w:pPr>
      <w:r w:rsidRPr="003C4106">
        <w:rPr>
          <w:rFonts w:ascii="Times New Roman" w:eastAsia="Times New Roman" w:hAnsi="Times New Roman" w:cs="Times New Roman"/>
          <w:b/>
        </w:rPr>
        <w:t>Esterman M, Tamber-Rosenau BJ, Chiu YC, Yantis S.</w:t>
      </w:r>
      <w:r w:rsidRPr="003C4106">
        <w:rPr>
          <w:rFonts w:ascii="Times New Roman" w:eastAsia="Times New Roman" w:hAnsi="Times New Roman" w:cs="Times New Roman"/>
        </w:rPr>
        <w:t xml:space="preserve"> (2010), Avoiding non-independence in fMRI data analysis: leave one subject out. </w:t>
      </w:r>
      <w:r w:rsidRPr="003C4106">
        <w:rPr>
          <w:rFonts w:ascii="Times New Roman" w:eastAsia="Times New Roman" w:hAnsi="Times New Roman" w:cs="Times New Roman"/>
          <w:i/>
        </w:rPr>
        <w:t>Neuroimage</w:t>
      </w:r>
      <w:r w:rsidRPr="003C4106">
        <w:rPr>
          <w:rFonts w:ascii="Times New Roman" w:eastAsia="Times New Roman" w:hAnsi="Times New Roman" w:cs="Times New Roman"/>
        </w:rPr>
        <w:t>. Apr 1;50(2):572-6.</w:t>
      </w:r>
    </w:p>
    <w:p w14:paraId="0053D004" w14:textId="77777777" w:rsidR="00476BCC" w:rsidRPr="003C4106" w:rsidRDefault="00476BCC" w:rsidP="00476BCC">
      <w:pPr>
        <w:rPr>
          <w:rFonts w:ascii="Times New Roman" w:hAnsi="Times New Roman" w:cs="Times New Roman"/>
        </w:rPr>
      </w:pPr>
    </w:p>
    <w:p w14:paraId="2A5FD669" w14:textId="77777777" w:rsidR="00476BCC" w:rsidRPr="003C4106" w:rsidRDefault="00476BCC" w:rsidP="00476BCC">
      <w:pPr>
        <w:rPr>
          <w:rFonts w:ascii="Times New Roman" w:hAnsi="Times New Roman" w:cs="Times New Roman"/>
        </w:rPr>
      </w:pPr>
      <w:r w:rsidRPr="003C4106">
        <w:rPr>
          <w:rFonts w:ascii="Times New Roman" w:hAnsi="Times New Roman" w:cs="Times New Roman"/>
          <w:b/>
        </w:rPr>
        <w:t>Gunstad J, Phillips KA.</w:t>
      </w:r>
      <w:r w:rsidRPr="003C4106">
        <w:rPr>
          <w:rFonts w:ascii="Times New Roman" w:hAnsi="Times New Roman" w:cs="Times New Roman"/>
        </w:rPr>
        <w:t xml:space="preserve"> Axis I comorbidity in body dysmorphic disorder. </w:t>
      </w:r>
      <w:r w:rsidRPr="003C4106">
        <w:rPr>
          <w:rFonts w:ascii="Times New Roman" w:hAnsi="Times New Roman" w:cs="Times New Roman"/>
          <w:i/>
        </w:rPr>
        <w:t xml:space="preserve">Compr Psychiatry. </w:t>
      </w:r>
      <w:r w:rsidRPr="003C4106">
        <w:rPr>
          <w:rFonts w:ascii="Times New Roman" w:hAnsi="Times New Roman" w:cs="Times New Roman"/>
        </w:rPr>
        <w:t>Jul-Aug 2003;44(4):270-276.</w:t>
      </w:r>
    </w:p>
    <w:p w14:paraId="39B15363" w14:textId="77777777" w:rsidR="00476BCC" w:rsidRPr="003C4106" w:rsidRDefault="00476BCC" w:rsidP="00476BCC">
      <w:pPr>
        <w:rPr>
          <w:rFonts w:ascii="Times New Roman" w:hAnsi="Times New Roman" w:cs="Times New Roman"/>
        </w:rPr>
      </w:pPr>
    </w:p>
    <w:p w14:paraId="62D8CBA3" w14:textId="77777777" w:rsidR="00476BCC" w:rsidRPr="003C4106" w:rsidRDefault="00476BCC" w:rsidP="00476BCC">
      <w:pPr>
        <w:rPr>
          <w:rFonts w:ascii="Times New Roman" w:hAnsi="Times New Roman" w:cs="Times New Roman"/>
        </w:rPr>
      </w:pPr>
      <w:r w:rsidRPr="003C4106">
        <w:rPr>
          <w:rFonts w:ascii="Times New Roman" w:hAnsi="Times New Roman" w:cs="Times New Roman"/>
          <w:b/>
        </w:rPr>
        <w:t>Kennedy SH, Kaplan AS, Garfinkel PE, Rockert W, Toner B, Abbey SE</w:t>
      </w:r>
      <w:r w:rsidRPr="003C4106">
        <w:rPr>
          <w:rFonts w:ascii="Times New Roman" w:hAnsi="Times New Roman" w:cs="Times New Roman"/>
        </w:rPr>
        <w:t>: Depression in anorexia nervosa and bulimia nervosa: discriminating depressive symptoms and episodes. J Psychosom Res 1994; 38:773–782)</w:t>
      </w:r>
    </w:p>
    <w:p w14:paraId="320921C7" w14:textId="77777777" w:rsidR="00476BCC" w:rsidRPr="003C4106" w:rsidRDefault="00476BCC" w:rsidP="00476BCC">
      <w:pPr>
        <w:rPr>
          <w:rFonts w:ascii="Times New Roman" w:hAnsi="Times New Roman" w:cs="Times New Roman"/>
        </w:rPr>
      </w:pPr>
    </w:p>
    <w:p w14:paraId="2361A8E9" w14:textId="77777777" w:rsidR="00476BCC" w:rsidRPr="003C4106" w:rsidRDefault="00476BCC" w:rsidP="00476BCC">
      <w:pPr>
        <w:rPr>
          <w:rFonts w:ascii="Times New Roman" w:hAnsi="Times New Roman" w:cs="Times New Roman"/>
        </w:rPr>
      </w:pPr>
      <w:r w:rsidRPr="003C4106">
        <w:rPr>
          <w:rFonts w:ascii="Times New Roman" w:hAnsi="Times New Roman" w:cs="Times New Roman"/>
          <w:b/>
        </w:rPr>
        <w:t>Phillips KA, Menard W, Fay C, Weisberg R</w:t>
      </w:r>
      <w:r w:rsidRPr="003C4106">
        <w:rPr>
          <w:rFonts w:ascii="Times New Roman" w:hAnsi="Times New Roman" w:cs="Times New Roman"/>
        </w:rPr>
        <w:t xml:space="preserve">. Demographic characteristics, phenomenology, comorbidity, and family history in 200 individuals with body dysmorphic disorder. </w:t>
      </w:r>
      <w:r w:rsidRPr="003C4106">
        <w:rPr>
          <w:rFonts w:ascii="Times New Roman" w:hAnsi="Times New Roman" w:cs="Times New Roman"/>
          <w:i/>
          <w:iCs/>
        </w:rPr>
        <w:t xml:space="preserve">Psychosomatics. </w:t>
      </w:r>
      <w:r w:rsidRPr="003C4106">
        <w:rPr>
          <w:rFonts w:ascii="Times New Roman" w:hAnsi="Times New Roman" w:cs="Times New Roman"/>
        </w:rPr>
        <w:t>2005;46(4):317-325.)</w:t>
      </w:r>
    </w:p>
    <w:p w14:paraId="7499AF69" w14:textId="77777777" w:rsidR="00476BCC" w:rsidRPr="003C4106" w:rsidRDefault="00476BCC" w:rsidP="00476BCC">
      <w:pPr>
        <w:rPr>
          <w:rFonts w:ascii="Times New Roman" w:hAnsi="Times New Roman" w:cs="Times New Roman"/>
          <w:b/>
        </w:rPr>
      </w:pPr>
    </w:p>
    <w:p w14:paraId="46EB34E6" w14:textId="77777777" w:rsidR="00476BCC" w:rsidRPr="003C4106" w:rsidRDefault="00476BCC" w:rsidP="00476BCC">
      <w:pPr>
        <w:rPr>
          <w:rFonts w:ascii="Times New Roman" w:hAnsi="Times New Roman" w:cs="Times New Roman"/>
        </w:rPr>
      </w:pPr>
      <w:r w:rsidRPr="003C4106">
        <w:rPr>
          <w:rFonts w:ascii="Times New Roman" w:hAnsi="Times New Roman" w:cs="Times New Roman"/>
          <w:b/>
        </w:rPr>
        <w:t>Phillips KA, Menard W, Pagano ME, Fay C, Stout RL</w:t>
      </w:r>
      <w:r w:rsidRPr="003C4106">
        <w:rPr>
          <w:rFonts w:ascii="Times New Roman" w:hAnsi="Times New Roman" w:cs="Times New Roman"/>
        </w:rPr>
        <w:t xml:space="preserve">. Delusional versus nondelusional body dysmorphic disorder: clinical features and course of illness. </w:t>
      </w:r>
      <w:r w:rsidRPr="003C4106">
        <w:rPr>
          <w:rFonts w:ascii="Times New Roman" w:hAnsi="Times New Roman" w:cs="Times New Roman"/>
          <w:i/>
        </w:rPr>
        <w:t xml:space="preserve">J Psychiatr Res. </w:t>
      </w:r>
      <w:r w:rsidRPr="003C4106">
        <w:rPr>
          <w:rFonts w:ascii="Times New Roman" w:hAnsi="Times New Roman" w:cs="Times New Roman"/>
        </w:rPr>
        <w:t>Mar 2006;40(2):95-104.</w:t>
      </w:r>
    </w:p>
    <w:p w14:paraId="485928CE" w14:textId="77777777" w:rsidR="00476BCC" w:rsidRPr="003C4106" w:rsidRDefault="00476BCC" w:rsidP="00476BCC">
      <w:pPr>
        <w:rPr>
          <w:rFonts w:ascii="Times New Roman" w:hAnsi="Times New Roman" w:cs="Times New Roman"/>
        </w:rPr>
      </w:pPr>
    </w:p>
    <w:p w14:paraId="1F7F4B18" w14:textId="77777777" w:rsidR="00476BCC" w:rsidRPr="003C4106" w:rsidRDefault="00476BCC" w:rsidP="00476BCC">
      <w:pPr>
        <w:rPr>
          <w:rFonts w:ascii="Times New Roman" w:hAnsi="Times New Roman" w:cs="Times New Roman"/>
          <w:i/>
        </w:rPr>
      </w:pPr>
      <w:r w:rsidRPr="003C4106">
        <w:rPr>
          <w:rFonts w:ascii="Times New Roman" w:hAnsi="Times New Roman" w:cs="Times New Roman"/>
          <w:b/>
        </w:rPr>
        <w:t>Ruffolo J, Phillips K, Menard W, Fay C, Weisberg R</w:t>
      </w:r>
      <w:r w:rsidRPr="003C4106">
        <w:rPr>
          <w:rFonts w:ascii="Times New Roman" w:hAnsi="Times New Roman" w:cs="Times New Roman"/>
        </w:rPr>
        <w:t xml:space="preserve">. Comorbidity of body dysmorphic disorder and eating disorders: severity of psychopathology and body image disturbance. </w:t>
      </w:r>
      <w:r w:rsidRPr="003C4106">
        <w:rPr>
          <w:rFonts w:ascii="Times New Roman" w:hAnsi="Times New Roman" w:cs="Times New Roman"/>
          <w:i/>
        </w:rPr>
        <w:t xml:space="preserve">International Journal of Eating Disorders. </w:t>
      </w:r>
      <w:r w:rsidRPr="003C4106">
        <w:rPr>
          <w:rFonts w:ascii="Times New Roman" w:hAnsi="Times New Roman" w:cs="Times New Roman"/>
        </w:rPr>
        <w:t>2006 39(1):11-19.</w:t>
      </w:r>
    </w:p>
    <w:p w14:paraId="71708C8A" w14:textId="77777777" w:rsidR="00476BCC" w:rsidRPr="003C4106" w:rsidRDefault="00476BCC" w:rsidP="00476BCC">
      <w:pPr>
        <w:rPr>
          <w:rFonts w:ascii="Times New Roman" w:hAnsi="Times New Roman" w:cs="Times New Roman"/>
          <w:bCs/>
        </w:rPr>
      </w:pPr>
    </w:p>
    <w:p w14:paraId="05CC8C83" w14:textId="77777777" w:rsidR="00476BCC" w:rsidRPr="003C4106" w:rsidRDefault="00476BCC" w:rsidP="00476BCC">
      <w:pPr>
        <w:rPr>
          <w:rFonts w:ascii="Times New Roman" w:hAnsi="Times New Roman" w:cs="Times New Roman"/>
          <w:bCs/>
        </w:rPr>
      </w:pPr>
      <w:r w:rsidRPr="003C4106">
        <w:rPr>
          <w:rFonts w:ascii="Times New Roman" w:hAnsi="Times New Roman" w:cs="Times New Roman"/>
          <w:b/>
        </w:rPr>
        <w:t>Swinbourne JM, Touyz SW</w:t>
      </w:r>
      <w:r w:rsidRPr="003C4106">
        <w:rPr>
          <w:rFonts w:ascii="Times New Roman" w:hAnsi="Times New Roman" w:cs="Times New Roman"/>
        </w:rPr>
        <w:t xml:space="preserve">. The co-morbidity of eating disorders and anxiety disorders: a review. </w:t>
      </w:r>
      <w:r w:rsidRPr="003C4106">
        <w:rPr>
          <w:rFonts w:ascii="Times New Roman" w:hAnsi="Times New Roman" w:cs="Times New Roman"/>
          <w:i/>
          <w:iCs/>
        </w:rPr>
        <w:t xml:space="preserve">Eur Eat Disord Rev. </w:t>
      </w:r>
      <w:r w:rsidRPr="003C4106">
        <w:rPr>
          <w:rFonts w:ascii="Times New Roman" w:hAnsi="Times New Roman" w:cs="Times New Roman"/>
        </w:rPr>
        <w:t>2007;15(4):253-274.)</w:t>
      </w:r>
    </w:p>
    <w:p w14:paraId="1337332B" w14:textId="77777777" w:rsidR="00476BCC" w:rsidRPr="003C4106" w:rsidRDefault="00476BCC" w:rsidP="00476BCC">
      <w:pPr>
        <w:rPr>
          <w:rFonts w:ascii="Times New Roman" w:hAnsi="Times New Roman" w:cs="Times New Roman"/>
          <w:b/>
        </w:rPr>
      </w:pPr>
    </w:p>
    <w:p w14:paraId="47B2A73A" w14:textId="77777777" w:rsidR="00476BCC" w:rsidRPr="003C4106" w:rsidRDefault="00476BCC" w:rsidP="00476BCC">
      <w:pPr>
        <w:rPr>
          <w:rFonts w:ascii="Times New Roman" w:hAnsi="Times New Roman" w:cs="Times New Roman"/>
        </w:rPr>
      </w:pPr>
      <w:r w:rsidRPr="003C4106">
        <w:rPr>
          <w:rFonts w:ascii="Times New Roman" w:hAnsi="Times New Roman" w:cs="Times New Roman"/>
          <w:b/>
        </w:rPr>
        <w:t>Veale D, Boocock A, Gournay K, et al.</w:t>
      </w:r>
      <w:r w:rsidRPr="003C4106">
        <w:rPr>
          <w:rFonts w:ascii="Times New Roman" w:hAnsi="Times New Roman" w:cs="Times New Roman"/>
        </w:rPr>
        <w:t xml:space="preserve"> Body dysmorphic disorder. A survey of fifty cases. </w:t>
      </w:r>
      <w:r w:rsidRPr="003C4106">
        <w:rPr>
          <w:rFonts w:ascii="Times New Roman" w:hAnsi="Times New Roman" w:cs="Times New Roman"/>
          <w:i/>
        </w:rPr>
        <w:t xml:space="preserve">British Journal of Psychiatry. </w:t>
      </w:r>
      <w:r w:rsidRPr="003C4106">
        <w:rPr>
          <w:rFonts w:ascii="Times New Roman" w:hAnsi="Times New Roman" w:cs="Times New Roman"/>
        </w:rPr>
        <w:t>Aug 1996;169(2):196-201.</w:t>
      </w:r>
    </w:p>
    <w:p w14:paraId="2BC63529" w14:textId="77777777" w:rsidR="00476BCC" w:rsidRPr="003C4106" w:rsidRDefault="00476BCC" w:rsidP="00476BCC">
      <w:pPr>
        <w:rPr>
          <w:rFonts w:ascii="Times New Roman" w:hAnsi="Times New Roman" w:cs="Times New Roman"/>
        </w:rPr>
      </w:pPr>
    </w:p>
    <w:p w14:paraId="6DF23E9B" w14:textId="77777777" w:rsidR="00476BCC" w:rsidRPr="003C4106" w:rsidRDefault="00476BCC" w:rsidP="00476BCC">
      <w:pPr>
        <w:rPr>
          <w:rFonts w:ascii="Times New Roman" w:hAnsi="Times New Roman" w:cs="Times New Roman"/>
        </w:rPr>
      </w:pPr>
      <w:r w:rsidRPr="003C4106">
        <w:rPr>
          <w:rFonts w:ascii="Times New Roman" w:hAnsi="Times New Roman" w:cs="Times New Roman"/>
          <w:b/>
        </w:rPr>
        <w:t>Zimmerman M, Mattia JI</w:t>
      </w:r>
      <w:r w:rsidRPr="003C4106">
        <w:rPr>
          <w:rFonts w:ascii="Times New Roman" w:hAnsi="Times New Roman" w:cs="Times New Roman"/>
        </w:rPr>
        <w:t xml:space="preserve">. Body dysmorphic disorder in psychiatric outpatients: recognition, prevalence, comorbidity, demographic, and clinical correlates. </w:t>
      </w:r>
      <w:r w:rsidRPr="003C4106">
        <w:rPr>
          <w:rFonts w:ascii="Times New Roman" w:hAnsi="Times New Roman" w:cs="Times New Roman"/>
          <w:i/>
        </w:rPr>
        <w:t xml:space="preserve">Compr Psychiatry. </w:t>
      </w:r>
      <w:r w:rsidRPr="003C4106">
        <w:rPr>
          <w:rFonts w:ascii="Times New Roman" w:hAnsi="Times New Roman" w:cs="Times New Roman"/>
        </w:rPr>
        <w:t>Sep-Oct 1998;39(5):265-270</w:t>
      </w:r>
    </w:p>
    <w:p w14:paraId="2D5E337E" w14:textId="77777777" w:rsidR="001B4416" w:rsidRPr="003C4106" w:rsidRDefault="001B4416">
      <w:pPr>
        <w:rPr>
          <w:rFonts w:ascii="Times New Roman" w:hAnsi="Times New Roman" w:cs="Times New Roman"/>
        </w:rPr>
      </w:pPr>
    </w:p>
    <w:p w14:paraId="11EA2C49" w14:textId="7EFA9C7A" w:rsidR="001B4416" w:rsidRPr="003C4106" w:rsidRDefault="001B4416">
      <w:pPr>
        <w:rPr>
          <w:rFonts w:ascii="Times New Roman" w:hAnsi="Times New Roman" w:cs="Times New Roman"/>
        </w:rPr>
      </w:pPr>
    </w:p>
    <w:p w14:paraId="095F4C3C" w14:textId="269FFDA9" w:rsidR="00EA0FB0" w:rsidRPr="003C4106" w:rsidRDefault="00EA0FB0">
      <w:pPr>
        <w:rPr>
          <w:rFonts w:ascii="Times New Roman" w:hAnsi="Times New Roman" w:cs="Times New Roman"/>
        </w:rPr>
      </w:pPr>
    </w:p>
    <w:sectPr w:rsidR="00EA0FB0" w:rsidRPr="003C4106" w:rsidSect="009B5FFC">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A03"/>
    <w:multiLevelType w:val="hybridMultilevel"/>
    <w:tmpl w:val="48FC5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5122D"/>
    <w:multiLevelType w:val="hybridMultilevel"/>
    <w:tmpl w:val="D2C67E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B11D52"/>
    <w:multiLevelType w:val="hybridMultilevel"/>
    <w:tmpl w:val="2750A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44010F"/>
    <w:multiLevelType w:val="hybridMultilevel"/>
    <w:tmpl w:val="837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621CFD"/>
    <w:multiLevelType w:val="hybridMultilevel"/>
    <w:tmpl w:val="8378F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4F7954"/>
    <w:multiLevelType w:val="hybridMultilevel"/>
    <w:tmpl w:val="9FF05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0C8"/>
    <w:rsid w:val="00005677"/>
    <w:rsid w:val="0001046C"/>
    <w:rsid w:val="00011025"/>
    <w:rsid w:val="00024E73"/>
    <w:rsid w:val="000663A2"/>
    <w:rsid w:val="000D561D"/>
    <w:rsid w:val="00107F83"/>
    <w:rsid w:val="001523FD"/>
    <w:rsid w:val="001A3F8F"/>
    <w:rsid w:val="001B4416"/>
    <w:rsid w:val="001B6827"/>
    <w:rsid w:val="001D6998"/>
    <w:rsid w:val="001F23BA"/>
    <w:rsid w:val="002255F9"/>
    <w:rsid w:val="002D29F7"/>
    <w:rsid w:val="003C4106"/>
    <w:rsid w:val="003C56B5"/>
    <w:rsid w:val="003D4EF2"/>
    <w:rsid w:val="00443FFD"/>
    <w:rsid w:val="00476BCC"/>
    <w:rsid w:val="004B2A37"/>
    <w:rsid w:val="004C1849"/>
    <w:rsid w:val="00515372"/>
    <w:rsid w:val="005207C6"/>
    <w:rsid w:val="005508B1"/>
    <w:rsid w:val="0055697E"/>
    <w:rsid w:val="00560DD0"/>
    <w:rsid w:val="005A4B92"/>
    <w:rsid w:val="005B00DB"/>
    <w:rsid w:val="005E3598"/>
    <w:rsid w:val="00600FF3"/>
    <w:rsid w:val="006013E8"/>
    <w:rsid w:val="00635760"/>
    <w:rsid w:val="006538F2"/>
    <w:rsid w:val="006A2128"/>
    <w:rsid w:val="006A2BFE"/>
    <w:rsid w:val="006D29B6"/>
    <w:rsid w:val="00743C1E"/>
    <w:rsid w:val="00770633"/>
    <w:rsid w:val="0078237C"/>
    <w:rsid w:val="00794033"/>
    <w:rsid w:val="008074FC"/>
    <w:rsid w:val="00810ACE"/>
    <w:rsid w:val="00845345"/>
    <w:rsid w:val="008B5C74"/>
    <w:rsid w:val="00907D50"/>
    <w:rsid w:val="009265B3"/>
    <w:rsid w:val="009B5FFC"/>
    <w:rsid w:val="00A36124"/>
    <w:rsid w:val="00A563C5"/>
    <w:rsid w:val="00A625E6"/>
    <w:rsid w:val="00B53A5A"/>
    <w:rsid w:val="00B806A4"/>
    <w:rsid w:val="00BC3833"/>
    <w:rsid w:val="00BE475F"/>
    <w:rsid w:val="00BE7702"/>
    <w:rsid w:val="00C041D0"/>
    <w:rsid w:val="00CA5BC3"/>
    <w:rsid w:val="00CE52F9"/>
    <w:rsid w:val="00D307AB"/>
    <w:rsid w:val="00D67A13"/>
    <w:rsid w:val="00DB6778"/>
    <w:rsid w:val="00DF42ED"/>
    <w:rsid w:val="00E16E71"/>
    <w:rsid w:val="00E31C5D"/>
    <w:rsid w:val="00E36402"/>
    <w:rsid w:val="00E730C8"/>
    <w:rsid w:val="00E75147"/>
    <w:rsid w:val="00E839F1"/>
    <w:rsid w:val="00EA0FB0"/>
    <w:rsid w:val="00EB0FA9"/>
    <w:rsid w:val="00EC7B8D"/>
    <w:rsid w:val="00ED7232"/>
    <w:rsid w:val="00F10D08"/>
    <w:rsid w:val="00F54C1B"/>
    <w:rsid w:val="00F60D35"/>
    <w:rsid w:val="00F74C24"/>
    <w:rsid w:val="00F87F50"/>
    <w:rsid w:val="00FB1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9C08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0C8"/>
  </w:style>
  <w:style w:type="paragraph" w:styleId="Heading1">
    <w:name w:val="heading 1"/>
    <w:basedOn w:val="Normal"/>
    <w:next w:val="Normal"/>
    <w:link w:val="Heading1Char"/>
    <w:uiPriority w:val="9"/>
    <w:qFormat/>
    <w:rsid w:val="001B4416"/>
    <w:pPr>
      <w:keepNext/>
      <w:outlineLvl w:val="0"/>
    </w:pPr>
    <w:rPr>
      <w:b/>
    </w:rPr>
  </w:style>
  <w:style w:type="paragraph" w:styleId="Heading5">
    <w:name w:val="heading 5"/>
    <w:basedOn w:val="Normal"/>
    <w:next w:val="Normal"/>
    <w:link w:val="Heading5Char"/>
    <w:uiPriority w:val="9"/>
    <w:unhideWhenUsed/>
    <w:qFormat/>
    <w:rsid w:val="001B4416"/>
    <w:pPr>
      <w:keepNext/>
      <w:ind w:left="2430" w:hanging="2430"/>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563C5"/>
    <w:pPr>
      <w:jc w:val="center"/>
    </w:pPr>
  </w:style>
  <w:style w:type="character" w:customStyle="1" w:styleId="BodyTextChar">
    <w:name w:val="Body Text Char"/>
    <w:basedOn w:val="DefaultParagraphFont"/>
    <w:link w:val="BodyText"/>
    <w:uiPriority w:val="99"/>
    <w:rsid w:val="00A563C5"/>
  </w:style>
  <w:style w:type="paragraph" w:styleId="BalloonText">
    <w:name w:val="Balloon Text"/>
    <w:basedOn w:val="Normal"/>
    <w:link w:val="BalloonTextChar"/>
    <w:uiPriority w:val="99"/>
    <w:semiHidden/>
    <w:unhideWhenUsed/>
    <w:rsid w:val="00F54C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4C1B"/>
    <w:rPr>
      <w:rFonts w:ascii="Lucida Grande" w:hAnsi="Lucida Grande" w:cs="Lucida Grande"/>
      <w:sz w:val="18"/>
      <w:szCs w:val="18"/>
    </w:rPr>
  </w:style>
  <w:style w:type="character" w:customStyle="1" w:styleId="Heading1Char">
    <w:name w:val="Heading 1 Char"/>
    <w:basedOn w:val="DefaultParagraphFont"/>
    <w:link w:val="Heading1"/>
    <w:uiPriority w:val="9"/>
    <w:rsid w:val="001B4416"/>
    <w:rPr>
      <w:b/>
    </w:rPr>
  </w:style>
  <w:style w:type="character" w:customStyle="1" w:styleId="Heading5Char">
    <w:name w:val="Heading 5 Char"/>
    <w:basedOn w:val="DefaultParagraphFont"/>
    <w:link w:val="Heading5"/>
    <w:uiPriority w:val="9"/>
    <w:rsid w:val="001B4416"/>
    <w:rPr>
      <w:b/>
    </w:rPr>
  </w:style>
  <w:style w:type="paragraph" w:styleId="ListParagraph">
    <w:name w:val="List Paragraph"/>
    <w:basedOn w:val="Normal"/>
    <w:uiPriority w:val="34"/>
    <w:qFormat/>
    <w:rsid w:val="001B4416"/>
    <w:pPr>
      <w:ind w:left="720"/>
      <w:contextualSpacing/>
    </w:pPr>
  </w:style>
  <w:style w:type="paragraph" w:customStyle="1" w:styleId="EndNoteBibliographyTitle">
    <w:name w:val="EndNote Bibliography Title"/>
    <w:basedOn w:val="Normal"/>
    <w:rsid w:val="001B4416"/>
    <w:pPr>
      <w:jc w:val="center"/>
    </w:pPr>
    <w:rPr>
      <w:rFonts w:ascii="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0C8"/>
  </w:style>
  <w:style w:type="paragraph" w:styleId="Heading1">
    <w:name w:val="heading 1"/>
    <w:basedOn w:val="Normal"/>
    <w:next w:val="Normal"/>
    <w:link w:val="Heading1Char"/>
    <w:uiPriority w:val="9"/>
    <w:qFormat/>
    <w:rsid w:val="001B4416"/>
    <w:pPr>
      <w:keepNext/>
      <w:outlineLvl w:val="0"/>
    </w:pPr>
    <w:rPr>
      <w:b/>
    </w:rPr>
  </w:style>
  <w:style w:type="paragraph" w:styleId="Heading5">
    <w:name w:val="heading 5"/>
    <w:basedOn w:val="Normal"/>
    <w:next w:val="Normal"/>
    <w:link w:val="Heading5Char"/>
    <w:uiPriority w:val="9"/>
    <w:unhideWhenUsed/>
    <w:qFormat/>
    <w:rsid w:val="001B4416"/>
    <w:pPr>
      <w:keepNext/>
      <w:ind w:left="2430" w:hanging="2430"/>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563C5"/>
    <w:pPr>
      <w:jc w:val="center"/>
    </w:pPr>
  </w:style>
  <w:style w:type="character" w:customStyle="1" w:styleId="BodyTextChar">
    <w:name w:val="Body Text Char"/>
    <w:basedOn w:val="DefaultParagraphFont"/>
    <w:link w:val="BodyText"/>
    <w:uiPriority w:val="99"/>
    <w:rsid w:val="00A563C5"/>
  </w:style>
  <w:style w:type="paragraph" w:styleId="BalloonText">
    <w:name w:val="Balloon Text"/>
    <w:basedOn w:val="Normal"/>
    <w:link w:val="BalloonTextChar"/>
    <w:uiPriority w:val="99"/>
    <w:semiHidden/>
    <w:unhideWhenUsed/>
    <w:rsid w:val="00F54C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4C1B"/>
    <w:rPr>
      <w:rFonts w:ascii="Lucida Grande" w:hAnsi="Lucida Grande" w:cs="Lucida Grande"/>
      <w:sz w:val="18"/>
      <w:szCs w:val="18"/>
    </w:rPr>
  </w:style>
  <w:style w:type="character" w:customStyle="1" w:styleId="Heading1Char">
    <w:name w:val="Heading 1 Char"/>
    <w:basedOn w:val="DefaultParagraphFont"/>
    <w:link w:val="Heading1"/>
    <w:uiPriority w:val="9"/>
    <w:rsid w:val="001B4416"/>
    <w:rPr>
      <w:b/>
    </w:rPr>
  </w:style>
  <w:style w:type="character" w:customStyle="1" w:styleId="Heading5Char">
    <w:name w:val="Heading 5 Char"/>
    <w:basedOn w:val="DefaultParagraphFont"/>
    <w:link w:val="Heading5"/>
    <w:uiPriority w:val="9"/>
    <w:rsid w:val="001B4416"/>
    <w:rPr>
      <w:b/>
    </w:rPr>
  </w:style>
  <w:style w:type="paragraph" w:styleId="ListParagraph">
    <w:name w:val="List Paragraph"/>
    <w:basedOn w:val="Normal"/>
    <w:uiPriority w:val="34"/>
    <w:qFormat/>
    <w:rsid w:val="001B4416"/>
    <w:pPr>
      <w:ind w:left="720"/>
      <w:contextualSpacing/>
    </w:pPr>
  </w:style>
  <w:style w:type="paragraph" w:customStyle="1" w:styleId="EndNoteBibliographyTitle">
    <w:name w:val="EndNote Bibliography Title"/>
    <w:basedOn w:val="Normal"/>
    <w:rsid w:val="001B4416"/>
    <w:pPr>
      <w:jc w:val="center"/>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1588</Words>
  <Characters>9058</Characters>
  <Application>Microsoft Macintosh Word</Application>
  <DocSecurity>0</DocSecurity>
  <Lines>75</Lines>
  <Paragraphs>21</Paragraphs>
  <ScaleCrop>false</ScaleCrop>
  <Company>UCLA</Company>
  <LinksUpToDate>false</LinksUpToDate>
  <CharactersWithSpaces>10625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Teena Moody</dc:creator>
  <cp:keywords/>
  <dc:description/>
  <cp:lastModifiedBy>Teena Moody</cp:lastModifiedBy>
  <cp:revision>11</cp:revision>
  <dcterms:created xsi:type="dcterms:W3CDTF">2015-05-18T20:00:00Z</dcterms:created>
  <dcterms:modified xsi:type="dcterms:W3CDTF">2015-06-10T17:27:00Z</dcterms:modified>
</cp:coreProperties>
</file>