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2549" w14:textId="77777777" w:rsidR="00A85340" w:rsidRDefault="00A85340" w:rsidP="00A35393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SG"/>
        </w:rPr>
      </w:pPr>
    </w:p>
    <w:p w14:paraId="503D1299" w14:textId="4ABE1DF9" w:rsidR="00A85340" w:rsidRDefault="00A85340" w:rsidP="00A35393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SG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w:drawing>
          <wp:inline distT="0" distB="0" distL="0" distR="0" wp14:anchorId="7A90BD42" wp14:editId="77F091DC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M 1500108 MINA Supplementary Fig S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DFA3D" w14:textId="30E64D02" w:rsidR="00A35393" w:rsidRDefault="00A35393" w:rsidP="00A35393">
      <w:pPr>
        <w:spacing w:line="48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t>Supplementary</w:t>
      </w:r>
      <w:r w:rsidRPr="00A54930">
        <w:rPr>
          <w:rFonts w:ascii="Times New Roman" w:hAnsi="Times New Roman" w:cs="Times New Roman"/>
          <w:b/>
          <w:sz w:val="24"/>
          <w:lang w:val="en-SG"/>
        </w:rPr>
        <w:t xml:space="preserve"> Fig </w:t>
      </w:r>
      <w:r w:rsidR="00A85340">
        <w:rPr>
          <w:rFonts w:ascii="Times New Roman" w:hAnsi="Times New Roman" w:cs="Times New Roman"/>
          <w:b/>
          <w:sz w:val="24"/>
          <w:lang w:val="en-SG"/>
        </w:rPr>
        <w:t>S</w:t>
      </w:r>
      <w:r w:rsidRPr="00A54930">
        <w:rPr>
          <w:rFonts w:ascii="Times New Roman" w:hAnsi="Times New Roman" w:cs="Times New Roman"/>
          <w:b/>
          <w:sz w:val="24"/>
          <w:lang w:val="en-SG"/>
        </w:rPr>
        <w:t>1</w:t>
      </w:r>
      <w:r w:rsidRPr="00A54930">
        <w:rPr>
          <w:rFonts w:ascii="Times New Roman" w:hAnsi="Times New Roman" w:cs="Times New Roman"/>
          <w:sz w:val="24"/>
          <w:lang w:val="en-SG"/>
        </w:rPr>
        <w:t xml:space="preserve"> </w:t>
      </w:r>
      <w:r w:rsidRPr="00AA6718">
        <w:rPr>
          <w:rFonts w:ascii="Times New Roman" w:hAnsi="Times New Roman" w:cs="Times New Roman"/>
          <w:b/>
          <w:sz w:val="24"/>
          <w:lang w:val="en-SG"/>
        </w:rPr>
        <w:t>CONSORT diagram of the study for the mood assessments during pregnancy and at postnatal.</w:t>
      </w:r>
      <w:r w:rsidRPr="00A54930">
        <w:rPr>
          <w:rFonts w:ascii="Times New Roman" w:hAnsi="Times New Roman" w:cs="Times New Roman"/>
          <w:sz w:val="24"/>
          <w:lang w:val="en-SG"/>
        </w:rPr>
        <w:t xml:space="preserve"> The upper limit of BMI is 60 kg/m2.</w:t>
      </w:r>
    </w:p>
    <w:p w14:paraId="1BC59B41" w14:textId="631894DD" w:rsidR="00A85340" w:rsidRDefault="00A85340">
      <w:pPr>
        <w:spacing w:after="160" w:line="259" w:lineRule="auto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br w:type="page"/>
      </w:r>
    </w:p>
    <w:p w14:paraId="4113CA83" w14:textId="77777777" w:rsidR="00A35393" w:rsidRDefault="00A35393" w:rsidP="00A35393">
      <w:pPr>
        <w:spacing w:line="480" w:lineRule="auto"/>
        <w:jc w:val="both"/>
        <w:rPr>
          <w:rFonts w:ascii="Times New Roman" w:hAnsi="Times New Roman" w:cs="Times New Roman"/>
          <w:sz w:val="24"/>
          <w:lang w:val="en-SG"/>
        </w:rPr>
      </w:pPr>
    </w:p>
    <w:p w14:paraId="1BCA8507" w14:textId="0EFB6DBC" w:rsidR="00A85340" w:rsidRPr="00A54930" w:rsidRDefault="00A85340" w:rsidP="00A35393">
      <w:pPr>
        <w:spacing w:line="48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drawing>
          <wp:inline distT="0" distB="0" distL="0" distR="0" wp14:anchorId="5EAD8B94" wp14:editId="42FEBBF7">
            <wp:extent cx="5731510" cy="25482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M 1500108 MINA Supplementary Fig S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BCB9" w14:textId="653ACCAA" w:rsidR="00A35393" w:rsidRDefault="00A35393" w:rsidP="00A35393">
      <w:pPr>
        <w:spacing w:line="48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t>Supplementary</w:t>
      </w:r>
      <w:r w:rsidRPr="00A54930">
        <w:rPr>
          <w:rFonts w:ascii="Times New Roman" w:hAnsi="Times New Roman" w:cs="Times New Roman"/>
          <w:b/>
          <w:sz w:val="24"/>
          <w:lang w:val="en-SG"/>
        </w:rPr>
        <w:t xml:space="preserve"> Fig</w:t>
      </w:r>
      <w:r w:rsidR="00A85340">
        <w:rPr>
          <w:rFonts w:ascii="Times New Roman" w:hAnsi="Times New Roman" w:cs="Times New Roman"/>
          <w:b/>
          <w:sz w:val="24"/>
          <w:lang w:val="en-SG"/>
        </w:rPr>
        <w:t>.</w:t>
      </w:r>
      <w:r w:rsidRPr="00A54930">
        <w:rPr>
          <w:rFonts w:ascii="Times New Roman" w:hAnsi="Times New Roman" w:cs="Times New Roman"/>
          <w:b/>
          <w:sz w:val="24"/>
          <w:lang w:val="en-SG"/>
        </w:rPr>
        <w:t xml:space="preserve"> </w:t>
      </w:r>
      <w:r w:rsidR="00A85340">
        <w:rPr>
          <w:rFonts w:ascii="Times New Roman" w:hAnsi="Times New Roman" w:cs="Times New Roman"/>
          <w:b/>
          <w:sz w:val="24"/>
          <w:lang w:val="en-SG"/>
        </w:rPr>
        <w:t>S</w:t>
      </w:r>
      <w:r w:rsidRPr="00A54930">
        <w:rPr>
          <w:rFonts w:ascii="Times New Roman" w:hAnsi="Times New Roman" w:cs="Times New Roman"/>
          <w:b/>
          <w:sz w:val="24"/>
          <w:lang w:val="en-SG"/>
        </w:rPr>
        <w:t>2</w:t>
      </w:r>
      <w:r w:rsidRPr="00A54930">
        <w:rPr>
          <w:rFonts w:ascii="Times New Roman" w:hAnsi="Times New Roman" w:cs="Times New Roman"/>
          <w:sz w:val="24"/>
          <w:lang w:val="en-SG"/>
        </w:rPr>
        <w:t xml:space="preserve"> </w:t>
      </w:r>
      <w:r w:rsidRPr="00AA6718">
        <w:rPr>
          <w:rFonts w:ascii="Times New Roman" w:hAnsi="Times New Roman" w:cs="Times New Roman"/>
          <w:b/>
          <w:sz w:val="24"/>
          <w:lang w:val="en-SG"/>
        </w:rPr>
        <w:t xml:space="preserve">Participants were more satisfied with life following pregnancy and delivery. </w:t>
      </w:r>
      <w:r w:rsidRPr="00A54930">
        <w:rPr>
          <w:rFonts w:ascii="Times New Roman" w:hAnsi="Times New Roman" w:cs="Times New Roman"/>
          <w:sz w:val="24"/>
          <w:lang w:val="en-SG"/>
        </w:rPr>
        <w:t>The bottom and top line of the bar represents minimum and maximum SWLS score, respectively. * P≤0.05. SO: Severely Obese.</w:t>
      </w:r>
    </w:p>
    <w:p w14:paraId="1389B51F" w14:textId="77777777" w:rsidR="00A35393" w:rsidRPr="00256CE8" w:rsidRDefault="00A35393" w:rsidP="00A35393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13E0EFD2" w14:textId="6C0B58AE" w:rsidR="00A35393" w:rsidRDefault="00EE2E94" w:rsidP="009D487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 w:type="page"/>
      </w:r>
    </w:p>
    <w:p w14:paraId="0650E9E3" w14:textId="0A560A98" w:rsidR="00A35393" w:rsidRPr="00D7518A" w:rsidRDefault="00EE2E94" w:rsidP="00D7518A">
      <w:pPr>
        <w:spacing w:line="480" w:lineRule="auto"/>
        <w:jc w:val="both"/>
        <w:rPr>
          <w:rFonts w:ascii="Times New Roman" w:hAnsi="Times New Roman" w:cs="Times New Roman"/>
          <w:sz w:val="24"/>
          <w:szCs w:val="16"/>
          <w:lang w:val="en-SG"/>
        </w:rPr>
      </w:pPr>
      <w:r>
        <w:rPr>
          <w:rFonts w:ascii="Times New Roman" w:hAnsi="Times New Roman" w:cs="Times New Roman"/>
          <w:b/>
          <w:sz w:val="24"/>
          <w:lang w:val="en-SG"/>
        </w:rPr>
        <w:lastRenderedPageBreak/>
        <w:t>Supplementary</w:t>
      </w:r>
      <w:r w:rsidRPr="00A54930">
        <w:rPr>
          <w:rFonts w:ascii="Times New Roman" w:hAnsi="Times New Roman" w:cs="Times New Roman"/>
          <w:b/>
          <w:sz w:val="24"/>
          <w:szCs w:val="16"/>
          <w:lang w:val="en-SG"/>
        </w:rPr>
        <w:t xml:space="preserve"> Table </w:t>
      </w:r>
      <w:r w:rsidR="00CE30F5">
        <w:rPr>
          <w:rFonts w:ascii="Times New Roman" w:hAnsi="Times New Roman" w:cs="Times New Roman"/>
          <w:b/>
          <w:sz w:val="24"/>
          <w:szCs w:val="16"/>
          <w:lang w:val="en-SG"/>
        </w:rPr>
        <w:t>S</w:t>
      </w:r>
      <w:r w:rsidRPr="00A54930">
        <w:rPr>
          <w:rFonts w:ascii="Times New Roman" w:hAnsi="Times New Roman" w:cs="Times New Roman"/>
          <w:b/>
          <w:sz w:val="24"/>
          <w:szCs w:val="16"/>
          <w:lang w:val="en-SG"/>
        </w:rPr>
        <w:t xml:space="preserve">1 </w:t>
      </w:r>
      <w:proofErr w:type="gramStart"/>
      <w:r w:rsidRPr="00AA6718">
        <w:rPr>
          <w:rFonts w:ascii="Times New Roman" w:hAnsi="Times New Roman" w:cs="Times New Roman"/>
          <w:b/>
          <w:sz w:val="24"/>
          <w:szCs w:val="16"/>
          <w:lang w:val="en-SG"/>
        </w:rPr>
        <w:t>The</w:t>
      </w:r>
      <w:proofErr w:type="gramEnd"/>
      <w:r w:rsidRPr="00AA6718">
        <w:rPr>
          <w:rFonts w:ascii="Times New Roman" w:hAnsi="Times New Roman" w:cs="Times New Roman"/>
          <w:b/>
          <w:sz w:val="24"/>
          <w:szCs w:val="16"/>
          <w:lang w:val="en-SG"/>
        </w:rPr>
        <w:t xml:space="preserve"> poorer mood outcome in SO group was still observed in z-score format</w:t>
      </w:r>
    </w:p>
    <w:tbl>
      <w:tblPr>
        <w:tblW w:w="5551" w:type="dxa"/>
        <w:jc w:val="center"/>
        <w:tblLook w:val="04A0" w:firstRow="1" w:lastRow="0" w:firstColumn="1" w:lastColumn="0" w:noHBand="0" w:noVBand="1"/>
      </w:tblPr>
      <w:tblGrid>
        <w:gridCol w:w="1574"/>
        <w:gridCol w:w="717"/>
        <w:gridCol w:w="1180"/>
        <w:gridCol w:w="1120"/>
        <w:gridCol w:w="960"/>
      </w:tblGrid>
      <w:tr w:rsidR="00FB4E5F" w:rsidRPr="00FB4E5F" w14:paraId="27AE5C51" w14:textId="77777777" w:rsidTr="000D3906">
        <w:trPr>
          <w:trHeight w:val="300"/>
          <w:jc w:val="center"/>
        </w:trPr>
        <w:tc>
          <w:tcPr>
            <w:tcW w:w="22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96987" w14:textId="77777777" w:rsidR="00FB4E5F" w:rsidRPr="00FB4E5F" w:rsidRDefault="00FB4E5F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Mood assessments, mean (SD)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2457E" w14:textId="77777777" w:rsidR="00FB4E5F" w:rsidRPr="00FB4E5F" w:rsidRDefault="00FB4E5F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Lean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F0BA" w14:textId="77777777" w:rsidR="00FB4E5F" w:rsidRPr="00FB4E5F" w:rsidRDefault="00FB4E5F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SO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F672" w14:textId="77777777" w:rsidR="00FB4E5F" w:rsidRPr="00FB4E5F" w:rsidRDefault="00FB4E5F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p</w:t>
            </w:r>
          </w:p>
        </w:tc>
      </w:tr>
      <w:tr w:rsidR="00FB4E5F" w:rsidRPr="00FB4E5F" w14:paraId="3CAD42A4" w14:textId="77777777" w:rsidTr="000D3906">
        <w:trPr>
          <w:trHeight w:val="397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4E4A" w14:textId="77777777" w:rsidR="00FB4E5F" w:rsidRPr="00FB4E5F" w:rsidRDefault="00FB4E5F" w:rsidP="000D3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Week 17 (visit 1)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55EF" w14:textId="77777777" w:rsidR="00FB4E5F" w:rsidRPr="00FB4E5F" w:rsidRDefault="00FB4E5F" w:rsidP="000D3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proofErr w:type="spellStart"/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zAnx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7EA1" w14:textId="50F82CC7" w:rsidR="00FB4E5F" w:rsidRPr="00FB4E5F" w:rsidRDefault="00FB4E5F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-0.2</w:t>
            </w:r>
            <w:r w:rsidR="00DD38A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6 (0.81</w:t>
            </w:r>
            <w:r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A0EF" w14:textId="211623A7" w:rsidR="00FB4E5F" w:rsidRPr="00FB4E5F" w:rsidRDefault="00DD38A8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0.16 (0.94</w:t>
            </w:r>
            <w:r w:rsidR="00FB4E5F"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BE5F" w14:textId="77777777" w:rsidR="00FB4E5F" w:rsidRPr="00FB4E5F" w:rsidRDefault="00FB4E5F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0.002</w:t>
            </w:r>
          </w:p>
        </w:tc>
      </w:tr>
      <w:tr w:rsidR="00FB4E5F" w:rsidRPr="00FB4E5F" w14:paraId="71BE01C6" w14:textId="77777777" w:rsidTr="00B663CD">
        <w:trPr>
          <w:trHeight w:val="397"/>
          <w:jc w:val="center"/>
        </w:trPr>
        <w:tc>
          <w:tcPr>
            <w:tcW w:w="157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5DE2586E" w14:textId="77777777" w:rsidR="00FB4E5F" w:rsidRPr="00FB4E5F" w:rsidRDefault="00FB4E5F" w:rsidP="000D3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75F68" w14:textId="77777777" w:rsidR="00FB4E5F" w:rsidRPr="00FB4E5F" w:rsidRDefault="00FB4E5F" w:rsidP="000D3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proofErr w:type="spellStart"/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zDep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404C1" w14:textId="1E9CFEE8" w:rsidR="00FB4E5F" w:rsidRPr="00FB4E5F" w:rsidRDefault="00DD38A8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-0.40 (0.72</w:t>
            </w:r>
            <w:r w:rsidR="00FB4E5F"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73023" w14:textId="03FF8310" w:rsidR="00FB4E5F" w:rsidRPr="00FB4E5F" w:rsidRDefault="00DD38A8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0.24 (0.96</w:t>
            </w:r>
            <w:r w:rsidR="00FB4E5F"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E8841" w14:textId="77777777" w:rsidR="00FB4E5F" w:rsidRPr="00FB4E5F" w:rsidRDefault="00FB4E5F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≤ 0.0001</w:t>
            </w:r>
          </w:p>
        </w:tc>
      </w:tr>
      <w:tr w:rsidR="00FB4E5F" w:rsidRPr="00FB4E5F" w14:paraId="3C5756BB" w14:textId="77777777" w:rsidTr="00B663CD">
        <w:trPr>
          <w:trHeight w:val="397"/>
          <w:jc w:val="center"/>
        </w:trPr>
        <w:tc>
          <w:tcPr>
            <w:tcW w:w="1574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F2CE" w14:textId="77777777" w:rsidR="00FB4E5F" w:rsidRPr="00FB4E5F" w:rsidRDefault="00FB4E5F" w:rsidP="000D3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Week 28 (visit 2)</w:t>
            </w:r>
          </w:p>
        </w:tc>
        <w:tc>
          <w:tcPr>
            <w:tcW w:w="71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95A4" w14:textId="77777777" w:rsidR="00FB4E5F" w:rsidRPr="00FB4E5F" w:rsidRDefault="00FB4E5F" w:rsidP="000D3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proofErr w:type="spellStart"/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zAnx</w:t>
            </w:r>
            <w:proofErr w:type="spellEnd"/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6F05" w14:textId="7EE35335" w:rsidR="00FB4E5F" w:rsidRPr="00FB4E5F" w:rsidRDefault="00DD38A8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-0.29</w:t>
            </w:r>
            <w:r w:rsidR="00FB4E5F"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 xml:space="preserve"> (0.72)</w:t>
            </w: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06BB" w14:textId="6D648DBE" w:rsidR="00FB4E5F" w:rsidRPr="00FB4E5F" w:rsidRDefault="00DD38A8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0.18 (0.98</w:t>
            </w:r>
            <w:r w:rsidR="00FB4E5F"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0DB3" w14:textId="77777777" w:rsidR="00FB4E5F" w:rsidRPr="00FB4E5F" w:rsidRDefault="00FB4E5F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≤ 0.0001</w:t>
            </w:r>
          </w:p>
        </w:tc>
      </w:tr>
      <w:tr w:rsidR="00FB4E5F" w:rsidRPr="00FB4E5F" w14:paraId="4C630BED" w14:textId="77777777" w:rsidTr="00B663CD">
        <w:trPr>
          <w:trHeight w:val="397"/>
          <w:jc w:val="center"/>
        </w:trPr>
        <w:tc>
          <w:tcPr>
            <w:tcW w:w="157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7DA72171" w14:textId="77777777" w:rsidR="00FB4E5F" w:rsidRPr="00FB4E5F" w:rsidRDefault="00FB4E5F" w:rsidP="000D3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AE045" w14:textId="77777777" w:rsidR="00FB4E5F" w:rsidRPr="00FB4E5F" w:rsidRDefault="00FB4E5F" w:rsidP="000D3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proofErr w:type="spellStart"/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zDep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600E" w14:textId="2F0F7987" w:rsidR="00FB4E5F" w:rsidRPr="00FB4E5F" w:rsidRDefault="00DD38A8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-0.42 (0.63</w:t>
            </w:r>
            <w:r w:rsidR="00FB4E5F"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3BA46" w14:textId="5812B305" w:rsidR="00FB4E5F" w:rsidRPr="00FB4E5F" w:rsidRDefault="00DD38A8" w:rsidP="00DD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0.25 (0.99</w:t>
            </w:r>
            <w:r w:rsidR="00FB4E5F"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DEA51" w14:textId="77777777" w:rsidR="00FB4E5F" w:rsidRPr="00FB4E5F" w:rsidRDefault="00FB4E5F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≤ 0.0001</w:t>
            </w:r>
          </w:p>
        </w:tc>
      </w:tr>
      <w:tr w:rsidR="00FB4E5F" w:rsidRPr="00FB4E5F" w14:paraId="0E3559C1" w14:textId="77777777" w:rsidTr="00B663CD">
        <w:trPr>
          <w:trHeight w:val="397"/>
          <w:jc w:val="center"/>
        </w:trPr>
        <w:tc>
          <w:tcPr>
            <w:tcW w:w="1574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6F86" w14:textId="77777777" w:rsidR="00FB4E5F" w:rsidRPr="00FB4E5F" w:rsidRDefault="00FB4E5F" w:rsidP="000D3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postpartum</w:t>
            </w:r>
          </w:p>
        </w:tc>
        <w:tc>
          <w:tcPr>
            <w:tcW w:w="71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14C9" w14:textId="77777777" w:rsidR="00FB4E5F" w:rsidRPr="00FB4E5F" w:rsidRDefault="00FB4E5F" w:rsidP="000D3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proofErr w:type="spellStart"/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zAnx</w:t>
            </w:r>
            <w:proofErr w:type="spellEnd"/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4A31" w14:textId="3A7FBBB0" w:rsidR="00FB4E5F" w:rsidRPr="00FB4E5F" w:rsidRDefault="00DD38A8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-0.25 (0.85</w:t>
            </w:r>
            <w:r w:rsidR="00FB4E5F"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3EA7" w14:textId="1C18D38C" w:rsidR="00FB4E5F" w:rsidRPr="00FB4E5F" w:rsidRDefault="00DD38A8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0.15 0.96</w:t>
            </w:r>
            <w:r w:rsidR="00FB4E5F"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4217" w14:textId="77777777" w:rsidR="00FB4E5F" w:rsidRPr="00FB4E5F" w:rsidRDefault="00FB4E5F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0.012</w:t>
            </w:r>
          </w:p>
        </w:tc>
      </w:tr>
      <w:tr w:rsidR="00FB4E5F" w:rsidRPr="00FB4E5F" w14:paraId="24316B85" w14:textId="77777777" w:rsidTr="000D3906">
        <w:trPr>
          <w:trHeight w:val="397"/>
          <w:jc w:val="center"/>
        </w:trPr>
        <w:tc>
          <w:tcPr>
            <w:tcW w:w="1574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FC0FC15" w14:textId="77777777" w:rsidR="00FB4E5F" w:rsidRPr="00FB4E5F" w:rsidRDefault="00FB4E5F" w:rsidP="000D3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8999" w14:textId="77777777" w:rsidR="00FB4E5F" w:rsidRPr="00FB4E5F" w:rsidRDefault="00FB4E5F" w:rsidP="000D3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proofErr w:type="spellStart"/>
            <w:r w:rsidRPr="00FB4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zDep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26F80" w14:textId="53CA4D3D" w:rsidR="00FB4E5F" w:rsidRPr="00FB4E5F" w:rsidRDefault="00DD38A8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-0.39 (0.73</w:t>
            </w:r>
            <w:r w:rsidR="00FB4E5F"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4ED3" w14:textId="24AE9C4B" w:rsidR="00FB4E5F" w:rsidRPr="00FB4E5F" w:rsidRDefault="00DD38A8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0.23 (0.94</w:t>
            </w:r>
            <w:r w:rsidR="00FB4E5F" w:rsidRPr="00FB4E5F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8DFE0" w14:textId="77777777" w:rsidR="00FB4E5F" w:rsidRPr="00FB4E5F" w:rsidRDefault="00FB4E5F" w:rsidP="000D3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FB4E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≤ 0.0001</w:t>
            </w:r>
          </w:p>
        </w:tc>
      </w:tr>
    </w:tbl>
    <w:p w14:paraId="16F68A50" w14:textId="77777777" w:rsidR="00F96F3A" w:rsidRDefault="00F96F3A" w:rsidP="00A35393">
      <w:pPr>
        <w:rPr>
          <w:b/>
          <w:sz w:val="20"/>
          <w:lang w:val="en-SG"/>
        </w:rPr>
      </w:pPr>
    </w:p>
    <w:p w14:paraId="0B24CCFF" w14:textId="3BC9F28D" w:rsidR="004207D5" w:rsidRDefault="00EE2E94" w:rsidP="009D4871">
      <w:pPr>
        <w:spacing w:line="480" w:lineRule="auto"/>
        <w:jc w:val="both"/>
        <w:rPr>
          <w:rFonts w:ascii="Times New Roman" w:hAnsi="Times New Roman" w:cs="Times New Roman"/>
          <w:sz w:val="24"/>
          <w:szCs w:val="16"/>
          <w:lang w:val="en-SG"/>
        </w:rPr>
      </w:pPr>
      <w:r w:rsidRPr="00A54930">
        <w:rPr>
          <w:rFonts w:ascii="Times New Roman" w:hAnsi="Times New Roman" w:cs="Times New Roman"/>
          <w:sz w:val="24"/>
          <w:szCs w:val="16"/>
          <w:lang w:val="en-SG"/>
        </w:rPr>
        <w:t>SO: Severely Obese.</w:t>
      </w:r>
      <w:r w:rsidRPr="00A54930">
        <w:rPr>
          <w:rFonts w:ascii="Times New Roman" w:hAnsi="Times New Roman" w:cs="Times New Roman"/>
          <w:b/>
          <w:sz w:val="24"/>
          <w:szCs w:val="16"/>
          <w:lang w:val="en-SG"/>
        </w:rPr>
        <w:t xml:space="preserve"> </w:t>
      </w:r>
      <w:proofErr w:type="spellStart"/>
      <w:proofErr w:type="gramStart"/>
      <w:r w:rsidR="00B663CD">
        <w:rPr>
          <w:rFonts w:ascii="Times New Roman" w:hAnsi="Times New Roman" w:cs="Times New Roman"/>
          <w:b/>
          <w:sz w:val="24"/>
          <w:szCs w:val="16"/>
          <w:lang w:val="en-SG"/>
        </w:rPr>
        <w:t>z</w:t>
      </w:r>
      <w:r w:rsidRPr="00A54930">
        <w:rPr>
          <w:rFonts w:ascii="Times New Roman" w:hAnsi="Times New Roman" w:cs="Times New Roman"/>
          <w:sz w:val="24"/>
          <w:szCs w:val="16"/>
          <w:lang w:val="en-SG"/>
        </w:rPr>
        <w:t>Anx</w:t>
      </w:r>
      <w:proofErr w:type="spellEnd"/>
      <w:proofErr w:type="gramEnd"/>
      <w:r w:rsidRPr="00A54930">
        <w:rPr>
          <w:rFonts w:ascii="Times New Roman" w:hAnsi="Times New Roman" w:cs="Times New Roman"/>
          <w:sz w:val="24"/>
          <w:szCs w:val="16"/>
          <w:lang w:val="en-SG"/>
        </w:rPr>
        <w:t xml:space="preserve">: averaged z-scores of anxiety outcomes, </w:t>
      </w:r>
      <w:proofErr w:type="spellStart"/>
      <w:r w:rsidR="00B663CD">
        <w:rPr>
          <w:rFonts w:ascii="Times New Roman" w:hAnsi="Times New Roman" w:cs="Times New Roman"/>
          <w:sz w:val="24"/>
          <w:szCs w:val="16"/>
          <w:lang w:val="en-SG"/>
        </w:rPr>
        <w:t>z</w:t>
      </w:r>
      <w:r w:rsidRPr="00A54930">
        <w:rPr>
          <w:rFonts w:ascii="Times New Roman" w:hAnsi="Times New Roman" w:cs="Times New Roman"/>
          <w:sz w:val="24"/>
          <w:szCs w:val="16"/>
          <w:lang w:val="en-SG"/>
        </w:rPr>
        <w:t>Dep</w:t>
      </w:r>
      <w:proofErr w:type="spellEnd"/>
      <w:r w:rsidRPr="00A54930">
        <w:rPr>
          <w:rFonts w:ascii="Times New Roman" w:hAnsi="Times New Roman" w:cs="Times New Roman"/>
          <w:sz w:val="24"/>
          <w:szCs w:val="16"/>
          <w:lang w:val="en-SG"/>
        </w:rPr>
        <w:t>: averaged z-scores of depression outcomes.</w:t>
      </w:r>
      <w:r w:rsidR="00B663CD">
        <w:rPr>
          <w:rFonts w:ascii="Times New Roman" w:hAnsi="Times New Roman" w:cs="Times New Roman"/>
          <w:sz w:val="24"/>
          <w:szCs w:val="16"/>
          <w:lang w:val="en-SG"/>
        </w:rPr>
        <w:t xml:space="preserve"> P values = student’s t-tests</w:t>
      </w:r>
    </w:p>
    <w:p w14:paraId="1DD91361" w14:textId="77777777" w:rsidR="004207D5" w:rsidRDefault="004207D5">
      <w:pPr>
        <w:spacing w:after="160" w:line="259" w:lineRule="auto"/>
        <w:rPr>
          <w:rFonts w:ascii="Times New Roman" w:hAnsi="Times New Roman" w:cs="Times New Roman"/>
          <w:sz w:val="24"/>
          <w:szCs w:val="16"/>
          <w:lang w:val="en-SG"/>
        </w:rPr>
      </w:pPr>
      <w:r>
        <w:rPr>
          <w:rFonts w:ascii="Times New Roman" w:hAnsi="Times New Roman" w:cs="Times New Roman"/>
          <w:sz w:val="24"/>
          <w:szCs w:val="16"/>
          <w:lang w:val="en-SG"/>
        </w:rPr>
        <w:br w:type="page"/>
      </w:r>
    </w:p>
    <w:p w14:paraId="30326F81" w14:textId="21E1149B" w:rsidR="00E31997" w:rsidRPr="00E31997" w:rsidRDefault="009D4871" w:rsidP="00E31997">
      <w:pPr>
        <w:spacing w:line="480" w:lineRule="auto"/>
        <w:rPr>
          <w:rFonts w:ascii="Times New Roman" w:hAnsi="Times New Roman" w:cs="Times New Roman"/>
          <w:b/>
          <w:sz w:val="24"/>
          <w:lang w:val="en-SG"/>
        </w:rPr>
      </w:pPr>
      <w:r w:rsidRPr="009D4871">
        <w:rPr>
          <w:rFonts w:ascii="Times New Roman" w:hAnsi="Times New Roman" w:cs="Times New Roman"/>
          <w:b/>
          <w:sz w:val="24"/>
          <w:lang w:val="en-SG"/>
        </w:rPr>
        <w:lastRenderedPageBreak/>
        <w:t xml:space="preserve">Supplementary Table </w:t>
      </w:r>
      <w:r w:rsidR="00CE30F5">
        <w:rPr>
          <w:rFonts w:ascii="Times New Roman" w:hAnsi="Times New Roman" w:cs="Times New Roman"/>
          <w:b/>
          <w:sz w:val="24"/>
          <w:lang w:val="en-SG"/>
        </w:rPr>
        <w:t>S</w:t>
      </w:r>
      <w:r w:rsidRPr="009D4871">
        <w:rPr>
          <w:rFonts w:ascii="Times New Roman" w:hAnsi="Times New Roman" w:cs="Times New Roman"/>
          <w:b/>
          <w:sz w:val="24"/>
          <w:lang w:val="en-SG"/>
        </w:rPr>
        <w:t>2</w:t>
      </w:r>
      <w:r>
        <w:rPr>
          <w:rFonts w:ascii="Times New Roman" w:hAnsi="Times New Roman" w:cs="Times New Roman"/>
          <w:b/>
          <w:sz w:val="24"/>
          <w:lang w:val="en-SG"/>
        </w:rPr>
        <w:t xml:space="preserve"> No significant difference was found between mood symptoms dataset before and after missing data imputation</w:t>
      </w:r>
    </w:p>
    <w:tbl>
      <w:tblPr>
        <w:tblW w:w="8431" w:type="dxa"/>
        <w:jc w:val="center"/>
        <w:tblLook w:val="04A0" w:firstRow="1" w:lastRow="0" w:firstColumn="1" w:lastColumn="0" w:noHBand="0" w:noVBand="1"/>
      </w:tblPr>
      <w:tblGrid>
        <w:gridCol w:w="1569"/>
        <w:gridCol w:w="722"/>
        <w:gridCol w:w="1357"/>
        <w:gridCol w:w="1357"/>
        <w:gridCol w:w="546"/>
        <w:gridCol w:w="1186"/>
        <w:gridCol w:w="1185"/>
        <w:gridCol w:w="509"/>
      </w:tblGrid>
      <w:tr w:rsidR="00E31997" w:rsidRPr="00E31997" w14:paraId="0138A5B0" w14:textId="77777777" w:rsidTr="00B663CD">
        <w:trPr>
          <w:trHeight w:val="340"/>
          <w:jc w:val="center"/>
        </w:trPr>
        <w:tc>
          <w:tcPr>
            <w:tcW w:w="2291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708C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Mood assessments, mean (SD)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65AE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Lean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8E3D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SO</w:t>
            </w:r>
          </w:p>
        </w:tc>
      </w:tr>
      <w:tr w:rsidR="00E31997" w:rsidRPr="00E31997" w14:paraId="31B79D3A" w14:textId="77777777" w:rsidTr="00B663CD">
        <w:trPr>
          <w:trHeight w:val="340"/>
          <w:jc w:val="center"/>
        </w:trPr>
        <w:tc>
          <w:tcPr>
            <w:tcW w:w="22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38F739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13EF2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Before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84E3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After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AA12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3175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Before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22D4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After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0A3E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E31997" w:rsidRPr="00E31997" w14:paraId="2D02E716" w14:textId="77777777" w:rsidTr="00B663CD">
        <w:trPr>
          <w:trHeight w:val="34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9674" w14:textId="77777777" w:rsidR="00E31997" w:rsidRPr="00E31997" w:rsidRDefault="00E31997" w:rsidP="00E31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17 (visit 1)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DEEB" w14:textId="77777777" w:rsidR="00E31997" w:rsidRPr="00E31997" w:rsidRDefault="00E31997" w:rsidP="00E31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zAnx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C419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-0.26 (0.81)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CE0C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-0.20 (0.79)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6978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E289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 (0.94)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4F40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 (0.98)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2DE8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0.93</w:t>
            </w:r>
          </w:p>
        </w:tc>
      </w:tr>
      <w:tr w:rsidR="00E31997" w:rsidRPr="00E31997" w14:paraId="4E237913" w14:textId="77777777" w:rsidTr="00B663CD">
        <w:trPr>
          <w:trHeight w:val="340"/>
          <w:jc w:val="center"/>
        </w:trPr>
        <w:tc>
          <w:tcPr>
            <w:tcW w:w="1569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63680D9C" w14:textId="77777777" w:rsidR="00E31997" w:rsidRPr="00E31997" w:rsidRDefault="00E31997" w:rsidP="00E31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EF29D" w14:textId="77777777" w:rsidR="00E31997" w:rsidRPr="00E31997" w:rsidRDefault="00E31997" w:rsidP="00E31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zDep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E3BD0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-0.40 (0.72)</w:t>
            </w:r>
          </w:p>
        </w:tc>
        <w:tc>
          <w:tcPr>
            <w:tcW w:w="135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97F0A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-0.33 (0.69)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B92BB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B938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 (0.96)</w:t>
            </w:r>
          </w:p>
        </w:tc>
        <w:tc>
          <w:tcPr>
            <w:tcW w:w="11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67668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 (1.02)</w:t>
            </w:r>
          </w:p>
        </w:tc>
        <w:tc>
          <w:tcPr>
            <w:tcW w:w="5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3E30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</w:t>
            </w:r>
          </w:p>
        </w:tc>
      </w:tr>
      <w:tr w:rsidR="00E31997" w:rsidRPr="00E31997" w14:paraId="37BB4EA8" w14:textId="77777777" w:rsidTr="00B663CD">
        <w:trPr>
          <w:trHeight w:val="340"/>
          <w:jc w:val="center"/>
        </w:trPr>
        <w:tc>
          <w:tcPr>
            <w:tcW w:w="1569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AC3D" w14:textId="77777777" w:rsidR="00E31997" w:rsidRPr="00E31997" w:rsidRDefault="00E31997" w:rsidP="00E31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Week 28 (visit 2)</w:t>
            </w:r>
          </w:p>
        </w:tc>
        <w:tc>
          <w:tcPr>
            <w:tcW w:w="7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6DF0" w14:textId="77777777" w:rsidR="00E31997" w:rsidRPr="00E31997" w:rsidRDefault="00E31997" w:rsidP="00E31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zAnx</w:t>
            </w:r>
            <w:proofErr w:type="spellEnd"/>
          </w:p>
        </w:tc>
        <w:tc>
          <w:tcPr>
            <w:tcW w:w="13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587F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-0.29 (0.72)</w:t>
            </w:r>
          </w:p>
        </w:tc>
        <w:tc>
          <w:tcPr>
            <w:tcW w:w="13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BE7A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-0.24 (0.72)</w:t>
            </w:r>
          </w:p>
        </w:tc>
        <w:tc>
          <w:tcPr>
            <w:tcW w:w="54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2CF5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11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7649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 (0.98)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D312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0.19 (1.02)</w:t>
            </w:r>
          </w:p>
        </w:tc>
        <w:tc>
          <w:tcPr>
            <w:tcW w:w="5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1973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0.86</w:t>
            </w:r>
          </w:p>
        </w:tc>
      </w:tr>
      <w:tr w:rsidR="00E31997" w:rsidRPr="00E31997" w14:paraId="5F18045E" w14:textId="77777777" w:rsidTr="00B663CD">
        <w:trPr>
          <w:trHeight w:val="340"/>
          <w:jc w:val="center"/>
        </w:trPr>
        <w:tc>
          <w:tcPr>
            <w:tcW w:w="1569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27C562DE" w14:textId="77777777" w:rsidR="00E31997" w:rsidRPr="00E31997" w:rsidRDefault="00E31997" w:rsidP="00E31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E9E56" w14:textId="77777777" w:rsidR="00E31997" w:rsidRPr="00E31997" w:rsidRDefault="00E31997" w:rsidP="00E31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zDep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3237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-0.42 (0.63)</w:t>
            </w:r>
          </w:p>
        </w:tc>
        <w:tc>
          <w:tcPr>
            <w:tcW w:w="135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C542D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-0.37 (0.59)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2748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9BF7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 (0.99)</w:t>
            </w:r>
          </w:p>
        </w:tc>
        <w:tc>
          <w:tcPr>
            <w:tcW w:w="11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5661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 (1.07)</w:t>
            </w:r>
          </w:p>
        </w:tc>
        <w:tc>
          <w:tcPr>
            <w:tcW w:w="5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FA6A0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0.81</w:t>
            </w:r>
          </w:p>
        </w:tc>
      </w:tr>
      <w:tr w:rsidR="00E31997" w:rsidRPr="00E31997" w14:paraId="0ACA127F" w14:textId="77777777" w:rsidTr="00B663CD">
        <w:trPr>
          <w:trHeight w:val="340"/>
          <w:jc w:val="center"/>
        </w:trPr>
        <w:tc>
          <w:tcPr>
            <w:tcW w:w="1569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657D" w14:textId="77777777" w:rsidR="00E31997" w:rsidRPr="00E31997" w:rsidRDefault="00E31997" w:rsidP="00E31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postpartum</w:t>
            </w:r>
          </w:p>
        </w:tc>
        <w:tc>
          <w:tcPr>
            <w:tcW w:w="7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2FFF" w14:textId="77777777" w:rsidR="00E31997" w:rsidRPr="00E31997" w:rsidRDefault="00E31997" w:rsidP="00E31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zAnx</w:t>
            </w:r>
            <w:proofErr w:type="spellEnd"/>
          </w:p>
        </w:tc>
        <w:tc>
          <w:tcPr>
            <w:tcW w:w="13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1D56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-0.25 (0.85)</w:t>
            </w:r>
          </w:p>
        </w:tc>
        <w:tc>
          <w:tcPr>
            <w:tcW w:w="13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1B99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 (0.77)</w:t>
            </w:r>
          </w:p>
        </w:tc>
        <w:tc>
          <w:tcPr>
            <w:tcW w:w="54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8EA1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8C5C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0.15 0.96)</w:t>
            </w:r>
          </w:p>
        </w:tc>
        <w:tc>
          <w:tcPr>
            <w:tcW w:w="118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5F0A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 (1.01)</w:t>
            </w:r>
          </w:p>
        </w:tc>
        <w:tc>
          <w:tcPr>
            <w:tcW w:w="5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F69F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E31997" w:rsidRPr="00E31997" w14:paraId="49C4EA9C" w14:textId="77777777" w:rsidTr="00B663CD">
        <w:trPr>
          <w:trHeight w:val="340"/>
          <w:jc w:val="center"/>
        </w:trPr>
        <w:tc>
          <w:tcPr>
            <w:tcW w:w="1569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53458B9" w14:textId="77777777" w:rsidR="00E31997" w:rsidRPr="00E31997" w:rsidRDefault="00E31997" w:rsidP="00E31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C68BB" w14:textId="77777777" w:rsidR="00E31997" w:rsidRPr="00E31997" w:rsidRDefault="00E31997" w:rsidP="00E31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1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zDep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A9843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-0.39 (0.73)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0235F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-0.30 (0.62)</w:t>
            </w:r>
          </w:p>
        </w:tc>
        <w:tc>
          <w:tcPr>
            <w:tcW w:w="54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D5F8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11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2587E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 (0.94)</w:t>
            </w:r>
          </w:p>
        </w:tc>
        <w:tc>
          <w:tcPr>
            <w:tcW w:w="118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9CBF8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0.32 (1.08)</w:t>
            </w:r>
          </w:p>
        </w:tc>
        <w:tc>
          <w:tcPr>
            <w:tcW w:w="5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295AE" w14:textId="77777777" w:rsidR="00E31997" w:rsidRPr="00E31997" w:rsidRDefault="00E31997" w:rsidP="00E31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1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0.51</w:t>
            </w:r>
          </w:p>
        </w:tc>
      </w:tr>
    </w:tbl>
    <w:p w14:paraId="1A69C167" w14:textId="77777777" w:rsidR="00B663CD" w:rsidRDefault="00B663CD" w:rsidP="00B663CD">
      <w:pPr>
        <w:spacing w:line="480" w:lineRule="auto"/>
        <w:jc w:val="both"/>
        <w:rPr>
          <w:rFonts w:ascii="Times New Roman" w:hAnsi="Times New Roman" w:cs="Times New Roman"/>
          <w:sz w:val="24"/>
          <w:szCs w:val="16"/>
          <w:lang w:val="en-SG"/>
        </w:rPr>
      </w:pPr>
    </w:p>
    <w:p w14:paraId="4AAAAC25" w14:textId="238758E3" w:rsidR="00B663CD" w:rsidRDefault="00B663CD" w:rsidP="00B663CD">
      <w:pPr>
        <w:spacing w:line="480" w:lineRule="auto"/>
        <w:jc w:val="both"/>
        <w:rPr>
          <w:rFonts w:ascii="Times New Roman" w:hAnsi="Times New Roman" w:cs="Times New Roman"/>
          <w:sz w:val="24"/>
          <w:szCs w:val="16"/>
          <w:lang w:val="en-SG"/>
        </w:rPr>
      </w:pPr>
      <w:r w:rsidRPr="00A54930">
        <w:rPr>
          <w:rFonts w:ascii="Times New Roman" w:hAnsi="Times New Roman" w:cs="Times New Roman"/>
          <w:sz w:val="24"/>
          <w:szCs w:val="16"/>
          <w:lang w:val="en-SG"/>
        </w:rPr>
        <w:t>SO: Severely Obese.</w:t>
      </w:r>
      <w:r w:rsidRPr="00A54930">
        <w:rPr>
          <w:rFonts w:ascii="Times New Roman" w:hAnsi="Times New Roman" w:cs="Times New Roman"/>
          <w:b/>
          <w:sz w:val="24"/>
          <w:szCs w:val="16"/>
          <w:lang w:val="en-S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16"/>
          <w:lang w:val="en-SG"/>
        </w:rPr>
        <w:t>z</w:t>
      </w:r>
      <w:r w:rsidRPr="00A54930">
        <w:rPr>
          <w:rFonts w:ascii="Times New Roman" w:hAnsi="Times New Roman" w:cs="Times New Roman"/>
          <w:sz w:val="24"/>
          <w:szCs w:val="16"/>
          <w:lang w:val="en-SG"/>
        </w:rPr>
        <w:t>Anx</w:t>
      </w:r>
      <w:proofErr w:type="spellEnd"/>
      <w:proofErr w:type="gramEnd"/>
      <w:r w:rsidRPr="00A54930">
        <w:rPr>
          <w:rFonts w:ascii="Times New Roman" w:hAnsi="Times New Roman" w:cs="Times New Roman"/>
          <w:sz w:val="24"/>
          <w:szCs w:val="16"/>
          <w:lang w:val="en-SG"/>
        </w:rPr>
        <w:t xml:space="preserve">: averaged z-scores of anxiety outcomes, </w:t>
      </w:r>
      <w:proofErr w:type="spellStart"/>
      <w:r>
        <w:rPr>
          <w:rFonts w:ascii="Times New Roman" w:hAnsi="Times New Roman" w:cs="Times New Roman"/>
          <w:sz w:val="24"/>
          <w:szCs w:val="16"/>
          <w:lang w:val="en-SG"/>
        </w:rPr>
        <w:t>z</w:t>
      </w:r>
      <w:r w:rsidRPr="00A54930">
        <w:rPr>
          <w:rFonts w:ascii="Times New Roman" w:hAnsi="Times New Roman" w:cs="Times New Roman"/>
          <w:sz w:val="24"/>
          <w:szCs w:val="16"/>
          <w:lang w:val="en-SG"/>
        </w:rPr>
        <w:t>Dep</w:t>
      </w:r>
      <w:proofErr w:type="spellEnd"/>
      <w:r w:rsidRPr="00A54930">
        <w:rPr>
          <w:rFonts w:ascii="Times New Roman" w:hAnsi="Times New Roman" w:cs="Times New Roman"/>
          <w:sz w:val="24"/>
          <w:szCs w:val="16"/>
          <w:lang w:val="en-SG"/>
        </w:rPr>
        <w:t xml:space="preserve">: averaged </w:t>
      </w:r>
      <w:r>
        <w:rPr>
          <w:rFonts w:ascii="Times New Roman" w:hAnsi="Times New Roman" w:cs="Times New Roman"/>
          <w:sz w:val="24"/>
          <w:szCs w:val="16"/>
          <w:lang w:val="en-SG"/>
        </w:rPr>
        <w:t>z-scores of depression outcomes. “Before” and “After”: Before and after MCMC-missing data imputation was applied, respectively. P values = student’s t-tests.</w:t>
      </w:r>
    </w:p>
    <w:p w14:paraId="6F4CDFAF" w14:textId="77777777" w:rsidR="009D4871" w:rsidRDefault="009D487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SG"/>
        </w:rPr>
      </w:pPr>
    </w:p>
    <w:p w14:paraId="732E2C4A" w14:textId="77777777" w:rsidR="00A35393" w:rsidRDefault="009D487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br w:type="page"/>
      </w:r>
    </w:p>
    <w:p w14:paraId="4D660C7E" w14:textId="52E0384D" w:rsidR="00EE2E94" w:rsidRPr="009D4871" w:rsidRDefault="00EE2E94" w:rsidP="00EE2E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lastRenderedPageBreak/>
        <w:t>Supplementary</w:t>
      </w:r>
      <w:r w:rsidRPr="00A54930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CE30F5">
        <w:rPr>
          <w:rFonts w:ascii="Times New Roman" w:hAnsi="Times New Roman" w:cs="Times New Roman"/>
          <w:b/>
          <w:sz w:val="24"/>
          <w:szCs w:val="24"/>
        </w:rPr>
        <w:t>S</w:t>
      </w:r>
      <w:r w:rsidR="004207D5">
        <w:rPr>
          <w:rFonts w:ascii="Times New Roman" w:hAnsi="Times New Roman" w:cs="Times New Roman"/>
          <w:b/>
          <w:sz w:val="24"/>
          <w:szCs w:val="24"/>
        </w:rPr>
        <w:t>3</w:t>
      </w:r>
      <w:r w:rsidR="004207D5" w:rsidRPr="00A549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Mood</w:t>
      </w:r>
      <w:r w:rsidRPr="00A54930">
        <w:rPr>
          <w:rFonts w:ascii="Times New Roman" w:hAnsi="Times New Roman" w:cs="Times New Roman"/>
          <w:b/>
          <w:sz w:val="24"/>
          <w:szCs w:val="24"/>
        </w:rPr>
        <w:t xml:space="preserve"> assessment cut-off scores of research pa</w:t>
      </w:r>
      <w:r>
        <w:rPr>
          <w:rFonts w:ascii="Times New Roman" w:hAnsi="Times New Roman" w:cs="Times New Roman"/>
          <w:b/>
          <w:sz w:val="24"/>
          <w:szCs w:val="24"/>
        </w:rPr>
        <w:t>rticipants throughout pregnancy</w:t>
      </w:r>
      <w:r w:rsidRPr="00A54930">
        <w:rPr>
          <w:rFonts w:ascii="Times New Roman" w:hAnsi="Times New Roman" w:cs="Times New Roman"/>
          <w:sz w:val="24"/>
          <w:szCs w:val="24"/>
        </w:rPr>
        <w:t>.</w:t>
      </w:r>
      <w:r w:rsidRPr="00A549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LightShading-Accent2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877"/>
        <w:gridCol w:w="877"/>
        <w:gridCol w:w="781"/>
        <w:gridCol w:w="781"/>
        <w:gridCol w:w="781"/>
        <w:gridCol w:w="781"/>
      </w:tblGrid>
      <w:tr w:rsidR="00A35393" w:rsidRPr="00071F81" w14:paraId="731E03F9" w14:textId="77777777" w:rsidTr="00A35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auto"/>
            </w:tcBorders>
            <w:noWrap/>
            <w:vAlign w:val="center"/>
            <w:hideMark/>
          </w:tcPr>
          <w:p w14:paraId="5EFA101E" w14:textId="77777777" w:rsidR="00A35393" w:rsidRPr="00071F81" w:rsidRDefault="00A35393" w:rsidP="00E31997">
            <w:pPr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 xml:space="preserve">Mood </w:t>
            </w: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 xml:space="preserve"> assessment</w:t>
            </w:r>
            <w:r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  <w:hideMark/>
          </w:tcPr>
          <w:p w14:paraId="3A4940A4" w14:textId="77777777" w:rsidR="00A35393" w:rsidRPr="00071F81" w:rsidRDefault="00A35393" w:rsidP="00E31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Lean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  <w:hideMark/>
          </w:tcPr>
          <w:p w14:paraId="2741A314" w14:textId="77777777" w:rsidR="00A35393" w:rsidRPr="00071F81" w:rsidRDefault="00A35393" w:rsidP="00E31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SO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  <w:hideMark/>
          </w:tcPr>
          <w:p w14:paraId="1C1A0564" w14:textId="77777777" w:rsidR="00A35393" w:rsidRPr="00071F81" w:rsidRDefault="00A35393" w:rsidP="00E31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P</w:t>
            </w: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  <w:hideMark/>
          </w:tcPr>
          <w:p w14:paraId="2D4D9FFA" w14:textId="77777777" w:rsidR="00A35393" w:rsidRPr="00071F81" w:rsidRDefault="00A35393" w:rsidP="00E31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P</w:t>
            </w: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  <w:hideMark/>
          </w:tcPr>
          <w:p w14:paraId="15FEFAB6" w14:textId="77777777" w:rsidR="00A35393" w:rsidRPr="00071F81" w:rsidRDefault="00A35393" w:rsidP="00E31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P</w:t>
            </w: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  <w:hideMark/>
          </w:tcPr>
          <w:p w14:paraId="71E4D721" w14:textId="77777777" w:rsidR="00A35393" w:rsidRPr="00071F81" w:rsidRDefault="00A35393" w:rsidP="00E31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P</w:t>
            </w: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vertAlign w:val="superscript"/>
                <w:lang w:eastAsia="en-GB"/>
              </w:rPr>
              <w:t>4</w:t>
            </w:r>
          </w:p>
        </w:tc>
      </w:tr>
      <w:tr w:rsidR="00A35393" w:rsidRPr="00071F81" w14:paraId="38E434DF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single" w:sz="8" w:space="0" w:color="ED7D31" w:themeColor="accent2"/>
              <w:bottom w:val="nil"/>
            </w:tcBorders>
            <w:shd w:val="clear" w:color="auto" w:fill="auto"/>
            <w:noWrap/>
            <w:vAlign w:val="center"/>
          </w:tcPr>
          <w:p w14:paraId="618B5261" w14:textId="77777777" w:rsidR="00A35393" w:rsidRPr="00071F81" w:rsidRDefault="00A35393" w:rsidP="00E31997">
            <w:pPr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Satisfaction with Life Scale score ≤19</w:t>
            </w: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, slightly below average (</w:t>
            </w:r>
            <w: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41</w:t>
            </w: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)</w:t>
            </w:r>
          </w:p>
        </w:tc>
      </w:tr>
      <w:tr w:rsidR="00A35393" w:rsidRPr="00071F81" w14:paraId="394558FA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CD1C7D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visit1,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48CABA35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10 (8.2)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24565215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38 (22.89)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1E97A667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3AD78ECA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7A8DBF42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2AEF4C0D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0.008</w:t>
            </w:r>
          </w:p>
        </w:tc>
      </w:tr>
      <w:tr w:rsidR="00A35393" w:rsidRPr="00071F81" w14:paraId="04CCA13F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7348E3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visit2,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45BFECAE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5 (4.2)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6EE79C3C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30 (17.75)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46619F82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≤ 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2A3125DB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3A85FE0D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41701B1B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0.039</w:t>
            </w:r>
          </w:p>
        </w:tc>
      </w:tr>
      <w:tr w:rsidR="00A35393" w:rsidRPr="00071F81" w14:paraId="6CEDF32F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39529779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Postnatal, n (%)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hideMark/>
          </w:tcPr>
          <w:p w14:paraId="3089CF87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2 (2.78)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hideMark/>
          </w:tcPr>
          <w:p w14:paraId="31EB4E54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6 (9.09)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hideMark/>
          </w:tcPr>
          <w:p w14:paraId="2B28AFA7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0.152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hideMark/>
          </w:tcPr>
          <w:p w14:paraId="52E769EA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0.075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hideMark/>
          </w:tcPr>
          <w:p w14:paraId="12D72475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0.095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hideMark/>
          </w:tcPr>
          <w:p w14:paraId="629E45F0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0.925</w:t>
            </w:r>
          </w:p>
        </w:tc>
      </w:tr>
      <w:tr w:rsidR="00A35393" w:rsidRPr="00071F81" w14:paraId="67AFE868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973A98" w14:textId="77777777" w:rsidR="00A35393" w:rsidRPr="00071F81" w:rsidRDefault="00A35393" w:rsidP="00E31997">
            <w:pPr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 xml:space="preserve">Hospital Anxiety Depression Scale score ≥10 </w:t>
            </w: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38</w:t>
            </w: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)</w:t>
            </w:r>
          </w:p>
        </w:tc>
      </w:tr>
      <w:tr w:rsidR="00A35393" w:rsidRPr="00071F81" w14:paraId="0144D5D7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73BC1D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i/>
                <w:iCs/>
                <w:color w:val="auto"/>
                <w:sz w:val="16"/>
                <w:szCs w:val="20"/>
                <w:u w:val="single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i/>
                <w:iCs/>
                <w:color w:val="auto"/>
                <w:sz w:val="16"/>
                <w:szCs w:val="20"/>
                <w:u w:val="single"/>
                <w:lang w:eastAsia="en-GB"/>
              </w:rPr>
              <w:t>Anxiety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0D0498AD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0461ED28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3BD3D5DF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48C0AAA5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225F6598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40C9300A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0"/>
                <w:lang w:eastAsia="en-GB"/>
              </w:rPr>
              <w:t> </w:t>
            </w:r>
          </w:p>
        </w:tc>
      </w:tr>
      <w:tr w:rsidR="00A35393" w:rsidRPr="00071F81" w14:paraId="72A6FB0D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CC434A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visit1,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3E51D6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10 (8.2)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D66FE2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24 (14.63)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8F1594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0.139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3BBEEF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18AD72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0.242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C2A0FE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0.202</w:t>
            </w:r>
          </w:p>
        </w:tc>
      </w:tr>
      <w:tr w:rsidR="00A35393" w:rsidRPr="00071F81" w14:paraId="5AD9EB74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FA0634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visit2,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CCC2B2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7 (6.25)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55FD48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30 (17.86)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14:paraId="33E28C19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2565DD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0.303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C18D66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5A7225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0.456</w:t>
            </w:r>
          </w:p>
        </w:tc>
      </w:tr>
      <w:tr w:rsidR="00A35393" w:rsidRPr="00071F81" w14:paraId="376B7EF7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2A9E33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Postnatal,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03FB4A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3 (4.17)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CC5452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13 (18.57)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CBB32A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A5493E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0.659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F7BA72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B888F8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0.49</w:t>
            </w:r>
          </w:p>
        </w:tc>
      </w:tr>
      <w:tr w:rsidR="00A35393" w:rsidRPr="00071F81" w14:paraId="59FDFB4E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F2A0B9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i/>
                <w:iCs/>
                <w:color w:val="auto"/>
                <w:sz w:val="16"/>
                <w:szCs w:val="20"/>
                <w:u w:val="single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i/>
                <w:iCs/>
                <w:color w:val="auto"/>
                <w:sz w:val="16"/>
                <w:szCs w:val="20"/>
                <w:u w:val="single"/>
                <w:lang w:eastAsia="en-GB"/>
              </w:rPr>
              <w:t>Depression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0CAEA0" w14:textId="77777777" w:rsidR="00A35393" w:rsidRPr="00071F81" w:rsidRDefault="00A35393" w:rsidP="00E31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940CAA" w14:textId="77777777" w:rsidR="00A35393" w:rsidRPr="00071F81" w:rsidRDefault="00A35393" w:rsidP="00E31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B695C0" w14:textId="77777777" w:rsidR="00A35393" w:rsidRPr="00071F81" w:rsidRDefault="00A35393" w:rsidP="00E31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9B9EDE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2AACB9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311BA2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 </w:t>
            </w:r>
          </w:p>
        </w:tc>
      </w:tr>
      <w:tr w:rsidR="00A35393" w:rsidRPr="00071F81" w14:paraId="4CC3FD67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9EB6EC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visit1,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DC88E7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2 (1.64)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7CC17C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10 (6.14)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179B66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B15A5D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0.887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E49878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0.238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BA2902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0.684</w:t>
            </w:r>
          </w:p>
        </w:tc>
      </w:tr>
      <w:tr w:rsidR="00A35393" w:rsidRPr="00071F81" w14:paraId="36EBBAD4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DD43CB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visit2,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7E8162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1 (0.84)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36871C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9 (5.36)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EA1657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67C0EE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0.535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611C37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0.678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8434D6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0.884</w:t>
            </w:r>
          </w:p>
        </w:tc>
      </w:tr>
      <w:tr w:rsidR="00A35393" w:rsidRPr="00071F81" w14:paraId="48C66322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0C6B1CA1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Postnatal, n (%)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0435F627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 (0)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2530E959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4 (5.8)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6074B121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0.055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77BC28DC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0.165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08787304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0FE113EF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0.978</w:t>
            </w:r>
          </w:p>
        </w:tc>
      </w:tr>
      <w:tr w:rsidR="00A35393" w:rsidRPr="00071F81" w14:paraId="124E8F40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DD5E8BD" w14:textId="77777777" w:rsidR="00A35393" w:rsidRPr="00071F81" w:rsidRDefault="00A35393" w:rsidP="00E31997">
            <w:pPr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State Trait Anxiety Index score ≥39</w:t>
            </w: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,</w:t>
            </w: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 xml:space="preserve"> </w:t>
            </w: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from validation study of female population (</w:t>
            </w:r>
            <w: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39</w:t>
            </w: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)</w:t>
            </w:r>
          </w:p>
        </w:tc>
      </w:tr>
      <w:tr w:rsidR="00A35393" w:rsidRPr="00071F81" w14:paraId="2E870490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DA5600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i/>
                <w:iCs/>
                <w:color w:val="auto"/>
                <w:sz w:val="16"/>
                <w:szCs w:val="20"/>
                <w:u w:val="single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i/>
                <w:iCs/>
                <w:color w:val="auto"/>
                <w:sz w:val="16"/>
                <w:szCs w:val="20"/>
                <w:u w:val="single"/>
                <w:lang w:eastAsia="en-GB"/>
              </w:rPr>
              <w:t>State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223057" w14:textId="77777777" w:rsidR="00A35393" w:rsidRPr="00071F81" w:rsidRDefault="00A35393" w:rsidP="00E3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A55AA4" w14:textId="77777777" w:rsidR="00A35393" w:rsidRPr="00071F81" w:rsidRDefault="00A35393" w:rsidP="00E3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9301AC" w14:textId="77777777" w:rsidR="00A35393" w:rsidRPr="00071F81" w:rsidRDefault="00A35393" w:rsidP="00E3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B3F0E2" w14:textId="77777777" w:rsidR="00A35393" w:rsidRPr="00071F81" w:rsidRDefault="00A35393" w:rsidP="00E3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2D004A" w14:textId="77777777" w:rsidR="00A35393" w:rsidRPr="00071F81" w:rsidRDefault="00A35393" w:rsidP="00E3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711032" w14:textId="77777777" w:rsidR="00A35393" w:rsidRPr="00071F81" w:rsidRDefault="00A35393" w:rsidP="00E3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  <w:t> </w:t>
            </w:r>
          </w:p>
        </w:tc>
      </w:tr>
      <w:tr w:rsidR="00A35393" w:rsidRPr="00071F81" w14:paraId="3E802EAE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C6DD36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visit1,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210C60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13 (10.83)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E49BB6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45 (27.78)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3670FA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991B2F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B4B749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E843DC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0.033</w:t>
            </w:r>
          </w:p>
        </w:tc>
      </w:tr>
      <w:tr w:rsidR="00A35393" w:rsidRPr="00071F81" w14:paraId="33177992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8BA84B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visit2,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C43257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15 (12.6)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CC1F6D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46 (27.87)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DE810D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098B4A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317F3B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EAE31C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0.053</w:t>
            </w:r>
          </w:p>
        </w:tc>
      </w:tr>
      <w:tr w:rsidR="00A35393" w:rsidRPr="00071F81" w14:paraId="51B096C9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9FAC0F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Postnatal,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988301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9 (13)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E6A91C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20 (25.97)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F278A8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0.062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0B8493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0.118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E9B014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14BD57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0.017</w:t>
            </w:r>
          </w:p>
        </w:tc>
      </w:tr>
      <w:tr w:rsidR="00A35393" w:rsidRPr="00071F81" w14:paraId="50AF8221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95713C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i/>
                <w:iCs/>
                <w:color w:val="auto"/>
                <w:sz w:val="16"/>
                <w:szCs w:val="20"/>
                <w:u w:val="single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i/>
                <w:iCs/>
                <w:color w:val="auto"/>
                <w:sz w:val="16"/>
                <w:szCs w:val="20"/>
                <w:u w:val="single"/>
                <w:lang w:eastAsia="en-GB"/>
              </w:rPr>
              <w:t>Trait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26114B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7245E2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EFCE8F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D42D87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E344E5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D6EF85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 </w:t>
            </w:r>
          </w:p>
        </w:tc>
      </w:tr>
      <w:tr w:rsidR="00A35393" w:rsidRPr="00071F81" w14:paraId="5A7ACD17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200A65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visit1,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3BCB44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25 (21)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F1ABE0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54 (33.13)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5B5E62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40ABAD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0.096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06E23E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0.093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222890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0.058</w:t>
            </w:r>
          </w:p>
        </w:tc>
      </w:tr>
      <w:tr w:rsidR="00A35393" w:rsidRPr="00071F81" w14:paraId="3AC391BE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1ACEB6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visit2,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78F06A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24 (20.5)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ABD33F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59 (35.75)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D3EF54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914262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0.428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AC6D69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EE3DBE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0.399</w:t>
            </w:r>
          </w:p>
        </w:tc>
      </w:tr>
      <w:tr w:rsidR="00A35393" w:rsidRPr="00071F81" w14:paraId="26F5EC2D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7BBAF931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Postnatal, n (%)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4EF6BE77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11 (16.18)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6AF5CA32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22 (28.57)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725AE0BD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0.112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236CA72D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1A562E36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nil"/>
              <w:bottom w:val="dashSmallGap" w:sz="4" w:space="0" w:color="auto"/>
            </w:tcBorders>
            <w:shd w:val="clear" w:color="auto" w:fill="auto"/>
            <w:noWrap/>
            <w:hideMark/>
          </w:tcPr>
          <w:p w14:paraId="77377E51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0.075</w:t>
            </w:r>
          </w:p>
        </w:tc>
      </w:tr>
      <w:tr w:rsidR="00A35393" w:rsidRPr="00071F81" w14:paraId="13E0C971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7252D7" w14:textId="77777777" w:rsidR="00A35393" w:rsidRPr="00071F81" w:rsidRDefault="00A35393" w:rsidP="00E31997">
            <w:pPr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General Health Questionnaire score ≥3</w:t>
            </w: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, a suggested cut-off for further screening (</w:t>
            </w:r>
            <w: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42</w:t>
            </w: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)</w:t>
            </w:r>
          </w:p>
        </w:tc>
      </w:tr>
      <w:tr w:rsidR="00A35393" w:rsidRPr="00071F81" w14:paraId="6B8F4F4C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319CA488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visit1,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160BCE3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23 (18.7)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73B353E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87 (53.05)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5767121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≤ 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BDEBE26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≤ 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B31BCBB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≤ 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E220E67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≤ 0.0001</w:t>
            </w:r>
          </w:p>
        </w:tc>
      </w:tr>
      <w:tr w:rsidR="00A35393" w:rsidRPr="00071F81" w14:paraId="25BCECCC" w14:textId="77777777" w:rsidTr="00A3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E1F431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visit2,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61F70F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32 (26.89)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4FCCA5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85 (50.3)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6AB9BF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≤ 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64AC20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2C3C5D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14959F" w14:textId="77777777" w:rsidR="00A35393" w:rsidRPr="00071F81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0.006</w:t>
            </w:r>
          </w:p>
        </w:tc>
      </w:tr>
      <w:tr w:rsidR="00A35393" w:rsidRPr="00071F81" w14:paraId="50483E8A" w14:textId="77777777" w:rsidTr="00A3539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double" w:sz="4" w:space="0" w:color="auto"/>
            </w:tcBorders>
            <w:noWrap/>
            <w:hideMark/>
          </w:tcPr>
          <w:p w14:paraId="5BD527A6" w14:textId="77777777" w:rsidR="00A35393" w:rsidRPr="00071F81" w:rsidRDefault="00A35393" w:rsidP="00E31997">
            <w:pPr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 w:val="0"/>
                <w:color w:val="auto"/>
                <w:sz w:val="16"/>
                <w:szCs w:val="20"/>
                <w:lang w:eastAsia="en-GB"/>
              </w:rPr>
              <w:t>Postnatal, n (%)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noWrap/>
            <w:hideMark/>
          </w:tcPr>
          <w:p w14:paraId="1B5EE778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12 (17.14)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noWrap/>
            <w:hideMark/>
          </w:tcPr>
          <w:p w14:paraId="22E2AA1B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GB"/>
              </w:rPr>
              <w:t>34 (50)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noWrap/>
            <w:hideMark/>
          </w:tcPr>
          <w:p w14:paraId="6CA49A88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≤ 0.0001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noWrap/>
            <w:hideMark/>
          </w:tcPr>
          <w:p w14:paraId="01C9539D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noWrap/>
            <w:hideMark/>
          </w:tcPr>
          <w:p w14:paraId="2399596C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≤ 0.0001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noWrap/>
            <w:hideMark/>
          </w:tcPr>
          <w:p w14:paraId="4D083E3B" w14:textId="77777777" w:rsidR="00A35393" w:rsidRPr="00071F81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</w:pPr>
            <w:r w:rsidRPr="00071F81">
              <w:rPr>
                <w:rFonts w:ascii="Calibri" w:eastAsia="Times New Roman" w:hAnsi="Calibri" w:cs="Times New Roman"/>
                <w:b/>
                <w:i/>
                <w:color w:val="auto"/>
                <w:sz w:val="16"/>
                <w:szCs w:val="20"/>
                <w:lang w:eastAsia="en-GB"/>
              </w:rPr>
              <w:t>0.023</w:t>
            </w:r>
          </w:p>
        </w:tc>
      </w:tr>
    </w:tbl>
    <w:p w14:paraId="7E941D8E" w14:textId="77777777" w:rsidR="00A35393" w:rsidRDefault="00A35393" w:rsidP="00A35393">
      <w:pPr>
        <w:jc w:val="both"/>
        <w:rPr>
          <w:b/>
          <w:sz w:val="18"/>
          <w:szCs w:val="20"/>
        </w:rPr>
      </w:pPr>
    </w:p>
    <w:p w14:paraId="133EC03B" w14:textId="77777777" w:rsidR="00EE2E94" w:rsidRDefault="00EE2E94" w:rsidP="00EE2E94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4930">
        <w:rPr>
          <w:rFonts w:ascii="Times New Roman" w:hAnsi="Times New Roman" w:cs="Times New Roman"/>
          <w:sz w:val="24"/>
          <w:szCs w:val="24"/>
          <w:lang w:val="en-SG"/>
        </w:rPr>
        <w:lastRenderedPageBreak/>
        <w:t>P</w:t>
      </w:r>
      <w:r w:rsidRPr="00A54930">
        <w:rPr>
          <w:rFonts w:ascii="Times New Roman" w:hAnsi="Times New Roman" w:cs="Times New Roman"/>
          <w:sz w:val="24"/>
          <w:szCs w:val="24"/>
          <w:vertAlign w:val="superscript"/>
          <w:lang w:val="en-SG"/>
        </w:rPr>
        <w:t xml:space="preserve">1 </w:t>
      </w:r>
      <w:r w:rsidRPr="00A54930">
        <w:rPr>
          <w:rFonts w:ascii="Times New Roman" w:hAnsi="Times New Roman" w:cs="Times New Roman"/>
          <w:sz w:val="24"/>
          <w:szCs w:val="24"/>
          <w:lang w:val="en-SG"/>
        </w:rPr>
        <w:t>was obtained from Fisher’s Exact Test. Logistic regression was used to obtain P</w:t>
      </w:r>
      <w:r w:rsidRPr="00A54930">
        <w:rPr>
          <w:rFonts w:ascii="Times New Roman" w:hAnsi="Times New Roman" w:cs="Times New Roman"/>
          <w:sz w:val="24"/>
          <w:szCs w:val="24"/>
          <w:vertAlign w:val="superscript"/>
          <w:lang w:val="en-SG"/>
        </w:rPr>
        <w:t>2</w:t>
      </w:r>
      <w:r w:rsidRPr="00A54930">
        <w:rPr>
          <w:rFonts w:ascii="Times New Roman" w:hAnsi="Times New Roman" w:cs="Times New Roman"/>
          <w:sz w:val="24"/>
          <w:szCs w:val="24"/>
          <w:lang w:val="en-SG"/>
        </w:rPr>
        <w:t xml:space="preserve"> P</w:t>
      </w:r>
      <w:r w:rsidRPr="00A54930">
        <w:rPr>
          <w:rFonts w:ascii="Times New Roman" w:hAnsi="Times New Roman" w:cs="Times New Roman"/>
          <w:sz w:val="24"/>
          <w:szCs w:val="24"/>
          <w:vertAlign w:val="superscript"/>
          <w:lang w:val="en-SG"/>
        </w:rPr>
        <w:t>3</w:t>
      </w:r>
      <w:r w:rsidRPr="00A54930">
        <w:rPr>
          <w:rFonts w:ascii="Times New Roman" w:hAnsi="Times New Roman" w:cs="Times New Roman"/>
          <w:sz w:val="24"/>
          <w:szCs w:val="24"/>
          <w:lang w:val="en-SG"/>
        </w:rPr>
        <w:t xml:space="preserve"> and P</w:t>
      </w:r>
      <w:r w:rsidRPr="00A54930">
        <w:rPr>
          <w:rFonts w:ascii="Times New Roman" w:hAnsi="Times New Roman" w:cs="Times New Roman"/>
          <w:sz w:val="24"/>
          <w:szCs w:val="24"/>
          <w:vertAlign w:val="superscript"/>
          <w:lang w:val="en-SG"/>
        </w:rPr>
        <w:t>4</w:t>
      </w:r>
      <w:r w:rsidRPr="00A54930">
        <w:rPr>
          <w:rFonts w:ascii="Times New Roman" w:hAnsi="Times New Roman" w:cs="Times New Roman"/>
          <w:sz w:val="24"/>
          <w:szCs w:val="24"/>
          <w:lang w:val="en-SG"/>
        </w:rPr>
        <w:t xml:space="preserve">. SO: Severely Obese. OR: Odd Ratio, CI: Confidence Interval </w:t>
      </w:r>
      <w:r w:rsidRPr="00A549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Bold-Italic texts are significant at 0.05 levels, underlined text are significant at 0.1 levels. The cut-off scores are recommended scores for further clinical diagnosis.</w:t>
      </w:r>
    </w:p>
    <w:p w14:paraId="696163C9" w14:textId="77777777" w:rsidR="00EE2E94" w:rsidRPr="00AA6718" w:rsidRDefault="00EE2E94" w:rsidP="00EE2E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6718">
        <w:rPr>
          <w:rFonts w:ascii="Times New Roman" w:hAnsi="Times New Roman" w:cs="Times New Roman"/>
          <w:sz w:val="24"/>
          <w:szCs w:val="24"/>
        </w:rPr>
        <w:t xml:space="preserve"> unadjusted</w:t>
      </w:r>
    </w:p>
    <w:p w14:paraId="583DF361" w14:textId="77777777" w:rsidR="00EE2E94" w:rsidRPr="00AA6718" w:rsidRDefault="00EE2E94" w:rsidP="00EE2E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6718">
        <w:rPr>
          <w:rFonts w:ascii="Times New Roman" w:hAnsi="Times New Roman" w:cs="Times New Roman"/>
          <w:sz w:val="24"/>
          <w:szCs w:val="24"/>
        </w:rPr>
        <w:t xml:space="preserve"> adjusted for maternal factors </w:t>
      </w:r>
      <w:r w:rsidRPr="00AA6718">
        <w:rPr>
          <w:rFonts w:ascii="Times New Roman" w:hAnsi="Times New Roman" w:cs="Times New Roman"/>
          <w:b/>
          <w:sz w:val="24"/>
          <w:szCs w:val="24"/>
        </w:rPr>
        <w:t>prior to</w:t>
      </w:r>
      <w:r w:rsidRPr="00AA6718">
        <w:rPr>
          <w:rFonts w:ascii="Times New Roman" w:hAnsi="Times New Roman" w:cs="Times New Roman"/>
          <w:sz w:val="24"/>
          <w:szCs w:val="24"/>
        </w:rPr>
        <w:t xml:space="preserve"> current pregnancy: age, smoking status, alcohol consumption (unit/week), parity, deprivation category</w:t>
      </w:r>
    </w:p>
    <w:p w14:paraId="5BAEB684" w14:textId="77777777" w:rsidR="00EE2E94" w:rsidRPr="00AA6718" w:rsidRDefault="00EE2E94" w:rsidP="00EE2E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A6718">
        <w:rPr>
          <w:rFonts w:ascii="Times New Roman" w:hAnsi="Times New Roman" w:cs="Times New Roman"/>
          <w:sz w:val="24"/>
          <w:szCs w:val="24"/>
        </w:rPr>
        <w:t xml:space="preserve"> adjusted for maternal factors arising </w:t>
      </w:r>
      <w:r w:rsidRPr="00AA6718">
        <w:rPr>
          <w:rFonts w:ascii="Times New Roman" w:hAnsi="Times New Roman" w:cs="Times New Roman"/>
          <w:b/>
          <w:sz w:val="24"/>
          <w:szCs w:val="24"/>
        </w:rPr>
        <w:t xml:space="preserve">during </w:t>
      </w:r>
      <w:r w:rsidRPr="00AA6718">
        <w:rPr>
          <w:rFonts w:ascii="Times New Roman" w:hAnsi="Times New Roman" w:cs="Times New Roman"/>
          <w:sz w:val="24"/>
          <w:szCs w:val="24"/>
        </w:rPr>
        <w:t>pregnancy: minor complications, GDM, risks of sleep apnoea, differences of gestational visit time between lean and obese groups at visit 1 and postnatal</w:t>
      </w:r>
    </w:p>
    <w:p w14:paraId="589CBD78" w14:textId="77777777" w:rsidR="00EE2E94" w:rsidRDefault="00EE2E94" w:rsidP="00EE2E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 w:rsidRPr="00AA671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A6718">
        <w:rPr>
          <w:rFonts w:ascii="Times New Roman" w:hAnsi="Times New Roman" w:cs="Times New Roman"/>
          <w:sz w:val="24"/>
          <w:szCs w:val="24"/>
        </w:rPr>
        <w:t xml:space="preserve"> adjusted for factors in P</w:t>
      </w:r>
      <w:r w:rsidRPr="00AA67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6718">
        <w:rPr>
          <w:rFonts w:ascii="Times New Roman" w:hAnsi="Times New Roman" w:cs="Times New Roman"/>
          <w:sz w:val="24"/>
          <w:szCs w:val="24"/>
        </w:rPr>
        <w:t xml:space="preserve"> and P</w:t>
      </w:r>
      <w:r w:rsidRPr="00AA67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A67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1D846E" w14:textId="77777777" w:rsidR="00EE2E94" w:rsidRDefault="00EE2E94" w:rsidP="00A35393">
      <w:pPr>
        <w:jc w:val="both"/>
        <w:rPr>
          <w:b/>
          <w:sz w:val="18"/>
          <w:szCs w:val="20"/>
        </w:rPr>
      </w:pPr>
    </w:p>
    <w:p w14:paraId="576E2FA6" w14:textId="77777777" w:rsidR="00A35393" w:rsidRDefault="00A35393" w:rsidP="00A35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26DC48" w14:textId="7EDCD270" w:rsidR="00EE2E94" w:rsidRDefault="00EE2E94" w:rsidP="00EE2E94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56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 xml:space="preserve">Supplementary Table </w:t>
      </w:r>
      <w:r w:rsidR="00CE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</w:t>
      </w:r>
      <w:r w:rsidR="00420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Differences in mood scores during pregnancy between mothers who attended for follow-up and those who did not. 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19"/>
        <w:gridCol w:w="1087"/>
        <w:gridCol w:w="1087"/>
        <w:gridCol w:w="1088"/>
        <w:gridCol w:w="1087"/>
        <w:gridCol w:w="1087"/>
        <w:gridCol w:w="1088"/>
        <w:gridCol w:w="753"/>
        <w:gridCol w:w="709"/>
        <w:gridCol w:w="708"/>
      </w:tblGrid>
      <w:tr w:rsidR="00A35393" w:rsidRPr="007E61F2" w14:paraId="39C5D75C" w14:textId="77777777" w:rsidTr="00E31997">
        <w:trPr>
          <w:trHeight w:val="295"/>
        </w:trPr>
        <w:tc>
          <w:tcPr>
            <w:tcW w:w="1229" w:type="dxa"/>
            <w:gridSpan w:val="2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22DD7BFE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Mood Assessments</w:t>
            </w:r>
          </w:p>
        </w:tc>
        <w:tc>
          <w:tcPr>
            <w:tcW w:w="3262" w:type="dxa"/>
            <w:gridSpan w:val="3"/>
            <w:tcBorders>
              <w:top w:val="double" w:sz="4" w:space="0" w:color="auto"/>
              <w:bottom w:val="single" w:sz="4" w:space="0" w:color="ED7D31" w:themeColor="accent2"/>
            </w:tcBorders>
            <w:noWrap/>
            <w:vAlign w:val="center"/>
            <w:hideMark/>
          </w:tcPr>
          <w:p w14:paraId="25EA7DD7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Attended postnatal follow-up</w:t>
            </w:r>
          </w:p>
        </w:tc>
        <w:tc>
          <w:tcPr>
            <w:tcW w:w="3262" w:type="dxa"/>
            <w:gridSpan w:val="3"/>
            <w:tcBorders>
              <w:top w:val="double" w:sz="4" w:space="0" w:color="auto"/>
              <w:bottom w:val="single" w:sz="4" w:space="0" w:color="ED7D31" w:themeColor="accent2"/>
            </w:tcBorders>
            <w:noWrap/>
            <w:vAlign w:val="center"/>
            <w:hideMark/>
          </w:tcPr>
          <w:p w14:paraId="2FEA6E48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Declined postnatal follow-up</w:t>
            </w:r>
          </w:p>
        </w:tc>
        <w:tc>
          <w:tcPr>
            <w:tcW w:w="2170" w:type="dxa"/>
            <w:gridSpan w:val="3"/>
            <w:tcBorders>
              <w:top w:val="double" w:sz="4" w:space="0" w:color="auto"/>
              <w:bottom w:val="single" w:sz="4" w:space="0" w:color="ED7D31" w:themeColor="accent2"/>
            </w:tcBorders>
            <w:noWrap/>
            <w:vAlign w:val="center"/>
            <w:hideMark/>
          </w:tcPr>
          <w:p w14:paraId="4F959D71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p value (t-test)</w:t>
            </w:r>
          </w:p>
        </w:tc>
      </w:tr>
      <w:tr w:rsidR="00A35393" w:rsidRPr="007E61F2" w14:paraId="1EF81110" w14:textId="77777777" w:rsidTr="00E31997">
        <w:trPr>
          <w:trHeight w:val="311"/>
        </w:trPr>
        <w:tc>
          <w:tcPr>
            <w:tcW w:w="1229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14:paraId="75E3C00E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ED7D31" w:themeColor="accent2"/>
              <w:bottom w:val="double" w:sz="4" w:space="0" w:color="auto"/>
            </w:tcBorders>
            <w:noWrap/>
            <w:vAlign w:val="center"/>
            <w:hideMark/>
          </w:tcPr>
          <w:p w14:paraId="3D4BDEE9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Lean</w:t>
            </w:r>
          </w:p>
        </w:tc>
        <w:tc>
          <w:tcPr>
            <w:tcW w:w="1087" w:type="dxa"/>
            <w:tcBorders>
              <w:top w:val="single" w:sz="4" w:space="0" w:color="ED7D31" w:themeColor="accent2"/>
              <w:bottom w:val="double" w:sz="4" w:space="0" w:color="auto"/>
            </w:tcBorders>
            <w:noWrap/>
            <w:vAlign w:val="center"/>
            <w:hideMark/>
          </w:tcPr>
          <w:p w14:paraId="22B35402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SO</w:t>
            </w:r>
          </w:p>
        </w:tc>
        <w:tc>
          <w:tcPr>
            <w:tcW w:w="1088" w:type="dxa"/>
            <w:tcBorders>
              <w:top w:val="single" w:sz="4" w:space="0" w:color="ED7D31" w:themeColor="accent2"/>
              <w:bottom w:val="double" w:sz="4" w:space="0" w:color="auto"/>
            </w:tcBorders>
            <w:noWrap/>
            <w:vAlign w:val="center"/>
            <w:hideMark/>
          </w:tcPr>
          <w:p w14:paraId="54AA8F84" w14:textId="77777777" w:rsidR="00A35393" w:rsidRPr="007E61F2" w:rsidRDefault="00EE2E94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087" w:type="dxa"/>
            <w:tcBorders>
              <w:top w:val="single" w:sz="4" w:space="0" w:color="ED7D31" w:themeColor="accent2"/>
              <w:bottom w:val="double" w:sz="4" w:space="0" w:color="auto"/>
            </w:tcBorders>
            <w:noWrap/>
            <w:vAlign w:val="center"/>
            <w:hideMark/>
          </w:tcPr>
          <w:p w14:paraId="2E509D09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Lean</w:t>
            </w:r>
          </w:p>
        </w:tc>
        <w:tc>
          <w:tcPr>
            <w:tcW w:w="1087" w:type="dxa"/>
            <w:tcBorders>
              <w:top w:val="single" w:sz="4" w:space="0" w:color="ED7D31" w:themeColor="accent2"/>
              <w:bottom w:val="double" w:sz="4" w:space="0" w:color="auto"/>
            </w:tcBorders>
            <w:noWrap/>
            <w:vAlign w:val="center"/>
            <w:hideMark/>
          </w:tcPr>
          <w:p w14:paraId="65A53331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SO</w:t>
            </w:r>
          </w:p>
        </w:tc>
        <w:tc>
          <w:tcPr>
            <w:tcW w:w="1088" w:type="dxa"/>
            <w:tcBorders>
              <w:top w:val="single" w:sz="4" w:space="0" w:color="ED7D31" w:themeColor="accent2"/>
              <w:bottom w:val="double" w:sz="4" w:space="0" w:color="auto"/>
            </w:tcBorders>
            <w:noWrap/>
            <w:vAlign w:val="center"/>
            <w:hideMark/>
          </w:tcPr>
          <w:p w14:paraId="0DA9BF3D" w14:textId="77777777" w:rsidR="00A35393" w:rsidRPr="007E61F2" w:rsidRDefault="00EE2E94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753" w:type="dxa"/>
            <w:tcBorders>
              <w:top w:val="single" w:sz="4" w:space="0" w:color="ED7D31" w:themeColor="accent2"/>
              <w:bottom w:val="double" w:sz="4" w:space="0" w:color="auto"/>
            </w:tcBorders>
            <w:noWrap/>
            <w:vAlign w:val="center"/>
            <w:hideMark/>
          </w:tcPr>
          <w:p w14:paraId="441A31DF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Lean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double" w:sz="4" w:space="0" w:color="auto"/>
            </w:tcBorders>
            <w:noWrap/>
            <w:vAlign w:val="center"/>
            <w:hideMark/>
          </w:tcPr>
          <w:p w14:paraId="3BF80005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SO</w:t>
            </w:r>
          </w:p>
        </w:tc>
        <w:tc>
          <w:tcPr>
            <w:tcW w:w="708" w:type="dxa"/>
            <w:tcBorders>
              <w:top w:val="single" w:sz="4" w:space="0" w:color="ED7D31" w:themeColor="accent2"/>
              <w:bottom w:val="double" w:sz="4" w:space="0" w:color="auto"/>
            </w:tcBorders>
            <w:noWrap/>
            <w:vAlign w:val="center"/>
            <w:hideMark/>
          </w:tcPr>
          <w:p w14:paraId="342588A6" w14:textId="77777777" w:rsidR="00A35393" w:rsidRPr="007E61F2" w:rsidRDefault="00EE2E94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All</w:t>
            </w:r>
          </w:p>
        </w:tc>
      </w:tr>
      <w:tr w:rsidR="00A35393" w:rsidRPr="007E61F2" w14:paraId="3587306E" w14:textId="77777777" w:rsidTr="00E31997">
        <w:trPr>
          <w:trHeight w:val="311"/>
        </w:trPr>
        <w:tc>
          <w:tcPr>
            <w:tcW w:w="610" w:type="dxa"/>
            <w:vMerge w:val="restart"/>
            <w:tcBorders>
              <w:top w:val="double" w:sz="4" w:space="0" w:color="auto"/>
            </w:tcBorders>
            <w:noWrap/>
            <w:textDirection w:val="btLr"/>
            <w:vAlign w:val="center"/>
            <w:hideMark/>
          </w:tcPr>
          <w:p w14:paraId="2DB3549A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visit 1</w:t>
            </w:r>
          </w:p>
        </w:tc>
        <w:tc>
          <w:tcPr>
            <w:tcW w:w="6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3C15DDA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SWLS</w:t>
            </w:r>
          </w:p>
        </w:tc>
        <w:tc>
          <w:tcPr>
            <w:tcW w:w="1087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C3A6018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28.05 (5.45)</w:t>
            </w:r>
          </w:p>
        </w:tc>
        <w:tc>
          <w:tcPr>
            <w:tcW w:w="1087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68541C7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24.94 (5.95)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1392697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26.34 (5.92)</w:t>
            </w:r>
          </w:p>
        </w:tc>
        <w:tc>
          <w:tcPr>
            <w:tcW w:w="1087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88A4AA4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27.73 (1.31)</w:t>
            </w:r>
          </w:p>
        </w:tc>
        <w:tc>
          <w:tcPr>
            <w:tcW w:w="1087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C5E62FA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22.76 (7.05)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C07CBC9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24.47 (7.11)</w:t>
            </w:r>
          </w:p>
        </w:tc>
        <w:tc>
          <w:tcPr>
            <w:tcW w:w="75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221DC5A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0.806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80F25C2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0.055</w:t>
            </w:r>
          </w:p>
        </w:tc>
        <w:tc>
          <w:tcPr>
            <w:tcW w:w="708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828851B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0.036</w:t>
            </w:r>
          </w:p>
        </w:tc>
      </w:tr>
      <w:tr w:rsidR="00A35393" w:rsidRPr="007E61F2" w14:paraId="1BD66290" w14:textId="77777777" w:rsidTr="00E31997">
        <w:trPr>
          <w:trHeight w:val="311"/>
        </w:trPr>
        <w:tc>
          <w:tcPr>
            <w:tcW w:w="610" w:type="dxa"/>
            <w:vMerge/>
            <w:vAlign w:val="center"/>
            <w:hideMark/>
          </w:tcPr>
          <w:p w14:paraId="1E59BAB7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14:paraId="735CAE48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HA</w:t>
            </w:r>
          </w:p>
        </w:tc>
        <w:tc>
          <w:tcPr>
            <w:tcW w:w="1087" w:type="dxa"/>
            <w:noWrap/>
            <w:vAlign w:val="center"/>
            <w:hideMark/>
          </w:tcPr>
          <w:p w14:paraId="4596FC03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5.05 (2.65)</w:t>
            </w:r>
          </w:p>
        </w:tc>
        <w:tc>
          <w:tcPr>
            <w:tcW w:w="1087" w:type="dxa"/>
            <w:noWrap/>
            <w:vAlign w:val="center"/>
            <w:hideMark/>
          </w:tcPr>
          <w:p w14:paraId="4C4EE2AB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5.64 (3.44)</w:t>
            </w:r>
          </w:p>
        </w:tc>
        <w:tc>
          <w:tcPr>
            <w:tcW w:w="1088" w:type="dxa"/>
            <w:noWrap/>
            <w:vAlign w:val="center"/>
            <w:hideMark/>
          </w:tcPr>
          <w:p w14:paraId="095AA353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5.38 (3.12)</w:t>
            </w:r>
          </w:p>
        </w:tc>
        <w:tc>
          <w:tcPr>
            <w:tcW w:w="1087" w:type="dxa"/>
            <w:noWrap/>
            <w:vAlign w:val="center"/>
            <w:hideMark/>
          </w:tcPr>
          <w:p w14:paraId="75385B86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5.73 (0.71)</w:t>
            </w:r>
          </w:p>
        </w:tc>
        <w:tc>
          <w:tcPr>
            <w:tcW w:w="1087" w:type="dxa"/>
            <w:noWrap/>
            <w:vAlign w:val="center"/>
            <w:hideMark/>
          </w:tcPr>
          <w:p w14:paraId="0E1C229D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6.33 (3.56)</w:t>
            </w:r>
          </w:p>
        </w:tc>
        <w:tc>
          <w:tcPr>
            <w:tcW w:w="1088" w:type="dxa"/>
            <w:noWrap/>
            <w:vAlign w:val="center"/>
            <w:hideMark/>
          </w:tcPr>
          <w:p w14:paraId="6868891F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6.11 (3.46)</w:t>
            </w:r>
          </w:p>
        </w:tc>
        <w:tc>
          <w:tcPr>
            <w:tcW w:w="753" w:type="dxa"/>
            <w:noWrap/>
            <w:vAlign w:val="center"/>
            <w:hideMark/>
          </w:tcPr>
          <w:p w14:paraId="0D614AEC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0.307</w:t>
            </w:r>
          </w:p>
        </w:tc>
        <w:tc>
          <w:tcPr>
            <w:tcW w:w="709" w:type="dxa"/>
            <w:noWrap/>
            <w:vAlign w:val="center"/>
            <w:hideMark/>
          </w:tcPr>
          <w:p w14:paraId="6883FF59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0.283</w:t>
            </w:r>
          </w:p>
        </w:tc>
        <w:tc>
          <w:tcPr>
            <w:tcW w:w="708" w:type="dxa"/>
            <w:noWrap/>
            <w:vAlign w:val="center"/>
            <w:hideMark/>
          </w:tcPr>
          <w:p w14:paraId="2AE7DB57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0.112</w:t>
            </w:r>
          </w:p>
        </w:tc>
      </w:tr>
      <w:tr w:rsidR="00A35393" w:rsidRPr="007E61F2" w14:paraId="1342E219" w14:textId="77777777" w:rsidTr="00E31997">
        <w:trPr>
          <w:trHeight w:val="311"/>
        </w:trPr>
        <w:tc>
          <w:tcPr>
            <w:tcW w:w="610" w:type="dxa"/>
            <w:vMerge/>
            <w:vAlign w:val="center"/>
            <w:hideMark/>
          </w:tcPr>
          <w:p w14:paraId="0A8FEC82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14:paraId="4E70E18F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HD</w:t>
            </w:r>
          </w:p>
        </w:tc>
        <w:tc>
          <w:tcPr>
            <w:tcW w:w="1087" w:type="dxa"/>
            <w:noWrap/>
            <w:vAlign w:val="center"/>
            <w:hideMark/>
          </w:tcPr>
          <w:p w14:paraId="5B8A1CD7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1.91 (1.87)</w:t>
            </w:r>
          </w:p>
        </w:tc>
        <w:tc>
          <w:tcPr>
            <w:tcW w:w="1087" w:type="dxa"/>
            <w:noWrap/>
            <w:vAlign w:val="center"/>
            <w:hideMark/>
          </w:tcPr>
          <w:p w14:paraId="5C81418A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3.52 (3.22)</w:t>
            </w:r>
          </w:p>
        </w:tc>
        <w:tc>
          <w:tcPr>
            <w:tcW w:w="1088" w:type="dxa"/>
            <w:noWrap/>
            <w:vAlign w:val="center"/>
            <w:hideMark/>
          </w:tcPr>
          <w:p w14:paraId="65BC3860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2.8 (2.81)</w:t>
            </w:r>
          </w:p>
        </w:tc>
        <w:tc>
          <w:tcPr>
            <w:tcW w:w="1087" w:type="dxa"/>
            <w:noWrap/>
            <w:vAlign w:val="center"/>
            <w:hideMark/>
          </w:tcPr>
          <w:p w14:paraId="00CBB4A3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3.27 (0.61)</w:t>
            </w:r>
          </w:p>
        </w:tc>
        <w:tc>
          <w:tcPr>
            <w:tcW w:w="1087" w:type="dxa"/>
            <w:noWrap/>
            <w:vAlign w:val="center"/>
            <w:hideMark/>
          </w:tcPr>
          <w:p w14:paraId="21DD8B10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4.25 (3.35)</w:t>
            </w:r>
          </w:p>
        </w:tc>
        <w:tc>
          <w:tcPr>
            <w:tcW w:w="1088" w:type="dxa"/>
            <w:noWrap/>
            <w:vAlign w:val="center"/>
            <w:hideMark/>
          </w:tcPr>
          <w:p w14:paraId="4B2CA0FB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3.9 (3.20)</w:t>
            </w:r>
          </w:p>
        </w:tc>
        <w:tc>
          <w:tcPr>
            <w:tcW w:w="753" w:type="dxa"/>
            <w:noWrap/>
            <w:vAlign w:val="center"/>
            <w:hideMark/>
          </w:tcPr>
          <w:p w14:paraId="0A289D0F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0.007</w:t>
            </w:r>
          </w:p>
        </w:tc>
        <w:tc>
          <w:tcPr>
            <w:tcW w:w="709" w:type="dxa"/>
            <w:noWrap/>
            <w:vAlign w:val="center"/>
            <w:hideMark/>
          </w:tcPr>
          <w:p w14:paraId="531DF867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0.223</w:t>
            </w:r>
          </w:p>
        </w:tc>
        <w:tc>
          <w:tcPr>
            <w:tcW w:w="708" w:type="dxa"/>
            <w:noWrap/>
            <w:vAlign w:val="center"/>
            <w:hideMark/>
          </w:tcPr>
          <w:p w14:paraId="3FCF6AD9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0.009</w:t>
            </w:r>
          </w:p>
        </w:tc>
      </w:tr>
      <w:tr w:rsidR="00A35393" w:rsidRPr="007E61F2" w14:paraId="7C3017E1" w14:textId="77777777" w:rsidTr="00E31997">
        <w:trPr>
          <w:trHeight w:val="295"/>
        </w:trPr>
        <w:tc>
          <w:tcPr>
            <w:tcW w:w="610" w:type="dxa"/>
            <w:vMerge/>
            <w:vAlign w:val="center"/>
            <w:hideMark/>
          </w:tcPr>
          <w:p w14:paraId="07E895B4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14:paraId="00C3CBD9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7" w:type="dxa"/>
            <w:noWrap/>
            <w:vAlign w:val="center"/>
            <w:hideMark/>
          </w:tcPr>
          <w:p w14:paraId="726FF2CF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28.15 (7.69)</w:t>
            </w:r>
          </w:p>
        </w:tc>
        <w:tc>
          <w:tcPr>
            <w:tcW w:w="1087" w:type="dxa"/>
            <w:noWrap/>
            <w:vAlign w:val="center"/>
            <w:hideMark/>
          </w:tcPr>
          <w:p w14:paraId="4BC2EB22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33.07 (10.50)</w:t>
            </w:r>
          </w:p>
        </w:tc>
        <w:tc>
          <w:tcPr>
            <w:tcW w:w="1088" w:type="dxa"/>
            <w:noWrap/>
            <w:vAlign w:val="center"/>
            <w:hideMark/>
          </w:tcPr>
          <w:p w14:paraId="0FC34701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30.86 (9.64)</w:t>
            </w:r>
          </w:p>
        </w:tc>
        <w:tc>
          <w:tcPr>
            <w:tcW w:w="1087" w:type="dxa"/>
            <w:noWrap/>
            <w:vAlign w:val="center"/>
            <w:hideMark/>
          </w:tcPr>
          <w:p w14:paraId="5187A80F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31.77 (2.45)</w:t>
            </w:r>
          </w:p>
        </w:tc>
        <w:tc>
          <w:tcPr>
            <w:tcW w:w="1087" w:type="dxa"/>
            <w:noWrap/>
            <w:vAlign w:val="center"/>
            <w:hideMark/>
          </w:tcPr>
          <w:p w14:paraId="5C473837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35.86 (10.48)</w:t>
            </w:r>
          </w:p>
        </w:tc>
        <w:tc>
          <w:tcPr>
            <w:tcW w:w="1088" w:type="dxa"/>
            <w:noWrap/>
            <w:vAlign w:val="center"/>
            <w:hideMark/>
          </w:tcPr>
          <w:p w14:paraId="33447DFB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34.45 (10.93)</w:t>
            </w:r>
          </w:p>
        </w:tc>
        <w:tc>
          <w:tcPr>
            <w:tcW w:w="753" w:type="dxa"/>
            <w:noWrap/>
            <w:vAlign w:val="center"/>
            <w:hideMark/>
          </w:tcPr>
          <w:p w14:paraId="65A1E484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7E61F2">
              <w:rPr>
                <w:rFonts w:cs="Times New Roman"/>
                <w:sz w:val="16"/>
                <w:szCs w:val="16"/>
                <w:u w:val="single"/>
              </w:rPr>
              <w:t>0.076</w:t>
            </w:r>
          </w:p>
        </w:tc>
        <w:tc>
          <w:tcPr>
            <w:tcW w:w="709" w:type="dxa"/>
            <w:noWrap/>
            <w:vAlign w:val="center"/>
            <w:hideMark/>
          </w:tcPr>
          <w:p w14:paraId="0EC89018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0.143</w:t>
            </w:r>
          </w:p>
        </w:tc>
        <w:tc>
          <w:tcPr>
            <w:tcW w:w="708" w:type="dxa"/>
            <w:noWrap/>
            <w:vAlign w:val="center"/>
            <w:hideMark/>
          </w:tcPr>
          <w:p w14:paraId="3F4CB106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0.012</w:t>
            </w:r>
          </w:p>
        </w:tc>
      </w:tr>
      <w:tr w:rsidR="00A35393" w:rsidRPr="007E61F2" w14:paraId="02E7CA98" w14:textId="77777777" w:rsidTr="00E31997">
        <w:trPr>
          <w:trHeight w:val="295"/>
        </w:trPr>
        <w:tc>
          <w:tcPr>
            <w:tcW w:w="610" w:type="dxa"/>
            <w:vMerge/>
            <w:vAlign w:val="center"/>
            <w:hideMark/>
          </w:tcPr>
          <w:p w14:paraId="5C1117BC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14:paraId="16C87106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Trait</w:t>
            </w:r>
          </w:p>
        </w:tc>
        <w:tc>
          <w:tcPr>
            <w:tcW w:w="1087" w:type="dxa"/>
            <w:noWrap/>
            <w:vAlign w:val="center"/>
            <w:hideMark/>
          </w:tcPr>
          <w:p w14:paraId="22A4B1F9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32.45 (8.78)</w:t>
            </w:r>
          </w:p>
        </w:tc>
        <w:tc>
          <w:tcPr>
            <w:tcW w:w="1087" w:type="dxa"/>
            <w:noWrap/>
            <w:vAlign w:val="center"/>
            <w:hideMark/>
          </w:tcPr>
          <w:p w14:paraId="234C592D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35.52 (11.22)</w:t>
            </w:r>
          </w:p>
        </w:tc>
        <w:tc>
          <w:tcPr>
            <w:tcW w:w="1088" w:type="dxa"/>
            <w:noWrap/>
            <w:vAlign w:val="center"/>
            <w:hideMark/>
          </w:tcPr>
          <w:p w14:paraId="4305E445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34.15 (10.29)</w:t>
            </w:r>
          </w:p>
        </w:tc>
        <w:tc>
          <w:tcPr>
            <w:tcW w:w="1087" w:type="dxa"/>
            <w:noWrap/>
            <w:vAlign w:val="center"/>
            <w:hideMark/>
          </w:tcPr>
          <w:p w14:paraId="54130B80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34.09 (2.24)</w:t>
            </w:r>
          </w:p>
        </w:tc>
        <w:tc>
          <w:tcPr>
            <w:tcW w:w="1087" w:type="dxa"/>
            <w:noWrap/>
            <w:vAlign w:val="center"/>
            <w:hideMark/>
          </w:tcPr>
          <w:p w14:paraId="79ACFE92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39.17 (12.51)</w:t>
            </w:r>
          </w:p>
        </w:tc>
        <w:tc>
          <w:tcPr>
            <w:tcW w:w="1088" w:type="dxa"/>
            <w:noWrap/>
            <w:vAlign w:val="center"/>
            <w:hideMark/>
          </w:tcPr>
          <w:p w14:paraId="7CAF1568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37.48 (11.98)</w:t>
            </w:r>
          </w:p>
        </w:tc>
        <w:tc>
          <w:tcPr>
            <w:tcW w:w="753" w:type="dxa"/>
            <w:noWrap/>
            <w:vAlign w:val="center"/>
            <w:hideMark/>
          </w:tcPr>
          <w:p w14:paraId="63D5260C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0.455</w:t>
            </w:r>
          </w:p>
        </w:tc>
        <w:tc>
          <w:tcPr>
            <w:tcW w:w="709" w:type="dxa"/>
            <w:noWrap/>
            <w:vAlign w:val="center"/>
            <w:hideMark/>
          </w:tcPr>
          <w:p w14:paraId="03219086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0.083</w:t>
            </w:r>
          </w:p>
        </w:tc>
        <w:tc>
          <w:tcPr>
            <w:tcW w:w="708" w:type="dxa"/>
            <w:noWrap/>
            <w:vAlign w:val="center"/>
            <w:hideMark/>
          </w:tcPr>
          <w:p w14:paraId="39B22951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0.032</w:t>
            </w:r>
          </w:p>
        </w:tc>
      </w:tr>
      <w:tr w:rsidR="00A35393" w:rsidRPr="007E61F2" w14:paraId="3C9A4BDD" w14:textId="77777777" w:rsidTr="00E31997">
        <w:trPr>
          <w:trHeight w:val="295"/>
        </w:trPr>
        <w:tc>
          <w:tcPr>
            <w:tcW w:w="610" w:type="dxa"/>
            <w:vMerge/>
            <w:tcBorders>
              <w:bottom w:val="dashSmallGap" w:sz="4" w:space="0" w:color="auto"/>
            </w:tcBorders>
            <w:vAlign w:val="center"/>
            <w:hideMark/>
          </w:tcPr>
          <w:p w14:paraId="1153DC40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59352B1D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GHQ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67C3DA4A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1.5 (1.77)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5F9A3228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2.97 (2.71)</w:t>
            </w:r>
          </w:p>
        </w:tc>
        <w:tc>
          <w:tcPr>
            <w:tcW w:w="1088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39830A3D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2.31 (2.44)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732C9A9A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2.27 (0.55)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133FAFD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3.95 (2.86)</w:t>
            </w:r>
          </w:p>
        </w:tc>
        <w:tc>
          <w:tcPr>
            <w:tcW w:w="1088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23064E6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3.37 (2.86)</w:t>
            </w:r>
          </w:p>
        </w:tc>
        <w:tc>
          <w:tcPr>
            <w:tcW w:w="753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659B8CBE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7E61F2">
              <w:rPr>
                <w:rFonts w:cs="Times New Roman"/>
                <w:sz w:val="16"/>
                <w:szCs w:val="16"/>
                <w:u w:val="single"/>
              </w:rPr>
              <w:t>0.097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B732FEA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0.050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2D01E426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0.004</w:t>
            </w:r>
          </w:p>
        </w:tc>
      </w:tr>
      <w:tr w:rsidR="00A35393" w:rsidRPr="007E61F2" w14:paraId="4147EB02" w14:textId="77777777" w:rsidTr="00E31997">
        <w:trPr>
          <w:trHeight w:val="295"/>
        </w:trPr>
        <w:tc>
          <w:tcPr>
            <w:tcW w:w="610" w:type="dxa"/>
            <w:vMerge w:val="restart"/>
            <w:tcBorders>
              <w:top w:val="dashSmallGap" w:sz="4" w:space="0" w:color="auto"/>
            </w:tcBorders>
            <w:noWrap/>
            <w:textDirection w:val="btLr"/>
            <w:vAlign w:val="center"/>
            <w:hideMark/>
          </w:tcPr>
          <w:p w14:paraId="065D30C2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visit 2</w:t>
            </w:r>
          </w:p>
        </w:tc>
        <w:tc>
          <w:tcPr>
            <w:tcW w:w="619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4024434A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SWLS</w:t>
            </w:r>
          </w:p>
        </w:tc>
        <w:tc>
          <w:tcPr>
            <w:tcW w:w="1087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4A364C4B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28.64 (4.53)</w:t>
            </w:r>
          </w:p>
        </w:tc>
        <w:tc>
          <w:tcPr>
            <w:tcW w:w="1087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2019ADFE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25.64 (5.14)</w:t>
            </w:r>
          </w:p>
        </w:tc>
        <w:tc>
          <w:tcPr>
            <w:tcW w:w="1088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1434AD76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26.99 (5.09)</w:t>
            </w:r>
          </w:p>
        </w:tc>
        <w:tc>
          <w:tcPr>
            <w:tcW w:w="1087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43EF4695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30 (0.99)</w:t>
            </w:r>
          </w:p>
        </w:tc>
        <w:tc>
          <w:tcPr>
            <w:tcW w:w="1087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4D739D3E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23.19 (6.14)</w:t>
            </w:r>
          </w:p>
        </w:tc>
        <w:tc>
          <w:tcPr>
            <w:tcW w:w="1088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67642891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25.27 (6.44)</w:t>
            </w:r>
          </w:p>
        </w:tc>
        <w:tc>
          <w:tcPr>
            <w:tcW w:w="753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087522BD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0.232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10C25AE5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0.012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0B25B971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0.028</w:t>
            </w:r>
          </w:p>
        </w:tc>
      </w:tr>
      <w:tr w:rsidR="00A35393" w:rsidRPr="007E61F2" w14:paraId="665D08E5" w14:textId="77777777" w:rsidTr="00E31997">
        <w:trPr>
          <w:trHeight w:val="295"/>
        </w:trPr>
        <w:tc>
          <w:tcPr>
            <w:tcW w:w="610" w:type="dxa"/>
            <w:vMerge/>
            <w:vAlign w:val="center"/>
            <w:hideMark/>
          </w:tcPr>
          <w:p w14:paraId="7F0F8616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14:paraId="1197FC72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HA</w:t>
            </w:r>
          </w:p>
        </w:tc>
        <w:tc>
          <w:tcPr>
            <w:tcW w:w="1087" w:type="dxa"/>
            <w:noWrap/>
            <w:vAlign w:val="center"/>
            <w:hideMark/>
          </w:tcPr>
          <w:p w14:paraId="0EBC5E09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5 (2.71)</w:t>
            </w:r>
          </w:p>
        </w:tc>
        <w:tc>
          <w:tcPr>
            <w:tcW w:w="1087" w:type="dxa"/>
            <w:noWrap/>
            <w:vAlign w:val="center"/>
            <w:hideMark/>
          </w:tcPr>
          <w:p w14:paraId="6B7030B8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5.76 (3.34)</w:t>
            </w:r>
          </w:p>
        </w:tc>
        <w:tc>
          <w:tcPr>
            <w:tcW w:w="1088" w:type="dxa"/>
            <w:noWrap/>
            <w:vAlign w:val="center"/>
            <w:hideMark/>
          </w:tcPr>
          <w:p w14:paraId="4A09FE8D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5.42 (3.09)</w:t>
            </w:r>
          </w:p>
        </w:tc>
        <w:tc>
          <w:tcPr>
            <w:tcW w:w="1087" w:type="dxa"/>
            <w:noWrap/>
            <w:vAlign w:val="center"/>
            <w:hideMark/>
          </w:tcPr>
          <w:p w14:paraId="7C773CDD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5 (0.62)</w:t>
            </w:r>
          </w:p>
        </w:tc>
        <w:tc>
          <w:tcPr>
            <w:tcW w:w="1087" w:type="dxa"/>
            <w:noWrap/>
            <w:vAlign w:val="center"/>
            <w:hideMark/>
          </w:tcPr>
          <w:p w14:paraId="0566DBBB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6.58 (3.89)</w:t>
            </w:r>
          </w:p>
        </w:tc>
        <w:tc>
          <w:tcPr>
            <w:tcW w:w="1088" w:type="dxa"/>
            <w:noWrap/>
            <w:vAlign w:val="center"/>
            <w:hideMark/>
          </w:tcPr>
          <w:p w14:paraId="560848B5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6.1 (3.62)</w:t>
            </w:r>
          </w:p>
        </w:tc>
        <w:tc>
          <w:tcPr>
            <w:tcW w:w="753" w:type="dxa"/>
            <w:noWrap/>
            <w:vAlign w:val="center"/>
            <w:hideMark/>
          </w:tcPr>
          <w:p w14:paraId="16DA354D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1.000</w:t>
            </w:r>
          </w:p>
        </w:tc>
        <w:tc>
          <w:tcPr>
            <w:tcW w:w="709" w:type="dxa"/>
            <w:noWrap/>
            <w:vAlign w:val="center"/>
            <w:hideMark/>
          </w:tcPr>
          <w:p w14:paraId="4C3B93E1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0.191</w:t>
            </w:r>
          </w:p>
        </w:tc>
        <w:tc>
          <w:tcPr>
            <w:tcW w:w="708" w:type="dxa"/>
            <w:noWrap/>
            <w:vAlign w:val="center"/>
            <w:hideMark/>
          </w:tcPr>
          <w:p w14:paraId="24A4EE77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0.144</w:t>
            </w:r>
          </w:p>
        </w:tc>
      </w:tr>
      <w:tr w:rsidR="00A35393" w:rsidRPr="007E61F2" w14:paraId="0A21690D" w14:textId="77777777" w:rsidTr="00E31997">
        <w:trPr>
          <w:trHeight w:val="295"/>
        </w:trPr>
        <w:tc>
          <w:tcPr>
            <w:tcW w:w="610" w:type="dxa"/>
            <w:vMerge/>
            <w:vAlign w:val="center"/>
            <w:hideMark/>
          </w:tcPr>
          <w:p w14:paraId="1A2B25D7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14:paraId="04576B1F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HD</w:t>
            </w:r>
          </w:p>
        </w:tc>
        <w:tc>
          <w:tcPr>
            <w:tcW w:w="1087" w:type="dxa"/>
            <w:noWrap/>
            <w:vAlign w:val="center"/>
            <w:hideMark/>
          </w:tcPr>
          <w:p w14:paraId="28B538B7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2.01 (1.81)</w:t>
            </w:r>
          </w:p>
        </w:tc>
        <w:tc>
          <w:tcPr>
            <w:tcW w:w="1087" w:type="dxa"/>
            <w:noWrap/>
            <w:vAlign w:val="center"/>
            <w:hideMark/>
          </w:tcPr>
          <w:p w14:paraId="4B4D7DA7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3.28 (2.66)</w:t>
            </w:r>
          </w:p>
        </w:tc>
        <w:tc>
          <w:tcPr>
            <w:tcW w:w="1088" w:type="dxa"/>
            <w:noWrap/>
            <w:vAlign w:val="center"/>
            <w:hideMark/>
          </w:tcPr>
          <w:p w14:paraId="76DA39D8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2.7 (2.39)</w:t>
            </w:r>
          </w:p>
        </w:tc>
        <w:tc>
          <w:tcPr>
            <w:tcW w:w="1087" w:type="dxa"/>
            <w:noWrap/>
            <w:vAlign w:val="center"/>
            <w:hideMark/>
          </w:tcPr>
          <w:p w14:paraId="2CEA0CEE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2.26 (0.32)</w:t>
            </w:r>
          </w:p>
        </w:tc>
        <w:tc>
          <w:tcPr>
            <w:tcW w:w="1087" w:type="dxa"/>
            <w:noWrap/>
            <w:vAlign w:val="center"/>
            <w:hideMark/>
          </w:tcPr>
          <w:p w14:paraId="29FECADF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5.63 (3.68)</w:t>
            </w:r>
          </w:p>
        </w:tc>
        <w:tc>
          <w:tcPr>
            <w:tcW w:w="1088" w:type="dxa"/>
            <w:noWrap/>
            <w:vAlign w:val="center"/>
            <w:hideMark/>
          </w:tcPr>
          <w:p w14:paraId="2EB9A0A2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4.6 (3.52)</w:t>
            </w:r>
          </w:p>
        </w:tc>
        <w:tc>
          <w:tcPr>
            <w:tcW w:w="753" w:type="dxa"/>
            <w:noWrap/>
            <w:vAlign w:val="center"/>
            <w:hideMark/>
          </w:tcPr>
          <w:p w14:paraId="2254359A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0.567</w:t>
            </w:r>
          </w:p>
        </w:tc>
        <w:tc>
          <w:tcPr>
            <w:tcW w:w="709" w:type="dxa"/>
            <w:noWrap/>
            <w:vAlign w:val="center"/>
            <w:hideMark/>
          </w:tcPr>
          <w:p w14:paraId="13992B1E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0.000</w:t>
            </w:r>
          </w:p>
        </w:tc>
        <w:tc>
          <w:tcPr>
            <w:tcW w:w="708" w:type="dxa"/>
            <w:noWrap/>
            <w:vAlign w:val="center"/>
            <w:hideMark/>
          </w:tcPr>
          <w:p w14:paraId="7617CD06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0.000</w:t>
            </w:r>
          </w:p>
        </w:tc>
      </w:tr>
      <w:tr w:rsidR="00A35393" w:rsidRPr="007E61F2" w14:paraId="703E38AF" w14:textId="77777777" w:rsidTr="00E31997">
        <w:trPr>
          <w:trHeight w:val="295"/>
        </w:trPr>
        <w:tc>
          <w:tcPr>
            <w:tcW w:w="610" w:type="dxa"/>
            <w:vMerge/>
            <w:vAlign w:val="center"/>
            <w:hideMark/>
          </w:tcPr>
          <w:p w14:paraId="3EC7D397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14:paraId="130D26B8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7" w:type="dxa"/>
            <w:noWrap/>
            <w:vAlign w:val="center"/>
            <w:hideMark/>
          </w:tcPr>
          <w:p w14:paraId="7A9312AB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28.59 (8.00)</w:t>
            </w:r>
          </w:p>
        </w:tc>
        <w:tc>
          <w:tcPr>
            <w:tcW w:w="1087" w:type="dxa"/>
            <w:noWrap/>
            <w:vAlign w:val="center"/>
            <w:hideMark/>
          </w:tcPr>
          <w:p w14:paraId="7740224E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32.86 (9.70)</w:t>
            </w:r>
          </w:p>
        </w:tc>
        <w:tc>
          <w:tcPr>
            <w:tcW w:w="1088" w:type="dxa"/>
            <w:noWrap/>
            <w:vAlign w:val="center"/>
            <w:hideMark/>
          </w:tcPr>
          <w:p w14:paraId="7270F1A9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30.93 (9.20)</w:t>
            </w:r>
          </w:p>
        </w:tc>
        <w:tc>
          <w:tcPr>
            <w:tcW w:w="1087" w:type="dxa"/>
            <w:noWrap/>
            <w:vAlign w:val="center"/>
            <w:hideMark/>
          </w:tcPr>
          <w:p w14:paraId="71F3CCD0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29.47 (1.63)</w:t>
            </w:r>
          </w:p>
        </w:tc>
        <w:tc>
          <w:tcPr>
            <w:tcW w:w="1087" w:type="dxa"/>
            <w:noWrap/>
            <w:vAlign w:val="center"/>
            <w:hideMark/>
          </w:tcPr>
          <w:p w14:paraId="31054179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37.53 (11.62)</w:t>
            </w:r>
          </w:p>
        </w:tc>
        <w:tc>
          <w:tcPr>
            <w:tcW w:w="1088" w:type="dxa"/>
            <w:noWrap/>
            <w:vAlign w:val="center"/>
            <w:hideMark/>
          </w:tcPr>
          <w:p w14:paraId="31AD86D1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34.93 (10.99)</w:t>
            </w:r>
          </w:p>
        </w:tc>
        <w:tc>
          <w:tcPr>
            <w:tcW w:w="753" w:type="dxa"/>
            <w:noWrap/>
            <w:vAlign w:val="center"/>
            <w:hideMark/>
          </w:tcPr>
          <w:p w14:paraId="6919BAD1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0.656</w:t>
            </w:r>
          </w:p>
        </w:tc>
        <w:tc>
          <w:tcPr>
            <w:tcW w:w="709" w:type="dxa"/>
            <w:noWrap/>
            <w:vAlign w:val="center"/>
            <w:hideMark/>
          </w:tcPr>
          <w:p w14:paraId="1B20DB4A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0.013</w:t>
            </w:r>
          </w:p>
        </w:tc>
        <w:tc>
          <w:tcPr>
            <w:tcW w:w="708" w:type="dxa"/>
            <w:noWrap/>
            <w:vAlign w:val="center"/>
            <w:hideMark/>
          </w:tcPr>
          <w:p w14:paraId="568966EB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0.005</w:t>
            </w:r>
          </w:p>
        </w:tc>
      </w:tr>
      <w:tr w:rsidR="00A35393" w:rsidRPr="007E61F2" w14:paraId="71F660A8" w14:textId="77777777" w:rsidTr="00E31997">
        <w:trPr>
          <w:trHeight w:val="295"/>
        </w:trPr>
        <w:tc>
          <w:tcPr>
            <w:tcW w:w="610" w:type="dxa"/>
            <w:vMerge/>
            <w:vAlign w:val="center"/>
            <w:hideMark/>
          </w:tcPr>
          <w:p w14:paraId="1E118052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14:paraId="20748F40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Trait</w:t>
            </w:r>
          </w:p>
        </w:tc>
        <w:tc>
          <w:tcPr>
            <w:tcW w:w="1087" w:type="dxa"/>
            <w:noWrap/>
            <w:vAlign w:val="center"/>
            <w:hideMark/>
          </w:tcPr>
          <w:p w14:paraId="32A84C57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32.18 (8.08)</w:t>
            </w:r>
          </w:p>
        </w:tc>
        <w:tc>
          <w:tcPr>
            <w:tcW w:w="1087" w:type="dxa"/>
            <w:noWrap/>
            <w:vAlign w:val="center"/>
            <w:hideMark/>
          </w:tcPr>
          <w:p w14:paraId="7D856105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35.20 (10.88)</w:t>
            </w:r>
          </w:p>
        </w:tc>
        <w:tc>
          <w:tcPr>
            <w:tcW w:w="1088" w:type="dxa"/>
            <w:noWrap/>
            <w:vAlign w:val="center"/>
            <w:hideMark/>
          </w:tcPr>
          <w:p w14:paraId="00E7FE99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33.85 (9.82)</w:t>
            </w:r>
          </w:p>
        </w:tc>
        <w:tc>
          <w:tcPr>
            <w:tcW w:w="1087" w:type="dxa"/>
            <w:noWrap/>
            <w:vAlign w:val="center"/>
            <w:hideMark/>
          </w:tcPr>
          <w:p w14:paraId="5F1ED7C5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33.17 (1.59)</w:t>
            </w:r>
          </w:p>
        </w:tc>
        <w:tc>
          <w:tcPr>
            <w:tcW w:w="1087" w:type="dxa"/>
            <w:noWrap/>
            <w:vAlign w:val="center"/>
            <w:hideMark/>
          </w:tcPr>
          <w:p w14:paraId="3D489681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39.7 (12.37)</w:t>
            </w:r>
          </w:p>
        </w:tc>
        <w:tc>
          <w:tcPr>
            <w:tcW w:w="1088" w:type="dxa"/>
            <w:noWrap/>
            <w:vAlign w:val="center"/>
            <w:hideMark/>
          </w:tcPr>
          <w:p w14:paraId="24C2B46C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37.67 (11.28)</w:t>
            </w:r>
          </w:p>
        </w:tc>
        <w:tc>
          <w:tcPr>
            <w:tcW w:w="753" w:type="dxa"/>
            <w:noWrap/>
            <w:vAlign w:val="center"/>
            <w:hideMark/>
          </w:tcPr>
          <w:p w14:paraId="5C9059BE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0.629</w:t>
            </w:r>
          </w:p>
        </w:tc>
        <w:tc>
          <w:tcPr>
            <w:tcW w:w="709" w:type="dxa"/>
            <w:noWrap/>
            <w:vAlign w:val="center"/>
            <w:hideMark/>
          </w:tcPr>
          <w:p w14:paraId="28CFA4F1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0.030</w:t>
            </w:r>
          </w:p>
        </w:tc>
        <w:tc>
          <w:tcPr>
            <w:tcW w:w="708" w:type="dxa"/>
            <w:noWrap/>
            <w:vAlign w:val="center"/>
            <w:hideMark/>
          </w:tcPr>
          <w:p w14:paraId="40F78000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0.011</w:t>
            </w:r>
          </w:p>
        </w:tc>
      </w:tr>
      <w:tr w:rsidR="00A35393" w:rsidRPr="007E61F2" w14:paraId="61061CFC" w14:textId="77777777" w:rsidTr="00E31997">
        <w:trPr>
          <w:trHeight w:val="295"/>
        </w:trPr>
        <w:tc>
          <w:tcPr>
            <w:tcW w:w="610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13E6F303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E0575CF" w14:textId="77777777" w:rsidR="00A35393" w:rsidRPr="007E61F2" w:rsidRDefault="00A35393" w:rsidP="00E319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7E61F2">
              <w:rPr>
                <w:rFonts w:cs="Times New Roman"/>
                <w:b/>
                <w:bCs/>
                <w:sz w:val="16"/>
                <w:szCs w:val="16"/>
              </w:rPr>
              <w:t>GHQ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285571F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1.68 (1.83)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06C20B1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3.05 (2.64)</w:t>
            </w:r>
          </w:p>
        </w:tc>
        <w:tc>
          <w:tcPr>
            <w:tcW w:w="1088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F2F1DBD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2.44 (2.41)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D94A3AB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2.16 (0.38)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A579FF4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4.19 (3.59)</w:t>
            </w:r>
          </w:p>
        </w:tc>
        <w:tc>
          <w:tcPr>
            <w:tcW w:w="1088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EA01C65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3.56 (3.25)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F6E36D8" w14:textId="77777777" w:rsidR="00A35393" w:rsidRPr="007E61F2" w:rsidRDefault="00A35393" w:rsidP="00E319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61F2">
              <w:rPr>
                <w:rFonts w:cs="Times New Roman"/>
                <w:sz w:val="16"/>
                <w:szCs w:val="16"/>
              </w:rPr>
              <w:t>0.295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23AC262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0.030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33FC8C6" w14:textId="77777777" w:rsidR="00A35393" w:rsidRPr="007E61F2" w:rsidRDefault="00A35393" w:rsidP="00E31997">
            <w:pPr>
              <w:jc w:val="center"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7E61F2">
              <w:rPr>
                <w:rFonts w:cs="Times New Roman"/>
                <w:bCs/>
                <w:i/>
                <w:iCs/>
                <w:sz w:val="16"/>
                <w:szCs w:val="16"/>
              </w:rPr>
              <w:t>0.003</w:t>
            </w:r>
          </w:p>
        </w:tc>
      </w:tr>
    </w:tbl>
    <w:p w14:paraId="4292E436" w14:textId="77777777" w:rsidR="00A35393" w:rsidRDefault="00A35393" w:rsidP="00A35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9BE57" w14:textId="77777777" w:rsidR="00EE2E94" w:rsidRDefault="00EE2E94" w:rsidP="009D487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9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Mothers who attended postnatal follow-up reported less mood symptoms during pregnancy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C476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 compared to those who did not.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AA6718">
        <w:rPr>
          <w:rFonts w:ascii="Times New Roman" w:hAnsi="Times New Roman" w:cs="Times New Roman"/>
          <w:sz w:val="24"/>
          <w:szCs w:val="24"/>
          <w:lang w:val="en-SG"/>
        </w:rPr>
        <w:t xml:space="preserve">SO: Severely Obese, </w:t>
      </w:r>
      <w:r w:rsidRPr="00AA67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Bold-Italic texts are significant at 0.05 levels.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Displayed values are mean (SD).</w:t>
      </w:r>
    </w:p>
    <w:p w14:paraId="6017D776" w14:textId="77777777" w:rsidR="00EE2E94" w:rsidRDefault="00EE2E9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B1AB21" w14:textId="77777777" w:rsidR="00A35393" w:rsidRDefault="00A35393" w:rsidP="00A35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EBB9F" w14:textId="7882052D" w:rsidR="00EE2E94" w:rsidRPr="00AA6718" w:rsidRDefault="00EE2E94" w:rsidP="00EE2E9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  <w:lang w:val="en-SG"/>
        </w:rPr>
        <w:t>Supplementary</w:t>
      </w:r>
      <w:r w:rsidRPr="00AA6718">
        <w:rPr>
          <w:rFonts w:ascii="Times New Roman" w:hAnsi="Times New Roman" w:cs="Times New Roman"/>
          <w:b/>
          <w:sz w:val="24"/>
          <w:szCs w:val="24"/>
          <w:lang w:val="en-SG"/>
        </w:rPr>
        <w:t xml:space="preserve"> Table </w:t>
      </w:r>
      <w:r w:rsidR="00CE30F5">
        <w:rPr>
          <w:rFonts w:ascii="Times New Roman" w:hAnsi="Times New Roman" w:cs="Times New Roman"/>
          <w:b/>
          <w:sz w:val="24"/>
          <w:szCs w:val="24"/>
          <w:lang w:val="en-SG"/>
        </w:rPr>
        <w:t>S</w:t>
      </w:r>
      <w:bookmarkStart w:id="0" w:name="_GoBack"/>
      <w:bookmarkEnd w:id="0"/>
      <w:r w:rsidR="004207D5">
        <w:rPr>
          <w:rFonts w:ascii="Times New Roman" w:hAnsi="Times New Roman" w:cs="Times New Roman"/>
          <w:b/>
          <w:sz w:val="24"/>
          <w:szCs w:val="24"/>
          <w:lang w:val="en-SG"/>
        </w:rPr>
        <w:t>5</w:t>
      </w:r>
      <w:r w:rsidR="004207D5" w:rsidRPr="00AA6718">
        <w:rPr>
          <w:rFonts w:ascii="Times New Roman" w:hAnsi="Times New Roman" w:cs="Times New Roman"/>
          <w:b/>
          <w:sz w:val="24"/>
          <w:szCs w:val="24"/>
          <w:lang w:val="en-SG"/>
        </w:rPr>
        <w:t xml:space="preserve"> </w:t>
      </w:r>
      <w:r w:rsidRPr="00AA6718">
        <w:rPr>
          <w:rFonts w:ascii="Times New Roman" w:hAnsi="Times New Roman" w:cs="Times New Roman"/>
          <w:b/>
          <w:sz w:val="24"/>
          <w:szCs w:val="24"/>
          <w:lang w:val="en-SG"/>
        </w:rPr>
        <w:t>Increased maternal</w:t>
      </w:r>
      <w:r w:rsidRPr="00AA6718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Pr="00AA6718">
        <w:rPr>
          <w:rFonts w:ascii="Times New Roman" w:hAnsi="Times New Roman" w:cs="Times New Roman"/>
          <w:b/>
          <w:sz w:val="24"/>
          <w:szCs w:val="24"/>
          <w:lang w:val="en-SG"/>
        </w:rPr>
        <w:t>anxiety and depression symptoms in week 17 pregnancy were correlated with increased</w:t>
      </w:r>
      <w:r w:rsidRPr="00AA6718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Pr="00AA6718">
        <w:rPr>
          <w:rFonts w:ascii="Times New Roman" w:hAnsi="Times New Roman" w:cs="Times New Roman"/>
          <w:b/>
          <w:sz w:val="24"/>
          <w:szCs w:val="24"/>
          <w:lang w:val="en-SG"/>
        </w:rPr>
        <w:t xml:space="preserve">postpartum weight retention </w:t>
      </w:r>
      <w:r w:rsidRPr="00AA6718">
        <w:rPr>
          <w:rFonts w:ascii="Times New Roman" w:hAnsi="Times New Roman" w:cs="Times New Roman"/>
          <w:sz w:val="24"/>
          <w:szCs w:val="24"/>
          <w:lang w:val="en-SG"/>
        </w:rPr>
        <w:t>in Severely Obese (SO) group, but not in the controls.</w:t>
      </w:r>
      <w:r w:rsidRPr="00AA67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Style w:val="LightShading-Accent2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852"/>
        <w:gridCol w:w="530"/>
        <w:gridCol w:w="711"/>
      </w:tblGrid>
      <w:tr w:rsidR="00A35393" w:rsidRPr="001823DB" w14:paraId="389B4F4F" w14:textId="77777777" w:rsidTr="00E31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70AA2B" w14:textId="77777777" w:rsidR="00A35393" w:rsidRPr="001823DB" w:rsidRDefault="00A35393" w:rsidP="00E31997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  <w:t>Postnatal weight loss</w:t>
            </w:r>
            <w:r w:rsidRPr="001823DB"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  <w:t>, Pearson's R (p)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3CDA36" w14:textId="77777777" w:rsidR="00A35393" w:rsidRPr="001823DB" w:rsidRDefault="00A35393" w:rsidP="00E31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</w:pPr>
            <w:r w:rsidRPr="001823DB"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  <w:t>Lean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8C1200" w14:textId="77777777" w:rsidR="00A35393" w:rsidRPr="001823DB" w:rsidRDefault="00A35393" w:rsidP="00E31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</w:pPr>
            <w:r w:rsidRPr="001823DB"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  <w:t>SO</w:t>
            </w:r>
          </w:p>
        </w:tc>
      </w:tr>
      <w:tr w:rsidR="00A35393" w:rsidRPr="001823DB" w14:paraId="5837AAAF" w14:textId="77777777" w:rsidTr="00E3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93E6437" w14:textId="77777777" w:rsidR="00A35393" w:rsidRPr="001823DB" w:rsidRDefault="00A35393" w:rsidP="00E31997">
            <w:pPr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</w:pPr>
            <w:r w:rsidRPr="001823DB"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  <w:t>Week 17 pregnancy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755A4" w14:textId="77777777" w:rsidR="00A35393" w:rsidRPr="001823DB" w:rsidRDefault="00A35393" w:rsidP="00E3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6"/>
                <w:szCs w:val="20"/>
                <w:lang w:eastAsia="en-GB"/>
              </w:rPr>
            </w:pPr>
            <w:r w:rsidRPr="001823DB">
              <w:rPr>
                <w:rFonts w:eastAsia="Times New Roman" w:cs="Times New Roman"/>
                <w:color w:val="auto"/>
                <w:sz w:val="16"/>
                <w:szCs w:val="20"/>
                <w:lang w:eastAsia="en-GB"/>
              </w:rPr>
              <w:t>(z) Anxiety symptoms</w:t>
            </w:r>
          </w:p>
        </w:tc>
        <w:tc>
          <w:tcPr>
            <w:tcW w:w="0" w:type="auto"/>
            <w:tcBorders>
              <w:top w:val="single" w:sz="8" w:space="0" w:color="ED7D31" w:themeColor="accent2"/>
            </w:tcBorders>
            <w:shd w:val="clear" w:color="auto" w:fill="auto"/>
            <w:noWrap/>
            <w:vAlign w:val="center"/>
            <w:hideMark/>
          </w:tcPr>
          <w:p w14:paraId="2DBD4F3E" w14:textId="77777777" w:rsidR="00A35393" w:rsidRPr="001823DB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</w:pPr>
            <w:r w:rsidRPr="001823DB"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single" w:sz="8" w:space="0" w:color="ED7D31" w:themeColor="accent2"/>
            </w:tcBorders>
            <w:shd w:val="clear" w:color="auto" w:fill="auto"/>
            <w:noWrap/>
            <w:vAlign w:val="center"/>
            <w:hideMark/>
          </w:tcPr>
          <w:p w14:paraId="5295CF1F" w14:textId="77777777" w:rsidR="00A35393" w:rsidRPr="001823DB" w:rsidRDefault="00A35393" w:rsidP="00E31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Cs/>
                <w:color w:val="auto"/>
                <w:sz w:val="16"/>
                <w:szCs w:val="16"/>
                <w:lang w:eastAsia="en-GB"/>
              </w:rPr>
            </w:pPr>
            <w:r w:rsidRPr="001823DB">
              <w:rPr>
                <w:rFonts w:eastAsia="Times New Roman" w:cs="Times New Roman"/>
                <w:b/>
                <w:bCs/>
                <w:iCs/>
                <w:color w:val="auto"/>
                <w:sz w:val="16"/>
                <w:szCs w:val="16"/>
                <w:lang w:eastAsia="en-GB"/>
              </w:rPr>
              <w:t>-0.24**</w:t>
            </w:r>
          </w:p>
        </w:tc>
      </w:tr>
      <w:tr w:rsidR="00A35393" w:rsidRPr="001823DB" w14:paraId="17D9EF36" w14:textId="77777777" w:rsidTr="00E3199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A9BCDEB" w14:textId="77777777" w:rsidR="00A35393" w:rsidRPr="001823DB" w:rsidRDefault="00A35393" w:rsidP="00E31997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37A21C" w14:textId="77777777" w:rsidR="00A35393" w:rsidRPr="001823DB" w:rsidRDefault="00A35393" w:rsidP="00E31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6"/>
                <w:szCs w:val="20"/>
                <w:lang w:eastAsia="en-GB"/>
              </w:rPr>
            </w:pPr>
            <w:r w:rsidRPr="001823DB">
              <w:rPr>
                <w:rFonts w:eastAsia="Times New Roman" w:cs="Times New Roman"/>
                <w:color w:val="auto"/>
                <w:sz w:val="16"/>
                <w:szCs w:val="20"/>
                <w:lang w:eastAsia="en-GB"/>
              </w:rPr>
              <w:t>(z) Depression symptoms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F530209" w14:textId="77777777" w:rsidR="00A35393" w:rsidRPr="001823DB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</w:pPr>
            <w:r w:rsidRPr="001823DB">
              <w:rPr>
                <w:rFonts w:eastAsia="Times New Roman" w:cs="Times New Roman"/>
                <w:color w:val="auto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81E278" w14:textId="77777777" w:rsidR="00A35393" w:rsidRPr="001823DB" w:rsidRDefault="00A35393" w:rsidP="00E31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Cs/>
                <w:color w:val="auto"/>
                <w:sz w:val="16"/>
                <w:szCs w:val="16"/>
                <w:lang w:eastAsia="en-GB"/>
              </w:rPr>
            </w:pPr>
            <w:r w:rsidRPr="001823DB">
              <w:rPr>
                <w:rFonts w:eastAsia="Times New Roman" w:cs="Times New Roman"/>
                <w:b/>
                <w:bCs/>
                <w:iCs/>
                <w:color w:val="auto"/>
                <w:sz w:val="16"/>
                <w:szCs w:val="16"/>
                <w:lang w:eastAsia="en-GB"/>
              </w:rPr>
              <w:t>-0.22*</w:t>
            </w:r>
          </w:p>
        </w:tc>
      </w:tr>
    </w:tbl>
    <w:p w14:paraId="1EBAA763" w14:textId="77777777" w:rsidR="00A35393" w:rsidRPr="005E1C7A" w:rsidRDefault="009D4871" w:rsidP="00A3539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6718">
        <w:rPr>
          <w:rFonts w:ascii="Times New Roman" w:hAnsi="Times New Roman" w:cs="Times New Roman"/>
          <w:sz w:val="24"/>
          <w:szCs w:val="24"/>
          <w:lang w:val="en-SG"/>
        </w:rPr>
        <w:t xml:space="preserve">Postpartum weight retention = - (Postnatal weight loss), </w:t>
      </w:r>
      <w:r w:rsidRPr="00AA6718">
        <w:rPr>
          <w:rFonts w:ascii="Times New Roman" w:eastAsia="Times New Roman" w:hAnsi="Times New Roman" w:cs="Times New Roman"/>
          <w:sz w:val="24"/>
          <w:szCs w:val="24"/>
          <w:lang w:eastAsia="en-GB"/>
        </w:rPr>
        <w:t>** p≤ 0.01, *p ≤ 0.05.</w:t>
      </w:r>
    </w:p>
    <w:p w14:paraId="79B4405A" w14:textId="77777777" w:rsidR="00C615A9" w:rsidRDefault="00C615A9"/>
    <w:sectPr w:rsidR="00C61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75F08"/>
    <w:multiLevelType w:val="hybridMultilevel"/>
    <w:tmpl w:val="85AA5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17"/>
    <w:rsid w:val="000049C8"/>
    <w:rsid w:val="00005E4F"/>
    <w:rsid w:val="00010031"/>
    <w:rsid w:val="00013029"/>
    <w:rsid w:val="00032712"/>
    <w:rsid w:val="000374C0"/>
    <w:rsid w:val="00054181"/>
    <w:rsid w:val="00061535"/>
    <w:rsid w:val="00063558"/>
    <w:rsid w:val="0006781A"/>
    <w:rsid w:val="000717D0"/>
    <w:rsid w:val="00073DDE"/>
    <w:rsid w:val="00074577"/>
    <w:rsid w:val="00084A50"/>
    <w:rsid w:val="000922E0"/>
    <w:rsid w:val="000A0F03"/>
    <w:rsid w:val="000A4B03"/>
    <w:rsid w:val="000B16E2"/>
    <w:rsid w:val="000B24D2"/>
    <w:rsid w:val="000B3EDD"/>
    <w:rsid w:val="000C213B"/>
    <w:rsid w:val="000D057C"/>
    <w:rsid w:val="000D3906"/>
    <w:rsid w:val="000E754E"/>
    <w:rsid w:val="000F5B5B"/>
    <w:rsid w:val="001155D0"/>
    <w:rsid w:val="00117892"/>
    <w:rsid w:val="001214A6"/>
    <w:rsid w:val="00132088"/>
    <w:rsid w:val="0013749F"/>
    <w:rsid w:val="00144D53"/>
    <w:rsid w:val="0014548F"/>
    <w:rsid w:val="00152DA9"/>
    <w:rsid w:val="00155C98"/>
    <w:rsid w:val="0016515B"/>
    <w:rsid w:val="00177670"/>
    <w:rsid w:val="001904D2"/>
    <w:rsid w:val="00193DAE"/>
    <w:rsid w:val="001A1E49"/>
    <w:rsid w:val="001A2CE9"/>
    <w:rsid w:val="001B0F2E"/>
    <w:rsid w:val="001B298A"/>
    <w:rsid w:val="001B380D"/>
    <w:rsid w:val="001C5C6D"/>
    <w:rsid w:val="001D19C7"/>
    <w:rsid w:val="00207822"/>
    <w:rsid w:val="00211D9D"/>
    <w:rsid w:val="00212647"/>
    <w:rsid w:val="0022195C"/>
    <w:rsid w:val="00222717"/>
    <w:rsid w:val="002257EB"/>
    <w:rsid w:val="0022598E"/>
    <w:rsid w:val="002301D3"/>
    <w:rsid w:val="00230BD5"/>
    <w:rsid w:val="00234E9F"/>
    <w:rsid w:val="002406DE"/>
    <w:rsid w:val="00240DBE"/>
    <w:rsid w:val="00243F26"/>
    <w:rsid w:val="002453A1"/>
    <w:rsid w:val="00250830"/>
    <w:rsid w:val="0025265E"/>
    <w:rsid w:val="00277D03"/>
    <w:rsid w:val="00290EC6"/>
    <w:rsid w:val="002979A0"/>
    <w:rsid w:val="002A59DA"/>
    <w:rsid w:val="002B19EB"/>
    <w:rsid w:val="002B6AEA"/>
    <w:rsid w:val="002C3B44"/>
    <w:rsid w:val="002E4B4A"/>
    <w:rsid w:val="002F1F30"/>
    <w:rsid w:val="002F4F14"/>
    <w:rsid w:val="003016F6"/>
    <w:rsid w:val="00314F39"/>
    <w:rsid w:val="00377D8F"/>
    <w:rsid w:val="0038770F"/>
    <w:rsid w:val="003959AB"/>
    <w:rsid w:val="003A4FC5"/>
    <w:rsid w:val="003B1143"/>
    <w:rsid w:val="003C1D8E"/>
    <w:rsid w:val="003C7AE1"/>
    <w:rsid w:val="003D19F4"/>
    <w:rsid w:val="003E3C42"/>
    <w:rsid w:val="003E6C1A"/>
    <w:rsid w:val="003E7797"/>
    <w:rsid w:val="003F08D4"/>
    <w:rsid w:val="00400BB0"/>
    <w:rsid w:val="004043C4"/>
    <w:rsid w:val="00417FF8"/>
    <w:rsid w:val="004207D5"/>
    <w:rsid w:val="004213C1"/>
    <w:rsid w:val="004219EB"/>
    <w:rsid w:val="00424BF2"/>
    <w:rsid w:val="004257B7"/>
    <w:rsid w:val="0043044C"/>
    <w:rsid w:val="004369C8"/>
    <w:rsid w:val="00440D77"/>
    <w:rsid w:val="00441C7A"/>
    <w:rsid w:val="00460A1C"/>
    <w:rsid w:val="00461EE1"/>
    <w:rsid w:val="00472307"/>
    <w:rsid w:val="0047252E"/>
    <w:rsid w:val="004908E2"/>
    <w:rsid w:val="004A7742"/>
    <w:rsid w:val="004C5E0C"/>
    <w:rsid w:val="004D1667"/>
    <w:rsid w:val="004E1AB4"/>
    <w:rsid w:val="004E528A"/>
    <w:rsid w:val="004E5BB2"/>
    <w:rsid w:val="004F2931"/>
    <w:rsid w:val="004F699B"/>
    <w:rsid w:val="005121EC"/>
    <w:rsid w:val="00514022"/>
    <w:rsid w:val="00514399"/>
    <w:rsid w:val="0052770F"/>
    <w:rsid w:val="005366B4"/>
    <w:rsid w:val="00554649"/>
    <w:rsid w:val="00556610"/>
    <w:rsid w:val="005573C5"/>
    <w:rsid w:val="00560731"/>
    <w:rsid w:val="00580B0D"/>
    <w:rsid w:val="00586C1B"/>
    <w:rsid w:val="005909A7"/>
    <w:rsid w:val="00593328"/>
    <w:rsid w:val="00593824"/>
    <w:rsid w:val="00595F5D"/>
    <w:rsid w:val="005A023C"/>
    <w:rsid w:val="005B34A9"/>
    <w:rsid w:val="005B75D6"/>
    <w:rsid w:val="005C543B"/>
    <w:rsid w:val="005E256C"/>
    <w:rsid w:val="0060727C"/>
    <w:rsid w:val="0061120A"/>
    <w:rsid w:val="0061776A"/>
    <w:rsid w:val="00633EAB"/>
    <w:rsid w:val="00636E44"/>
    <w:rsid w:val="0064235C"/>
    <w:rsid w:val="0064377A"/>
    <w:rsid w:val="00643CF5"/>
    <w:rsid w:val="00660C33"/>
    <w:rsid w:val="00664B86"/>
    <w:rsid w:val="0068025C"/>
    <w:rsid w:val="006838D6"/>
    <w:rsid w:val="00692F67"/>
    <w:rsid w:val="006B3F37"/>
    <w:rsid w:val="006C6323"/>
    <w:rsid w:val="006E43E1"/>
    <w:rsid w:val="006F04F8"/>
    <w:rsid w:val="006F0B98"/>
    <w:rsid w:val="006F52D2"/>
    <w:rsid w:val="00707EBD"/>
    <w:rsid w:val="00710063"/>
    <w:rsid w:val="00710163"/>
    <w:rsid w:val="00712D65"/>
    <w:rsid w:val="00717159"/>
    <w:rsid w:val="00726679"/>
    <w:rsid w:val="00731A9B"/>
    <w:rsid w:val="00734DE6"/>
    <w:rsid w:val="00735701"/>
    <w:rsid w:val="00742519"/>
    <w:rsid w:val="00745024"/>
    <w:rsid w:val="00745F81"/>
    <w:rsid w:val="00750545"/>
    <w:rsid w:val="00764BE0"/>
    <w:rsid w:val="007840F8"/>
    <w:rsid w:val="00784498"/>
    <w:rsid w:val="00786CD3"/>
    <w:rsid w:val="007A0527"/>
    <w:rsid w:val="007C10E4"/>
    <w:rsid w:val="007C1C61"/>
    <w:rsid w:val="007C2988"/>
    <w:rsid w:val="007D4C6F"/>
    <w:rsid w:val="007E1265"/>
    <w:rsid w:val="007E757C"/>
    <w:rsid w:val="007F12B2"/>
    <w:rsid w:val="007F4E1C"/>
    <w:rsid w:val="007F76E9"/>
    <w:rsid w:val="00802662"/>
    <w:rsid w:val="00807E71"/>
    <w:rsid w:val="0081754A"/>
    <w:rsid w:val="0082264E"/>
    <w:rsid w:val="00843EC3"/>
    <w:rsid w:val="00852A0C"/>
    <w:rsid w:val="008572DC"/>
    <w:rsid w:val="0085770D"/>
    <w:rsid w:val="00874DF7"/>
    <w:rsid w:val="008774B7"/>
    <w:rsid w:val="0088267C"/>
    <w:rsid w:val="00896390"/>
    <w:rsid w:val="008A3C7C"/>
    <w:rsid w:val="008B51E5"/>
    <w:rsid w:val="008B55A4"/>
    <w:rsid w:val="008B6E3C"/>
    <w:rsid w:val="008C768C"/>
    <w:rsid w:val="008D5797"/>
    <w:rsid w:val="008E2FFA"/>
    <w:rsid w:val="008F0EF7"/>
    <w:rsid w:val="008F511D"/>
    <w:rsid w:val="0090443F"/>
    <w:rsid w:val="00922F5E"/>
    <w:rsid w:val="009235D5"/>
    <w:rsid w:val="009311E4"/>
    <w:rsid w:val="00932284"/>
    <w:rsid w:val="00950B00"/>
    <w:rsid w:val="0096488B"/>
    <w:rsid w:val="00967372"/>
    <w:rsid w:val="00972D5E"/>
    <w:rsid w:val="00985829"/>
    <w:rsid w:val="00991B5C"/>
    <w:rsid w:val="009A033E"/>
    <w:rsid w:val="009B4950"/>
    <w:rsid w:val="009C27C0"/>
    <w:rsid w:val="009C63A9"/>
    <w:rsid w:val="009D2018"/>
    <w:rsid w:val="009D4871"/>
    <w:rsid w:val="009D5B01"/>
    <w:rsid w:val="009E1B2B"/>
    <w:rsid w:val="009E5ED0"/>
    <w:rsid w:val="009F2BE4"/>
    <w:rsid w:val="009F60E7"/>
    <w:rsid w:val="00A01704"/>
    <w:rsid w:val="00A27114"/>
    <w:rsid w:val="00A32A05"/>
    <w:rsid w:val="00A35393"/>
    <w:rsid w:val="00A374A1"/>
    <w:rsid w:val="00A4623E"/>
    <w:rsid w:val="00A55FC9"/>
    <w:rsid w:val="00A6295C"/>
    <w:rsid w:val="00A663AA"/>
    <w:rsid w:val="00A7440E"/>
    <w:rsid w:val="00A77E3A"/>
    <w:rsid w:val="00A81D9C"/>
    <w:rsid w:val="00A85340"/>
    <w:rsid w:val="00AA176A"/>
    <w:rsid w:val="00AA3040"/>
    <w:rsid w:val="00AA3B7E"/>
    <w:rsid w:val="00AA68DD"/>
    <w:rsid w:val="00AC0822"/>
    <w:rsid w:val="00AC760E"/>
    <w:rsid w:val="00AD1A83"/>
    <w:rsid w:val="00AD3AA9"/>
    <w:rsid w:val="00AE2D12"/>
    <w:rsid w:val="00B041B0"/>
    <w:rsid w:val="00B044C3"/>
    <w:rsid w:val="00B0769C"/>
    <w:rsid w:val="00B11F48"/>
    <w:rsid w:val="00B27FB9"/>
    <w:rsid w:val="00B314C8"/>
    <w:rsid w:val="00B6403B"/>
    <w:rsid w:val="00B663CD"/>
    <w:rsid w:val="00B7216D"/>
    <w:rsid w:val="00B748CD"/>
    <w:rsid w:val="00B90A77"/>
    <w:rsid w:val="00B94786"/>
    <w:rsid w:val="00BB0D33"/>
    <w:rsid w:val="00BC7EF9"/>
    <w:rsid w:val="00BD5359"/>
    <w:rsid w:val="00BE4AA6"/>
    <w:rsid w:val="00BF44FC"/>
    <w:rsid w:val="00BF48A8"/>
    <w:rsid w:val="00BF604E"/>
    <w:rsid w:val="00C03B16"/>
    <w:rsid w:val="00C06589"/>
    <w:rsid w:val="00C13600"/>
    <w:rsid w:val="00C219C0"/>
    <w:rsid w:val="00C21CF4"/>
    <w:rsid w:val="00C25A94"/>
    <w:rsid w:val="00C26C19"/>
    <w:rsid w:val="00C278F3"/>
    <w:rsid w:val="00C3016A"/>
    <w:rsid w:val="00C41666"/>
    <w:rsid w:val="00C528C3"/>
    <w:rsid w:val="00C5757C"/>
    <w:rsid w:val="00C615A9"/>
    <w:rsid w:val="00C61CCC"/>
    <w:rsid w:val="00C77411"/>
    <w:rsid w:val="00C8625E"/>
    <w:rsid w:val="00C97ACD"/>
    <w:rsid w:val="00CA4B42"/>
    <w:rsid w:val="00CB1D8D"/>
    <w:rsid w:val="00CB20D2"/>
    <w:rsid w:val="00CC36BA"/>
    <w:rsid w:val="00CD24E5"/>
    <w:rsid w:val="00CD4F50"/>
    <w:rsid w:val="00CD5EF9"/>
    <w:rsid w:val="00CE218E"/>
    <w:rsid w:val="00CE2B09"/>
    <w:rsid w:val="00CE30F5"/>
    <w:rsid w:val="00CE4770"/>
    <w:rsid w:val="00CF08CA"/>
    <w:rsid w:val="00CF5BE3"/>
    <w:rsid w:val="00D2304C"/>
    <w:rsid w:val="00D26DA7"/>
    <w:rsid w:val="00D27BFF"/>
    <w:rsid w:val="00D30619"/>
    <w:rsid w:val="00D36566"/>
    <w:rsid w:val="00D50170"/>
    <w:rsid w:val="00D5173A"/>
    <w:rsid w:val="00D6378C"/>
    <w:rsid w:val="00D63C45"/>
    <w:rsid w:val="00D7099E"/>
    <w:rsid w:val="00D7518A"/>
    <w:rsid w:val="00D83647"/>
    <w:rsid w:val="00DA7C83"/>
    <w:rsid w:val="00DB4E63"/>
    <w:rsid w:val="00DC11B3"/>
    <w:rsid w:val="00DC319F"/>
    <w:rsid w:val="00DC79EA"/>
    <w:rsid w:val="00DD2342"/>
    <w:rsid w:val="00DD2F34"/>
    <w:rsid w:val="00DD38A8"/>
    <w:rsid w:val="00DE4C57"/>
    <w:rsid w:val="00DE56C1"/>
    <w:rsid w:val="00DE651E"/>
    <w:rsid w:val="00DF1033"/>
    <w:rsid w:val="00DF16F1"/>
    <w:rsid w:val="00DF2BD4"/>
    <w:rsid w:val="00E12840"/>
    <w:rsid w:val="00E13358"/>
    <w:rsid w:val="00E25B0C"/>
    <w:rsid w:val="00E31997"/>
    <w:rsid w:val="00E3732C"/>
    <w:rsid w:val="00E40C2E"/>
    <w:rsid w:val="00E55EC1"/>
    <w:rsid w:val="00E578BB"/>
    <w:rsid w:val="00E61D31"/>
    <w:rsid w:val="00E66909"/>
    <w:rsid w:val="00E75B00"/>
    <w:rsid w:val="00E97CF6"/>
    <w:rsid w:val="00EA1777"/>
    <w:rsid w:val="00EA3EA9"/>
    <w:rsid w:val="00EA4068"/>
    <w:rsid w:val="00EB0C26"/>
    <w:rsid w:val="00EB1955"/>
    <w:rsid w:val="00EC53D0"/>
    <w:rsid w:val="00EC5B39"/>
    <w:rsid w:val="00ED3823"/>
    <w:rsid w:val="00ED434D"/>
    <w:rsid w:val="00EE2E94"/>
    <w:rsid w:val="00F00FDE"/>
    <w:rsid w:val="00F07B92"/>
    <w:rsid w:val="00F174DE"/>
    <w:rsid w:val="00F24654"/>
    <w:rsid w:val="00F2754B"/>
    <w:rsid w:val="00F30AD4"/>
    <w:rsid w:val="00F35115"/>
    <w:rsid w:val="00F35D9C"/>
    <w:rsid w:val="00F45679"/>
    <w:rsid w:val="00F549DA"/>
    <w:rsid w:val="00F6080A"/>
    <w:rsid w:val="00F61A03"/>
    <w:rsid w:val="00F662C5"/>
    <w:rsid w:val="00F82AB6"/>
    <w:rsid w:val="00F92069"/>
    <w:rsid w:val="00F95659"/>
    <w:rsid w:val="00F96F3A"/>
    <w:rsid w:val="00FA1A62"/>
    <w:rsid w:val="00FA20C6"/>
    <w:rsid w:val="00FA444D"/>
    <w:rsid w:val="00FB4E5F"/>
    <w:rsid w:val="00FC01AD"/>
    <w:rsid w:val="00FE2051"/>
    <w:rsid w:val="00FE5CDB"/>
    <w:rsid w:val="00FE7125"/>
    <w:rsid w:val="00FF1C79"/>
    <w:rsid w:val="00FF2F49"/>
    <w:rsid w:val="00FF376B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2D75"/>
  <w15:docId w15:val="{E9ACE413-72A2-442F-A034-8627D7E7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A3539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A3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Theresiamina</dc:creator>
  <cp:keywords/>
  <dc:description/>
  <cp:lastModifiedBy>Chris Bedford</cp:lastModifiedBy>
  <cp:revision>5</cp:revision>
  <dcterms:created xsi:type="dcterms:W3CDTF">2015-04-09T10:22:00Z</dcterms:created>
  <dcterms:modified xsi:type="dcterms:W3CDTF">2015-05-22T10:23:00Z</dcterms:modified>
</cp:coreProperties>
</file>