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2" w:rsidRDefault="001624D2" w:rsidP="00350AA5">
      <w:bookmarkStart w:id="0" w:name="_GoBack"/>
      <w:bookmarkEnd w:id="0"/>
      <w:r>
        <w:t>Supplementary table 1: Ordinal logistic regression of cannabis use at age 16 and Psychotic Experiences at age 18 in those who do not use other illicit drugs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843"/>
      </w:tblGrid>
      <w:tr w:rsidR="001624D2" w:rsidRPr="00443CDC" w:rsidTr="00443CDC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N=1483 (excluding PEs at 12)</w:t>
            </w:r>
          </w:p>
        </w:tc>
      </w:tr>
      <w:tr w:rsidR="001624D2" w:rsidRPr="00443CDC" w:rsidTr="00443CDC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Model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Odds Ratio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95% CI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P value</w:t>
            </w:r>
          </w:p>
        </w:tc>
      </w:tr>
      <w:tr w:rsidR="001624D2" w:rsidRPr="00443CDC" w:rsidTr="00443CDC">
        <w:tc>
          <w:tcPr>
            <w:tcW w:w="1384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0.61, 1.60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0.971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2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1.03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0.63, 1.69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0.907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3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1.04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0.63, 1.71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0.887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4a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0.71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0.39, 1.29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0.266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4b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0.98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0.58, 1.68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0.953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4c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proofErr w:type="spellStart"/>
            <w:r w:rsidRPr="00443CDC">
              <w:t>na</w:t>
            </w:r>
            <w:proofErr w:type="spellEnd"/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proofErr w:type="spellStart"/>
            <w:r w:rsidRPr="00443CDC">
              <w:t>na</w:t>
            </w:r>
            <w:proofErr w:type="spellEnd"/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proofErr w:type="spellStart"/>
            <w:r w:rsidRPr="00443CDC">
              <w:t>na</w:t>
            </w:r>
            <w:proofErr w:type="spellEnd"/>
          </w:p>
        </w:tc>
      </w:tr>
      <w:tr w:rsidR="001624D2" w:rsidRPr="00443CDC" w:rsidTr="00443CDC">
        <w:tc>
          <w:tcPr>
            <w:tcW w:w="1384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0.39, 1.30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0.267</w:t>
            </w:r>
          </w:p>
        </w:tc>
      </w:tr>
    </w:tbl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>Model 1 – P</w:t>
      </w:r>
      <w:r>
        <w:rPr>
          <w:sz w:val="20"/>
          <w:szCs w:val="20"/>
        </w:rPr>
        <w:t>E</w:t>
      </w:r>
      <w:r w:rsidRPr="00143DE7">
        <w:rPr>
          <w:sz w:val="20"/>
          <w:szCs w:val="20"/>
        </w:rPr>
        <w:t xml:space="preserve"> at 18 by categorical cumulative cannabis use at 1</w:t>
      </w:r>
      <w:r>
        <w:rPr>
          <w:sz w:val="20"/>
          <w:szCs w:val="20"/>
        </w:rPr>
        <w:t>8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2 – as model 1 with additional adjustment for </w:t>
      </w:r>
      <w:proofErr w:type="spellStart"/>
      <w:r>
        <w:rPr>
          <w:sz w:val="20"/>
          <w:szCs w:val="20"/>
        </w:rPr>
        <w:t>pre birth</w:t>
      </w:r>
      <w:proofErr w:type="spellEnd"/>
      <w:r>
        <w:rPr>
          <w:sz w:val="20"/>
          <w:szCs w:val="20"/>
        </w:rPr>
        <w:t xml:space="preserve"> confounders (</w:t>
      </w:r>
      <w:r w:rsidRPr="00143DE7">
        <w:rPr>
          <w:sz w:val="20"/>
          <w:szCs w:val="20"/>
        </w:rPr>
        <w:t>family history of depression</w:t>
      </w:r>
      <w:r>
        <w:rPr>
          <w:sz w:val="20"/>
          <w:szCs w:val="20"/>
        </w:rPr>
        <w:t xml:space="preserve">, family history of schizophrenia, gender, urban dwelling, </w:t>
      </w:r>
      <w:proofErr w:type="gramStart"/>
      <w:r>
        <w:rPr>
          <w:sz w:val="20"/>
          <w:szCs w:val="20"/>
        </w:rPr>
        <w:t>maternal</w:t>
      </w:r>
      <w:proofErr w:type="gramEnd"/>
      <w:r>
        <w:rPr>
          <w:sz w:val="20"/>
          <w:szCs w:val="20"/>
        </w:rPr>
        <w:t xml:space="preserve"> education)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3 – as model 2 with additional adjustment for </w:t>
      </w:r>
      <w:r>
        <w:rPr>
          <w:sz w:val="20"/>
          <w:szCs w:val="20"/>
        </w:rPr>
        <w:t>childhood confounders (</w:t>
      </w:r>
      <w:r w:rsidRPr="00143DE7">
        <w:rPr>
          <w:sz w:val="20"/>
          <w:szCs w:val="20"/>
        </w:rPr>
        <w:t>b</w:t>
      </w:r>
      <w:r>
        <w:rPr>
          <w:sz w:val="20"/>
          <w:szCs w:val="20"/>
        </w:rPr>
        <w:t xml:space="preserve">orderline personality, IQ at age 8, </w:t>
      </w:r>
      <w:r w:rsidRPr="00143DE7">
        <w:rPr>
          <w:sz w:val="20"/>
          <w:szCs w:val="20"/>
        </w:rPr>
        <w:t>depression at age 12</w:t>
      </w:r>
      <w:r>
        <w:rPr>
          <w:sz w:val="20"/>
          <w:szCs w:val="20"/>
        </w:rPr>
        <w:t>, conduct disorder trajectory group membership, peer problems, bullied)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4a – as model 3 with additional adjustment for cigarette use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4b – as model 3 with additional adjustment for alcohol use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4c – as model 3 with additional adjustment for illicit drug use (other than cannabis) – not applicable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5 – as model 3 with additional adjustment for tobacco and alcohol use</w:t>
      </w:r>
    </w:p>
    <w:p w:rsidR="001624D2" w:rsidRDefault="001624D2" w:rsidP="00350AA5"/>
    <w:p w:rsidR="001624D2" w:rsidRDefault="001624D2" w:rsidP="00350AA5">
      <w:r>
        <w:br w:type="page"/>
      </w:r>
    </w:p>
    <w:p w:rsidR="001624D2" w:rsidRDefault="001624D2" w:rsidP="00350AA5">
      <w:r>
        <w:lastRenderedPageBreak/>
        <w:t>Supplementary table 2: Ordinal logistic regression of cannabis use at age 16 and Psychotic Experiences at age 18 using multiple imputation for missing exposure and confounder data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843"/>
      </w:tblGrid>
      <w:tr w:rsidR="001624D2" w:rsidRPr="00443CDC" w:rsidTr="00443CDC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N=4484 (excluding PEs at 12) x100 imputations</w:t>
            </w:r>
          </w:p>
        </w:tc>
      </w:tr>
      <w:tr w:rsidR="001624D2" w:rsidRPr="00443CDC" w:rsidTr="00443CDC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Model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Odds Ratio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95% CI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P value</w:t>
            </w:r>
          </w:p>
        </w:tc>
      </w:tr>
      <w:tr w:rsidR="001624D2" w:rsidRPr="00443CDC" w:rsidTr="00443CDC">
        <w:tc>
          <w:tcPr>
            <w:tcW w:w="1384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1.27, 1.70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2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1.51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1.30, 1.75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3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1.48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1.26, 1.72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4a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1.30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1.05, 1.60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0.015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4b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1.50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1.25, 1.80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4c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1.26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1.01, 1.57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0.038</w:t>
            </w:r>
          </w:p>
        </w:tc>
      </w:tr>
      <w:tr w:rsidR="001624D2" w:rsidRPr="00443CDC" w:rsidTr="00443CDC">
        <w:tc>
          <w:tcPr>
            <w:tcW w:w="1384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0.91, 1.54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0.210</w:t>
            </w:r>
          </w:p>
        </w:tc>
      </w:tr>
    </w:tbl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>Model 1 – P</w:t>
      </w:r>
      <w:r>
        <w:rPr>
          <w:sz w:val="20"/>
          <w:szCs w:val="20"/>
        </w:rPr>
        <w:t>E</w:t>
      </w:r>
      <w:r w:rsidRPr="00143DE7">
        <w:rPr>
          <w:sz w:val="20"/>
          <w:szCs w:val="20"/>
        </w:rPr>
        <w:t xml:space="preserve"> at 18 by categorical cumulative cannabis use at 1</w:t>
      </w:r>
      <w:r>
        <w:rPr>
          <w:sz w:val="20"/>
          <w:szCs w:val="20"/>
        </w:rPr>
        <w:t>6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2 – as model 1 with additional adjustment for </w:t>
      </w:r>
      <w:proofErr w:type="spellStart"/>
      <w:r>
        <w:rPr>
          <w:sz w:val="20"/>
          <w:szCs w:val="20"/>
        </w:rPr>
        <w:t>pre birth</w:t>
      </w:r>
      <w:proofErr w:type="spellEnd"/>
      <w:r>
        <w:rPr>
          <w:sz w:val="20"/>
          <w:szCs w:val="20"/>
        </w:rPr>
        <w:t xml:space="preserve"> confounders (</w:t>
      </w:r>
      <w:r w:rsidRPr="00143DE7">
        <w:rPr>
          <w:sz w:val="20"/>
          <w:szCs w:val="20"/>
        </w:rPr>
        <w:t>family history of depression</w:t>
      </w:r>
      <w:r>
        <w:rPr>
          <w:sz w:val="20"/>
          <w:szCs w:val="20"/>
        </w:rPr>
        <w:t xml:space="preserve">, family history of schizophrenia, gender, urban dwelling, </w:t>
      </w:r>
      <w:proofErr w:type="gramStart"/>
      <w:r>
        <w:rPr>
          <w:sz w:val="20"/>
          <w:szCs w:val="20"/>
        </w:rPr>
        <w:t>maternal</w:t>
      </w:r>
      <w:proofErr w:type="gramEnd"/>
      <w:r>
        <w:rPr>
          <w:sz w:val="20"/>
          <w:szCs w:val="20"/>
        </w:rPr>
        <w:t xml:space="preserve"> education)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3 – as model 2 with additional adjustment for </w:t>
      </w:r>
      <w:r>
        <w:rPr>
          <w:sz w:val="20"/>
          <w:szCs w:val="20"/>
        </w:rPr>
        <w:t>childhood confounders (</w:t>
      </w:r>
      <w:r w:rsidRPr="00143DE7">
        <w:rPr>
          <w:sz w:val="20"/>
          <w:szCs w:val="20"/>
        </w:rPr>
        <w:t>b</w:t>
      </w:r>
      <w:r>
        <w:rPr>
          <w:sz w:val="20"/>
          <w:szCs w:val="20"/>
        </w:rPr>
        <w:t xml:space="preserve">orderline personality, IQ at age 8, </w:t>
      </w:r>
      <w:r w:rsidRPr="00143DE7">
        <w:rPr>
          <w:sz w:val="20"/>
          <w:szCs w:val="20"/>
        </w:rPr>
        <w:t>depression at age 12</w:t>
      </w:r>
      <w:r>
        <w:rPr>
          <w:sz w:val="20"/>
          <w:szCs w:val="20"/>
        </w:rPr>
        <w:t>, conduct disorder trajectory group membership, peer problems, bullied)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4a – as model 3 with additional adjustment for cigarette use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4b – as model 3 with additional adjustment for alcohol use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4c – as model 3 with additional adjustment for illicit drug use (other than cannabis)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5 – as model 3 with additional adjustment for cigarette, alcohol and other illicit drug use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</w:p>
    <w:p w:rsidR="001624D2" w:rsidRDefault="001624D2" w:rsidP="00350AA5">
      <w:r>
        <w:br w:type="page"/>
      </w:r>
    </w:p>
    <w:p w:rsidR="001624D2" w:rsidRDefault="001624D2" w:rsidP="00350AA5">
      <w:r>
        <w:lastRenderedPageBreak/>
        <w:t>Supplementary table 3: Ordinal logistic regression of cigarette use at age 16 and Psychotic Experiences at age 18 using multiple imputation for missing exposure and confounder data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843"/>
      </w:tblGrid>
      <w:tr w:rsidR="001624D2" w:rsidRPr="00443CDC" w:rsidTr="00443CDC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N=4484 (excluding PEs at 12) x100 imputations</w:t>
            </w:r>
          </w:p>
        </w:tc>
      </w:tr>
      <w:tr w:rsidR="001624D2" w:rsidRPr="00443CDC" w:rsidTr="00443CDC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Model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Odds Ratio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95% CI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P value</w:t>
            </w:r>
          </w:p>
        </w:tc>
      </w:tr>
      <w:tr w:rsidR="001624D2" w:rsidRPr="00443CDC" w:rsidTr="00443CDC">
        <w:tc>
          <w:tcPr>
            <w:tcW w:w="1384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1.32, 1.72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2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1.45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1.26, 1.66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3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1.38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1.20, 1.59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4a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1.21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0.99, 1.48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0.060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4b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1.39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1.18, 1.65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&lt;0.001</w:t>
            </w:r>
          </w:p>
        </w:tc>
      </w:tr>
      <w:tr w:rsidR="001624D2" w:rsidRPr="00443CDC" w:rsidTr="00443CDC">
        <w:tc>
          <w:tcPr>
            <w:tcW w:w="1384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4c</w:t>
            </w:r>
          </w:p>
        </w:tc>
        <w:tc>
          <w:tcPr>
            <w:tcW w:w="1559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1.23</w:t>
            </w:r>
          </w:p>
        </w:tc>
        <w:tc>
          <w:tcPr>
            <w:tcW w:w="2268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1.04, 1.44</w:t>
            </w:r>
          </w:p>
        </w:tc>
        <w:tc>
          <w:tcPr>
            <w:tcW w:w="1843" w:type="dxa"/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0.014</w:t>
            </w:r>
          </w:p>
        </w:tc>
      </w:tr>
      <w:tr w:rsidR="001624D2" w:rsidRPr="00443CDC" w:rsidTr="00443CDC">
        <w:tc>
          <w:tcPr>
            <w:tcW w:w="1384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1.21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0.98, 1.48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4D2" w:rsidRPr="00443CDC" w:rsidRDefault="001624D2" w:rsidP="00443CDC">
            <w:pPr>
              <w:spacing w:line="360" w:lineRule="auto"/>
            </w:pPr>
            <w:r w:rsidRPr="00443CDC">
              <w:t>0.075</w:t>
            </w:r>
          </w:p>
        </w:tc>
      </w:tr>
    </w:tbl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>Model 1 – P</w:t>
      </w:r>
      <w:r>
        <w:rPr>
          <w:sz w:val="20"/>
          <w:szCs w:val="20"/>
        </w:rPr>
        <w:t>E</w:t>
      </w:r>
      <w:r w:rsidRPr="00143DE7">
        <w:rPr>
          <w:sz w:val="20"/>
          <w:szCs w:val="20"/>
        </w:rPr>
        <w:t xml:space="preserve"> at 18 by categorical </w:t>
      </w:r>
      <w:r>
        <w:rPr>
          <w:sz w:val="20"/>
          <w:szCs w:val="20"/>
        </w:rPr>
        <w:t xml:space="preserve">frequency of cigarette </w:t>
      </w:r>
      <w:r w:rsidRPr="00143DE7">
        <w:rPr>
          <w:sz w:val="20"/>
          <w:szCs w:val="20"/>
        </w:rPr>
        <w:t>use at 1</w:t>
      </w:r>
      <w:r>
        <w:rPr>
          <w:sz w:val="20"/>
          <w:szCs w:val="20"/>
        </w:rPr>
        <w:t>6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2 – as model 1 with additional adjustment for </w:t>
      </w:r>
      <w:proofErr w:type="spellStart"/>
      <w:r>
        <w:rPr>
          <w:sz w:val="20"/>
          <w:szCs w:val="20"/>
        </w:rPr>
        <w:t>pre birth</w:t>
      </w:r>
      <w:proofErr w:type="spellEnd"/>
      <w:r>
        <w:rPr>
          <w:sz w:val="20"/>
          <w:szCs w:val="20"/>
        </w:rPr>
        <w:t xml:space="preserve"> confounders (</w:t>
      </w:r>
      <w:r w:rsidRPr="00143DE7">
        <w:rPr>
          <w:sz w:val="20"/>
          <w:szCs w:val="20"/>
        </w:rPr>
        <w:t>family history of depression</w:t>
      </w:r>
      <w:r>
        <w:rPr>
          <w:sz w:val="20"/>
          <w:szCs w:val="20"/>
        </w:rPr>
        <w:t xml:space="preserve">, family history of schizophrenia, gender, urban dwelling, </w:t>
      </w:r>
      <w:proofErr w:type="gramStart"/>
      <w:r>
        <w:rPr>
          <w:sz w:val="20"/>
          <w:szCs w:val="20"/>
        </w:rPr>
        <w:t>maternal</w:t>
      </w:r>
      <w:proofErr w:type="gramEnd"/>
      <w:r>
        <w:rPr>
          <w:sz w:val="20"/>
          <w:szCs w:val="20"/>
        </w:rPr>
        <w:t xml:space="preserve"> education)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 w:rsidRPr="00143DE7">
        <w:rPr>
          <w:sz w:val="20"/>
          <w:szCs w:val="20"/>
        </w:rPr>
        <w:t xml:space="preserve">Model 3 – as model 2 with additional adjustment for </w:t>
      </w:r>
      <w:r>
        <w:rPr>
          <w:sz w:val="20"/>
          <w:szCs w:val="20"/>
        </w:rPr>
        <w:t>childhood confounders (</w:t>
      </w:r>
      <w:r w:rsidRPr="00143DE7">
        <w:rPr>
          <w:sz w:val="20"/>
          <w:szCs w:val="20"/>
        </w:rPr>
        <w:t>b</w:t>
      </w:r>
      <w:r>
        <w:rPr>
          <w:sz w:val="20"/>
          <w:szCs w:val="20"/>
        </w:rPr>
        <w:t xml:space="preserve">orderline personality, IQ at age 8, </w:t>
      </w:r>
      <w:r w:rsidRPr="00143DE7">
        <w:rPr>
          <w:sz w:val="20"/>
          <w:szCs w:val="20"/>
        </w:rPr>
        <w:t>depression at age 12</w:t>
      </w:r>
      <w:r>
        <w:rPr>
          <w:sz w:val="20"/>
          <w:szCs w:val="20"/>
        </w:rPr>
        <w:t>, conduct disorder trajectory group membership, peer problems, bullied)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4a – as model 3 with additional adjustment for cannabis use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4b – as model 3 with additional adjustment for alcohol use</w:t>
      </w:r>
    </w:p>
    <w:p w:rsidR="001624D2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4c – as model 3 with additional adjustment for illicit drug use (other than cannabis)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5 – as model 3 with additional adjustment for cannabis, alcohol and other illicit drug use</w:t>
      </w:r>
    </w:p>
    <w:p w:rsidR="001624D2" w:rsidRPr="00143DE7" w:rsidRDefault="001624D2" w:rsidP="00350AA5">
      <w:pPr>
        <w:spacing w:after="0" w:line="240" w:lineRule="auto"/>
        <w:rPr>
          <w:sz w:val="20"/>
          <w:szCs w:val="20"/>
        </w:rPr>
      </w:pPr>
    </w:p>
    <w:p w:rsidR="001624D2" w:rsidRDefault="001624D2" w:rsidP="00350AA5"/>
    <w:p w:rsidR="001624D2" w:rsidRPr="00942AEF" w:rsidRDefault="001624D2"/>
    <w:p w:rsidR="001624D2" w:rsidRPr="00942AEF" w:rsidRDefault="001624D2"/>
    <w:p w:rsidR="001624D2" w:rsidRPr="00942AEF" w:rsidRDefault="001624D2"/>
    <w:p w:rsidR="001624D2" w:rsidRPr="00942AEF" w:rsidRDefault="001624D2"/>
    <w:p w:rsidR="001624D2" w:rsidRPr="00942AEF" w:rsidRDefault="001624D2"/>
    <w:p w:rsidR="001624D2" w:rsidRPr="00942AEF" w:rsidRDefault="001624D2"/>
    <w:p w:rsidR="001624D2" w:rsidRPr="00942AEF" w:rsidRDefault="001624D2"/>
    <w:sectPr w:rsidR="001624D2" w:rsidRPr="00942AEF" w:rsidSect="00F67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A"/>
    <w:rsid w:val="000313E4"/>
    <w:rsid w:val="000F6B70"/>
    <w:rsid w:val="00143DE7"/>
    <w:rsid w:val="001624D2"/>
    <w:rsid w:val="001633D5"/>
    <w:rsid w:val="00173C38"/>
    <w:rsid w:val="001B3573"/>
    <w:rsid w:val="001B5FEA"/>
    <w:rsid w:val="001C34ED"/>
    <w:rsid w:val="00207CE2"/>
    <w:rsid w:val="00350AA5"/>
    <w:rsid w:val="00362FB5"/>
    <w:rsid w:val="00433900"/>
    <w:rsid w:val="00443CDC"/>
    <w:rsid w:val="006413DB"/>
    <w:rsid w:val="006B35E1"/>
    <w:rsid w:val="008539E8"/>
    <w:rsid w:val="00894CD7"/>
    <w:rsid w:val="008C6326"/>
    <w:rsid w:val="008E566A"/>
    <w:rsid w:val="0091268E"/>
    <w:rsid w:val="0092345A"/>
    <w:rsid w:val="00942AEF"/>
    <w:rsid w:val="00A12FF8"/>
    <w:rsid w:val="00B06B6A"/>
    <w:rsid w:val="00B30B53"/>
    <w:rsid w:val="00B323D1"/>
    <w:rsid w:val="00BA42BC"/>
    <w:rsid w:val="00C102E9"/>
    <w:rsid w:val="00C11147"/>
    <w:rsid w:val="00D10D74"/>
    <w:rsid w:val="00D97937"/>
    <w:rsid w:val="00E8009B"/>
    <w:rsid w:val="00E86184"/>
    <w:rsid w:val="00F67220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6B6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06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B6A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B6A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FF8"/>
    <w:rPr>
      <w:rFonts w:ascii="Calibri" w:eastAsia="Times New Roman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6B6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06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B6A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B6A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FF8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Gage</dc:creator>
  <cp:lastModifiedBy>Dhananjaya</cp:lastModifiedBy>
  <cp:revision>3</cp:revision>
  <dcterms:created xsi:type="dcterms:W3CDTF">2014-04-11T09:46:00Z</dcterms:created>
  <dcterms:modified xsi:type="dcterms:W3CDTF">2014-04-11T09:46:00Z</dcterms:modified>
</cp:coreProperties>
</file>