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D" w:rsidRPr="009C33FE" w:rsidRDefault="00B4436D" w:rsidP="00E41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9"/>
          <w:szCs w:val="19"/>
        </w:rPr>
      </w:pPr>
      <w:r>
        <w:rPr>
          <w:rFonts w:cs="Calibri"/>
        </w:rPr>
        <w:t>Appendix 1. Summary of epidemiological parameters required for the burden estimation of MDD.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6"/>
        <w:gridCol w:w="6282"/>
      </w:tblGrid>
      <w:tr w:rsidR="00B4436D" w:rsidRPr="00E5198C" w:rsidTr="00E5198C">
        <w:tc>
          <w:tcPr>
            <w:tcW w:w="1786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5198C">
              <w:rPr>
                <w:rFonts w:cs="Calibri"/>
                <w:b/>
                <w:sz w:val="18"/>
                <w:szCs w:val="18"/>
              </w:rPr>
              <w:t>Parameter</w:t>
            </w:r>
          </w:p>
        </w:tc>
        <w:tc>
          <w:tcPr>
            <w:tcW w:w="6282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5198C">
              <w:rPr>
                <w:rFonts w:cs="Calibri"/>
                <w:b/>
                <w:sz w:val="18"/>
                <w:szCs w:val="18"/>
              </w:rPr>
              <w:t>Definition</w:t>
            </w:r>
          </w:p>
        </w:tc>
      </w:tr>
      <w:tr w:rsidR="00B4436D" w:rsidRPr="00E5198C" w:rsidTr="00E5198C">
        <w:tc>
          <w:tcPr>
            <w:tcW w:w="1786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>Prevalence</w:t>
            </w:r>
          </w:p>
        </w:tc>
        <w:tc>
          <w:tcPr>
            <w:tcW w:w="6282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 xml:space="preserve">The proportion of the population with  MDD*  at a specific point in time (point prevalence) or during a specified time period (6-, 12-month prevalence) </w:t>
            </w:r>
          </w:p>
        </w:tc>
      </w:tr>
      <w:tr w:rsidR="00B4436D" w:rsidRPr="00E5198C" w:rsidTr="00E5198C">
        <w:tc>
          <w:tcPr>
            <w:tcW w:w="1786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>Incidence</w:t>
            </w:r>
          </w:p>
        </w:tc>
        <w:tc>
          <w:tcPr>
            <w:tcW w:w="6282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 xml:space="preserve">The number of new cases of MDD in the population in one year (rate) </w:t>
            </w:r>
          </w:p>
        </w:tc>
      </w:tr>
      <w:tr w:rsidR="00B4436D" w:rsidRPr="00E5198C" w:rsidTr="00E5198C">
        <w:tc>
          <w:tcPr>
            <w:tcW w:w="1786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>Duration</w:t>
            </w:r>
          </w:p>
        </w:tc>
        <w:tc>
          <w:tcPr>
            <w:tcW w:w="6282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dvP5958" w:hAnsi="AdvP5958" w:cs="AdvP5958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 xml:space="preserve">The average length of a MDE* </w:t>
            </w:r>
          </w:p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4436D" w:rsidRPr="00E5198C" w:rsidTr="00E5198C">
        <w:tc>
          <w:tcPr>
            <w:tcW w:w="1786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>Excess mortality rate</w:t>
            </w:r>
          </w:p>
        </w:tc>
        <w:tc>
          <w:tcPr>
            <w:tcW w:w="6282" w:type="dxa"/>
          </w:tcPr>
          <w:p w:rsidR="00B4436D" w:rsidRPr="00E5198C" w:rsidRDefault="00B4436D" w:rsidP="00E519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198C">
              <w:rPr>
                <w:rFonts w:cs="Calibri"/>
                <w:sz w:val="18"/>
                <w:szCs w:val="18"/>
              </w:rPr>
              <w:t xml:space="preserve">The rate of dying in people with MDD compared to the general population. This can be presented as a relative risk (ratio of observed death in the sample to expected death in the population) or a standard mortality ratio (ratio of observed deaths in the sample to expected death in a population of standard composition in terms of age, sex, etc) </w:t>
            </w:r>
          </w:p>
        </w:tc>
      </w:tr>
    </w:tbl>
    <w:p w:rsidR="00B4436D" w:rsidRPr="007748DD" w:rsidRDefault="00B4436D" w:rsidP="00E41E0A">
      <w:pPr>
        <w:rPr>
          <w:rFonts w:cs="Calibri"/>
          <w:bCs/>
          <w:sz w:val="18"/>
          <w:szCs w:val="18"/>
        </w:rPr>
      </w:pPr>
      <w:r w:rsidRPr="007748DD">
        <w:rPr>
          <w:rFonts w:cs="Calibri"/>
          <w:bCs/>
          <w:sz w:val="18"/>
          <w:szCs w:val="18"/>
        </w:rPr>
        <w:t>*</w:t>
      </w:r>
      <w:r>
        <w:rPr>
          <w:rFonts w:cs="Calibri"/>
          <w:bCs/>
          <w:sz w:val="18"/>
          <w:szCs w:val="18"/>
        </w:rPr>
        <w:t xml:space="preserve">MDD: Major depressive disorder; </w:t>
      </w:r>
      <w:r w:rsidRPr="007748DD">
        <w:rPr>
          <w:rFonts w:cs="Calibri"/>
          <w:bCs/>
          <w:sz w:val="18"/>
          <w:szCs w:val="18"/>
        </w:rPr>
        <w:t>MDE:</w:t>
      </w:r>
      <w:r>
        <w:rPr>
          <w:rFonts w:cs="Calibri"/>
          <w:bCs/>
          <w:sz w:val="18"/>
          <w:szCs w:val="18"/>
        </w:rPr>
        <w:t xml:space="preserve"> </w:t>
      </w:r>
      <w:r w:rsidRPr="007748DD">
        <w:rPr>
          <w:rFonts w:cs="Calibri"/>
          <w:bCs/>
          <w:sz w:val="18"/>
          <w:szCs w:val="18"/>
        </w:rPr>
        <w:t>Major depressive episode</w:t>
      </w:r>
    </w:p>
    <w:p w:rsidR="00B4436D" w:rsidRDefault="00B4436D" w:rsidP="00E41E0A">
      <w:pPr>
        <w:rPr>
          <w:rFonts w:cs="Calibri"/>
          <w:bCs/>
        </w:rPr>
      </w:pPr>
    </w:p>
    <w:p w:rsidR="00B4436D" w:rsidRDefault="00B4436D"/>
    <w:sectPr w:rsidR="00B4436D" w:rsidSect="008C7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P595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0A"/>
    <w:rsid w:val="003244E2"/>
    <w:rsid w:val="007748DD"/>
    <w:rsid w:val="008848E7"/>
    <w:rsid w:val="008C7AB8"/>
    <w:rsid w:val="009C33FE"/>
    <w:rsid w:val="00B4436D"/>
    <w:rsid w:val="00CD0AC9"/>
    <w:rsid w:val="00D336AC"/>
    <w:rsid w:val="00D40540"/>
    <w:rsid w:val="00E41E0A"/>
    <w:rsid w:val="00E5198C"/>
    <w:rsid w:val="00F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0A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1E0A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ferrari</dc:creator>
  <cp:keywords/>
  <dc:description/>
  <cp:lastModifiedBy>paterson</cp:lastModifiedBy>
  <cp:revision>2</cp:revision>
  <dcterms:created xsi:type="dcterms:W3CDTF">2012-08-03T13:46:00Z</dcterms:created>
  <dcterms:modified xsi:type="dcterms:W3CDTF">2012-08-03T13:46:00Z</dcterms:modified>
</cp:coreProperties>
</file>