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0C73" w14:textId="77777777" w:rsidR="00E306ED" w:rsidRPr="00E306ED" w:rsidRDefault="00E306ED" w:rsidP="00D75394">
      <w:pPr>
        <w:widowControl w:val="0"/>
        <w:spacing w:after="0" w:line="480" w:lineRule="auto"/>
        <w:jc w:val="both"/>
        <w:rPr>
          <w:rFonts w:ascii="Times New Roman" w:eastAsia="Times New Roman" w:hAnsi="Times New Roman" w:cs="Times New Roman"/>
          <w:b/>
          <w:bCs/>
          <w:color w:val="538135"/>
          <w:sz w:val="24"/>
          <w:szCs w:val="24"/>
          <w:lang w:eastAsia="en-GB"/>
        </w:rPr>
      </w:pPr>
      <w:r w:rsidRPr="00E306ED">
        <w:rPr>
          <w:rFonts w:ascii="Times New Roman" w:eastAsia="Times New Roman" w:hAnsi="Times New Roman" w:cs="Times New Roman"/>
          <w:b/>
          <w:bCs/>
          <w:color w:val="538135"/>
          <w:sz w:val="24"/>
          <w:szCs w:val="24"/>
          <w:lang w:eastAsia="en-GB"/>
        </w:rPr>
        <w:t xml:space="preserve">Supplementary material </w:t>
      </w:r>
    </w:p>
    <w:p w14:paraId="742CE75B" w14:textId="2D8D1B48" w:rsidR="00E306ED" w:rsidRPr="00E306ED" w:rsidRDefault="00E306ED" w:rsidP="00D75394">
      <w:pPr>
        <w:widowControl w:val="0"/>
        <w:spacing w:after="0" w:line="480" w:lineRule="auto"/>
        <w:jc w:val="both"/>
        <w:rPr>
          <w:rFonts w:ascii="Times New Roman" w:eastAsia="Calibri" w:hAnsi="Times New Roman" w:cs="Times New Roman"/>
          <w:sz w:val="24"/>
          <w:szCs w:val="24"/>
          <w:lang w:val="en-US"/>
        </w:rPr>
      </w:pPr>
      <w:r w:rsidRPr="00E306ED">
        <w:rPr>
          <w:rFonts w:ascii="Times New Roman" w:eastAsia="Calibri" w:hAnsi="Times New Roman" w:cs="Times New Roman"/>
          <w:b/>
          <w:bCs/>
          <w:sz w:val="24"/>
          <w:szCs w:val="24"/>
        </w:rPr>
        <w:t>Table S1</w:t>
      </w:r>
      <w:r w:rsidR="002807BA" w:rsidRPr="002807BA">
        <w:rPr>
          <w:rFonts w:ascii="Times New Roman" w:eastAsia="Calibri" w:hAnsi="Times New Roman" w:cs="Times New Roman"/>
          <w:b/>
          <w:bCs/>
          <w:sz w:val="24"/>
          <w:szCs w:val="24"/>
        </w:rPr>
        <w:t xml:space="preserve">. </w:t>
      </w:r>
      <w:r w:rsidRPr="00E306ED">
        <w:rPr>
          <w:rFonts w:ascii="Times New Roman" w:eastAsia="Calibri" w:hAnsi="Times New Roman" w:cs="Times New Roman"/>
          <w:sz w:val="24"/>
          <w:szCs w:val="24"/>
          <w:lang w:val="en-US"/>
        </w:rPr>
        <w:t xml:space="preserve">Taxa included in the median-joining network (Figure S1) and phylogenetic tree reconstruction (Figure S2) of mitochondrial cytochrome b gene lineages of </w:t>
      </w:r>
      <w:r w:rsidRPr="00E306ED">
        <w:rPr>
          <w:rFonts w:ascii="Times New Roman" w:eastAsia="Calibri" w:hAnsi="Times New Roman" w:cs="Times New Roman"/>
          <w:i/>
          <w:sz w:val="24"/>
          <w:szCs w:val="24"/>
          <w:lang w:val="en-US"/>
        </w:rPr>
        <w:t>Plasmodium</w:t>
      </w:r>
      <w:r w:rsidRPr="00E306ED">
        <w:rPr>
          <w:rFonts w:ascii="Times New Roman" w:eastAsia="Calibri" w:hAnsi="Times New Roman" w:cs="Times New Roman"/>
          <w:sz w:val="24"/>
          <w:szCs w:val="24"/>
          <w:lang w:val="en-US"/>
        </w:rPr>
        <w:t xml:space="preserve"> spp. </w:t>
      </w:r>
    </w:p>
    <w:tbl>
      <w:tblPr>
        <w:tblW w:w="5261" w:type="pct"/>
        <w:tblBorders>
          <w:top w:val="single" w:sz="4" w:space="0" w:color="auto"/>
          <w:bottom w:val="single" w:sz="4" w:space="0" w:color="auto"/>
        </w:tblBorders>
        <w:tblLook w:val="04A0" w:firstRow="1" w:lastRow="0" w:firstColumn="1" w:lastColumn="0" w:noHBand="0" w:noVBand="1"/>
      </w:tblPr>
      <w:tblGrid>
        <w:gridCol w:w="1391"/>
        <w:gridCol w:w="3679"/>
        <w:gridCol w:w="1176"/>
        <w:gridCol w:w="1297"/>
        <w:gridCol w:w="1954"/>
      </w:tblGrid>
      <w:tr w:rsidR="00E306ED" w:rsidRPr="00E306ED" w14:paraId="564285F1" w14:textId="77777777" w:rsidTr="002807BA">
        <w:tc>
          <w:tcPr>
            <w:tcW w:w="732" w:type="pct"/>
            <w:tcBorders>
              <w:top w:val="single" w:sz="4" w:space="0" w:color="auto"/>
              <w:bottom w:val="single" w:sz="4" w:space="0" w:color="auto"/>
              <w:right w:val="nil"/>
            </w:tcBorders>
            <w:shd w:val="clear" w:color="auto" w:fill="auto"/>
            <w:vAlign w:val="center"/>
          </w:tcPr>
          <w:p w14:paraId="79B483C5" w14:textId="77777777" w:rsidR="00E306ED" w:rsidRPr="00E306ED" w:rsidRDefault="00E306ED" w:rsidP="00D75394">
            <w:pPr>
              <w:widowControl w:val="0"/>
              <w:spacing w:after="0" w:line="276" w:lineRule="auto"/>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Lineage</w:t>
            </w:r>
          </w:p>
          <w:p w14:paraId="1D300432" w14:textId="77777777" w:rsidR="00E306ED" w:rsidRPr="00E306ED" w:rsidRDefault="00E306ED" w:rsidP="00D75394">
            <w:pPr>
              <w:widowControl w:val="0"/>
              <w:spacing w:after="0" w:line="276" w:lineRule="auto"/>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w:t>
            </w:r>
            <w:proofErr w:type="spellStart"/>
            <w:r w:rsidRPr="00E306ED">
              <w:rPr>
                <w:rFonts w:ascii="Times New Roman" w:eastAsia="Calibri" w:hAnsi="Times New Roman" w:cs="Arial"/>
                <w:b/>
                <w:sz w:val="24"/>
                <w:szCs w:val="24"/>
                <w:lang w:val="en-US"/>
              </w:rPr>
              <w:t>MalAvi</w:t>
            </w:r>
            <w:proofErr w:type="spellEnd"/>
            <w:r w:rsidRPr="00E306ED">
              <w:rPr>
                <w:rFonts w:ascii="Times New Roman" w:eastAsia="Calibri" w:hAnsi="Times New Roman" w:cs="Arial"/>
                <w:b/>
                <w:sz w:val="24"/>
                <w:szCs w:val="24"/>
                <w:lang w:val="en-US"/>
              </w:rPr>
              <w:t>)</w:t>
            </w:r>
          </w:p>
        </w:tc>
        <w:tc>
          <w:tcPr>
            <w:tcW w:w="1937" w:type="pct"/>
            <w:tcBorders>
              <w:top w:val="single" w:sz="4" w:space="0" w:color="auto"/>
              <w:left w:val="nil"/>
              <w:bottom w:val="single" w:sz="4" w:space="0" w:color="auto"/>
              <w:right w:val="nil"/>
            </w:tcBorders>
            <w:shd w:val="clear" w:color="auto" w:fill="auto"/>
            <w:vAlign w:val="center"/>
          </w:tcPr>
          <w:p w14:paraId="561DADBB" w14:textId="77777777" w:rsidR="00E306ED" w:rsidRPr="00E306ED" w:rsidRDefault="00E306ED" w:rsidP="00D75394">
            <w:pPr>
              <w:widowControl w:val="0"/>
              <w:spacing w:after="0" w:line="276" w:lineRule="auto"/>
              <w:jc w:val="center"/>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Host</w:t>
            </w:r>
          </w:p>
        </w:tc>
        <w:tc>
          <w:tcPr>
            <w:tcW w:w="619" w:type="pct"/>
            <w:tcBorders>
              <w:top w:val="single" w:sz="4" w:space="0" w:color="auto"/>
              <w:left w:val="nil"/>
              <w:bottom w:val="single" w:sz="4" w:space="0" w:color="auto"/>
              <w:right w:val="nil"/>
            </w:tcBorders>
            <w:vAlign w:val="center"/>
          </w:tcPr>
          <w:p w14:paraId="4B9EC848" w14:textId="77777777" w:rsidR="00E306ED" w:rsidRPr="00E306ED" w:rsidRDefault="00E306ED" w:rsidP="00D75394">
            <w:pPr>
              <w:widowControl w:val="0"/>
              <w:spacing w:after="0" w:line="276" w:lineRule="auto"/>
              <w:jc w:val="center"/>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Locality</w:t>
            </w:r>
          </w:p>
        </w:tc>
        <w:tc>
          <w:tcPr>
            <w:tcW w:w="683" w:type="pct"/>
            <w:tcBorders>
              <w:top w:val="single" w:sz="4" w:space="0" w:color="auto"/>
              <w:left w:val="nil"/>
              <w:bottom w:val="single" w:sz="4" w:space="0" w:color="auto"/>
              <w:right w:val="nil"/>
            </w:tcBorders>
            <w:shd w:val="clear" w:color="auto" w:fill="auto"/>
            <w:vAlign w:val="center"/>
          </w:tcPr>
          <w:p w14:paraId="25765AD5" w14:textId="77777777" w:rsidR="00E306ED" w:rsidRPr="00E306ED" w:rsidRDefault="00E306ED" w:rsidP="00D75394">
            <w:pPr>
              <w:widowControl w:val="0"/>
              <w:tabs>
                <w:tab w:val="left" w:pos="2208"/>
              </w:tabs>
              <w:spacing w:after="0" w:line="276" w:lineRule="auto"/>
              <w:jc w:val="center"/>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GenBank</w:t>
            </w:r>
          </w:p>
          <w:p w14:paraId="48876DB4" w14:textId="77777777" w:rsidR="00E306ED" w:rsidRPr="00E306ED" w:rsidRDefault="00E306ED" w:rsidP="00D75394">
            <w:pPr>
              <w:widowControl w:val="0"/>
              <w:spacing w:after="0" w:line="276" w:lineRule="auto"/>
              <w:jc w:val="center"/>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accession no.</w:t>
            </w:r>
          </w:p>
        </w:tc>
        <w:tc>
          <w:tcPr>
            <w:tcW w:w="1029" w:type="pct"/>
            <w:tcBorders>
              <w:top w:val="single" w:sz="4" w:space="0" w:color="auto"/>
              <w:left w:val="nil"/>
              <w:bottom w:val="single" w:sz="4" w:space="0" w:color="auto"/>
            </w:tcBorders>
            <w:shd w:val="clear" w:color="auto" w:fill="auto"/>
            <w:vAlign w:val="center"/>
          </w:tcPr>
          <w:p w14:paraId="0E886171" w14:textId="77777777" w:rsidR="00E306ED" w:rsidRPr="00E306ED" w:rsidRDefault="00E306ED" w:rsidP="00D75394">
            <w:pPr>
              <w:widowControl w:val="0"/>
              <w:tabs>
                <w:tab w:val="left" w:pos="2208"/>
              </w:tabs>
              <w:spacing w:after="0" w:line="276" w:lineRule="auto"/>
              <w:jc w:val="center"/>
              <w:rPr>
                <w:rFonts w:ascii="Times New Roman" w:eastAsia="Calibri" w:hAnsi="Times New Roman" w:cs="Arial"/>
                <w:b/>
                <w:sz w:val="24"/>
                <w:szCs w:val="24"/>
                <w:lang w:val="en-US"/>
              </w:rPr>
            </w:pPr>
            <w:r w:rsidRPr="00E306ED">
              <w:rPr>
                <w:rFonts w:ascii="Times New Roman" w:eastAsia="Calibri" w:hAnsi="Times New Roman" w:cs="Arial"/>
                <w:b/>
                <w:sz w:val="24"/>
                <w:szCs w:val="24"/>
                <w:lang w:val="en-US"/>
              </w:rPr>
              <w:t>Reference</w:t>
            </w:r>
          </w:p>
          <w:p w14:paraId="210EF7BB" w14:textId="77777777" w:rsidR="00E306ED" w:rsidRPr="00E306ED" w:rsidRDefault="00E306ED" w:rsidP="00D75394">
            <w:pPr>
              <w:widowControl w:val="0"/>
              <w:spacing w:after="0" w:line="276" w:lineRule="auto"/>
              <w:jc w:val="center"/>
              <w:rPr>
                <w:rFonts w:ascii="Times New Roman" w:eastAsia="Calibri" w:hAnsi="Times New Roman" w:cs="Arial"/>
                <w:b/>
                <w:sz w:val="24"/>
                <w:szCs w:val="24"/>
                <w:lang w:val="en-US"/>
              </w:rPr>
            </w:pPr>
          </w:p>
        </w:tc>
      </w:tr>
      <w:tr w:rsidR="00E306ED" w:rsidRPr="00E306ED" w14:paraId="3E6A5AA5" w14:textId="77777777" w:rsidTr="002807BA">
        <w:trPr>
          <w:trHeight w:val="440"/>
        </w:trPr>
        <w:tc>
          <w:tcPr>
            <w:tcW w:w="732" w:type="pct"/>
            <w:tcBorders>
              <w:top w:val="single" w:sz="4" w:space="0" w:color="auto"/>
              <w:bottom w:val="nil"/>
              <w:right w:val="nil"/>
            </w:tcBorders>
            <w:shd w:val="clear" w:color="auto" w:fill="auto"/>
            <w:vAlign w:val="center"/>
          </w:tcPr>
          <w:p w14:paraId="5119538E"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BT7</w:t>
            </w:r>
          </w:p>
        </w:tc>
        <w:tc>
          <w:tcPr>
            <w:tcW w:w="1937" w:type="pct"/>
            <w:tcBorders>
              <w:top w:val="single" w:sz="4" w:space="0" w:color="auto"/>
              <w:left w:val="nil"/>
              <w:bottom w:val="nil"/>
              <w:right w:val="nil"/>
            </w:tcBorders>
            <w:shd w:val="clear" w:color="auto" w:fill="auto"/>
            <w:vAlign w:val="center"/>
          </w:tcPr>
          <w:p w14:paraId="53A742BB"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proofErr w:type="spellStart"/>
            <w:r w:rsidRPr="00E306ED">
              <w:rPr>
                <w:rFonts w:ascii="Times New Roman" w:eastAsia="Calibri" w:hAnsi="Times New Roman" w:cs="Arial"/>
                <w:i/>
                <w:sz w:val="24"/>
                <w:szCs w:val="24"/>
                <w:lang w:val="en-US"/>
              </w:rPr>
              <w:t>Parkesia</w:t>
            </w:r>
            <w:proofErr w:type="spellEnd"/>
            <w:r w:rsidRPr="00E306ED">
              <w:rPr>
                <w:rFonts w:ascii="Times New Roman" w:eastAsia="Calibri" w:hAnsi="Times New Roman" w:cs="Arial"/>
                <w:i/>
                <w:sz w:val="24"/>
                <w:szCs w:val="24"/>
                <w:lang w:val="en-US"/>
              </w:rPr>
              <w:t xml:space="preserve"> </w:t>
            </w:r>
            <w:proofErr w:type="spellStart"/>
            <w:r w:rsidRPr="00E306ED">
              <w:rPr>
                <w:rFonts w:ascii="Times New Roman" w:eastAsia="Calibri" w:hAnsi="Times New Roman" w:cs="Arial"/>
                <w:i/>
                <w:sz w:val="24"/>
                <w:szCs w:val="24"/>
                <w:lang w:val="en-US"/>
              </w:rPr>
              <w:t>noveboracensis</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n-US"/>
              </w:rPr>
              <w:t>(Passeriformes: Parulidae)</w:t>
            </w:r>
          </w:p>
        </w:tc>
        <w:tc>
          <w:tcPr>
            <w:tcW w:w="619" w:type="pct"/>
            <w:tcBorders>
              <w:top w:val="single" w:sz="4" w:space="0" w:color="auto"/>
              <w:left w:val="nil"/>
              <w:bottom w:val="nil"/>
              <w:right w:val="nil"/>
            </w:tcBorders>
            <w:vAlign w:val="center"/>
          </w:tcPr>
          <w:p w14:paraId="52B7D919"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USA</w:t>
            </w:r>
          </w:p>
        </w:tc>
        <w:tc>
          <w:tcPr>
            <w:tcW w:w="683" w:type="pct"/>
            <w:tcBorders>
              <w:top w:val="single" w:sz="4" w:space="0" w:color="auto"/>
              <w:left w:val="nil"/>
              <w:bottom w:val="nil"/>
              <w:right w:val="nil"/>
            </w:tcBorders>
            <w:shd w:val="clear" w:color="auto" w:fill="auto"/>
            <w:vAlign w:val="center"/>
          </w:tcPr>
          <w:p w14:paraId="721073C3"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MF817784</w:t>
            </w:r>
          </w:p>
        </w:tc>
        <w:tc>
          <w:tcPr>
            <w:tcW w:w="1029" w:type="pct"/>
            <w:tcBorders>
              <w:top w:val="single" w:sz="4" w:space="0" w:color="auto"/>
              <w:left w:val="nil"/>
              <w:bottom w:val="nil"/>
            </w:tcBorders>
            <w:shd w:val="clear" w:color="auto" w:fill="auto"/>
            <w:vAlign w:val="center"/>
          </w:tcPr>
          <w:p w14:paraId="7C35FE51" w14:textId="5D7B2C4A"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 xml:space="preserve">Smith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2018</w:t>
            </w:r>
          </w:p>
        </w:tc>
      </w:tr>
      <w:tr w:rsidR="00E306ED" w:rsidRPr="00E306ED" w14:paraId="06DF4CFD" w14:textId="77777777" w:rsidTr="002807BA">
        <w:trPr>
          <w:trHeight w:val="440"/>
        </w:trPr>
        <w:tc>
          <w:tcPr>
            <w:tcW w:w="732" w:type="pct"/>
            <w:tcBorders>
              <w:top w:val="nil"/>
              <w:bottom w:val="nil"/>
              <w:right w:val="nil"/>
            </w:tcBorders>
            <w:shd w:val="clear" w:color="auto" w:fill="auto"/>
            <w:vAlign w:val="center"/>
          </w:tcPr>
          <w:p w14:paraId="1124311A"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COLPAL03</w:t>
            </w:r>
          </w:p>
        </w:tc>
        <w:tc>
          <w:tcPr>
            <w:tcW w:w="1937" w:type="pct"/>
            <w:tcBorders>
              <w:top w:val="nil"/>
              <w:left w:val="nil"/>
              <w:bottom w:val="nil"/>
              <w:right w:val="nil"/>
            </w:tcBorders>
            <w:shd w:val="clear" w:color="auto" w:fill="auto"/>
            <w:vAlign w:val="center"/>
          </w:tcPr>
          <w:p w14:paraId="347C7F0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i/>
                <w:sz w:val="24"/>
                <w:szCs w:val="24"/>
                <w:lang w:val="en-US"/>
              </w:rPr>
              <w:t xml:space="preserve">Columba </w:t>
            </w:r>
            <w:proofErr w:type="spellStart"/>
            <w:r w:rsidRPr="00E306ED">
              <w:rPr>
                <w:rFonts w:ascii="Times New Roman" w:eastAsia="Calibri" w:hAnsi="Times New Roman" w:cs="Arial"/>
                <w:i/>
                <w:sz w:val="24"/>
                <w:szCs w:val="24"/>
                <w:lang w:val="en-US"/>
              </w:rPr>
              <w:t>palumbus</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n-US"/>
              </w:rPr>
              <w:t>(Columbiformes: Columbidae)</w:t>
            </w:r>
          </w:p>
        </w:tc>
        <w:tc>
          <w:tcPr>
            <w:tcW w:w="619" w:type="pct"/>
            <w:tcBorders>
              <w:top w:val="nil"/>
              <w:left w:val="nil"/>
              <w:bottom w:val="nil"/>
              <w:right w:val="nil"/>
            </w:tcBorders>
            <w:shd w:val="clear" w:color="auto" w:fill="auto"/>
            <w:vAlign w:val="center"/>
          </w:tcPr>
          <w:p w14:paraId="2721D515"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Germany</w:t>
            </w:r>
          </w:p>
        </w:tc>
        <w:tc>
          <w:tcPr>
            <w:tcW w:w="683" w:type="pct"/>
            <w:tcBorders>
              <w:top w:val="nil"/>
              <w:left w:val="nil"/>
              <w:bottom w:val="nil"/>
              <w:right w:val="nil"/>
            </w:tcBorders>
            <w:shd w:val="clear" w:color="auto" w:fill="auto"/>
            <w:vAlign w:val="center"/>
          </w:tcPr>
          <w:p w14:paraId="57F8608B"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MT888851</w:t>
            </w:r>
          </w:p>
        </w:tc>
        <w:tc>
          <w:tcPr>
            <w:tcW w:w="1029" w:type="pct"/>
            <w:tcBorders>
              <w:top w:val="nil"/>
              <w:left w:val="nil"/>
              <w:bottom w:val="nil"/>
            </w:tcBorders>
            <w:shd w:val="clear" w:color="auto" w:fill="auto"/>
            <w:vAlign w:val="center"/>
          </w:tcPr>
          <w:p w14:paraId="6E9C8D22" w14:textId="296749FC"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 xml:space="preserve">Schumm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2021</w:t>
            </w:r>
          </w:p>
        </w:tc>
      </w:tr>
      <w:tr w:rsidR="00E306ED" w:rsidRPr="00E306ED" w14:paraId="7BCC8564" w14:textId="77777777" w:rsidTr="002807BA">
        <w:trPr>
          <w:trHeight w:val="440"/>
        </w:trPr>
        <w:tc>
          <w:tcPr>
            <w:tcW w:w="732" w:type="pct"/>
            <w:tcBorders>
              <w:top w:val="nil"/>
              <w:bottom w:val="nil"/>
              <w:right w:val="nil"/>
            </w:tcBorders>
            <w:shd w:val="clear" w:color="auto" w:fill="auto"/>
            <w:vAlign w:val="center"/>
          </w:tcPr>
          <w:p w14:paraId="3F992E4C"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CXPIP09</w:t>
            </w:r>
          </w:p>
        </w:tc>
        <w:tc>
          <w:tcPr>
            <w:tcW w:w="1937" w:type="pct"/>
            <w:tcBorders>
              <w:top w:val="nil"/>
              <w:left w:val="nil"/>
              <w:bottom w:val="nil"/>
              <w:right w:val="nil"/>
            </w:tcBorders>
            <w:shd w:val="clear" w:color="auto" w:fill="auto"/>
            <w:vAlign w:val="center"/>
          </w:tcPr>
          <w:p w14:paraId="7291EFC6"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r w:rsidRPr="00E306ED">
              <w:rPr>
                <w:rFonts w:ascii="Times New Roman" w:eastAsia="Calibri" w:hAnsi="Times New Roman" w:cs="Arial"/>
                <w:i/>
                <w:sz w:val="24"/>
                <w:szCs w:val="24"/>
                <w:lang w:val="en-US"/>
              </w:rPr>
              <w:t xml:space="preserve">Larus </w:t>
            </w:r>
            <w:proofErr w:type="spellStart"/>
            <w:r w:rsidRPr="00E306ED">
              <w:rPr>
                <w:rFonts w:ascii="Times New Roman" w:eastAsia="Calibri" w:hAnsi="Times New Roman" w:cs="Arial"/>
                <w:i/>
                <w:sz w:val="24"/>
                <w:szCs w:val="24"/>
                <w:lang w:val="en-US"/>
              </w:rPr>
              <w:t>argentatus</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n-US"/>
              </w:rPr>
              <w:t>(Charadriiformes: Laridae)</w:t>
            </w:r>
          </w:p>
        </w:tc>
        <w:tc>
          <w:tcPr>
            <w:tcW w:w="619" w:type="pct"/>
            <w:tcBorders>
              <w:top w:val="nil"/>
              <w:left w:val="nil"/>
              <w:bottom w:val="nil"/>
              <w:right w:val="nil"/>
            </w:tcBorders>
            <w:shd w:val="clear" w:color="auto" w:fill="auto"/>
            <w:vAlign w:val="center"/>
          </w:tcPr>
          <w:p w14:paraId="63A87AC9"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Japan</w:t>
            </w:r>
            <w:r w:rsidRPr="00E306ED">
              <w:rPr>
                <w:rFonts w:ascii="Times New Roman" w:eastAsia="Calibri" w:hAnsi="Times New Roman" w:cs="Arial"/>
                <w:sz w:val="24"/>
                <w:szCs w:val="24"/>
                <w:vertAlign w:val="superscript"/>
                <w:lang w:val="en-US"/>
              </w:rPr>
              <w:t>*</w:t>
            </w:r>
          </w:p>
        </w:tc>
        <w:tc>
          <w:tcPr>
            <w:tcW w:w="683" w:type="pct"/>
            <w:tcBorders>
              <w:top w:val="nil"/>
              <w:left w:val="nil"/>
              <w:bottom w:val="nil"/>
              <w:right w:val="nil"/>
            </w:tcBorders>
            <w:shd w:val="clear" w:color="auto" w:fill="auto"/>
            <w:vAlign w:val="center"/>
          </w:tcPr>
          <w:p w14:paraId="517B5499"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w:t>
            </w:r>
          </w:p>
        </w:tc>
        <w:tc>
          <w:tcPr>
            <w:tcW w:w="1029" w:type="pct"/>
            <w:tcBorders>
              <w:top w:val="nil"/>
              <w:left w:val="nil"/>
              <w:bottom w:val="nil"/>
            </w:tcBorders>
            <w:shd w:val="clear" w:color="auto" w:fill="auto"/>
            <w:vAlign w:val="center"/>
          </w:tcPr>
          <w:p w14:paraId="03695AC9" w14:textId="374BDE59"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proofErr w:type="spellStart"/>
            <w:r w:rsidRPr="00E306ED">
              <w:rPr>
                <w:rFonts w:ascii="Times New Roman" w:eastAsia="Calibri" w:hAnsi="Times New Roman" w:cs="Arial"/>
                <w:sz w:val="24"/>
                <w:szCs w:val="24"/>
                <w:lang w:val="en-US"/>
              </w:rPr>
              <w:t>Inumaru</w:t>
            </w:r>
            <w:proofErr w:type="spellEnd"/>
            <w:r w:rsidRPr="00E306ED">
              <w:rPr>
                <w:rFonts w:ascii="Times New Roman" w:eastAsia="Calibri" w:hAnsi="Times New Roman" w:cs="Arial"/>
                <w:sz w:val="24"/>
                <w:szCs w:val="24"/>
                <w:lang w:val="en-US"/>
              </w:rPr>
              <w:t xml:space="preserve">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2017</w:t>
            </w:r>
          </w:p>
        </w:tc>
      </w:tr>
      <w:tr w:rsidR="00E306ED" w:rsidRPr="00E306ED" w14:paraId="4DF52971" w14:textId="77777777" w:rsidTr="002807BA">
        <w:trPr>
          <w:trHeight w:val="440"/>
        </w:trPr>
        <w:tc>
          <w:tcPr>
            <w:tcW w:w="732" w:type="pct"/>
            <w:tcBorders>
              <w:top w:val="nil"/>
              <w:bottom w:val="nil"/>
              <w:right w:val="nil"/>
            </w:tcBorders>
            <w:shd w:val="clear" w:color="auto" w:fill="auto"/>
            <w:vAlign w:val="center"/>
          </w:tcPr>
          <w:p w14:paraId="70264C41"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DENPET03</w:t>
            </w:r>
          </w:p>
        </w:tc>
        <w:tc>
          <w:tcPr>
            <w:tcW w:w="1937" w:type="pct"/>
            <w:tcBorders>
              <w:top w:val="nil"/>
              <w:left w:val="nil"/>
              <w:bottom w:val="nil"/>
              <w:right w:val="nil"/>
            </w:tcBorders>
            <w:shd w:val="clear" w:color="auto" w:fill="auto"/>
            <w:vAlign w:val="center"/>
          </w:tcPr>
          <w:p w14:paraId="08484E6E"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proofErr w:type="spellStart"/>
            <w:r w:rsidRPr="00E306ED">
              <w:rPr>
                <w:rFonts w:ascii="Times New Roman" w:eastAsia="Calibri" w:hAnsi="Times New Roman" w:cs="Arial"/>
                <w:i/>
                <w:sz w:val="24"/>
                <w:szCs w:val="24"/>
                <w:lang w:val="en-US"/>
              </w:rPr>
              <w:t>Rynchops</w:t>
            </w:r>
            <w:proofErr w:type="spellEnd"/>
            <w:r w:rsidRPr="00E306ED">
              <w:rPr>
                <w:rFonts w:ascii="Times New Roman" w:eastAsia="Calibri" w:hAnsi="Times New Roman" w:cs="Arial"/>
                <w:i/>
                <w:sz w:val="24"/>
                <w:szCs w:val="24"/>
                <w:lang w:val="en-US"/>
              </w:rPr>
              <w:t xml:space="preserve"> </w:t>
            </w:r>
            <w:proofErr w:type="spellStart"/>
            <w:r w:rsidRPr="00E306ED">
              <w:rPr>
                <w:rFonts w:ascii="Times New Roman" w:eastAsia="Calibri" w:hAnsi="Times New Roman" w:cs="Arial"/>
                <w:i/>
                <w:sz w:val="24"/>
                <w:szCs w:val="24"/>
                <w:lang w:val="en-US"/>
              </w:rPr>
              <w:t>niger</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n-US"/>
              </w:rPr>
              <w:t>(Charadriiformes: Laridae)</w:t>
            </w:r>
          </w:p>
        </w:tc>
        <w:tc>
          <w:tcPr>
            <w:tcW w:w="619" w:type="pct"/>
            <w:tcBorders>
              <w:top w:val="nil"/>
              <w:left w:val="nil"/>
              <w:bottom w:val="nil"/>
              <w:right w:val="nil"/>
            </w:tcBorders>
            <w:shd w:val="clear" w:color="auto" w:fill="auto"/>
            <w:vAlign w:val="center"/>
          </w:tcPr>
          <w:p w14:paraId="58F58C54"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Brazil</w:t>
            </w:r>
          </w:p>
        </w:tc>
        <w:tc>
          <w:tcPr>
            <w:tcW w:w="683" w:type="pct"/>
            <w:tcBorders>
              <w:top w:val="nil"/>
              <w:left w:val="nil"/>
              <w:bottom w:val="nil"/>
              <w:right w:val="nil"/>
            </w:tcBorders>
            <w:shd w:val="clear" w:color="auto" w:fill="auto"/>
            <w:vAlign w:val="center"/>
          </w:tcPr>
          <w:p w14:paraId="5F155F7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KJ469132</w:t>
            </w:r>
          </w:p>
        </w:tc>
        <w:tc>
          <w:tcPr>
            <w:tcW w:w="1029" w:type="pct"/>
            <w:tcBorders>
              <w:top w:val="nil"/>
              <w:left w:val="nil"/>
              <w:bottom w:val="nil"/>
            </w:tcBorders>
            <w:shd w:val="clear" w:color="auto" w:fill="auto"/>
            <w:vAlign w:val="center"/>
          </w:tcPr>
          <w:p w14:paraId="51FC0FC0" w14:textId="653CB285"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Roos</w:t>
            </w:r>
            <w:proofErr w:type="spellEnd"/>
            <w:r w:rsidRPr="00E306ED">
              <w:rPr>
                <w:rFonts w:ascii="Times New Roman" w:eastAsia="Calibri" w:hAnsi="Times New Roman" w:cs="Arial"/>
                <w:sz w:val="24"/>
                <w:szCs w:val="24"/>
                <w:lang w:val="es-AR"/>
              </w:rPr>
              <w:t xml:space="preserve">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2015</w:t>
            </w:r>
          </w:p>
        </w:tc>
      </w:tr>
      <w:tr w:rsidR="00E306ED" w:rsidRPr="00E306ED" w14:paraId="0808781B" w14:textId="77777777" w:rsidTr="002807BA">
        <w:tc>
          <w:tcPr>
            <w:tcW w:w="732" w:type="pct"/>
            <w:tcBorders>
              <w:top w:val="nil"/>
              <w:bottom w:val="nil"/>
              <w:right w:val="nil"/>
            </w:tcBorders>
            <w:shd w:val="clear" w:color="auto" w:fill="auto"/>
            <w:vAlign w:val="center"/>
          </w:tcPr>
          <w:p w14:paraId="5143B515" w14:textId="77777777" w:rsidR="00E306ED" w:rsidRPr="00E306ED" w:rsidRDefault="00E306ED" w:rsidP="00D75394">
            <w:pPr>
              <w:widowControl w:val="0"/>
              <w:spacing w:after="0" w:line="276" w:lineRule="auto"/>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FALTIN14</w:t>
            </w:r>
          </w:p>
        </w:tc>
        <w:tc>
          <w:tcPr>
            <w:tcW w:w="1937" w:type="pct"/>
            <w:tcBorders>
              <w:top w:val="nil"/>
              <w:left w:val="nil"/>
              <w:bottom w:val="nil"/>
              <w:right w:val="nil"/>
            </w:tcBorders>
            <w:shd w:val="clear" w:color="auto" w:fill="auto"/>
            <w:vAlign w:val="center"/>
          </w:tcPr>
          <w:p w14:paraId="2D86C916"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s-AR"/>
              </w:rPr>
            </w:pPr>
            <w:r w:rsidRPr="00E306ED">
              <w:rPr>
                <w:rFonts w:ascii="Times New Roman" w:eastAsia="Calibri" w:hAnsi="Times New Roman" w:cs="Arial"/>
                <w:i/>
                <w:sz w:val="24"/>
                <w:szCs w:val="24"/>
                <w:lang w:val="es-AR"/>
              </w:rPr>
              <w:t xml:space="preserve">Falco </w:t>
            </w:r>
            <w:proofErr w:type="spellStart"/>
            <w:r w:rsidRPr="00E306ED">
              <w:rPr>
                <w:rFonts w:ascii="Times New Roman" w:eastAsia="Calibri" w:hAnsi="Times New Roman" w:cs="Arial"/>
                <w:i/>
                <w:sz w:val="24"/>
                <w:szCs w:val="24"/>
                <w:lang w:val="es-AR"/>
              </w:rPr>
              <w:t>tinnunculus</w:t>
            </w:r>
            <w:proofErr w:type="spellEnd"/>
            <w:r w:rsidRPr="00E306ED">
              <w:rPr>
                <w:rFonts w:ascii="Times New Roman" w:eastAsia="Calibri" w:hAnsi="Times New Roman" w:cs="Arial"/>
                <w:i/>
                <w:sz w:val="24"/>
                <w:szCs w:val="24"/>
                <w:lang w:val="es-AR"/>
              </w:rPr>
              <w:t xml:space="preserve"> </w:t>
            </w:r>
            <w:r w:rsidRPr="00E306ED">
              <w:rPr>
                <w:rFonts w:ascii="Times New Roman" w:eastAsia="Calibri" w:hAnsi="Times New Roman" w:cs="Arial"/>
                <w:sz w:val="24"/>
                <w:szCs w:val="24"/>
                <w:lang w:val="es-AR"/>
              </w:rPr>
              <w:t xml:space="preserve">(Falconiformes: </w:t>
            </w:r>
            <w:proofErr w:type="spellStart"/>
            <w:r w:rsidRPr="00E306ED">
              <w:rPr>
                <w:rFonts w:ascii="Times New Roman" w:eastAsia="Calibri" w:hAnsi="Times New Roman" w:cs="Arial"/>
                <w:sz w:val="24"/>
                <w:szCs w:val="24"/>
                <w:lang w:val="es-AR"/>
              </w:rPr>
              <w:t>Falconidae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26DD1E65"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China</w:t>
            </w:r>
          </w:p>
        </w:tc>
        <w:tc>
          <w:tcPr>
            <w:tcW w:w="683" w:type="pct"/>
            <w:tcBorders>
              <w:top w:val="nil"/>
              <w:left w:val="nil"/>
              <w:bottom w:val="nil"/>
              <w:right w:val="nil"/>
            </w:tcBorders>
            <w:shd w:val="clear" w:color="auto" w:fill="auto"/>
            <w:vAlign w:val="center"/>
          </w:tcPr>
          <w:p w14:paraId="0BE3D48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MT281523</w:t>
            </w:r>
          </w:p>
        </w:tc>
        <w:tc>
          <w:tcPr>
            <w:tcW w:w="1029" w:type="pct"/>
            <w:tcBorders>
              <w:top w:val="nil"/>
              <w:left w:val="nil"/>
              <w:bottom w:val="nil"/>
            </w:tcBorders>
            <w:shd w:val="clear" w:color="auto" w:fill="auto"/>
            <w:vAlign w:val="center"/>
          </w:tcPr>
          <w:p w14:paraId="3E5CC543" w14:textId="6DD4392A"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 xml:space="preserve">Huang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2020</w:t>
            </w:r>
          </w:p>
        </w:tc>
      </w:tr>
      <w:tr w:rsidR="00E306ED" w:rsidRPr="00E306ED" w14:paraId="205D9810" w14:textId="77777777" w:rsidTr="002807BA">
        <w:tc>
          <w:tcPr>
            <w:tcW w:w="732" w:type="pct"/>
            <w:tcBorders>
              <w:top w:val="nil"/>
              <w:bottom w:val="nil"/>
              <w:right w:val="nil"/>
            </w:tcBorders>
            <w:shd w:val="clear" w:color="auto" w:fill="auto"/>
            <w:vAlign w:val="center"/>
          </w:tcPr>
          <w:p w14:paraId="47F45257"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PARUS67</w:t>
            </w:r>
          </w:p>
        </w:tc>
        <w:tc>
          <w:tcPr>
            <w:tcW w:w="1937" w:type="pct"/>
            <w:tcBorders>
              <w:top w:val="nil"/>
              <w:left w:val="nil"/>
              <w:bottom w:val="nil"/>
              <w:right w:val="nil"/>
            </w:tcBorders>
            <w:shd w:val="clear" w:color="auto" w:fill="auto"/>
            <w:vAlign w:val="center"/>
          </w:tcPr>
          <w:p w14:paraId="0307A5BB"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i/>
                <w:sz w:val="24"/>
                <w:szCs w:val="24"/>
                <w:lang w:val="en-US"/>
              </w:rPr>
              <w:t>Parus major</w:t>
            </w:r>
            <w:r w:rsidRPr="00E306ED">
              <w:rPr>
                <w:rFonts w:ascii="Times New Roman" w:eastAsia="Calibri" w:hAnsi="Times New Roman" w:cs="Arial"/>
                <w:sz w:val="24"/>
                <w:szCs w:val="24"/>
                <w:lang w:val="en-US"/>
              </w:rPr>
              <w:t xml:space="preserve"> (Passeriformes: </w:t>
            </w:r>
            <w:proofErr w:type="spellStart"/>
            <w:r w:rsidRPr="00E306ED">
              <w:rPr>
                <w:rFonts w:ascii="Times New Roman" w:eastAsia="Calibri" w:hAnsi="Times New Roman" w:cs="Arial"/>
                <w:sz w:val="24"/>
                <w:szCs w:val="24"/>
                <w:lang w:val="en-US"/>
              </w:rPr>
              <w:t>Paridae</w:t>
            </w:r>
            <w:proofErr w:type="spellEnd"/>
            <w:r w:rsidRPr="00E306ED">
              <w:rPr>
                <w:rFonts w:ascii="Times New Roman" w:eastAsia="Calibri" w:hAnsi="Times New Roman" w:cs="Arial"/>
                <w:sz w:val="24"/>
                <w:szCs w:val="24"/>
                <w:lang w:val="en-US"/>
              </w:rPr>
              <w:t>)</w:t>
            </w:r>
          </w:p>
        </w:tc>
        <w:tc>
          <w:tcPr>
            <w:tcW w:w="619" w:type="pct"/>
            <w:tcBorders>
              <w:top w:val="nil"/>
              <w:left w:val="nil"/>
              <w:bottom w:val="nil"/>
              <w:right w:val="nil"/>
            </w:tcBorders>
            <w:shd w:val="clear" w:color="auto" w:fill="auto"/>
            <w:vAlign w:val="center"/>
          </w:tcPr>
          <w:p w14:paraId="576DAD68"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Sweden</w:t>
            </w:r>
          </w:p>
        </w:tc>
        <w:tc>
          <w:tcPr>
            <w:tcW w:w="683" w:type="pct"/>
            <w:tcBorders>
              <w:top w:val="nil"/>
              <w:left w:val="nil"/>
              <w:bottom w:val="nil"/>
              <w:right w:val="nil"/>
            </w:tcBorders>
            <w:shd w:val="clear" w:color="auto" w:fill="auto"/>
            <w:vAlign w:val="center"/>
          </w:tcPr>
          <w:p w14:paraId="25A24AA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KU695264</w:t>
            </w:r>
          </w:p>
        </w:tc>
        <w:tc>
          <w:tcPr>
            <w:tcW w:w="1029" w:type="pct"/>
            <w:tcBorders>
              <w:top w:val="nil"/>
              <w:left w:val="nil"/>
              <w:bottom w:val="nil"/>
            </w:tcBorders>
            <w:shd w:val="clear" w:color="auto" w:fill="auto"/>
            <w:vAlign w:val="center"/>
          </w:tcPr>
          <w:p w14:paraId="5E1680F1" w14:textId="3FB63814"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proofErr w:type="spellStart"/>
            <w:r w:rsidRPr="00E306ED">
              <w:rPr>
                <w:rFonts w:ascii="Times New Roman" w:eastAsia="Calibri" w:hAnsi="Times New Roman" w:cs="Arial"/>
                <w:sz w:val="24"/>
                <w:szCs w:val="24"/>
                <w:lang w:val="en-US"/>
              </w:rPr>
              <w:t>Dubiec</w:t>
            </w:r>
            <w:proofErr w:type="spellEnd"/>
            <w:r w:rsidRPr="00E306ED">
              <w:rPr>
                <w:rFonts w:ascii="Times New Roman" w:eastAsia="Calibri" w:hAnsi="Times New Roman" w:cs="Arial"/>
                <w:sz w:val="24"/>
                <w:szCs w:val="24"/>
                <w:lang w:val="en-US"/>
              </w:rPr>
              <w:t xml:space="preserve">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2016</w:t>
            </w:r>
          </w:p>
        </w:tc>
      </w:tr>
      <w:tr w:rsidR="00E306ED" w:rsidRPr="00E306ED" w14:paraId="1C403482" w14:textId="77777777" w:rsidTr="002807BA">
        <w:tc>
          <w:tcPr>
            <w:tcW w:w="732" w:type="pct"/>
            <w:tcBorders>
              <w:top w:val="nil"/>
              <w:bottom w:val="nil"/>
              <w:right w:val="nil"/>
            </w:tcBorders>
            <w:shd w:val="clear" w:color="auto" w:fill="auto"/>
            <w:vAlign w:val="center"/>
          </w:tcPr>
          <w:p w14:paraId="419F509D"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PHPAT01</w:t>
            </w:r>
          </w:p>
        </w:tc>
        <w:tc>
          <w:tcPr>
            <w:tcW w:w="1937" w:type="pct"/>
            <w:tcBorders>
              <w:top w:val="nil"/>
              <w:left w:val="nil"/>
              <w:bottom w:val="nil"/>
              <w:right w:val="nil"/>
            </w:tcBorders>
            <w:shd w:val="clear" w:color="auto" w:fill="auto"/>
            <w:vAlign w:val="center"/>
          </w:tcPr>
          <w:p w14:paraId="17E476B9"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s-AR"/>
              </w:rPr>
            </w:pPr>
            <w:proofErr w:type="spellStart"/>
            <w:r w:rsidRPr="00E306ED">
              <w:rPr>
                <w:rFonts w:ascii="Times New Roman" w:eastAsia="Calibri" w:hAnsi="Times New Roman" w:cs="Arial"/>
                <w:i/>
                <w:sz w:val="24"/>
                <w:szCs w:val="24"/>
                <w:lang w:val="en-US"/>
              </w:rPr>
              <w:t>Rynchops</w:t>
            </w:r>
            <w:proofErr w:type="spellEnd"/>
            <w:r w:rsidRPr="00E306ED">
              <w:rPr>
                <w:rFonts w:ascii="Times New Roman" w:eastAsia="Calibri" w:hAnsi="Times New Roman" w:cs="Arial"/>
                <w:i/>
                <w:sz w:val="24"/>
                <w:szCs w:val="24"/>
                <w:lang w:val="en-US"/>
              </w:rPr>
              <w:t xml:space="preserve"> </w:t>
            </w:r>
            <w:proofErr w:type="spellStart"/>
            <w:r w:rsidRPr="00E306ED">
              <w:rPr>
                <w:rFonts w:ascii="Times New Roman" w:eastAsia="Calibri" w:hAnsi="Times New Roman" w:cs="Arial"/>
                <w:i/>
                <w:sz w:val="24"/>
                <w:szCs w:val="24"/>
                <w:lang w:val="en-US"/>
              </w:rPr>
              <w:t>niger</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n-US"/>
              </w:rPr>
              <w:t>(Charadriiformes: Lar</w:t>
            </w:r>
            <w:proofErr w:type="spellStart"/>
            <w:r w:rsidRPr="00E306ED">
              <w:rPr>
                <w:rFonts w:ascii="Times New Roman" w:eastAsia="Calibri" w:hAnsi="Times New Roman" w:cs="Arial"/>
                <w:sz w:val="24"/>
                <w:szCs w:val="24"/>
                <w:lang w:val="es-AR"/>
              </w:rPr>
              <w:t>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32AB48F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Brazil</w:t>
            </w:r>
            <w:proofErr w:type="spellEnd"/>
          </w:p>
        </w:tc>
        <w:tc>
          <w:tcPr>
            <w:tcW w:w="683" w:type="pct"/>
            <w:tcBorders>
              <w:top w:val="nil"/>
              <w:left w:val="nil"/>
              <w:bottom w:val="nil"/>
              <w:right w:val="nil"/>
            </w:tcBorders>
            <w:shd w:val="clear" w:color="auto" w:fill="auto"/>
            <w:vAlign w:val="center"/>
          </w:tcPr>
          <w:p w14:paraId="701AD038"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w:t>
            </w:r>
          </w:p>
        </w:tc>
        <w:tc>
          <w:tcPr>
            <w:tcW w:w="1029" w:type="pct"/>
            <w:tcBorders>
              <w:top w:val="nil"/>
              <w:left w:val="nil"/>
              <w:bottom w:val="nil"/>
            </w:tcBorders>
            <w:shd w:val="clear" w:color="auto" w:fill="auto"/>
            <w:vAlign w:val="center"/>
          </w:tcPr>
          <w:p w14:paraId="4FB2DFCA" w14:textId="1FE890A5"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Roos</w:t>
            </w:r>
            <w:proofErr w:type="spellEnd"/>
            <w:r w:rsidRPr="00E306ED">
              <w:rPr>
                <w:rFonts w:ascii="Times New Roman" w:eastAsia="Calibri" w:hAnsi="Times New Roman" w:cs="Arial"/>
                <w:sz w:val="24"/>
                <w:szCs w:val="24"/>
                <w:lang w:val="es-AR"/>
              </w:rPr>
              <w:t xml:space="preserve">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2015</w:t>
            </w:r>
          </w:p>
        </w:tc>
      </w:tr>
      <w:tr w:rsidR="00E306ED" w:rsidRPr="00E306ED" w14:paraId="0D48D581" w14:textId="77777777" w:rsidTr="002807BA">
        <w:tc>
          <w:tcPr>
            <w:tcW w:w="732" w:type="pct"/>
            <w:tcBorders>
              <w:top w:val="nil"/>
              <w:bottom w:val="nil"/>
              <w:right w:val="nil"/>
            </w:tcBorders>
            <w:shd w:val="clear" w:color="auto" w:fill="auto"/>
            <w:vAlign w:val="center"/>
          </w:tcPr>
          <w:p w14:paraId="662B16D2" w14:textId="77777777" w:rsidR="00E306ED" w:rsidRPr="00E306ED" w:rsidRDefault="00E306ED" w:rsidP="00D75394">
            <w:pPr>
              <w:widowControl w:val="0"/>
              <w:spacing w:after="0" w:line="276" w:lineRule="auto"/>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SFC6</w:t>
            </w:r>
          </w:p>
        </w:tc>
        <w:tc>
          <w:tcPr>
            <w:tcW w:w="1937" w:type="pct"/>
            <w:tcBorders>
              <w:top w:val="nil"/>
              <w:left w:val="nil"/>
              <w:bottom w:val="nil"/>
              <w:right w:val="nil"/>
            </w:tcBorders>
            <w:shd w:val="clear" w:color="auto" w:fill="auto"/>
            <w:vAlign w:val="center"/>
          </w:tcPr>
          <w:p w14:paraId="1E176DF4"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s-AR"/>
              </w:rPr>
            </w:pPr>
            <w:proofErr w:type="spellStart"/>
            <w:r w:rsidRPr="00E306ED">
              <w:rPr>
                <w:rFonts w:ascii="Times New Roman" w:eastAsia="Calibri" w:hAnsi="Times New Roman" w:cs="Arial"/>
                <w:i/>
                <w:sz w:val="24"/>
                <w:szCs w:val="24"/>
                <w:lang w:val="es-AR"/>
              </w:rPr>
              <w:t>Muscicapa</w:t>
            </w:r>
            <w:proofErr w:type="spellEnd"/>
            <w:r w:rsidRPr="00E306ED">
              <w:rPr>
                <w:rFonts w:ascii="Times New Roman" w:eastAsia="Calibri" w:hAnsi="Times New Roman" w:cs="Arial"/>
                <w:i/>
                <w:sz w:val="24"/>
                <w:szCs w:val="24"/>
                <w:lang w:val="es-AR"/>
              </w:rPr>
              <w:t xml:space="preserve"> </w:t>
            </w:r>
            <w:proofErr w:type="spellStart"/>
            <w:r w:rsidRPr="00E306ED">
              <w:rPr>
                <w:rFonts w:ascii="Times New Roman" w:eastAsia="Calibri" w:hAnsi="Times New Roman" w:cs="Arial"/>
                <w:i/>
                <w:sz w:val="24"/>
                <w:szCs w:val="24"/>
                <w:lang w:val="es-AR"/>
              </w:rPr>
              <w:t>striata</w:t>
            </w:r>
            <w:proofErr w:type="spellEnd"/>
            <w:r w:rsidRPr="00E306ED">
              <w:rPr>
                <w:rFonts w:ascii="Times New Roman" w:eastAsia="Calibri" w:hAnsi="Times New Roman" w:cs="Arial"/>
                <w:i/>
                <w:sz w:val="24"/>
                <w:szCs w:val="24"/>
                <w:lang w:val="es-AR"/>
              </w:rPr>
              <w:t xml:space="preserve"> </w:t>
            </w:r>
            <w:r w:rsidRPr="00E306ED">
              <w:rPr>
                <w:rFonts w:ascii="Times New Roman" w:eastAsia="Calibri" w:hAnsi="Times New Roman" w:cs="Arial"/>
                <w:sz w:val="24"/>
                <w:szCs w:val="24"/>
                <w:lang w:val="es-AR"/>
              </w:rPr>
              <w:t>(</w:t>
            </w:r>
            <w:proofErr w:type="spellStart"/>
            <w:r w:rsidRPr="00E306ED">
              <w:rPr>
                <w:rFonts w:ascii="Times New Roman" w:eastAsia="Calibri" w:hAnsi="Times New Roman" w:cs="Arial"/>
                <w:sz w:val="24"/>
                <w:szCs w:val="24"/>
                <w:lang w:val="es-AR"/>
              </w:rPr>
              <w:t>Passeriformes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Muscicapidae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03E1E031"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Europe</w:t>
            </w:r>
            <w:proofErr w:type="spellEnd"/>
          </w:p>
        </w:tc>
        <w:tc>
          <w:tcPr>
            <w:tcW w:w="683" w:type="pct"/>
            <w:tcBorders>
              <w:top w:val="nil"/>
              <w:left w:val="nil"/>
              <w:bottom w:val="nil"/>
              <w:right w:val="nil"/>
            </w:tcBorders>
            <w:shd w:val="clear" w:color="auto" w:fill="auto"/>
            <w:vAlign w:val="center"/>
          </w:tcPr>
          <w:p w14:paraId="0B627445"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DQ368389</w:t>
            </w:r>
          </w:p>
        </w:tc>
        <w:tc>
          <w:tcPr>
            <w:tcW w:w="1029" w:type="pct"/>
            <w:tcBorders>
              <w:top w:val="nil"/>
              <w:left w:val="nil"/>
              <w:bottom w:val="nil"/>
            </w:tcBorders>
            <w:shd w:val="clear" w:color="auto" w:fill="auto"/>
            <w:vAlign w:val="center"/>
          </w:tcPr>
          <w:p w14:paraId="5B1344F2" w14:textId="37F46AB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 xml:space="preserve">Pérez-Tris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2007</w:t>
            </w:r>
          </w:p>
        </w:tc>
      </w:tr>
      <w:tr w:rsidR="00E306ED" w:rsidRPr="00E306ED" w14:paraId="71AEDBD0" w14:textId="77777777" w:rsidTr="002807BA">
        <w:tc>
          <w:tcPr>
            <w:tcW w:w="732" w:type="pct"/>
            <w:tcBorders>
              <w:top w:val="nil"/>
              <w:bottom w:val="nil"/>
              <w:right w:val="nil"/>
            </w:tcBorders>
            <w:shd w:val="clear" w:color="auto" w:fill="auto"/>
            <w:vAlign w:val="center"/>
          </w:tcPr>
          <w:p w14:paraId="3E336452" w14:textId="77777777" w:rsidR="00E306ED" w:rsidRPr="00E306ED" w:rsidRDefault="00E306ED" w:rsidP="00D75394">
            <w:pPr>
              <w:widowControl w:val="0"/>
              <w:spacing w:after="0" w:line="276" w:lineRule="auto"/>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SGS1</w:t>
            </w:r>
          </w:p>
        </w:tc>
        <w:tc>
          <w:tcPr>
            <w:tcW w:w="1937" w:type="pct"/>
            <w:tcBorders>
              <w:top w:val="nil"/>
              <w:left w:val="nil"/>
              <w:bottom w:val="nil"/>
              <w:right w:val="nil"/>
            </w:tcBorders>
            <w:shd w:val="clear" w:color="auto" w:fill="auto"/>
            <w:vAlign w:val="center"/>
          </w:tcPr>
          <w:p w14:paraId="549C68F1"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proofErr w:type="spellStart"/>
            <w:r w:rsidRPr="00E306ED">
              <w:rPr>
                <w:rFonts w:ascii="Times New Roman" w:eastAsia="Calibri" w:hAnsi="Times New Roman" w:cs="Arial"/>
                <w:i/>
                <w:sz w:val="24"/>
                <w:szCs w:val="24"/>
                <w:lang w:val="es-AR"/>
              </w:rPr>
              <w:t>Larus</w:t>
            </w:r>
            <w:proofErr w:type="spellEnd"/>
            <w:r w:rsidRPr="00E306ED">
              <w:rPr>
                <w:rFonts w:ascii="Times New Roman" w:eastAsia="Calibri" w:hAnsi="Times New Roman" w:cs="Arial"/>
                <w:i/>
                <w:sz w:val="24"/>
                <w:szCs w:val="24"/>
                <w:lang w:val="es-AR"/>
              </w:rPr>
              <w:t xml:space="preserve"> </w:t>
            </w:r>
            <w:proofErr w:type="spellStart"/>
            <w:r w:rsidRPr="00E306ED">
              <w:rPr>
                <w:rFonts w:ascii="Times New Roman" w:eastAsia="Calibri" w:hAnsi="Times New Roman" w:cs="Arial"/>
                <w:sz w:val="24"/>
                <w:szCs w:val="24"/>
                <w:lang w:val="es-AR"/>
              </w:rPr>
              <w:t>spp</w:t>
            </w:r>
            <w:proofErr w:type="spellEnd"/>
            <w:r w:rsidRPr="00E306ED">
              <w:rPr>
                <w:rFonts w:ascii="Times New Roman" w:eastAsia="Calibri" w:hAnsi="Times New Roman" w:cs="Arial"/>
                <w:sz w:val="24"/>
                <w:szCs w:val="24"/>
                <w:lang w:val="es-AR"/>
              </w:rPr>
              <w:t>. (</w:t>
            </w:r>
            <w:proofErr w:type="spellStart"/>
            <w:r w:rsidRPr="00E306ED">
              <w:rPr>
                <w:rFonts w:ascii="Times New Roman" w:eastAsia="Calibri" w:hAnsi="Times New Roman" w:cs="Arial"/>
                <w:sz w:val="24"/>
                <w:szCs w:val="24"/>
                <w:lang w:val="es-AR"/>
              </w:rPr>
              <w:t>Charadriiformes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Laridae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0F72C683"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Poland</w:t>
            </w:r>
          </w:p>
        </w:tc>
        <w:tc>
          <w:tcPr>
            <w:tcW w:w="683" w:type="pct"/>
            <w:tcBorders>
              <w:top w:val="nil"/>
              <w:left w:val="nil"/>
              <w:bottom w:val="nil"/>
              <w:right w:val="nil"/>
            </w:tcBorders>
            <w:shd w:val="clear" w:color="auto" w:fill="auto"/>
            <w:vAlign w:val="center"/>
          </w:tcPr>
          <w:p w14:paraId="413644B7"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w:t>
            </w:r>
          </w:p>
        </w:tc>
        <w:tc>
          <w:tcPr>
            <w:tcW w:w="1029" w:type="pct"/>
            <w:tcBorders>
              <w:top w:val="nil"/>
              <w:left w:val="nil"/>
              <w:bottom w:val="nil"/>
            </w:tcBorders>
            <w:shd w:val="clear" w:color="auto" w:fill="auto"/>
            <w:vAlign w:val="center"/>
          </w:tcPr>
          <w:p w14:paraId="59F6F200"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proofErr w:type="spellStart"/>
            <w:r w:rsidRPr="00E306ED">
              <w:rPr>
                <w:rFonts w:ascii="Times New Roman" w:eastAsia="Calibri" w:hAnsi="Times New Roman" w:cs="Arial"/>
                <w:sz w:val="24"/>
                <w:szCs w:val="24"/>
                <w:lang w:val="en-US"/>
              </w:rPr>
              <w:t>Zagalska</w:t>
            </w:r>
            <w:proofErr w:type="spellEnd"/>
            <w:r w:rsidRPr="00E306ED">
              <w:rPr>
                <w:rFonts w:ascii="Times New Roman" w:eastAsia="Calibri" w:hAnsi="Times New Roman" w:cs="Arial"/>
                <w:sz w:val="24"/>
                <w:szCs w:val="24"/>
                <w:lang w:val="en-US"/>
              </w:rPr>
              <w:t xml:space="preserve">-Neubauer and </w:t>
            </w:r>
            <w:proofErr w:type="spellStart"/>
            <w:r w:rsidRPr="00E306ED">
              <w:rPr>
                <w:rFonts w:ascii="Times New Roman" w:eastAsia="Calibri" w:hAnsi="Times New Roman" w:cs="Arial"/>
                <w:sz w:val="24"/>
                <w:szCs w:val="24"/>
                <w:lang w:val="en-US"/>
              </w:rPr>
              <w:t>Bensch</w:t>
            </w:r>
            <w:proofErr w:type="spellEnd"/>
            <w:r w:rsidRPr="00E306ED">
              <w:rPr>
                <w:rFonts w:ascii="Times New Roman" w:eastAsia="Calibri" w:hAnsi="Times New Roman" w:cs="Arial"/>
                <w:sz w:val="24"/>
                <w:szCs w:val="24"/>
                <w:lang w:val="en-US"/>
              </w:rPr>
              <w:t>, 2016</w:t>
            </w:r>
          </w:p>
        </w:tc>
      </w:tr>
      <w:tr w:rsidR="00E306ED" w:rsidRPr="00E306ED" w14:paraId="3EE7B868" w14:textId="77777777" w:rsidTr="002807BA">
        <w:tc>
          <w:tcPr>
            <w:tcW w:w="732" w:type="pct"/>
            <w:tcBorders>
              <w:top w:val="nil"/>
              <w:bottom w:val="nil"/>
              <w:right w:val="nil"/>
            </w:tcBorders>
            <w:shd w:val="clear" w:color="auto" w:fill="auto"/>
            <w:vAlign w:val="center"/>
          </w:tcPr>
          <w:p w14:paraId="5C33B764"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STEHIR01</w:t>
            </w:r>
          </w:p>
        </w:tc>
        <w:tc>
          <w:tcPr>
            <w:tcW w:w="1937" w:type="pct"/>
            <w:tcBorders>
              <w:top w:val="nil"/>
              <w:left w:val="nil"/>
              <w:bottom w:val="nil"/>
              <w:right w:val="nil"/>
            </w:tcBorders>
            <w:shd w:val="clear" w:color="auto" w:fill="auto"/>
            <w:vAlign w:val="center"/>
          </w:tcPr>
          <w:p w14:paraId="470F68D8"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r w:rsidRPr="00E306ED">
              <w:rPr>
                <w:rFonts w:ascii="Times New Roman" w:eastAsia="Calibri" w:hAnsi="Times New Roman" w:cs="Arial"/>
                <w:i/>
                <w:sz w:val="24"/>
                <w:szCs w:val="24"/>
                <w:lang w:val="en-US"/>
              </w:rPr>
              <w:t xml:space="preserve">Sterna </w:t>
            </w:r>
            <w:proofErr w:type="spellStart"/>
            <w:r w:rsidRPr="00E306ED">
              <w:rPr>
                <w:rFonts w:ascii="Times New Roman" w:eastAsia="Calibri" w:hAnsi="Times New Roman" w:cs="Arial"/>
                <w:i/>
                <w:sz w:val="24"/>
                <w:szCs w:val="24"/>
                <w:lang w:val="en-US"/>
              </w:rPr>
              <w:t>hirundo</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s-AR"/>
              </w:rPr>
              <w:t>(</w:t>
            </w:r>
            <w:proofErr w:type="spellStart"/>
            <w:r w:rsidRPr="00E306ED">
              <w:rPr>
                <w:rFonts w:ascii="Times New Roman" w:eastAsia="Calibri" w:hAnsi="Times New Roman" w:cs="Arial"/>
                <w:sz w:val="24"/>
                <w:szCs w:val="24"/>
                <w:lang w:val="es-AR"/>
              </w:rPr>
              <w:t>Charadriiformes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Laridae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3536076D"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Argentina</w:t>
            </w:r>
          </w:p>
        </w:tc>
        <w:tc>
          <w:tcPr>
            <w:tcW w:w="683" w:type="pct"/>
            <w:tcBorders>
              <w:top w:val="nil"/>
              <w:left w:val="nil"/>
              <w:bottom w:val="nil"/>
              <w:right w:val="nil"/>
            </w:tcBorders>
            <w:shd w:val="clear" w:color="auto" w:fill="auto"/>
            <w:vAlign w:val="center"/>
          </w:tcPr>
          <w:p w14:paraId="74C7BC15"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ON872158</w:t>
            </w:r>
          </w:p>
        </w:tc>
        <w:tc>
          <w:tcPr>
            <w:tcW w:w="1029" w:type="pct"/>
            <w:tcBorders>
              <w:top w:val="nil"/>
              <w:left w:val="nil"/>
              <w:bottom w:val="nil"/>
            </w:tcBorders>
            <w:shd w:val="clear" w:color="auto" w:fill="auto"/>
            <w:vAlign w:val="center"/>
          </w:tcPr>
          <w:p w14:paraId="2D876984"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Present study</w:t>
            </w:r>
          </w:p>
        </w:tc>
      </w:tr>
      <w:tr w:rsidR="00E306ED" w:rsidRPr="00E306ED" w14:paraId="5DE1446A" w14:textId="77777777" w:rsidTr="002807BA">
        <w:tc>
          <w:tcPr>
            <w:tcW w:w="732" w:type="pct"/>
            <w:tcBorders>
              <w:top w:val="nil"/>
              <w:bottom w:val="nil"/>
              <w:right w:val="nil"/>
            </w:tcBorders>
            <w:shd w:val="clear" w:color="auto" w:fill="auto"/>
            <w:vAlign w:val="center"/>
          </w:tcPr>
          <w:p w14:paraId="5A9A443F" w14:textId="77777777" w:rsidR="00E306ED" w:rsidRPr="00E306ED" w:rsidRDefault="00E306ED" w:rsidP="00D75394">
            <w:pPr>
              <w:widowControl w:val="0"/>
              <w:spacing w:after="0" w:line="276" w:lineRule="auto"/>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STEHIR02</w:t>
            </w:r>
          </w:p>
        </w:tc>
        <w:tc>
          <w:tcPr>
            <w:tcW w:w="1937" w:type="pct"/>
            <w:tcBorders>
              <w:top w:val="nil"/>
              <w:left w:val="nil"/>
              <w:bottom w:val="nil"/>
              <w:right w:val="nil"/>
            </w:tcBorders>
            <w:shd w:val="clear" w:color="auto" w:fill="auto"/>
            <w:vAlign w:val="center"/>
          </w:tcPr>
          <w:p w14:paraId="6B391640" w14:textId="77777777" w:rsidR="00E306ED" w:rsidRPr="00E306ED" w:rsidRDefault="00E306ED" w:rsidP="00D75394">
            <w:pPr>
              <w:widowControl w:val="0"/>
              <w:spacing w:after="0" w:line="276" w:lineRule="auto"/>
              <w:jc w:val="center"/>
              <w:rPr>
                <w:rFonts w:ascii="Times New Roman" w:eastAsia="Calibri" w:hAnsi="Times New Roman" w:cs="Arial"/>
                <w:i/>
                <w:sz w:val="24"/>
                <w:szCs w:val="24"/>
                <w:lang w:val="en-US"/>
              </w:rPr>
            </w:pPr>
            <w:r w:rsidRPr="00E306ED">
              <w:rPr>
                <w:rFonts w:ascii="Times New Roman" w:eastAsia="Calibri" w:hAnsi="Times New Roman" w:cs="Arial"/>
                <w:i/>
                <w:sz w:val="24"/>
                <w:szCs w:val="24"/>
                <w:lang w:val="en-US"/>
              </w:rPr>
              <w:t xml:space="preserve">Sterna </w:t>
            </w:r>
            <w:proofErr w:type="spellStart"/>
            <w:r w:rsidRPr="00E306ED">
              <w:rPr>
                <w:rFonts w:ascii="Times New Roman" w:eastAsia="Calibri" w:hAnsi="Times New Roman" w:cs="Arial"/>
                <w:i/>
                <w:sz w:val="24"/>
                <w:szCs w:val="24"/>
                <w:lang w:val="en-US"/>
              </w:rPr>
              <w:t>hirundo</w:t>
            </w:r>
            <w:proofErr w:type="spellEnd"/>
            <w:r w:rsidRPr="00E306ED">
              <w:rPr>
                <w:rFonts w:ascii="Times New Roman" w:eastAsia="Calibri" w:hAnsi="Times New Roman" w:cs="Arial"/>
                <w:i/>
                <w:sz w:val="24"/>
                <w:szCs w:val="24"/>
                <w:lang w:val="en-US"/>
              </w:rPr>
              <w:t xml:space="preserve"> </w:t>
            </w:r>
            <w:r w:rsidRPr="00E306ED">
              <w:rPr>
                <w:rFonts w:ascii="Times New Roman" w:eastAsia="Calibri" w:hAnsi="Times New Roman" w:cs="Arial"/>
                <w:sz w:val="24"/>
                <w:szCs w:val="24"/>
                <w:lang w:val="es-AR"/>
              </w:rPr>
              <w:t>(</w:t>
            </w:r>
            <w:proofErr w:type="spellStart"/>
            <w:r w:rsidRPr="00E306ED">
              <w:rPr>
                <w:rFonts w:ascii="Times New Roman" w:eastAsia="Calibri" w:hAnsi="Times New Roman" w:cs="Arial"/>
                <w:sz w:val="24"/>
                <w:szCs w:val="24"/>
                <w:lang w:val="es-AR"/>
              </w:rPr>
              <w:t>Charadriiformes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Laridae</w:t>
            </w:r>
            <w:proofErr w:type="spellEnd"/>
            <w:r w:rsidRPr="00E306ED">
              <w:rPr>
                <w:rFonts w:ascii="Times New Roman" w:eastAsia="Calibri" w:hAnsi="Times New Roman" w:cs="Arial"/>
                <w:sz w:val="24"/>
                <w:szCs w:val="24"/>
                <w:lang w:val="es-AR"/>
              </w:rPr>
              <w:t>)</w:t>
            </w:r>
          </w:p>
        </w:tc>
        <w:tc>
          <w:tcPr>
            <w:tcW w:w="619" w:type="pct"/>
            <w:tcBorders>
              <w:top w:val="nil"/>
              <w:left w:val="nil"/>
              <w:bottom w:val="nil"/>
              <w:right w:val="nil"/>
            </w:tcBorders>
            <w:shd w:val="clear" w:color="auto" w:fill="auto"/>
            <w:vAlign w:val="center"/>
          </w:tcPr>
          <w:p w14:paraId="08178EA3"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Argentina</w:t>
            </w:r>
          </w:p>
        </w:tc>
        <w:tc>
          <w:tcPr>
            <w:tcW w:w="683" w:type="pct"/>
            <w:tcBorders>
              <w:top w:val="nil"/>
              <w:left w:val="nil"/>
              <w:bottom w:val="nil"/>
              <w:right w:val="nil"/>
            </w:tcBorders>
            <w:shd w:val="clear" w:color="auto" w:fill="auto"/>
            <w:vAlign w:val="center"/>
          </w:tcPr>
          <w:p w14:paraId="0AC7C096"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ON872159</w:t>
            </w:r>
          </w:p>
        </w:tc>
        <w:tc>
          <w:tcPr>
            <w:tcW w:w="1029" w:type="pct"/>
            <w:tcBorders>
              <w:top w:val="nil"/>
              <w:left w:val="nil"/>
              <w:bottom w:val="nil"/>
            </w:tcBorders>
            <w:shd w:val="clear" w:color="auto" w:fill="auto"/>
            <w:vAlign w:val="center"/>
          </w:tcPr>
          <w:p w14:paraId="2C33E4E7"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Present study</w:t>
            </w:r>
          </w:p>
        </w:tc>
      </w:tr>
      <w:tr w:rsidR="00E306ED" w:rsidRPr="00E306ED" w14:paraId="16C932B5" w14:textId="77777777" w:rsidTr="002807BA">
        <w:tc>
          <w:tcPr>
            <w:tcW w:w="732" w:type="pct"/>
            <w:tcBorders>
              <w:top w:val="nil"/>
              <w:bottom w:val="single" w:sz="4" w:space="0" w:color="auto"/>
              <w:right w:val="nil"/>
            </w:tcBorders>
            <w:shd w:val="clear" w:color="auto" w:fill="auto"/>
            <w:vAlign w:val="center"/>
          </w:tcPr>
          <w:p w14:paraId="260A6FD3" w14:textId="77777777" w:rsidR="00E306ED" w:rsidRPr="00E306ED" w:rsidRDefault="00E306ED" w:rsidP="00D75394">
            <w:pPr>
              <w:widowControl w:val="0"/>
              <w:spacing w:after="0" w:line="276" w:lineRule="auto"/>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TURDUS1</w:t>
            </w:r>
          </w:p>
        </w:tc>
        <w:tc>
          <w:tcPr>
            <w:tcW w:w="1937" w:type="pct"/>
            <w:tcBorders>
              <w:top w:val="nil"/>
              <w:left w:val="nil"/>
              <w:bottom w:val="single" w:sz="4" w:space="0" w:color="auto"/>
              <w:right w:val="nil"/>
            </w:tcBorders>
            <w:shd w:val="clear" w:color="auto" w:fill="auto"/>
            <w:vAlign w:val="center"/>
          </w:tcPr>
          <w:p w14:paraId="7970B8E8"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i/>
                <w:sz w:val="24"/>
                <w:szCs w:val="24"/>
                <w:lang w:val="es-AR"/>
              </w:rPr>
              <w:t>Cyanistes</w:t>
            </w:r>
            <w:proofErr w:type="spellEnd"/>
            <w:r w:rsidRPr="00E306ED">
              <w:rPr>
                <w:rFonts w:ascii="Times New Roman" w:eastAsia="Calibri" w:hAnsi="Times New Roman" w:cs="Arial"/>
                <w:i/>
                <w:sz w:val="24"/>
                <w:szCs w:val="24"/>
                <w:lang w:val="es-AR"/>
              </w:rPr>
              <w:t xml:space="preserve"> </w:t>
            </w:r>
            <w:proofErr w:type="spellStart"/>
            <w:r w:rsidRPr="00E306ED">
              <w:rPr>
                <w:rFonts w:ascii="Times New Roman" w:eastAsia="Calibri" w:hAnsi="Times New Roman" w:cs="Arial"/>
                <w:i/>
                <w:sz w:val="24"/>
                <w:szCs w:val="24"/>
                <w:lang w:val="es-AR"/>
              </w:rPr>
              <w:t>caeruleus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Passeriformes</w:t>
            </w:r>
            <w:proofErr w:type="spellEnd"/>
            <w:r w:rsidRPr="00E306ED">
              <w:rPr>
                <w:rFonts w:ascii="Times New Roman" w:eastAsia="Calibri" w:hAnsi="Times New Roman" w:cs="Arial"/>
                <w:sz w:val="24"/>
                <w:szCs w:val="24"/>
                <w:lang w:val="es-AR"/>
              </w:rPr>
              <w:t xml:space="preserve">: </w:t>
            </w:r>
            <w:proofErr w:type="spellStart"/>
            <w:r w:rsidRPr="00E306ED">
              <w:rPr>
                <w:rFonts w:ascii="Times New Roman" w:eastAsia="Calibri" w:hAnsi="Times New Roman" w:cs="Arial"/>
                <w:sz w:val="24"/>
                <w:szCs w:val="24"/>
                <w:lang w:val="es-AR"/>
              </w:rPr>
              <w:t>Paridae</w:t>
            </w:r>
            <w:proofErr w:type="spellEnd"/>
            <w:r w:rsidRPr="00E306ED">
              <w:rPr>
                <w:rFonts w:ascii="Times New Roman" w:eastAsia="Calibri" w:hAnsi="Times New Roman" w:cs="Arial"/>
                <w:sz w:val="24"/>
                <w:szCs w:val="24"/>
                <w:lang w:val="es-AR"/>
              </w:rPr>
              <w:t>)</w:t>
            </w:r>
          </w:p>
        </w:tc>
        <w:tc>
          <w:tcPr>
            <w:tcW w:w="619" w:type="pct"/>
            <w:tcBorders>
              <w:top w:val="nil"/>
              <w:left w:val="nil"/>
              <w:bottom w:val="single" w:sz="4" w:space="0" w:color="auto"/>
              <w:right w:val="nil"/>
            </w:tcBorders>
            <w:shd w:val="clear" w:color="auto" w:fill="auto"/>
            <w:vAlign w:val="center"/>
          </w:tcPr>
          <w:p w14:paraId="74729284"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Europe</w:t>
            </w:r>
            <w:proofErr w:type="spellEnd"/>
          </w:p>
        </w:tc>
        <w:tc>
          <w:tcPr>
            <w:tcW w:w="683" w:type="pct"/>
            <w:tcBorders>
              <w:top w:val="nil"/>
              <w:left w:val="nil"/>
              <w:bottom w:val="single" w:sz="4" w:space="0" w:color="auto"/>
              <w:right w:val="nil"/>
            </w:tcBorders>
            <w:shd w:val="clear" w:color="auto" w:fill="auto"/>
            <w:vAlign w:val="center"/>
          </w:tcPr>
          <w:p w14:paraId="6A6BC411" w14:textId="77777777"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r w:rsidRPr="00E306ED">
              <w:rPr>
                <w:rFonts w:ascii="Times New Roman" w:eastAsia="Calibri" w:hAnsi="Times New Roman" w:cs="Arial"/>
                <w:sz w:val="24"/>
                <w:szCs w:val="24"/>
                <w:lang w:val="es-AR"/>
              </w:rPr>
              <w:t>HQ537478</w:t>
            </w:r>
          </w:p>
        </w:tc>
        <w:tc>
          <w:tcPr>
            <w:tcW w:w="1029" w:type="pct"/>
            <w:tcBorders>
              <w:top w:val="nil"/>
              <w:left w:val="nil"/>
              <w:bottom w:val="single" w:sz="4" w:space="0" w:color="auto"/>
            </w:tcBorders>
            <w:shd w:val="clear" w:color="auto" w:fill="auto"/>
            <w:vAlign w:val="center"/>
          </w:tcPr>
          <w:p w14:paraId="434DB297" w14:textId="669EAD9E" w:rsidR="00E306ED" w:rsidRPr="00E306ED" w:rsidRDefault="00E306ED" w:rsidP="00D75394">
            <w:pPr>
              <w:widowControl w:val="0"/>
              <w:spacing w:after="0" w:line="276" w:lineRule="auto"/>
              <w:jc w:val="center"/>
              <w:rPr>
                <w:rFonts w:ascii="Times New Roman" w:eastAsia="Calibri" w:hAnsi="Times New Roman" w:cs="Arial"/>
                <w:sz w:val="24"/>
                <w:szCs w:val="24"/>
                <w:lang w:val="es-AR"/>
              </w:rPr>
            </w:pPr>
            <w:proofErr w:type="spellStart"/>
            <w:r w:rsidRPr="00E306ED">
              <w:rPr>
                <w:rFonts w:ascii="Times New Roman" w:eastAsia="Calibri" w:hAnsi="Times New Roman" w:cs="Arial"/>
                <w:sz w:val="24"/>
                <w:szCs w:val="24"/>
                <w:lang w:val="es-AR"/>
              </w:rPr>
              <w:t>Szöllősi</w:t>
            </w:r>
            <w:proofErr w:type="spellEnd"/>
            <w:r w:rsidRPr="00E306ED">
              <w:rPr>
                <w:rFonts w:ascii="Times New Roman" w:eastAsia="Calibri" w:hAnsi="Times New Roman" w:cs="Arial"/>
                <w:sz w:val="24"/>
                <w:szCs w:val="24"/>
                <w:lang w:val="es-AR"/>
              </w:rPr>
              <w:t xml:space="preserve"> </w:t>
            </w:r>
            <w:r w:rsidR="002807BA" w:rsidRPr="002807BA">
              <w:rPr>
                <w:rFonts w:ascii="Times New Roman" w:eastAsia="Calibri" w:hAnsi="Times New Roman" w:cs="Arial"/>
                <w:i/>
                <w:iCs/>
                <w:sz w:val="24"/>
                <w:szCs w:val="24"/>
                <w:lang w:val="es-AR"/>
              </w:rPr>
              <w:t>et al</w:t>
            </w:r>
            <w:r w:rsidRPr="00E306ED">
              <w:rPr>
                <w:rFonts w:ascii="Times New Roman" w:eastAsia="Calibri" w:hAnsi="Times New Roman" w:cs="Arial"/>
                <w:sz w:val="24"/>
                <w:szCs w:val="24"/>
                <w:lang w:val="es-AR"/>
              </w:rPr>
              <w:t>., 2011</w:t>
            </w:r>
          </w:p>
        </w:tc>
      </w:tr>
    </w:tbl>
    <w:p w14:paraId="3FAB1A27" w14:textId="77777777" w:rsidR="00E306ED" w:rsidRPr="00E306ED" w:rsidRDefault="00E306ED" w:rsidP="00D75394">
      <w:pPr>
        <w:widowControl w:val="0"/>
        <w:spacing w:after="0" w:line="480" w:lineRule="auto"/>
        <w:jc w:val="both"/>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w:t>
      </w:r>
      <w:proofErr w:type="gramStart"/>
      <w:r w:rsidRPr="00E306ED">
        <w:rPr>
          <w:rFonts w:ascii="Times New Roman" w:eastAsia="Calibri" w:hAnsi="Times New Roman" w:cs="Arial"/>
          <w:sz w:val="24"/>
          <w:szCs w:val="24"/>
          <w:lang w:val="en-US"/>
        </w:rPr>
        <w:t>captivity</w:t>
      </w:r>
      <w:proofErr w:type="gramEnd"/>
    </w:p>
    <w:p w14:paraId="22172030" w14:textId="77777777" w:rsidR="00E306ED" w:rsidRPr="00E306ED" w:rsidRDefault="00E306ED" w:rsidP="00D75394">
      <w:pPr>
        <w:widowControl w:val="0"/>
        <w:spacing w:after="0" w:line="480" w:lineRule="auto"/>
        <w:jc w:val="both"/>
        <w:rPr>
          <w:rFonts w:ascii="Times New Roman" w:eastAsia="Calibri" w:hAnsi="Times New Roman" w:cs="Arial"/>
          <w:sz w:val="24"/>
          <w:szCs w:val="24"/>
          <w:lang w:val="en-US"/>
        </w:rPr>
      </w:pPr>
    </w:p>
    <w:p w14:paraId="6C3A98FE" w14:textId="2A52F78C" w:rsidR="00E306ED" w:rsidRPr="002807BA" w:rsidRDefault="00E306ED" w:rsidP="00D75394">
      <w:pPr>
        <w:widowControl w:val="0"/>
        <w:spacing w:after="0" w:line="480" w:lineRule="auto"/>
        <w:jc w:val="both"/>
        <w:rPr>
          <w:rFonts w:ascii="Times New Roman" w:eastAsia="Calibri" w:hAnsi="Times New Roman" w:cs="Arial"/>
          <w:sz w:val="24"/>
          <w:szCs w:val="24"/>
          <w:lang w:val="en-US"/>
        </w:rPr>
      </w:pPr>
      <w:r w:rsidRPr="00E306ED">
        <w:rPr>
          <w:rFonts w:ascii="Times New Roman" w:eastAsia="Calibri" w:hAnsi="Times New Roman" w:cs="Arial"/>
          <w:sz w:val="24"/>
          <w:szCs w:val="24"/>
          <w:lang w:val="en-US"/>
        </w:rPr>
        <w:t xml:space="preserve">For phylogenetic tree reconstruction, DNA sequences were aligned by CLUSTALW using MEGA version 10 (Kumar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xml:space="preserve">., 2018). The best-fit model of DNA sequence evolution was selected using </w:t>
      </w:r>
      <w:proofErr w:type="spellStart"/>
      <w:r w:rsidRPr="00E306ED">
        <w:rPr>
          <w:rFonts w:ascii="Times New Roman" w:eastAsia="Calibri" w:hAnsi="Times New Roman" w:cs="Arial"/>
          <w:sz w:val="24"/>
          <w:szCs w:val="24"/>
          <w:lang w:val="en-US"/>
        </w:rPr>
        <w:t>jModeltest</w:t>
      </w:r>
      <w:proofErr w:type="spellEnd"/>
      <w:r w:rsidRPr="00E306ED">
        <w:rPr>
          <w:rFonts w:ascii="Times New Roman" w:eastAsia="Calibri" w:hAnsi="Times New Roman" w:cs="Arial"/>
          <w:sz w:val="24"/>
          <w:szCs w:val="24"/>
          <w:lang w:val="en-US"/>
        </w:rPr>
        <w:t xml:space="preserve"> 2.1.7 (</w:t>
      </w:r>
      <w:proofErr w:type="spellStart"/>
      <w:r w:rsidRPr="00E306ED">
        <w:rPr>
          <w:rFonts w:ascii="Times New Roman" w:eastAsia="Calibri" w:hAnsi="Times New Roman" w:cs="Arial"/>
          <w:sz w:val="24"/>
          <w:szCs w:val="24"/>
          <w:lang w:val="en-US"/>
        </w:rPr>
        <w:t>Darriba</w:t>
      </w:r>
      <w:proofErr w:type="spellEnd"/>
      <w:r w:rsidRPr="00E306ED">
        <w:rPr>
          <w:rFonts w:ascii="Times New Roman" w:eastAsia="Calibri" w:hAnsi="Times New Roman" w:cs="Arial"/>
          <w:sz w:val="24"/>
          <w:szCs w:val="24"/>
          <w:lang w:val="en-US"/>
        </w:rPr>
        <w:t xml:space="preserve">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xml:space="preserve">., 2012). According to the Akaike information criterion, we used the General Time Reversible model including invariable sites and variation among sites (GTR+I+G; Gu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xml:space="preserve">., 1995). Phylogenetic reconstruction was performed with BEAST 1.8.4. (Drummond </w:t>
      </w:r>
      <w:r w:rsidR="002807BA" w:rsidRPr="002807BA">
        <w:rPr>
          <w:rFonts w:ascii="Times New Roman" w:eastAsia="Calibri" w:hAnsi="Times New Roman" w:cs="Arial"/>
          <w:i/>
          <w:iCs/>
          <w:sz w:val="24"/>
          <w:szCs w:val="24"/>
          <w:lang w:val="en-US"/>
        </w:rPr>
        <w:t>et al</w:t>
      </w:r>
      <w:r w:rsidRPr="00E306ED">
        <w:rPr>
          <w:rFonts w:ascii="Times New Roman" w:eastAsia="Calibri" w:hAnsi="Times New Roman" w:cs="Arial"/>
          <w:sz w:val="24"/>
          <w:szCs w:val="24"/>
          <w:lang w:val="en-US"/>
        </w:rPr>
        <w:t xml:space="preserve">., 2012). Tree priors were selected using the interface </w:t>
      </w:r>
      <w:proofErr w:type="spellStart"/>
      <w:r w:rsidRPr="00E306ED">
        <w:rPr>
          <w:rFonts w:ascii="Times New Roman" w:eastAsia="Calibri" w:hAnsi="Times New Roman" w:cs="Arial"/>
          <w:sz w:val="24"/>
          <w:szCs w:val="24"/>
          <w:lang w:val="en-US"/>
        </w:rPr>
        <w:t>BEAUTi</w:t>
      </w:r>
      <w:proofErr w:type="spellEnd"/>
      <w:r w:rsidRPr="00E306ED">
        <w:rPr>
          <w:rFonts w:ascii="Times New Roman" w:eastAsia="Calibri" w:hAnsi="Times New Roman" w:cs="Arial"/>
          <w:sz w:val="24"/>
          <w:szCs w:val="24"/>
          <w:lang w:val="en-US"/>
        </w:rPr>
        <w:t xml:space="preserve"> 1.8.4. with strict clock and a Yule speciation process (Yule, 1925; </w:t>
      </w:r>
      <w:proofErr w:type="spellStart"/>
      <w:r w:rsidRPr="00E306ED">
        <w:rPr>
          <w:rFonts w:ascii="Times New Roman" w:eastAsia="Calibri" w:hAnsi="Times New Roman" w:cs="Arial"/>
          <w:sz w:val="24"/>
          <w:szCs w:val="24"/>
          <w:lang w:val="en-US"/>
        </w:rPr>
        <w:t>Gernhard</w:t>
      </w:r>
      <w:proofErr w:type="spellEnd"/>
      <w:r w:rsidRPr="00E306ED">
        <w:rPr>
          <w:rFonts w:ascii="Times New Roman" w:eastAsia="Calibri" w:hAnsi="Times New Roman" w:cs="Arial"/>
          <w:sz w:val="24"/>
          <w:szCs w:val="24"/>
          <w:lang w:val="en-US"/>
        </w:rPr>
        <w:t xml:space="preserve">, 2008). Markov chain Monte Carlo (MCMC) simulations were run with 25,000,000 generations and one tree was recorded every 1000 generations. In all, 10% of the trees were discarded as burn-in in </w:t>
      </w:r>
      <w:proofErr w:type="spellStart"/>
      <w:r w:rsidRPr="00E306ED">
        <w:rPr>
          <w:rFonts w:ascii="Times New Roman" w:eastAsia="Calibri" w:hAnsi="Times New Roman" w:cs="Arial"/>
          <w:sz w:val="24"/>
          <w:szCs w:val="24"/>
          <w:lang w:val="en-US"/>
        </w:rPr>
        <w:t>TreeAnnotator</w:t>
      </w:r>
      <w:proofErr w:type="spellEnd"/>
      <w:r w:rsidRPr="00E306ED">
        <w:rPr>
          <w:rFonts w:ascii="Times New Roman" w:eastAsia="Calibri" w:hAnsi="Times New Roman" w:cs="Arial"/>
          <w:sz w:val="24"/>
          <w:szCs w:val="24"/>
          <w:lang w:val="en-US"/>
        </w:rPr>
        <w:t xml:space="preserve"> (BEAST package). We validated the results of the Bayesian analyses in Tracer 1.6. (Drummond and </w:t>
      </w:r>
      <w:proofErr w:type="spellStart"/>
      <w:r w:rsidRPr="00E306ED">
        <w:rPr>
          <w:rFonts w:ascii="Times New Roman" w:eastAsia="Calibri" w:hAnsi="Times New Roman" w:cs="Arial"/>
          <w:sz w:val="24"/>
          <w:szCs w:val="24"/>
          <w:lang w:val="en-US"/>
        </w:rPr>
        <w:t>Rambaut</w:t>
      </w:r>
      <w:proofErr w:type="spellEnd"/>
      <w:r w:rsidRPr="00E306ED">
        <w:rPr>
          <w:rFonts w:ascii="Times New Roman" w:eastAsia="Calibri" w:hAnsi="Times New Roman" w:cs="Arial"/>
          <w:sz w:val="24"/>
          <w:szCs w:val="24"/>
          <w:lang w:val="en-US"/>
        </w:rPr>
        <w:t xml:space="preserve">, 2007). The phylogenetic tree was constructed with </w:t>
      </w:r>
      <w:proofErr w:type="spellStart"/>
      <w:r w:rsidRPr="00E306ED">
        <w:rPr>
          <w:rFonts w:ascii="Times New Roman" w:eastAsia="Calibri" w:hAnsi="Times New Roman" w:cs="Arial"/>
          <w:sz w:val="24"/>
          <w:szCs w:val="24"/>
          <w:lang w:val="en-US"/>
        </w:rPr>
        <w:t>FigTree</w:t>
      </w:r>
      <w:proofErr w:type="spellEnd"/>
      <w:r w:rsidRPr="00E306ED">
        <w:rPr>
          <w:rFonts w:ascii="Times New Roman" w:eastAsia="Calibri" w:hAnsi="Times New Roman" w:cs="Arial"/>
          <w:sz w:val="24"/>
          <w:szCs w:val="24"/>
          <w:lang w:val="en-US"/>
        </w:rPr>
        <w:t xml:space="preserve"> 1.4.3 (</w:t>
      </w:r>
      <w:proofErr w:type="spellStart"/>
      <w:r w:rsidRPr="00E306ED">
        <w:rPr>
          <w:rFonts w:ascii="Times New Roman" w:eastAsia="Calibri" w:hAnsi="Times New Roman" w:cs="Arial"/>
          <w:sz w:val="24"/>
          <w:szCs w:val="24"/>
          <w:lang w:val="en-US"/>
        </w:rPr>
        <w:t>Rambaut</w:t>
      </w:r>
      <w:proofErr w:type="spellEnd"/>
      <w:r w:rsidRPr="00E306ED">
        <w:rPr>
          <w:rFonts w:ascii="Times New Roman" w:eastAsia="Calibri" w:hAnsi="Times New Roman" w:cs="Arial"/>
          <w:sz w:val="24"/>
          <w:szCs w:val="24"/>
          <w:lang w:val="en-US"/>
        </w:rPr>
        <w:t>, 2007). Values &lt; 0.70 are indicated by a dash.</w:t>
      </w:r>
    </w:p>
    <w:p w14:paraId="1688DC26" w14:textId="77777777" w:rsidR="002807BA" w:rsidRPr="00E306ED" w:rsidRDefault="002807BA" w:rsidP="00D75394">
      <w:pPr>
        <w:widowControl w:val="0"/>
        <w:spacing w:after="0" w:line="480" w:lineRule="auto"/>
        <w:jc w:val="both"/>
        <w:rPr>
          <w:rFonts w:ascii="Times New Roman" w:eastAsia="Calibri" w:hAnsi="Times New Roman" w:cs="Arial"/>
          <w:sz w:val="24"/>
          <w:szCs w:val="24"/>
          <w:lang w:val="en-US"/>
        </w:rPr>
      </w:pPr>
    </w:p>
    <w:p w14:paraId="32348573" w14:textId="77777777" w:rsidR="00E306ED" w:rsidRPr="00E306ED" w:rsidRDefault="00E306ED" w:rsidP="00D75394">
      <w:pPr>
        <w:widowControl w:val="0"/>
        <w:spacing w:after="0" w:line="480" w:lineRule="auto"/>
        <w:jc w:val="both"/>
        <w:rPr>
          <w:rFonts w:ascii="Times New Roman" w:eastAsia="Calibri" w:hAnsi="Times New Roman" w:cs="Times New Roman"/>
          <w:b/>
          <w:bCs/>
          <w:sz w:val="24"/>
          <w:szCs w:val="24"/>
        </w:rPr>
      </w:pPr>
      <w:r w:rsidRPr="00E306ED">
        <w:rPr>
          <w:rFonts w:ascii="Times New Roman" w:eastAsia="Calibri" w:hAnsi="Times New Roman" w:cs="Times New Roman"/>
          <w:b/>
          <w:bCs/>
          <w:noProof/>
          <w:sz w:val="24"/>
          <w:szCs w:val="24"/>
          <w:lang w:val="en-US"/>
        </w:rPr>
        <w:drawing>
          <wp:inline distT="0" distB="0" distL="0" distR="0" wp14:anchorId="56F0C9A4" wp14:editId="47EBB1D5">
            <wp:extent cx="5617029" cy="4766149"/>
            <wp:effectExtent l="0" t="0" r="3175" b="0"/>
            <wp:docPr id="3" name="Imagen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4864" cy="4781283"/>
                    </a:xfrm>
                    <a:prstGeom prst="rect">
                      <a:avLst/>
                    </a:prstGeom>
                  </pic:spPr>
                </pic:pic>
              </a:graphicData>
            </a:graphic>
          </wp:inline>
        </w:drawing>
      </w:r>
    </w:p>
    <w:p w14:paraId="1BD784F9" w14:textId="19A559AF" w:rsidR="00E306ED" w:rsidRPr="00E306ED" w:rsidRDefault="00E306ED" w:rsidP="00D75394">
      <w:pPr>
        <w:widowControl w:val="0"/>
        <w:spacing w:after="0" w:line="480" w:lineRule="auto"/>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Fig. S1</w:t>
      </w:r>
      <w:r w:rsidR="002807BA" w:rsidRPr="002807BA">
        <w:rPr>
          <w:rFonts w:ascii="Times New Roman" w:eastAsia="Calibri" w:hAnsi="Times New Roman" w:cs="Arial"/>
          <w:b/>
          <w:sz w:val="24"/>
          <w:szCs w:val="24"/>
          <w:lang w:val="en-US"/>
        </w:rPr>
        <w:t>.</w:t>
      </w:r>
      <w:r w:rsidRPr="00E306ED">
        <w:rPr>
          <w:rFonts w:ascii="Times New Roman" w:eastAsia="Calibri" w:hAnsi="Times New Roman" w:cs="Arial"/>
          <w:sz w:val="24"/>
          <w:szCs w:val="24"/>
          <w:lang w:val="en-US"/>
        </w:rPr>
        <w:t xml:space="preserve"> Median-joining network of mitochondrial cytochrome b gene lineages of </w:t>
      </w:r>
      <w:r w:rsidRPr="00E306ED">
        <w:rPr>
          <w:rFonts w:ascii="Times New Roman" w:eastAsia="Calibri" w:hAnsi="Times New Roman" w:cs="Arial"/>
          <w:i/>
          <w:sz w:val="24"/>
          <w:szCs w:val="24"/>
          <w:lang w:val="en-US"/>
        </w:rPr>
        <w:t>Plasmodium</w:t>
      </w:r>
      <w:r w:rsidRPr="00E306ED">
        <w:rPr>
          <w:rFonts w:ascii="Times New Roman" w:eastAsia="Calibri" w:hAnsi="Times New Roman" w:cs="Arial"/>
          <w:sz w:val="24"/>
          <w:szCs w:val="24"/>
          <w:lang w:val="en-US"/>
        </w:rPr>
        <w:t xml:space="preserve"> spp. (the</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 xml:space="preserve">two lineages found in the present study and reference lineages from Laridae family from wildlife present in </w:t>
      </w:r>
      <w:proofErr w:type="spellStart"/>
      <w:r w:rsidRPr="00E306ED">
        <w:rPr>
          <w:rFonts w:ascii="Times New Roman" w:eastAsia="Calibri" w:hAnsi="Times New Roman" w:cs="Arial"/>
          <w:sz w:val="24"/>
          <w:szCs w:val="24"/>
          <w:lang w:val="en-US"/>
        </w:rPr>
        <w:t>MalAvi</w:t>
      </w:r>
      <w:proofErr w:type="spellEnd"/>
      <w:r w:rsidRPr="00E306ED">
        <w:rPr>
          <w:rFonts w:ascii="Times New Roman" w:eastAsia="Calibri" w:hAnsi="Times New Roman" w:cs="Arial"/>
          <w:sz w:val="24"/>
          <w:szCs w:val="24"/>
          <w:lang w:val="en-US"/>
        </w:rPr>
        <w:t xml:space="preserve"> database, all of 479 bp, are presented). Circles represent distinct genetic lineages, and the circle sizes are proportional to the lineage frequencies. One hatch mark represents one mutation. Lineage names are noted at the associated circles</w:t>
      </w:r>
    </w:p>
    <w:p w14:paraId="3614FB3B" w14:textId="77777777" w:rsidR="00E306ED" w:rsidRPr="00E306ED" w:rsidRDefault="00E306ED" w:rsidP="00D75394">
      <w:pPr>
        <w:widowControl w:val="0"/>
        <w:spacing w:after="0" w:line="480" w:lineRule="auto"/>
        <w:jc w:val="both"/>
        <w:rPr>
          <w:rFonts w:ascii="Times New Roman" w:eastAsia="Calibri" w:hAnsi="Times New Roman" w:cs="Arial"/>
          <w:b/>
          <w:sz w:val="24"/>
          <w:szCs w:val="24"/>
          <w:u w:val="single"/>
          <w:lang w:val="en-US"/>
        </w:rPr>
      </w:pPr>
    </w:p>
    <w:p w14:paraId="65639430" w14:textId="77777777" w:rsidR="00E306ED" w:rsidRPr="00E306ED" w:rsidRDefault="00E306ED" w:rsidP="00D75394">
      <w:pPr>
        <w:widowControl w:val="0"/>
        <w:spacing w:after="0" w:line="480" w:lineRule="auto"/>
        <w:jc w:val="both"/>
        <w:rPr>
          <w:rFonts w:ascii="Times New Roman" w:eastAsia="Calibri" w:hAnsi="Times New Roman" w:cs="Times New Roman"/>
          <w:b/>
          <w:bCs/>
          <w:noProof/>
          <w:sz w:val="24"/>
          <w:szCs w:val="24"/>
          <w:lang w:val="en-US"/>
        </w:rPr>
      </w:pPr>
      <w:r w:rsidRPr="00E306ED">
        <w:rPr>
          <w:rFonts w:ascii="Times New Roman" w:eastAsia="Calibri" w:hAnsi="Times New Roman" w:cs="Times New Roman"/>
          <w:b/>
          <w:bCs/>
          <w:noProof/>
          <w:sz w:val="24"/>
          <w:szCs w:val="24"/>
          <w:lang w:val="en-US"/>
        </w:rPr>
        <w:drawing>
          <wp:inline distT="0" distB="0" distL="0" distR="0" wp14:anchorId="055BD8C7" wp14:editId="50991653">
            <wp:extent cx="5839739" cy="3690841"/>
            <wp:effectExtent l="0" t="0" r="8890" b="5080"/>
            <wp:docPr id="5" name="Imagen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agram&#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8308" cy="3702577"/>
                    </a:xfrm>
                    <a:prstGeom prst="rect">
                      <a:avLst/>
                    </a:prstGeom>
                  </pic:spPr>
                </pic:pic>
              </a:graphicData>
            </a:graphic>
          </wp:inline>
        </w:drawing>
      </w:r>
    </w:p>
    <w:p w14:paraId="3838E60E" w14:textId="77777777" w:rsidR="00E306ED" w:rsidRPr="00E306ED" w:rsidRDefault="00E306ED" w:rsidP="00D75394">
      <w:pPr>
        <w:widowControl w:val="0"/>
        <w:spacing w:after="0" w:line="480" w:lineRule="auto"/>
        <w:jc w:val="both"/>
        <w:rPr>
          <w:rFonts w:ascii="Times New Roman" w:eastAsia="Calibri" w:hAnsi="Times New Roman" w:cs="Times New Roman"/>
          <w:b/>
          <w:bCs/>
          <w:sz w:val="24"/>
          <w:szCs w:val="24"/>
        </w:rPr>
      </w:pPr>
    </w:p>
    <w:p w14:paraId="79DE8126" w14:textId="77777777" w:rsidR="00E306ED" w:rsidRPr="00E306ED" w:rsidRDefault="00E306ED" w:rsidP="00D75394">
      <w:pPr>
        <w:widowControl w:val="0"/>
        <w:spacing w:after="0" w:line="480" w:lineRule="auto"/>
        <w:jc w:val="both"/>
        <w:rPr>
          <w:rFonts w:ascii="Times New Roman" w:eastAsia="Calibri" w:hAnsi="Times New Roman" w:cs="Times New Roman"/>
          <w:sz w:val="24"/>
          <w:szCs w:val="24"/>
          <w:lang w:val="en-US"/>
        </w:rPr>
      </w:pPr>
      <w:r w:rsidRPr="00E306ED">
        <w:rPr>
          <w:rFonts w:ascii="Times New Roman" w:eastAsia="Calibri" w:hAnsi="Times New Roman" w:cs="Times New Roman"/>
          <w:b/>
          <w:sz w:val="24"/>
          <w:szCs w:val="24"/>
          <w:lang w:val="en-US"/>
        </w:rPr>
        <w:t>Fig. S2</w:t>
      </w:r>
      <w:r w:rsidRPr="00E306ED">
        <w:rPr>
          <w:rFonts w:ascii="Times New Roman" w:eastAsia="Calibri" w:hAnsi="Times New Roman" w:cs="Times New Roman"/>
          <w:sz w:val="24"/>
          <w:szCs w:val="24"/>
          <w:lang w:val="en-US"/>
        </w:rPr>
        <w:t xml:space="preserve"> Phylogeny of mitochondrial cytochrome b gene lineages of </w:t>
      </w:r>
      <w:r w:rsidRPr="00E306ED">
        <w:rPr>
          <w:rFonts w:ascii="Times New Roman" w:eastAsia="Calibri" w:hAnsi="Times New Roman" w:cs="Times New Roman"/>
          <w:i/>
          <w:sz w:val="24"/>
          <w:szCs w:val="24"/>
          <w:lang w:val="en-US"/>
        </w:rPr>
        <w:t>Plasmodium</w:t>
      </w:r>
      <w:r w:rsidRPr="00E306ED">
        <w:rPr>
          <w:rFonts w:ascii="Times New Roman" w:eastAsia="Calibri" w:hAnsi="Times New Roman" w:cs="Times New Roman"/>
          <w:sz w:val="24"/>
          <w:szCs w:val="24"/>
          <w:lang w:val="en-US"/>
        </w:rPr>
        <w:t xml:space="preserve"> spp. from Laridae family present in </w:t>
      </w:r>
      <w:proofErr w:type="spellStart"/>
      <w:r w:rsidRPr="00E306ED">
        <w:rPr>
          <w:rFonts w:ascii="Times New Roman" w:eastAsia="Calibri" w:hAnsi="Times New Roman" w:cs="Times New Roman"/>
          <w:sz w:val="24"/>
          <w:szCs w:val="24"/>
          <w:lang w:val="en-US"/>
        </w:rPr>
        <w:t>MalAvi</w:t>
      </w:r>
      <w:proofErr w:type="spellEnd"/>
      <w:r w:rsidRPr="00E306ED">
        <w:rPr>
          <w:rFonts w:ascii="Times New Roman" w:eastAsia="Calibri" w:hAnsi="Times New Roman" w:cs="Times New Roman"/>
          <w:sz w:val="24"/>
          <w:szCs w:val="24"/>
          <w:lang w:val="en-US"/>
        </w:rPr>
        <w:t xml:space="preserve"> database (only from wildlife) and the first five reference lineages from </w:t>
      </w:r>
      <w:proofErr w:type="spellStart"/>
      <w:r w:rsidRPr="00E306ED">
        <w:rPr>
          <w:rFonts w:ascii="Times New Roman" w:eastAsia="Calibri" w:hAnsi="Times New Roman" w:cs="Times New Roman"/>
          <w:sz w:val="24"/>
          <w:szCs w:val="24"/>
          <w:lang w:val="en-US"/>
        </w:rPr>
        <w:t>MalAvi</w:t>
      </w:r>
      <w:proofErr w:type="spellEnd"/>
      <w:r w:rsidRPr="00E306ED">
        <w:rPr>
          <w:rFonts w:ascii="Times New Roman" w:eastAsia="Calibri" w:hAnsi="Times New Roman" w:cs="Times New Roman"/>
          <w:sz w:val="24"/>
          <w:szCs w:val="24"/>
          <w:lang w:val="en-US"/>
        </w:rPr>
        <w:t xml:space="preserve"> </w:t>
      </w:r>
      <w:proofErr w:type="spellStart"/>
      <w:r w:rsidRPr="00E306ED">
        <w:rPr>
          <w:rFonts w:ascii="Times New Roman" w:eastAsia="Calibri" w:hAnsi="Times New Roman" w:cs="Times New Roman"/>
          <w:sz w:val="24"/>
          <w:szCs w:val="24"/>
          <w:lang w:val="en-US"/>
        </w:rPr>
        <w:t>blastn</w:t>
      </w:r>
      <w:proofErr w:type="spellEnd"/>
      <w:r w:rsidRPr="00E306ED">
        <w:rPr>
          <w:rFonts w:ascii="Times New Roman" w:eastAsia="Calibri" w:hAnsi="Times New Roman" w:cs="Times New Roman"/>
          <w:sz w:val="24"/>
          <w:szCs w:val="24"/>
          <w:lang w:val="en-US"/>
        </w:rPr>
        <w:t xml:space="preserve"> inferred using Bayesian analysis. Branch support values indicate Bayesian posterior probabilities. Lineages found in the present study are shown in bold. </w:t>
      </w:r>
      <w:proofErr w:type="spellStart"/>
      <w:r w:rsidRPr="00E306ED">
        <w:rPr>
          <w:rFonts w:ascii="Times New Roman" w:eastAsia="Calibri" w:hAnsi="Times New Roman" w:cs="Times New Roman"/>
          <w:i/>
          <w:sz w:val="24"/>
          <w:szCs w:val="24"/>
          <w:lang w:val="en-US"/>
        </w:rPr>
        <w:t>Leucocytozoon</w:t>
      </w:r>
      <w:proofErr w:type="spellEnd"/>
      <w:r w:rsidRPr="00E306ED">
        <w:rPr>
          <w:rFonts w:ascii="Times New Roman" w:eastAsia="Calibri" w:hAnsi="Times New Roman" w:cs="Times New Roman"/>
          <w:sz w:val="24"/>
          <w:szCs w:val="24"/>
          <w:lang w:val="en-US"/>
        </w:rPr>
        <w:t xml:space="preserve"> sp. (MT888851) was included as outgroup.</w:t>
      </w:r>
    </w:p>
    <w:p w14:paraId="680D7561" w14:textId="77777777" w:rsidR="00E306ED" w:rsidRPr="00E306ED" w:rsidRDefault="00E306ED" w:rsidP="00D75394">
      <w:pPr>
        <w:widowControl w:val="0"/>
        <w:spacing w:after="0" w:line="480" w:lineRule="auto"/>
        <w:jc w:val="both"/>
        <w:rPr>
          <w:rFonts w:ascii="Times New Roman" w:eastAsia="Calibri" w:hAnsi="Times New Roman" w:cs="Times New Roman"/>
          <w:sz w:val="24"/>
          <w:szCs w:val="24"/>
          <w:lang w:val="en-US"/>
        </w:rPr>
      </w:pPr>
    </w:p>
    <w:p w14:paraId="30B2A747" w14:textId="77777777" w:rsidR="002807BA" w:rsidRDefault="002807BA" w:rsidP="00D75394">
      <w:pPr>
        <w:jc w:val="both"/>
        <w:rPr>
          <w:rFonts w:ascii="Times New Roman" w:eastAsia="Times New Roman" w:hAnsi="Times New Roman" w:cs="Times New Roman"/>
          <w:b/>
          <w:bCs/>
          <w:color w:val="538135"/>
          <w:sz w:val="24"/>
          <w:szCs w:val="24"/>
          <w:lang w:eastAsia="en-GB"/>
        </w:rPr>
      </w:pPr>
      <w:r>
        <w:rPr>
          <w:rFonts w:ascii="Times New Roman" w:eastAsia="Times New Roman" w:hAnsi="Times New Roman" w:cs="Times New Roman"/>
          <w:b/>
          <w:bCs/>
          <w:color w:val="538135"/>
          <w:sz w:val="24"/>
          <w:szCs w:val="24"/>
          <w:lang w:eastAsia="en-GB"/>
        </w:rPr>
        <w:br w:type="page"/>
      </w:r>
    </w:p>
    <w:p w14:paraId="675CFDB3" w14:textId="36A9F1EB" w:rsidR="00E306ED" w:rsidRPr="00E306ED" w:rsidRDefault="00E306ED" w:rsidP="00D75394">
      <w:pPr>
        <w:widowControl w:val="0"/>
        <w:spacing w:after="0" w:line="480" w:lineRule="auto"/>
        <w:jc w:val="both"/>
        <w:outlineLvl w:val="0"/>
        <w:rPr>
          <w:rFonts w:ascii="Times New Roman" w:eastAsia="Times New Roman" w:hAnsi="Times New Roman" w:cs="Times New Roman"/>
          <w:b/>
          <w:bCs/>
          <w:color w:val="538135"/>
          <w:sz w:val="24"/>
          <w:szCs w:val="24"/>
          <w:lang w:eastAsia="en-GB"/>
        </w:rPr>
      </w:pPr>
      <w:r w:rsidRPr="00E306ED">
        <w:rPr>
          <w:rFonts w:ascii="Times New Roman" w:eastAsia="Times New Roman" w:hAnsi="Times New Roman" w:cs="Times New Roman"/>
          <w:b/>
          <w:bCs/>
          <w:color w:val="538135"/>
          <w:sz w:val="24"/>
          <w:szCs w:val="24"/>
          <w:lang w:eastAsia="en-GB"/>
        </w:rPr>
        <w:t>References Supplementary material</w:t>
      </w:r>
    </w:p>
    <w:p w14:paraId="757DB8B5"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Darriba</w:t>
      </w:r>
      <w:proofErr w:type="spellEnd"/>
      <w:r w:rsidRPr="00E306ED">
        <w:rPr>
          <w:rFonts w:ascii="Times New Roman" w:eastAsia="Calibri" w:hAnsi="Times New Roman" w:cs="Arial"/>
          <w:b/>
          <w:sz w:val="24"/>
          <w:szCs w:val="24"/>
          <w:lang w:val="en-US"/>
        </w:rPr>
        <w:t xml:space="preserve">, D, Taboada, GL, </w:t>
      </w:r>
      <w:proofErr w:type="spellStart"/>
      <w:r w:rsidRPr="00E306ED">
        <w:rPr>
          <w:rFonts w:ascii="Times New Roman" w:eastAsia="Calibri" w:hAnsi="Times New Roman" w:cs="Arial"/>
          <w:b/>
          <w:sz w:val="24"/>
          <w:szCs w:val="24"/>
          <w:lang w:val="en-US"/>
        </w:rPr>
        <w:t>Doallo</w:t>
      </w:r>
      <w:proofErr w:type="spellEnd"/>
      <w:r w:rsidRPr="00E306ED">
        <w:rPr>
          <w:rFonts w:ascii="Times New Roman" w:eastAsia="Calibri" w:hAnsi="Times New Roman" w:cs="Arial"/>
          <w:b/>
          <w:sz w:val="24"/>
          <w:szCs w:val="24"/>
          <w:lang w:val="en-US"/>
        </w:rPr>
        <w:t xml:space="preserve">, R, and Posada, D (2012). </w:t>
      </w:r>
      <w:proofErr w:type="spellStart"/>
      <w:r w:rsidRPr="00E306ED">
        <w:rPr>
          <w:rFonts w:ascii="Times New Roman" w:eastAsia="Calibri" w:hAnsi="Times New Roman" w:cs="Arial"/>
          <w:sz w:val="24"/>
          <w:szCs w:val="24"/>
          <w:lang w:val="en-US"/>
        </w:rPr>
        <w:t>jModelTest</w:t>
      </w:r>
      <w:proofErr w:type="spellEnd"/>
      <w:r w:rsidRPr="00E306ED">
        <w:rPr>
          <w:rFonts w:ascii="Times New Roman" w:eastAsia="Calibri" w:hAnsi="Times New Roman" w:cs="Arial"/>
          <w:sz w:val="24"/>
          <w:szCs w:val="24"/>
          <w:lang w:val="en-US"/>
        </w:rPr>
        <w:t xml:space="preserve"> 2: more models, new </w:t>
      </w:r>
      <w:proofErr w:type="gramStart"/>
      <w:r w:rsidRPr="00E306ED">
        <w:rPr>
          <w:rFonts w:ascii="Times New Roman" w:eastAsia="Calibri" w:hAnsi="Times New Roman" w:cs="Arial"/>
          <w:sz w:val="24"/>
          <w:szCs w:val="24"/>
          <w:lang w:val="en-US"/>
        </w:rPr>
        <w:t>heuristics</w:t>
      </w:r>
      <w:proofErr w:type="gramEnd"/>
      <w:r w:rsidRPr="00E306ED">
        <w:rPr>
          <w:rFonts w:ascii="Times New Roman" w:eastAsia="Calibri" w:hAnsi="Times New Roman" w:cs="Arial"/>
          <w:sz w:val="24"/>
          <w:szCs w:val="24"/>
          <w:lang w:val="en-US"/>
        </w:rPr>
        <w:t xml:space="preserve"> and parallel computing. </w:t>
      </w:r>
      <w:r w:rsidRPr="00E306ED">
        <w:rPr>
          <w:rFonts w:ascii="Times New Roman" w:eastAsia="Calibri" w:hAnsi="Times New Roman" w:cs="Arial"/>
          <w:i/>
          <w:sz w:val="24"/>
          <w:szCs w:val="24"/>
          <w:lang w:val="en-US"/>
        </w:rPr>
        <w:t>Nature methods</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9</w:t>
      </w:r>
      <w:r w:rsidRPr="00E306ED">
        <w:rPr>
          <w:rFonts w:ascii="Times New Roman" w:eastAsia="Calibri" w:hAnsi="Times New Roman" w:cs="Arial"/>
          <w:sz w:val="24"/>
          <w:szCs w:val="24"/>
          <w:lang w:val="en-US"/>
        </w:rPr>
        <w:t>, 772-772.</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https://doi.org/10.1038/nmeth.2109</w:t>
      </w:r>
    </w:p>
    <w:p w14:paraId="7323DB2E"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Dubiec</w:t>
      </w:r>
      <w:proofErr w:type="spellEnd"/>
      <w:r w:rsidRPr="00E306ED">
        <w:rPr>
          <w:rFonts w:ascii="Times New Roman" w:eastAsia="Calibri" w:hAnsi="Times New Roman" w:cs="Arial"/>
          <w:b/>
          <w:sz w:val="24"/>
          <w:szCs w:val="24"/>
          <w:lang w:val="en-US"/>
        </w:rPr>
        <w:t xml:space="preserve">, A, </w:t>
      </w:r>
      <w:proofErr w:type="spellStart"/>
      <w:r w:rsidRPr="00E306ED">
        <w:rPr>
          <w:rFonts w:ascii="Times New Roman" w:eastAsia="Calibri" w:hAnsi="Times New Roman" w:cs="Arial"/>
          <w:b/>
          <w:sz w:val="24"/>
          <w:szCs w:val="24"/>
          <w:lang w:val="en-US"/>
        </w:rPr>
        <w:t>Podmokła</w:t>
      </w:r>
      <w:proofErr w:type="spellEnd"/>
      <w:r w:rsidRPr="00E306ED">
        <w:rPr>
          <w:rFonts w:ascii="Times New Roman" w:eastAsia="Calibri" w:hAnsi="Times New Roman" w:cs="Arial"/>
          <w:b/>
          <w:sz w:val="24"/>
          <w:szCs w:val="24"/>
          <w:lang w:val="en-US"/>
        </w:rPr>
        <w:t xml:space="preserve">, E, </w:t>
      </w:r>
      <w:proofErr w:type="spellStart"/>
      <w:r w:rsidRPr="00E306ED">
        <w:rPr>
          <w:rFonts w:ascii="Times New Roman" w:eastAsia="Calibri" w:hAnsi="Times New Roman" w:cs="Arial"/>
          <w:b/>
          <w:sz w:val="24"/>
          <w:szCs w:val="24"/>
          <w:lang w:val="en-US"/>
        </w:rPr>
        <w:t>Zagalska</w:t>
      </w:r>
      <w:proofErr w:type="spellEnd"/>
      <w:r w:rsidRPr="00E306ED">
        <w:rPr>
          <w:rFonts w:ascii="Times New Roman" w:eastAsia="Calibri" w:hAnsi="Times New Roman" w:cs="Arial"/>
          <w:b/>
          <w:sz w:val="24"/>
          <w:szCs w:val="24"/>
          <w:lang w:val="en-US"/>
        </w:rPr>
        <w:t xml:space="preserve">-Neubauer, M, </w:t>
      </w:r>
      <w:proofErr w:type="spellStart"/>
      <w:r w:rsidRPr="00E306ED">
        <w:rPr>
          <w:rFonts w:ascii="Times New Roman" w:eastAsia="Calibri" w:hAnsi="Times New Roman" w:cs="Arial"/>
          <w:b/>
          <w:sz w:val="24"/>
          <w:szCs w:val="24"/>
          <w:lang w:val="en-US"/>
        </w:rPr>
        <w:t>Drobniak</w:t>
      </w:r>
      <w:proofErr w:type="spellEnd"/>
      <w:r w:rsidRPr="00E306ED">
        <w:rPr>
          <w:rFonts w:ascii="Times New Roman" w:eastAsia="Calibri" w:hAnsi="Times New Roman" w:cs="Arial"/>
          <w:b/>
          <w:sz w:val="24"/>
          <w:szCs w:val="24"/>
          <w:lang w:val="en-US"/>
        </w:rPr>
        <w:t xml:space="preserve">, SM, </w:t>
      </w:r>
      <w:proofErr w:type="spellStart"/>
      <w:r w:rsidRPr="00E306ED">
        <w:rPr>
          <w:rFonts w:ascii="Times New Roman" w:eastAsia="Calibri" w:hAnsi="Times New Roman" w:cs="Arial"/>
          <w:b/>
          <w:sz w:val="24"/>
          <w:szCs w:val="24"/>
          <w:lang w:val="en-US"/>
        </w:rPr>
        <w:t>Arct</w:t>
      </w:r>
      <w:proofErr w:type="spellEnd"/>
      <w:r w:rsidRPr="00E306ED">
        <w:rPr>
          <w:rFonts w:ascii="Times New Roman" w:eastAsia="Calibri" w:hAnsi="Times New Roman" w:cs="Arial"/>
          <w:b/>
          <w:sz w:val="24"/>
          <w:szCs w:val="24"/>
          <w:lang w:val="en-US"/>
        </w:rPr>
        <w:t xml:space="preserve">, A, Gustafsson, L, and </w:t>
      </w:r>
      <w:proofErr w:type="spellStart"/>
      <w:r w:rsidRPr="00E306ED">
        <w:rPr>
          <w:rFonts w:ascii="Times New Roman" w:eastAsia="Calibri" w:hAnsi="Times New Roman" w:cs="Arial"/>
          <w:b/>
          <w:sz w:val="24"/>
          <w:szCs w:val="24"/>
          <w:lang w:val="en-US"/>
        </w:rPr>
        <w:t>Cichoń</w:t>
      </w:r>
      <w:proofErr w:type="spellEnd"/>
      <w:r w:rsidRPr="00E306ED">
        <w:rPr>
          <w:rFonts w:ascii="Times New Roman" w:eastAsia="Calibri" w:hAnsi="Times New Roman" w:cs="Arial"/>
          <w:b/>
          <w:sz w:val="24"/>
          <w:szCs w:val="24"/>
          <w:lang w:val="en-US"/>
        </w:rPr>
        <w:t>, M</w:t>
      </w:r>
      <w:r w:rsidRPr="00E306ED">
        <w:rPr>
          <w:rFonts w:ascii="Times New Roman" w:eastAsia="Calibri" w:hAnsi="Times New Roman" w:cs="Arial"/>
          <w:sz w:val="24"/>
          <w:szCs w:val="24"/>
          <w:lang w:val="en-US"/>
        </w:rPr>
        <w:t xml:space="preserve"> (2016) Differential prevalence and diversity of </w:t>
      </w:r>
      <w:proofErr w:type="spellStart"/>
      <w:r w:rsidRPr="00E306ED">
        <w:rPr>
          <w:rFonts w:ascii="Times New Roman" w:eastAsia="Calibri" w:hAnsi="Times New Roman" w:cs="Arial"/>
          <w:sz w:val="24"/>
          <w:szCs w:val="24"/>
          <w:lang w:val="en-US"/>
        </w:rPr>
        <w:t>haemosporidian</w:t>
      </w:r>
      <w:proofErr w:type="spellEnd"/>
      <w:r w:rsidRPr="00E306ED">
        <w:rPr>
          <w:rFonts w:ascii="Times New Roman" w:eastAsia="Calibri" w:hAnsi="Times New Roman" w:cs="Arial"/>
          <w:sz w:val="24"/>
          <w:szCs w:val="24"/>
          <w:lang w:val="en-US"/>
        </w:rPr>
        <w:t xml:space="preserve"> parasites in two sympatric closely related non-migratory passerines. </w:t>
      </w:r>
      <w:r w:rsidRPr="00E306ED">
        <w:rPr>
          <w:rFonts w:ascii="Times New Roman" w:eastAsia="Calibri" w:hAnsi="Times New Roman" w:cs="Arial"/>
          <w:i/>
          <w:sz w:val="24"/>
          <w:szCs w:val="24"/>
          <w:lang w:val="en-US"/>
        </w:rPr>
        <w:t>Parasitology</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143</w:t>
      </w:r>
      <w:r w:rsidRPr="00E306ED">
        <w:rPr>
          <w:rFonts w:ascii="Times New Roman" w:eastAsia="Calibri" w:hAnsi="Times New Roman" w:cs="Arial"/>
          <w:sz w:val="24"/>
          <w:szCs w:val="24"/>
          <w:lang w:val="en-US"/>
        </w:rPr>
        <w:t>, 1320-1329.</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https://doi.org/10.1017/S0031182016000779</w:t>
      </w:r>
    </w:p>
    <w:p w14:paraId="419C7569"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Drummond, AJ, </w:t>
      </w:r>
      <w:proofErr w:type="spellStart"/>
      <w:r w:rsidRPr="00E306ED">
        <w:rPr>
          <w:rFonts w:ascii="Times New Roman" w:eastAsia="Calibri" w:hAnsi="Times New Roman" w:cs="Arial"/>
          <w:b/>
          <w:sz w:val="24"/>
          <w:szCs w:val="24"/>
          <w:lang w:val="en-US"/>
        </w:rPr>
        <w:t>Rambaut</w:t>
      </w:r>
      <w:proofErr w:type="spellEnd"/>
      <w:r w:rsidRPr="00E306ED">
        <w:rPr>
          <w:rFonts w:ascii="Times New Roman" w:eastAsia="Calibri" w:hAnsi="Times New Roman" w:cs="Arial"/>
          <w:b/>
          <w:sz w:val="24"/>
          <w:szCs w:val="24"/>
          <w:lang w:val="en-US"/>
        </w:rPr>
        <w:t>, A</w:t>
      </w:r>
      <w:r w:rsidRPr="00E306ED">
        <w:rPr>
          <w:rFonts w:ascii="Times New Roman" w:eastAsia="Calibri" w:hAnsi="Times New Roman" w:cs="Arial"/>
          <w:sz w:val="24"/>
          <w:szCs w:val="24"/>
          <w:lang w:val="en-US"/>
        </w:rPr>
        <w:t xml:space="preserve"> (2007) BEAST: Bayesian evolutionary analysis by sampling trees. </w:t>
      </w:r>
      <w:r w:rsidRPr="00E306ED">
        <w:rPr>
          <w:rFonts w:ascii="Times New Roman" w:eastAsia="Calibri" w:hAnsi="Times New Roman" w:cs="Arial"/>
          <w:i/>
          <w:sz w:val="24"/>
          <w:szCs w:val="24"/>
          <w:lang w:val="en-US"/>
        </w:rPr>
        <w:t>BMC Ecology and Evolution</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7</w:t>
      </w:r>
      <w:r w:rsidRPr="00E306ED">
        <w:rPr>
          <w:rFonts w:ascii="Times New Roman" w:eastAsia="Calibri" w:hAnsi="Times New Roman" w:cs="Arial"/>
          <w:sz w:val="24"/>
          <w:szCs w:val="24"/>
          <w:lang w:val="en-US"/>
        </w:rPr>
        <w:t>, 214. https://doi.org/10.1186/1471-2148-7-214</w:t>
      </w:r>
    </w:p>
    <w:p w14:paraId="2A51272B"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Drummond, AJ, </w:t>
      </w:r>
      <w:proofErr w:type="spellStart"/>
      <w:r w:rsidRPr="00E306ED">
        <w:rPr>
          <w:rFonts w:ascii="Times New Roman" w:eastAsia="Calibri" w:hAnsi="Times New Roman" w:cs="Arial"/>
          <w:b/>
          <w:sz w:val="24"/>
          <w:szCs w:val="24"/>
          <w:lang w:val="en-US"/>
        </w:rPr>
        <w:t>Suchard</w:t>
      </w:r>
      <w:proofErr w:type="spellEnd"/>
      <w:r w:rsidRPr="00E306ED">
        <w:rPr>
          <w:rFonts w:ascii="Times New Roman" w:eastAsia="Calibri" w:hAnsi="Times New Roman" w:cs="Arial"/>
          <w:b/>
          <w:sz w:val="24"/>
          <w:szCs w:val="24"/>
          <w:lang w:val="en-US"/>
        </w:rPr>
        <w:t xml:space="preserve">, MA, </w:t>
      </w:r>
      <w:proofErr w:type="spellStart"/>
      <w:r w:rsidRPr="00E306ED">
        <w:rPr>
          <w:rFonts w:ascii="Times New Roman" w:eastAsia="Calibri" w:hAnsi="Times New Roman" w:cs="Arial"/>
          <w:b/>
          <w:sz w:val="24"/>
          <w:szCs w:val="24"/>
          <w:lang w:val="en-US"/>
        </w:rPr>
        <w:t>Xie</w:t>
      </w:r>
      <w:proofErr w:type="spellEnd"/>
      <w:r w:rsidRPr="00E306ED">
        <w:rPr>
          <w:rFonts w:ascii="Times New Roman" w:eastAsia="Calibri" w:hAnsi="Times New Roman" w:cs="Arial"/>
          <w:b/>
          <w:sz w:val="24"/>
          <w:szCs w:val="24"/>
          <w:lang w:val="en-US"/>
        </w:rPr>
        <w:t xml:space="preserve">, D, and </w:t>
      </w:r>
      <w:proofErr w:type="spellStart"/>
      <w:r w:rsidRPr="00E306ED">
        <w:rPr>
          <w:rFonts w:ascii="Times New Roman" w:eastAsia="Calibri" w:hAnsi="Times New Roman" w:cs="Arial"/>
          <w:b/>
          <w:sz w:val="24"/>
          <w:szCs w:val="24"/>
          <w:lang w:val="en-US"/>
        </w:rPr>
        <w:t>Rambaut</w:t>
      </w:r>
      <w:proofErr w:type="spellEnd"/>
      <w:r w:rsidRPr="00E306ED">
        <w:rPr>
          <w:rFonts w:ascii="Times New Roman" w:eastAsia="Calibri" w:hAnsi="Times New Roman" w:cs="Arial"/>
          <w:b/>
          <w:sz w:val="24"/>
          <w:szCs w:val="24"/>
          <w:lang w:val="en-US"/>
        </w:rPr>
        <w:t>, A</w:t>
      </w:r>
      <w:r w:rsidRPr="00E306ED">
        <w:rPr>
          <w:rFonts w:ascii="Times New Roman" w:eastAsia="Calibri" w:hAnsi="Times New Roman" w:cs="Arial"/>
          <w:sz w:val="24"/>
          <w:szCs w:val="24"/>
          <w:lang w:val="en-US"/>
        </w:rPr>
        <w:t xml:space="preserve"> (2012) Bayesian phylogenetics with </w:t>
      </w:r>
      <w:proofErr w:type="spellStart"/>
      <w:r w:rsidRPr="00E306ED">
        <w:rPr>
          <w:rFonts w:ascii="Times New Roman" w:eastAsia="Calibri" w:hAnsi="Times New Roman" w:cs="Arial"/>
          <w:sz w:val="24"/>
          <w:szCs w:val="24"/>
          <w:lang w:val="en-US"/>
        </w:rPr>
        <w:t>BEAUti</w:t>
      </w:r>
      <w:proofErr w:type="spellEnd"/>
      <w:r w:rsidRPr="00E306ED">
        <w:rPr>
          <w:rFonts w:ascii="Times New Roman" w:eastAsia="Calibri" w:hAnsi="Times New Roman" w:cs="Arial"/>
          <w:sz w:val="24"/>
          <w:szCs w:val="24"/>
          <w:lang w:val="en-US"/>
        </w:rPr>
        <w:t xml:space="preserve"> and the BEAST 1.7. </w:t>
      </w:r>
      <w:r w:rsidRPr="00E306ED">
        <w:rPr>
          <w:rFonts w:ascii="Times New Roman" w:eastAsia="Calibri" w:hAnsi="Times New Roman" w:cs="Arial"/>
          <w:i/>
          <w:sz w:val="24"/>
          <w:szCs w:val="24"/>
          <w:lang w:val="en-US"/>
        </w:rPr>
        <w:t>Molecular Biology and Evolution</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29</w:t>
      </w:r>
      <w:r w:rsidRPr="00E306ED">
        <w:rPr>
          <w:rFonts w:ascii="Times New Roman" w:eastAsia="Calibri" w:hAnsi="Times New Roman" w:cs="Arial"/>
          <w:sz w:val="24"/>
          <w:szCs w:val="24"/>
          <w:lang w:val="en-US"/>
        </w:rPr>
        <w:t>, 1969–1973. https://doi.org/10.1093/molbev/mss075</w:t>
      </w:r>
    </w:p>
    <w:p w14:paraId="0658774A"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Gu, X, Fu, YX, and Li, WH (1995) </w:t>
      </w:r>
      <w:r w:rsidRPr="00E306ED">
        <w:rPr>
          <w:rFonts w:ascii="Times New Roman" w:eastAsia="Calibri" w:hAnsi="Times New Roman" w:cs="Arial"/>
          <w:sz w:val="24"/>
          <w:szCs w:val="24"/>
          <w:lang w:val="en-US"/>
        </w:rPr>
        <w:t xml:space="preserve">Maximum likelihood estimation of the heterogeneity of substitution rate among nucleotide sites. </w:t>
      </w:r>
      <w:r w:rsidRPr="00E306ED">
        <w:rPr>
          <w:rFonts w:ascii="Times New Roman" w:eastAsia="Calibri" w:hAnsi="Times New Roman" w:cs="Arial"/>
          <w:i/>
          <w:sz w:val="24"/>
          <w:szCs w:val="24"/>
          <w:lang w:val="en-US"/>
        </w:rPr>
        <w:t>Molecular Biology and Evolution</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12</w:t>
      </w:r>
      <w:r w:rsidRPr="00E306ED">
        <w:rPr>
          <w:rFonts w:ascii="Times New Roman" w:eastAsia="Calibri" w:hAnsi="Times New Roman" w:cs="Arial"/>
          <w:sz w:val="24"/>
          <w:szCs w:val="24"/>
          <w:lang w:val="en-US"/>
        </w:rPr>
        <w:t>, 546–557. https://doi.org/10.1093/oxfordjournals.molbev.a040235</w:t>
      </w:r>
    </w:p>
    <w:p w14:paraId="0AE4FD1F"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Gernhard</w:t>
      </w:r>
      <w:proofErr w:type="spellEnd"/>
      <w:r w:rsidRPr="00E306ED">
        <w:rPr>
          <w:rFonts w:ascii="Times New Roman" w:eastAsia="Calibri" w:hAnsi="Times New Roman" w:cs="Arial"/>
          <w:b/>
          <w:sz w:val="24"/>
          <w:szCs w:val="24"/>
          <w:lang w:val="en-US"/>
        </w:rPr>
        <w:t>, T</w:t>
      </w:r>
      <w:r w:rsidRPr="00E306ED">
        <w:rPr>
          <w:rFonts w:ascii="Times New Roman" w:eastAsia="Calibri" w:hAnsi="Times New Roman" w:cs="Arial"/>
          <w:sz w:val="24"/>
          <w:szCs w:val="24"/>
          <w:lang w:val="en-US"/>
        </w:rPr>
        <w:t xml:space="preserve"> (2008) Yule process. </w:t>
      </w:r>
      <w:r w:rsidRPr="00E306ED">
        <w:rPr>
          <w:rFonts w:ascii="Times New Roman" w:eastAsia="Calibri" w:hAnsi="Times New Roman" w:cs="Arial"/>
          <w:i/>
          <w:sz w:val="24"/>
          <w:szCs w:val="24"/>
          <w:lang w:val="en-US"/>
        </w:rPr>
        <w:t>Journal of Theoretical Biology</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253</w:t>
      </w:r>
      <w:r w:rsidRPr="00E306ED">
        <w:rPr>
          <w:rFonts w:ascii="Times New Roman" w:eastAsia="Calibri" w:hAnsi="Times New Roman" w:cs="Arial"/>
          <w:sz w:val="24"/>
          <w:szCs w:val="24"/>
          <w:lang w:val="en-US"/>
        </w:rPr>
        <w:t>,769–778</w:t>
      </w:r>
    </w:p>
    <w:p w14:paraId="0DCF3A53"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Huang, X, </w:t>
      </w:r>
      <w:proofErr w:type="spellStart"/>
      <w:r w:rsidRPr="00E306ED">
        <w:rPr>
          <w:rFonts w:ascii="Times New Roman" w:eastAsia="Calibri" w:hAnsi="Times New Roman" w:cs="Arial"/>
          <w:b/>
          <w:sz w:val="24"/>
          <w:szCs w:val="24"/>
          <w:lang w:val="en-US"/>
        </w:rPr>
        <w:t>Jönsson</w:t>
      </w:r>
      <w:proofErr w:type="spellEnd"/>
      <w:r w:rsidRPr="00E306ED">
        <w:rPr>
          <w:rFonts w:ascii="Times New Roman" w:eastAsia="Calibri" w:hAnsi="Times New Roman" w:cs="Arial"/>
          <w:b/>
          <w:sz w:val="24"/>
          <w:szCs w:val="24"/>
          <w:lang w:val="en-US"/>
        </w:rPr>
        <w:t xml:space="preserve">, J, and </w:t>
      </w:r>
      <w:proofErr w:type="spellStart"/>
      <w:r w:rsidRPr="00E306ED">
        <w:rPr>
          <w:rFonts w:ascii="Times New Roman" w:eastAsia="Calibri" w:hAnsi="Times New Roman" w:cs="Arial"/>
          <w:b/>
          <w:sz w:val="24"/>
          <w:szCs w:val="24"/>
          <w:lang w:val="en-US"/>
        </w:rPr>
        <w:t>Bensch</w:t>
      </w:r>
      <w:proofErr w:type="spellEnd"/>
      <w:r w:rsidRPr="00E306ED">
        <w:rPr>
          <w:rFonts w:ascii="Times New Roman" w:eastAsia="Calibri" w:hAnsi="Times New Roman" w:cs="Arial"/>
          <w:b/>
          <w:sz w:val="24"/>
          <w:szCs w:val="24"/>
          <w:lang w:val="en-US"/>
        </w:rPr>
        <w:t xml:space="preserve">, S (2020). </w:t>
      </w:r>
      <w:r w:rsidRPr="00E306ED">
        <w:rPr>
          <w:rFonts w:ascii="Times New Roman" w:eastAsia="Calibri" w:hAnsi="Times New Roman" w:cs="Arial"/>
          <w:sz w:val="24"/>
          <w:szCs w:val="24"/>
          <w:lang w:val="en-US"/>
        </w:rPr>
        <w:t xml:space="preserve">Persistence of avian </w:t>
      </w:r>
      <w:proofErr w:type="spellStart"/>
      <w:r w:rsidRPr="00E306ED">
        <w:rPr>
          <w:rFonts w:ascii="Times New Roman" w:eastAsia="Calibri" w:hAnsi="Times New Roman" w:cs="Arial"/>
          <w:sz w:val="24"/>
          <w:szCs w:val="24"/>
          <w:lang w:val="en-US"/>
        </w:rPr>
        <w:t>haemosporidians</w:t>
      </w:r>
      <w:proofErr w:type="spellEnd"/>
      <w:r w:rsidRPr="00E306ED">
        <w:rPr>
          <w:rFonts w:ascii="Times New Roman" w:eastAsia="Calibri" w:hAnsi="Times New Roman" w:cs="Arial"/>
          <w:sz w:val="24"/>
          <w:szCs w:val="24"/>
          <w:lang w:val="en-US"/>
        </w:rPr>
        <w:t xml:space="preserve"> in the wild: a case study to illustrate seasonal infection patterns in relation to host life stages. </w:t>
      </w:r>
      <w:r w:rsidRPr="00E306ED">
        <w:rPr>
          <w:rFonts w:ascii="Times New Roman" w:eastAsia="Calibri" w:hAnsi="Times New Roman" w:cs="Arial"/>
          <w:i/>
          <w:sz w:val="24"/>
          <w:szCs w:val="24"/>
          <w:lang w:val="en-US"/>
        </w:rPr>
        <w:t>International Journal for Parasitology</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50</w:t>
      </w:r>
      <w:r w:rsidRPr="00E306ED">
        <w:rPr>
          <w:rFonts w:ascii="Times New Roman" w:eastAsia="Calibri" w:hAnsi="Times New Roman" w:cs="Arial"/>
          <w:sz w:val="24"/>
          <w:szCs w:val="24"/>
          <w:lang w:val="en-US"/>
        </w:rPr>
        <w:t>, 611-619.</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https://doi.org/10.1016/j.ijpara.2020.05.006</w:t>
      </w:r>
    </w:p>
    <w:p w14:paraId="61FD2E22"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Inumaru</w:t>
      </w:r>
      <w:proofErr w:type="spellEnd"/>
      <w:r w:rsidRPr="00E306ED">
        <w:rPr>
          <w:rFonts w:ascii="Times New Roman" w:eastAsia="Calibri" w:hAnsi="Times New Roman" w:cs="Arial"/>
          <w:b/>
          <w:sz w:val="24"/>
          <w:szCs w:val="24"/>
          <w:lang w:val="en-US"/>
        </w:rPr>
        <w:t xml:space="preserve">, M, Murata, K, and Sato, Y (2017). </w:t>
      </w:r>
      <w:r w:rsidRPr="00E306ED">
        <w:rPr>
          <w:rFonts w:ascii="Times New Roman" w:eastAsia="Calibri" w:hAnsi="Times New Roman" w:cs="Arial"/>
          <w:sz w:val="24"/>
          <w:szCs w:val="24"/>
          <w:lang w:val="en-US"/>
        </w:rPr>
        <w:t xml:space="preserve">Prevalence of avian </w:t>
      </w:r>
      <w:proofErr w:type="spellStart"/>
      <w:r w:rsidRPr="00E306ED">
        <w:rPr>
          <w:rFonts w:ascii="Times New Roman" w:eastAsia="Calibri" w:hAnsi="Times New Roman" w:cs="Arial"/>
          <w:sz w:val="24"/>
          <w:szCs w:val="24"/>
          <w:lang w:val="en-US"/>
        </w:rPr>
        <w:t>haemosporidia</w:t>
      </w:r>
      <w:proofErr w:type="spellEnd"/>
      <w:r w:rsidRPr="00E306ED">
        <w:rPr>
          <w:rFonts w:ascii="Times New Roman" w:eastAsia="Calibri" w:hAnsi="Times New Roman" w:cs="Arial"/>
          <w:sz w:val="24"/>
          <w:szCs w:val="24"/>
          <w:lang w:val="en-US"/>
        </w:rPr>
        <w:t xml:space="preserve"> among injured wild birds in Tokyo and environs, Japan. </w:t>
      </w:r>
      <w:r w:rsidRPr="00E306ED">
        <w:rPr>
          <w:rFonts w:ascii="Times New Roman" w:eastAsia="Calibri" w:hAnsi="Times New Roman" w:cs="Arial"/>
          <w:i/>
          <w:sz w:val="24"/>
          <w:szCs w:val="24"/>
          <w:lang w:val="en-US"/>
        </w:rPr>
        <w:t>International Journal for Parasitology: Parasites and Wildlife</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6</w:t>
      </w:r>
      <w:r w:rsidRPr="00E306ED">
        <w:rPr>
          <w:rFonts w:ascii="Times New Roman" w:eastAsia="Calibri" w:hAnsi="Times New Roman" w:cs="Arial"/>
          <w:sz w:val="24"/>
          <w:szCs w:val="24"/>
          <w:lang w:val="en-US"/>
        </w:rPr>
        <w:t>, 299-309. https://doi.org/10.1016/j.ijppaw.2017.09.007</w:t>
      </w:r>
    </w:p>
    <w:p w14:paraId="48DFC018"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Kumar, S, </w:t>
      </w:r>
      <w:proofErr w:type="spellStart"/>
      <w:r w:rsidRPr="00E306ED">
        <w:rPr>
          <w:rFonts w:ascii="Times New Roman" w:eastAsia="Calibri" w:hAnsi="Times New Roman" w:cs="Arial"/>
          <w:b/>
          <w:sz w:val="24"/>
          <w:szCs w:val="24"/>
          <w:lang w:val="en-US"/>
        </w:rPr>
        <w:t>Stecher</w:t>
      </w:r>
      <w:proofErr w:type="spellEnd"/>
      <w:r w:rsidRPr="00E306ED">
        <w:rPr>
          <w:rFonts w:ascii="Times New Roman" w:eastAsia="Calibri" w:hAnsi="Times New Roman" w:cs="Arial"/>
          <w:b/>
          <w:sz w:val="24"/>
          <w:szCs w:val="24"/>
          <w:lang w:val="en-US"/>
        </w:rPr>
        <w:t xml:space="preserve">, G, Li, M, </w:t>
      </w:r>
      <w:proofErr w:type="spellStart"/>
      <w:r w:rsidRPr="00E306ED">
        <w:rPr>
          <w:rFonts w:ascii="Times New Roman" w:eastAsia="Calibri" w:hAnsi="Times New Roman" w:cs="Arial"/>
          <w:b/>
          <w:sz w:val="24"/>
          <w:szCs w:val="24"/>
          <w:lang w:val="en-US"/>
        </w:rPr>
        <w:t>Knyaz</w:t>
      </w:r>
      <w:proofErr w:type="spellEnd"/>
      <w:r w:rsidRPr="00E306ED">
        <w:rPr>
          <w:rFonts w:ascii="Times New Roman" w:eastAsia="Calibri" w:hAnsi="Times New Roman" w:cs="Arial"/>
          <w:b/>
          <w:sz w:val="24"/>
          <w:szCs w:val="24"/>
          <w:lang w:val="en-US"/>
        </w:rPr>
        <w:t>, C, and Tamura, K</w:t>
      </w:r>
      <w:r w:rsidRPr="00E306ED">
        <w:rPr>
          <w:rFonts w:ascii="Times New Roman" w:eastAsia="Calibri" w:hAnsi="Times New Roman" w:cs="Arial"/>
          <w:sz w:val="24"/>
          <w:szCs w:val="24"/>
          <w:lang w:val="en-US"/>
        </w:rPr>
        <w:t xml:space="preserve"> (2018). MEGA X: molecular evolutionary genetics analysis across computing platforms. </w:t>
      </w:r>
      <w:r w:rsidRPr="00E306ED">
        <w:rPr>
          <w:rFonts w:ascii="Times New Roman" w:eastAsia="Calibri" w:hAnsi="Times New Roman" w:cs="Arial"/>
          <w:i/>
          <w:sz w:val="24"/>
          <w:szCs w:val="24"/>
          <w:lang w:val="en-US"/>
        </w:rPr>
        <w:t>Molecular biology and evolution</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35</w:t>
      </w:r>
      <w:r w:rsidRPr="00E306ED">
        <w:rPr>
          <w:rFonts w:ascii="Times New Roman" w:eastAsia="Calibri" w:hAnsi="Times New Roman" w:cs="Arial"/>
          <w:sz w:val="24"/>
          <w:szCs w:val="24"/>
          <w:lang w:val="en-US"/>
        </w:rPr>
        <w:t>, 1547.</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https://doi.org/10.1093/molbev/msy096</w:t>
      </w:r>
    </w:p>
    <w:p w14:paraId="4AD92838"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Pérez-Tris, J, </w:t>
      </w:r>
      <w:proofErr w:type="spellStart"/>
      <w:r w:rsidRPr="00E306ED">
        <w:rPr>
          <w:rFonts w:ascii="Times New Roman" w:eastAsia="Calibri" w:hAnsi="Times New Roman" w:cs="Arial"/>
          <w:b/>
          <w:sz w:val="24"/>
          <w:szCs w:val="24"/>
          <w:lang w:val="en-US"/>
        </w:rPr>
        <w:t>Hellgren</w:t>
      </w:r>
      <w:proofErr w:type="spellEnd"/>
      <w:r w:rsidRPr="00E306ED">
        <w:rPr>
          <w:rFonts w:ascii="Times New Roman" w:eastAsia="Calibri" w:hAnsi="Times New Roman" w:cs="Arial"/>
          <w:b/>
          <w:sz w:val="24"/>
          <w:szCs w:val="24"/>
          <w:lang w:val="en-US"/>
        </w:rPr>
        <w:t xml:space="preserve">, O, </w:t>
      </w:r>
      <w:proofErr w:type="spellStart"/>
      <w:r w:rsidRPr="00E306ED">
        <w:rPr>
          <w:rFonts w:ascii="Times New Roman" w:eastAsia="Calibri" w:hAnsi="Times New Roman" w:cs="Arial"/>
          <w:b/>
          <w:sz w:val="24"/>
          <w:szCs w:val="24"/>
          <w:lang w:val="en-US"/>
        </w:rPr>
        <w:t>Križanauskienė</w:t>
      </w:r>
      <w:proofErr w:type="spellEnd"/>
      <w:r w:rsidRPr="00E306ED">
        <w:rPr>
          <w:rFonts w:ascii="Times New Roman" w:eastAsia="Calibri" w:hAnsi="Times New Roman" w:cs="Arial"/>
          <w:b/>
          <w:sz w:val="24"/>
          <w:szCs w:val="24"/>
          <w:lang w:val="en-US"/>
        </w:rPr>
        <w:t xml:space="preserve">, A, </w:t>
      </w:r>
      <w:proofErr w:type="spellStart"/>
      <w:r w:rsidRPr="00E306ED">
        <w:rPr>
          <w:rFonts w:ascii="Times New Roman" w:eastAsia="Calibri" w:hAnsi="Times New Roman" w:cs="Arial"/>
          <w:b/>
          <w:sz w:val="24"/>
          <w:szCs w:val="24"/>
          <w:lang w:val="en-US"/>
        </w:rPr>
        <w:t>Waldenström</w:t>
      </w:r>
      <w:proofErr w:type="spellEnd"/>
      <w:r w:rsidRPr="00E306ED">
        <w:rPr>
          <w:rFonts w:ascii="Times New Roman" w:eastAsia="Calibri" w:hAnsi="Times New Roman" w:cs="Arial"/>
          <w:b/>
          <w:sz w:val="24"/>
          <w:szCs w:val="24"/>
          <w:lang w:val="en-US"/>
        </w:rPr>
        <w:t xml:space="preserve">, J, Secondi, J, </w:t>
      </w:r>
      <w:proofErr w:type="spellStart"/>
      <w:r w:rsidRPr="00E306ED">
        <w:rPr>
          <w:rFonts w:ascii="Times New Roman" w:eastAsia="Calibri" w:hAnsi="Times New Roman" w:cs="Arial"/>
          <w:b/>
          <w:sz w:val="24"/>
          <w:szCs w:val="24"/>
          <w:lang w:val="en-US"/>
        </w:rPr>
        <w:t>Bonneaud</w:t>
      </w:r>
      <w:proofErr w:type="spellEnd"/>
      <w:r w:rsidRPr="00E306ED">
        <w:rPr>
          <w:rFonts w:ascii="Times New Roman" w:eastAsia="Calibri" w:hAnsi="Times New Roman" w:cs="Arial"/>
          <w:b/>
          <w:sz w:val="24"/>
          <w:szCs w:val="24"/>
          <w:lang w:val="en-US"/>
        </w:rPr>
        <w:t xml:space="preserve">, C, </w:t>
      </w:r>
      <w:proofErr w:type="spellStart"/>
      <w:r w:rsidRPr="00E306ED">
        <w:rPr>
          <w:rFonts w:ascii="Times New Roman" w:eastAsia="Calibri" w:hAnsi="Times New Roman" w:cs="Arial"/>
          <w:b/>
          <w:sz w:val="24"/>
          <w:szCs w:val="24"/>
          <w:lang w:val="en-US"/>
        </w:rPr>
        <w:t>Fjeldså</w:t>
      </w:r>
      <w:proofErr w:type="spellEnd"/>
      <w:r w:rsidRPr="00E306ED">
        <w:rPr>
          <w:rFonts w:ascii="Times New Roman" w:eastAsia="Calibri" w:hAnsi="Times New Roman" w:cs="Arial"/>
          <w:b/>
          <w:sz w:val="24"/>
          <w:szCs w:val="24"/>
          <w:lang w:val="en-US"/>
        </w:rPr>
        <w:t xml:space="preserve">, J, </w:t>
      </w:r>
      <w:proofErr w:type="spellStart"/>
      <w:r w:rsidRPr="00E306ED">
        <w:rPr>
          <w:rFonts w:ascii="Times New Roman" w:eastAsia="Calibri" w:hAnsi="Times New Roman" w:cs="Arial"/>
          <w:b/>
          <w:sz w:val="24"/>
          <w:szCs w:val="24"/>
          <w:lang w:val="en-US"/>
        </w:rPr>
        <w:t>Hasselquist</w:t>
      </w:r>
      <w:proofErr w:type="spellEnd"/>
      <w:r w:rsidRPr="00E306ED">
        <w:rPr>
          <w:rFonts w:ascii="Times New Roman" w:eastAsia="Calibri" w:hAnsi="Times New Roman" w:cs="Arial"/>
          <w:b/>
          <w:sz w:val="24"/>
          <w:szCs w:val="24"/>
          <w:lang w:val="en-US"/>
        </w:rPr>
        <w:t xml:space="preserve">, H, and </w:t>
      </w:r>
      <w:proofErr w:type="spellStart"/>
      <w:r w:rsidRPr="00E306ED">
        <w:rPr>
          <w:rFonts w:ascii="Times New Roman" w:eastAsia="Calibri" w:hAnsi="Times New Roman" w:cs="Arial"/>
          <w:b/>
          <w:sz w:val="24"/>
          <w:szCs w:val="24"/>
          <w:lang w:val="en-US"/>
        </w:rPr>
        <w:t>Bensch</w:t>
      </w:r>
      <w:proofErr w:type="spellEnd"/>
      <w:r w:rsidRPr="00E306ED">
        <w:rPr>
          <w:rFonts w:ascii="Times New Roman" w:eastAsia="Calibri" w:hAnsi="Times New Roman" w:cs="Arial"/>
          <w:b/>
          <w:sz w:val="24"/>
          <w:szCs w:val="24"/>
          <w:lang w:val="en-US"/>
        </w:rPr>
        <w:t>, S</w:t>
      </w:r>
      <w:r w:rsidRPr="00E306ED">
        <w:rPr>
          <w:rFonts w:ascii="Times New Roman" w:eastAsia="Calibri" w:hAnsi="Times New Roman" w:cs="Arial"/>
          <w:sz w:val="24"/>
          <w:szCs w:val="24"/>
          <w:lang w:val="en-US"/>
        </w:rPr>
        <w:t xml:space="preserve"> (2007) Within-Host Speciation of Malaria Parasites. </w:t>
      </w:r>
      <w:proofErr w:type="spellStart"/>
      <w:r w:rsidRPr="00E306ED">
        <w:rPr>
          <w:rFonts w:ascii="Times New Roman" w:eastAsia="Calibri" w:hAnsi="Times New Roman" w:cs="Arial"/>
          <w:i/>
          <w:sz w:val="24"/>
          <w:szCs w:val="24"/>
          <w:lang w:val="en-US"/>
        </w:rPr>
        <w:t>PLoS</w:t>
      </w:r>
      <w:proofErr w:type="spellEnd"/>
      <w:r w:rsidRPr="00E306ED">
        <w:rPr>
          <w:rFonts w:ascii="Times New Roman" w:eastAsia="Calibri" w:hAnsi="Times New Roman" w:cs="Arial"/>
          <w:i/>
          <w:sz w:val="24"/>
          <w:szCs w:val="24"/>
          <w:lang w:val="en-US"/>
        </w:rPr>
        <w:t xml:space="preserve"> One</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2</w:t>
      </w:r>
      <w:r w:rsidRPr="00E306ED">
        <w:rPr>
          <w:rFonts w:ascii="Times New Roman" w:eastAsia="Calibri" w:hAnsi="Times New Roman" w:cs="Arial"/>
          <w:sz w:val="24"/>
          <w:szCs w:val="24"/>
          <w:lang w:val="en-US"/>
        </w:rPr>
        <w:t>, e235. https://doi.org/10.1371/journal.pone.0000235</w:t>
      </w:r>
    </w:p>
    <w:p w14:paraId="07E8BB79"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Rambaut</w:t>
      </w:r>
      <w:proofErr w:type="spellEnd"/>
      <w:r w:rsidRPr="00E306ED">
        <w:rPr>
          <w:rFonts w:ascii="Times New Roman" w:eastAsia="Calibri" w:hAnsi="Times New Roman" w:cs="Arial"/>
          <w:b/>
          <w:sz w:val="24"/>
          <w:szCs w:val="24"/>
          <w:lang w:val="en-US"/>
        </w:rPr>
        <w:t>, A</w:t>
      </w:r>
      <w:r w:rsidRPr="00E306ED">
        <w:rPr>
          <w:rFonts w:ascii="Times New Roman" w:eastAsia="Calibri" w:hAnsi="Times New Roman" w:cs="Arial"/>
          <w:sz w:val="24"/>
          <w:szCs w:val="24"/>
          <w:lang w:val="en-US"/>
        </w:rPr>
        <w:t xml:space="preserve"> (2007) </w:t>
      </w:r>
      <w:proofErr w:type="spellStart"/>
      <w:r w:rsidRPr="00E306ED">
        <w:rPr>
          <w:rFonts w:ascii="Times New Roman" w:eastAsia="Calibri" w:hAnsi="Times New Roman" w:cs="Arial"/>
          <w:sz w:val="24"/>
          <w:szCs w:val="24"/>
          <w:lang w:val="en-US"/>
        </w:rPr>
        <w:t>FigTree</w:t>
      </w:r>
      <w:proofErr w:type="spellEnd"/>
      <w:r w:rsidRPr="00E306ED">
        <w:rPr>
          <w:rFonts w:ascii="Times New Roman" w:eastAsia="Calibri" w:hAnsi="Times New Roman" w:cs="Arial"/>
          <w:sz w:val="24"/>
          <w:szCs w:val="24"/>
          <w:lang w:val="en-US"/>
        </w:rPr>
        <w:t>. https://tree.bio.ed.ac.uk/software/figtree/</w:t>
      </w:r>
    </w:p>
    <w:p w14:paraId="066CBD3E"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Roos</w:t>
      </w:r>
      <w:proofErr w:type="spellEnd"/>
      <w:r w:rsidRPr="00E306ED">
        <w:rPr>
          <w:rFonts w:ascii="Times New Roman" w:eastAsia="Calibri" w:hAnsi="Times New Roman" w:cs="Arial"/>
          <w:b/>
          <w:sz w:val="24"/>
          <w:szCs w:val="24"/>
          <w:lang w:val="en-US"/>
        </w:rPr>
        <w:t xml:space="preserve">, FL, Belo, NO, Silveira, P, and Braga, EM. </w:t>
      </w:r>
      <w:r w:rsidRPr="00E306ED">
        <w:rPr>
          <w:rFonts w:ascii="Times New Roman" w:eastAsia="Calibri" w:hAnsi="Times New Roman" w:cs="Arial"/>
          <w:sz w:val="24"/>
          <w:szCs w:val="24"/>
          <w:lang w:val="en-US"/>
        </w:rPr>
        <w:t>(2015). Prevalence and diversity of avian malaria parasites in migratory Black Skimmers (</w:t>
      </w:r>
      <w:proofErr w:type="spellStart"/>
      <w:r w:rsidRPr="00E306ED">
        <w:rPr>
          <w:rFonts w:ascii="Times New Roman" w:eastAsia="Calibri" w:hAnsi="Times New Roman" w:cs="Arial"/>
          <w:i/>
          <w:sz w:val="24"/>
          <w:szCs w:val="24"/>
          <w:lang w:val="en-US"/>
        </w:rPr>
        <w:t>Rynchops</w:t>
      </w:r>
      <w:proofErr w:type="spellEnd"/>
      <w:r w:rsidRPr="00E306ED">
        <w:rPr>
          <w:rFonts w:ascii="Times New Roman" w:eastAsia="Calibri" w:hAnsi="Times New Roman" w:cs="Arial"/>
          <w:i/>
          <w:sz w:val="24"/>
          <w:szCs w:val="24"/>
          <w:lang w:val="en-US"/>
        </w:rPr>
        <w:t xml:space="preserve"> </w:t>
      </w:r>
      <w:proofErr w:type="spellStart"/>
      <w:r w:rsidRPr="00E306ED">
        <w:rPr>
          <w:rFonts w:ascii="Times New Roman" w:eastAsia="Calibri" w:hAnsi="Times New Roman" w:cs="Arial"/>
          <w:i/>
          <w:sz w:val="24"/>
          <w:szCs w:val="24"/>
          <w:lang w:val="en-US"/>
        </w:rPr>
        <w:t>niger</w:t>
      </w:r>
      <w:proofErr w:type="spellEnd"/>
      <w:r w:rsidRPr="00E306ED">
        <w:rPr>
          <w:rFonts w:ascii="Times New Roman" w:eastAsia="Calibri" w:hAnsi="Times New Roman" w:cs="Arial"/>
          <w:sz w:val="24"/>
          <w:szCs w:val="24"/>
          <w:lang w:val="en-US"/>
        </w:rPr>
        <w:t xml:space="preserve">, Laridae, Charadriiformes) from the Brazilian Amazon Basin. </w:t>
      </w:r>
      <w:r w:rsidRPr="00E306ED">
        <w:rPr>
          <w:rFonts w:ascii="Times New Roman" w:eastAsia="Calibri" w:hAnsi="Times New Roman" w:cs="Arial"/>
          <w:i/>
          <w:sz w:val="24"/>
          <w:szCs w:val="24"/>
          <w:lang w:val="en-US"/>
        </w:rPr>
        <w:t>Parasitology research</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114</w:t>
      </w:r>
      <w:r w:rsidRPr="00E306ED">
        <w:rPr>
          <w:rFonts w:ascii="Times New Roman" w:eastAsia="Calibri" w:hAnsi="Times New Roman" w:cs="Arial"/>
          <w:sz w:val="24"/>
          <w:szCs w:val="24"/>
          <w:lang w:val="en-US"/>
        </w:rPr>
        <w:t>, 3903-3911.</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https://doi.org/10.1007/s00436-015-4622-9</w:t>
      </w:r>
    </w:p>
    <w:p w14:paraId="14A4B46A"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Schumm, YR, </w:t>
      </w:r>
      <w:proofErr w:type="spellStart"/>
      <w:r w:rsidRPr="00E306ED">
        <w:rPr>
          <w:rFonts w:ascii="Times New Roman" w:eastAsia="Calibri" w:hAnsi="Times New Roman" w:cs="Arial"/>
          <w:b/>
          <w:sz w:val="24"/>
          <w:szCs w:val="24"/>
          <w:lang w:val="en-US"/>
        </w:rPr>
        <w:t>Bakaloudis</w:t>
      </w:r>
      <w:proofErr w:type="spellEnd"/>
      <w:r w:rsidRPr="00E306ED">
        <w:rPr>
          <w:rFonts w:ascii="Times New Roman" w:eastAsia="Calibri" w:hAnsi="Times New Roman" w:cs="Arial"/>
          <w:b/>
          <w:sz w:val="24"/>
          <w:szCs w:val="24"/>
          <w:lang w:val="en-US"/>
        </w:rPr>
        <w:t xml:space="preserve">, D, </w:t>
      </w:r>
      <w:proofErr w:type="spellStart"/>
      <w:r w:rsidRPr="00E306ED">
        <w:rPr>
          <w:rFonts w:ascii="Times New Roman" w:eastAsia="Calibri" w:hAnsi="Times New Roman" w:cs="Arial"/>
          <w:b/>
          <w:sz w:val="24"/>
          <w:szCs w:val="24"/>
          <w:lang w:val="en-US"/>
        </w:rPr>
        <w:t>Barboutis</w:t>
      </w:r>
      <w:proofErr w:type="spellEnd"/>
      <w:r w:rsidRPr="00E306ED">
        <w:rPr>
          <w:rFonts w:ascii="Times New Roman" w:eastAsia="Calibri" w:hAnsi="Times New Roman" w:cs="Arial"/>
          <w:b/>
          <w:sz w:val="24"/>
          <w:szCs w:val="24"/>
          <w:lang w:val="en-US"/>
        </w:rPr>
        <w:t xml:space="preserve">, C, </w:t>
      </w:r>
      <w:proofErr w:type="spellStart"/>
      <w:r w:rsidRPr="00E306ED">
        <w:rPr>
          <w:rFonts w:ascii="Times New Roman" w:eastAsia="Calibri" w:hAnsi="Times New Roman" w:cs="Arial"/>
          <w:b/>
          <w:sz w:val="24"/>
          <w:szCs w:val="24"/>
          <w:lang w:val="en-US"/>
        </w:rPr>
        <w:t>Cecere</w:t>
      </w:r>
      <w:proofErr w:type="spellEnd"/>
      <w:r w:rsidRPr="00E306ED">
        <w:rPr>
          <w:rFonts w:ascii="Times New Roman" w:eastAsia="Calibri" w:hAnsi="Times New Roman" w:cs="Arial"/>
          <w:b/>
          <w:sz w:val="24"/>
          <w:szCs w:val="24"/>
          <w:lang w:val="en-US"/>
        </w:rPr>
        <w:t xml:space="preserve">, JG, </w:t>
      </w:r>
      <w:proofErr w:type="spellStart"/>
      <w:r w:rsidRPr="00E306ED">
        <w:rPr>
          <w:rFonts w:ascii="Times New Roman" w:eastAsia="Calibri" w:hAnsi="Times New Roman" w:cs="Arial"/>
          <w:b/>
          <w:sz w:val="24"/>
          <w:szCs w:val="24"/>
          <w:lang w:val="en-US"/>
        </w:rPr>
        <w:t>Eraud</w:t>
      </w:r>
      <w:proofErr w:type="spellEnd"/>
      <w:r w:rsidRPr="00E306ED">
        <w:rPr>
          <w:rFonts w:ascii="Times New Roman" w:eastAsia="Calibri" w:hAnsi="Times New Roman" w:cs="Arial"/>
          <w:b/>
          <w:sz w:val="24"/>
          <w:szCs w:val="24"/>
          <w:lang w:val="en-US"/>
        </w:rPr>
        <w:t xml:space="preserve">, C, Fischer, D, </w:t>
      </w:r>
      <w:proofErr w:type="spellStart"/>
      <w:r w:rsidRPr="00E306ED">
        <w:rPr>
          <w:rFonts w:ascii="Times New Roman" w:eastAsia="Calibri" w:hAnsi="Times New Roman" w:cs="Arial"/>
          <w:b/>
          <w:sz w:val="24"/>
          <w:szCs w:val="24"/>
          <w:lang w:val="en-US"/>
        </w:rPr>
        <w:t>Hering</w:t>
      </w:r>
      <w:proofErr w:type="spellEnd"/>
      <w:r w:rsidRPr="00E306ED">
        <w:rPr>
          <w:rFonts w:ascii="Times New Roman" w:eastAsia="Calibri" w:hAnsi="Times New Roman" w:cs="Arial"/>
          <w:b/>
          <w:sz w:val="24"/>
          <w:szCs w:val="24"/>
          <w:lang w:val="en-US"/>
        </w:rPr>
        <w:t xml:space="preserve">, J, </w:t>
      </w:r>
      <w:proofErr w:type="spellStart"/>
      <w:r w:rsidRPr="00E306ED">
        <w:rPr>
          <w:rFonts w:ascii="Times New Roman" w:eastAsia="Calibri" w:hAnsi="Times New Roman" w:cs="Arial"/>
          <w:b/>
          <w:sz w:val="24"/>
          <w:szCs w:val="24"/>
          <w:lang w:val="en-US"/>
        </w:rPr>
        <w:t>Hillerich</w:t>
      </w:r>
      <w:proofErr w:type="spellEnd"/>
      <w:r w:rsidRPr="00E306ED">
        <w:rPr>
          <w:rFonts w:ascii="Times New Roman" w:eastAsia="Calibri" w:hAnsi="Times New Roman" w:cs="Arial"/>
          <w:b/>
          <w:sz w:val="24"/>
          <w:szCs w:val="24"/>
          <w:lang w:val="en-US"/>
        </w:rPr>
        <w:t xml:space="preserve">, K, </w:t>
      </w:r>
      <w:proofErr w:type="spellStart"/>
      <w:r w:rsidRPr="00E306ED">
        <w:rPr>
          <w:rFonts w:ascii="Times New Roman" w:eastAsia="Calibri" w:hAnsi="Times New Roman" w:cs="Arial"/>
          <w:b/>
          <w:sz w:val="24"/>
          <w:szCs w:val="24"/>
          <w:lang w:val="en-US"/>
        </w:rPr>
        <w:t>Lormée</w:t>
      </w:r>
      <w:proofErr w:type="spellEnd"/>
      <w:r w:rsidRPr="00E306ED">
        <w:rPr>
          <w:rFonts w:ascii="Times New Roman" w:eastAsia="Calibri" w:hAnsi="Times New Roman" w:cs="Arial"/>
          <w:b/>
          <w:sz w:val="24"/>
          <w:szCs w:val="24"/>
          <w:lang w:val="en-US"/>
        </w:rPr>
        <w:t xml:space="preserve">, H, </w:t>
      </w:r>
      <w:proofErr w:type="spellStart"/>
      <w:r w:rsidRPr="00E306ED">
        <w:rPr>
          <w:rFonts w:ascii="Times New Roman" w:eastAsia="Calibri" w:hAnsi="Times New Roman" w:cs="Arial"/>
          <w:b/>
          <w:sz w:val="24"/>
          <w:szCs w:val="24"/>
          <w:lang w:val="en-US"/>
        </w:rPr>
        <w:t>Mader</w:t>
      </w:r>
      <w:proofErr w:type="spellEnd"/>
      <w:r w:rsidRPr="00E306ED">
        <w:rPr>
          <w:rFonts w:ascii="Times New Roman" w:eastAsia="Calibri" w:hAnsi="Times New Roman" w:cs="Arial"/>
          <w:b/>
          <w:sz w:val="24"/>
          <w:szCs w:val="24"/>
          <w:lang w:val="en-US"/>
        </w:rPr>
        <w:t xml:space="preserve">, K, </w:t>
      </w:r>
      <w:proofErr w:type="spellStart"/>
      <w:r w:rsidRPr="00E306ED">
        <w:rPr>
          <w:rFonts w:ascii="Times New Roman" w:eastAsia="Calibri" w:hAnsi="Times New Roman" w:cs="Arial"/>
          <w:b/>
          <w:sz w:val="24"/>
          <w:szCs w:val="24"/>
          <w:lang w:val="en-US"/>
        </w:rPr>
        <w:t>Masello</w:t>
      </w:r>
      <w:proofErr w:type="spellEnd"/>
      <w:r w:rsidRPr="00E306ED">
        <w:rPr>
          <w:rFonts w:ascii="Times New Roman" w:eastAsia="Calibri" w:hAnsi="Times New Roman" w:cs="Arial"/>
          <w:b/>
          <w:sz w:val="24"/>
          <w:szCs w:val="24"/>
          <w:lang w:val="en-US"/>
        </w:rPr>
        <w:t xml:space="preserve">, </w:t>
      </w:r>
      <w:proofErr w:type="gramStart"/>
      <w:r w:rsidRPr="00E306ED">
        <w:rPr>
          <w:rFonts w:ascii="Times New Roman" w:eastAsia="Calibri" w:hAnsi="Times New Roman" w:cs="Arial"/>
          <w:b/>
          <w:sz w:val="24"/>
          <w:szCs w:val="24"/>
          <w:lang w:val="en-US"/>
        </w:rPr>
        <w:t>JF,  Metzger</w:t>
      </w:r>
      <w:proofErr w:type="gramEnd"/>
      <w:r w:rsidRPr="00E306ED">
        <w:rPr>
          <w:rFonts w:ascii="Times New Roman" w:eastAsia="Calibri" w:hAnsi="Times New Roman" w:cs="Arial"/>
          <w:b/>
          <w:sz w:val="24"/>
          <w:szCs w:val="24"/>
          <w:lang w:val="en-US"/>
        </w:rPr>
        <w:t xml:space="preserve">, B, Rocha, G, Spina, F, and </w:t>
      </w:r>
      <w:proofErr w:type="spellStart"/>
      <w:r w:rsidRPr="00E306ED">
        <w:rPr>
          <w:rFonts w:ascii="Times New Roman" w:eastAsia="Calibri" w:hAnsi="Times New Roman" w:cs="Arial"/>
          <w:b/>
          <w:sz w:val="24"/>
          <w:szCs w:val="24"/>
          <w:lang w:val="en-US"/>
        </w:rPr>
        <w:t>Quillfeldt</w:t>
      </w:r>
      <w:proofErr w:type="spellEnd"/>
      <w:r w:rsidRPr="00E306ED">
        <w:rPr>
          <w:rFonts w:ascii="Times New Roman" w:eastAsia="Calibri" w:hAnsi="Times New Roman" w:cs="Arial"/>
          <w:b/>
          <w:sz w:val="24"/>
          <w:szCs w:val="24"/>
          <w:lang w:val="en-US"/>
        </w:rPr>
        <w:t xml:space="preserve">, P </w:t>
      </w:r>
      <w:r w:rsidRPr="00E306ED">
        <w:rPr>
          <w:rFonts w:ascii="Times New Roman" w:eastAsia="Calibri" w:hAnsi="Times New Roman" w:cs="Arial"/>
          <w:sz w:val="24"/>
          <w:szCs w:val="24"/>
          <w:lang w:val="en-US"/>
        </w:rPr>
        <w:t xml:space="preserve">(2021). Prevalence and genetic diversity of avian </w:t>
      </w:r>
      <w:proofErr w:type="spellStart"/>
      <w:r w:rsidRPr="00E306ED">
        <w:rPr>
          <w:rFonts w:ascii="Times New Roman" w:eastAsia="Calibri" w:hAnsi="Times New Roman" w:cs="Arial"/>
          <w:sz w:val="24"/>
          <w:szCs w:val="24"/>
          <w:lang w:val="en-US"/>
        </w:rPr>
        <w:t>haemosporidian</w:t>
      </w:r>
      <w:proofErr w:type="spellEnd"/>
      <w:r w:rsidRPr="00E306ED">
        <w:rPr>
          <w:rFonts w:ascii="Times New Roman" w:eastAsia="Calibri" w:hAnsi="Times New Roman" w:cs="Arial"/>
          <w:sz w:val="24"/>
          <w:szCs w:val="24"/>
          <w:lang w:val="en-US"/>
        </w:rPr>
        <w:t xml:space="preserve"> parasites in wild bird species of the order Columbiformes. </w:t>
      </w:r>
      <w:r w:rsidRPr="00E306ED">
        <w:rPr>
          <w:rFonts w:ascii="Times New Roman" w:eastAsia="Calibri" w:hAnsi="Times New Roman" w:cs="Arial"/>
          <w:i/>
          <w:sz w:val="24"/>
          <w:szCs w:val="24"/>
          <w:lang w:val="en-US"/>
        </w:rPr>
        <w:t>Parasitology research</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120</w:t>
      </w:r>
      <w:r w:rsidRPr="00E306ED">
        <w:rPr>
          <w:rFonts w:ascii="Times New Roman" w:eastAsia="Calibri" w:hAnsi="Times New Roman" w:cs="Arial"/>
          <w:sz w:val="24"/>
          <w:szCs w:val="24"/>
          <w:lang w:val="en-US"/>
        </w:rPr>
        <w:t>, 1405-1420.</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https://doi.org/10.1007/s00436-021-07053-7</w:t>
      </w:r>
    </w:p>
    <w:p w14:paraId="0DAA0587"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 xml:space="preserve">Smith, JD, Gill, SA, Baker, KM, and </w:t>
      </w:r>
      <w:proofErr w:type="spellStart"/>
      <w:r w:rsidRPr="00E306ED">
        <w:rPr>
          <w:rFonts w:ascii="Times New Roman" w:eastAsia="Calibri" w:hAnsi="Times New Roman" w:cs="Arial"/>
          <w:b/>
          <w:sz w:val="24"/>
          <w:szCs w:val="24"/>
          <w:lang w:val="en-US"/>
        </w:rPr>
        <w:t>Vonhof</w:t>
      </w:r>
      <w:proofErr w:type="spellEnd"/>
      <w:r w:rsidRPr="00E306ED">
        <w:rPr>
          <w:rFonts w:ascii="Times New Roman" w:eastAsia="Calibri" w:hAnsi="Times New Roman" w:cs="Arial"/>
          <w:b/>
          <w:sz w:val="24"/>
          <w:szCs w:val="24"/>
          <w:lang w:val="en-US"/>
        </w:rPr>
        <w:t>, MJ</w:t>
      </w:r>
      <w:r w:rsidRPr="00E306ED">
        <w:rPr>
          <w:rFonts w:ascii="Times New Roman" w:eastAsia="Calibri" w:hAnsi="Times New Roman" w:cs="Arial"/>
          <w:sz w:val="24"/>
          <w:szCs w:val="24"/>
          <w:lang w:val="en-US"/>
        </w:rPr>
        <w:t xml:space="preserve"> (2018) Prevalence and diversity of avian </w:t>
      </w:r>
      <w:proofErr w:type="spellStart"/>
      <w:r w:rsidRPr="00E306ED">
        <w:rPr>
          <w:rFonts w:ascii="Times New Roman" w:eastAsia="Calibri" w:hAnsi="Times New Roman" w:cs="Arial"/>
          <w:sz w:val="24"/>
          <w:szCs w:val="24"/>
          <w:lang w:val="en-US"/>
        </w:rPr>
        <w:t>Haemosporida</w:t>
      </w:r>
      <w:proofErr w:type="spellEnd"/>
      <w:r w:rsidRPr="00E306ED">
        <w:rPr>
          <w:rFonts w:ascii="Times New Roman" w:eastAsia="Calibri" w:hAnsi="Times New Roman" w:cs="Arial"/>
          <w:sz w:val="24"/>
          <w:szCs w:val="24"/>
          <w:lang w:val="en-US"/>
        </w:rPr>
        <w:t xml:space="preserve"> infecting songbirds in southwest Michigan. </w:t>
      </w:r>
      <w:r w:rsidRPr="00E306ED">
        <w:rPr>
          <w:rFonts w:ascii="Times New Roman" w:eastAsia="Calibri" w:hAnsi="Times New Roman" w:cs="Arial"/>
          <w:i/>
          <w:sz w:val="24"/>
          <w:szCs w:val="24"/>
          <w:lang w:val="en-US"/>
        </w:rPr>
        <w:t>Parasitology Research</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117</w:t>
      </w:r>
      <w:r w:rsidRPr="00E306ED">
        <w:rPr>
          <w:rFonts w:ascii="Times New Roman" w:eastAsia="Calibri" w:hAnsi="Times New Roman" w:cs="Arial"/>
          <w:sz w:val="24"/>
          <w:szCs w:val="24"/>
          <w:lang w:val="en-US"/>
        </w:rPr>
        <w:t>, 471-489. https://doi.org/10.1007/s00436-017-5724-3</w:t>
      </w:r>
    </w:p>
    <w:p w14:paraId="4EA2B64D"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Szöllősi</w:t>
      </w:r>
      <w:proofErr w:type="spellEnd"/>
      <w:r w:rsidRPr="00E306ED">
        <w:rPr>
          <w:rFonts w:ascii="Times New Roman" w:eastAsia="Calibri" w:hAnsi="Times New Roman" w:cs="Arial"/>
          <w:b/>
          <w:sz w:val="24"/>
          <w:szCs w:val="24"/>
          <w:lang w:val="en-US"/>
        </w:rPr>
        <w:t xml:space="preserve">, E, </w:t>
      </w:r>
      <w:proofErr w:type="spellStart"/>
      <w:r w:rsidRPr="00E306ED">
        <w:rPr>
          <w:rFonts w:ascii="Times New Roman" w:eastAsia="Calibri" w:hAnsi="Times New Roman" w:cs="Arial"/>
          <w:b/>
          <w:sz w:val="24"/>
          <w:szCs w:val="24"/>
          <w:lang w:val="en-US"/>
        </w:rPr>
        <w:t>Cichoń</w:t>
      </w:r>
      <w:proofErr w:type="spellEnd"/>
      <w:r w:rsidRPr="00E306ED">
        <w:rPr>
          <w:rFonts w:ascii="Times New Roman" w:eastAsia="Calibri" w:hAnsi="Times New Roman" w:cs="Arial"/>
          <w:b/>
          <w:sz w:val="24"/>
          <w:szCs w:val="24"/>
          <w:lang w:val="en-US"/>
        </w:rPr>
        <w:t xml:space="preserve">, M, </w:t>
      </w:r>
      <w:proofErr w:type="spellStart"/>
      <w:r w:rsidRPr="00E306ED">
        <w:rPr>
          <w:rFonts w:ascii="Times New Roman" w:eastAsia="Calibri" w:hAnsi="Times New Roman" w:cs="Arial"/>
          <w:b/>
          <w:sz w:val="24"/>
          <w:szCs w:val="24"/>
          <w:lang w:val="en-US"/>
        </w:rPr>
        <w:t>Eens</w:t>
      </w:r>
      <w:proofErr w:type="spellEnd"/>
      <w:r w:rsidRPr="00E306ED">
        <w:rPr>
          <w:rFonts w:ascii="Times New Roman" w:eastAsia="Calibri" w:hAnsi="Times New Roman" w:cs="Arial"/>
          <w:b/>
          <w:sz w:val="24"/>
          <w:szCs w:val="24"/>
          <w:lang w:val="en-US"/>
        </w:rPr>
        <w:t xml:space="preserve">, M, </w:t>
      </w:r>
      <w:proofErr w:type="spellStart"/>
      <w:r w:rsidRPr="00E306ED">
        <w:rPr>
          <w:rFonts w:ascii="Times New Roman" w:eastAsia="Calibri" w:hAnsi="Times New Roman" w:cs="Arial"/>
          <w:b/>
          <w:sz w:val="24"/>
          <w:szCs w:val="24"/>
          <w:lang w:val="en-US"/>
        </w:rPr>
        <w:t>Hasselquist</w:t>
      </w:r>
      <w:proofErr w:type="spellEnd"/>
      <w:r w:rsidRPr="00E306ED">
        <w:rPr>
          <w:rFonts w:ascii="Times New Roman" w:eastAsia="Calibri" w:hAnsi="Times New Roman" w:cs="Arial"/>
          <w:b/>
          <w:sz w:val="24"/>
          <w:szCs w:val="24"/>
          <w:lang w:val="en-US"/>
        </w:rPr>
        <w:t xml:space="preserve">, D, </w:t>
      </w:r>
      <w:proofErr w:type="spellStart"/>
      <w:r w:rsidRPr="00E306ED">
        <w:rPr>
          <w:rFonts w:ascii="Times New Roman" w:eastAsia="Calibri" w:hAnsi="Times New Roman" w:cs="Arial"/>
          <w:b/>
          <w:sz w:val="24"/>
          <w:szCs w:val="24"/>
          <w:lang w:val="en-US"/>
        </w:rPr>
        <w:t>Kempenaers</w:t>
      </w:r>
      <w:proofErr w:type="spellEnd"/>
      <w:r w:rsidRPr="00E306ED">
        <w:rPr>
          <w:rFonts w:ascii="Times New Roman" w:eastAsia="Calibri" w:hAnsi="Times New Roman" w:cs="Arial"/>
          <w:b/>
          <w:sz w:val="24"/>
          <w:szCs w:val="24"/>
          <w:lang w:val="en-US"/>
        </w:rPr>
        <w:t xml:space="preserve">, B, Merino, S, Nilsson, JÅ, </w:t>
      </w:r>
      <w:proofErr w:type="spellStart"/>
      <w:r w:rsidRPr="00E306ED">
        <w:rPr>
          <w:rFonts w:ascii="Times New Roman" w:eastAsia="Calibri" w:hAnsi="Times New Roman" w:cs="Arial"/>
          <w:b/>
          <w:sz w:val="24"/>
          <w:szCs w:val="24"/>
          <w:lang w:val="en-US"/>
        </w:rPr>
        <w:t>Rosivall</w:t>
      </w:r>
      <w:proofErr w:type="spellEnd"/>
      <w:r w:rsidRPr="00E306ED">
        <w:rPr>
          <w:rFonts w:ascii="Times New Roman" w:eastAsia="Calibri" w:hAnsi="Times New Roman" w:cs="Arial"/>
          <w:b/>
          <w:sz w:val="24"/>
          <w:szCs w:val="24"/>
          <w:lang w:val="en-US"/>
        </w:rPr>
        <w:t xml:space="preserve">, B, </w:t>
      </w:r>
      <w:proofErr w:type="spellStart"/>
      <w:r w:rsidRPr="00E306ED">
        <w:rPr>
          <w:rFonts w:ascii="Times New Roman" w:eastAsia="Calibri" w:hAnsi="Times New Roman" w:cs="Arial"/>
          <w:b/>
          <w:sz w:val="24"/>
          <w:szCs w:val="24"/>
          <w:lang w:val="en-US"/>
        </w:rPr>
        <w:t>Rytkönen</w:t>
      </w:r>
      <w:proofErr w:type="spellEnd"/>
      <w:r w:rsidRPr="00E306ED">
        <w:rPr>
          <w:rFonts w:ascii="Times New Roman" w:eastAsia="Calibri" w:hAnsi="Times New Roman" w:cs="Arial"/>
          <w:b/>
          <w:sz w:val="24"/>
          <w:szCs w:val="24"/>
          <w:lang w:val="en-US"/>
        </w:rPr>
        <w:t xml:space="preserve">, S, </w:t>
      </w:r>
      <w:proofErr w:type="spellStart"/>
      <w:r w:rsidRPr="00E306ED">
        <w:rPr>
          <w:rFonts w:ascii="Times New Roman" w:eastAsia="Calibri" w:hAnsi="Times New Roman" w:cs="Arial"/>
          <w:b/>
          <w:sz w:val="24"/>
          <w:szCs w:val="24"/>
          <w:lang w:val="en-US"/>
        </w:rPr>
        <w:t>Török</w:t>
      </w:r>
      <w:proofErr w:type="spellEnd"/>
      <w:r w:rsidRPr="00E306ED">
        <w:rPr>
          <w:rFonts w:ascii="Times New Roman" w:eastAsia="Calibri" w:hAnsi="Times New Roman" w:cs="Arial"/>
          <w:b/>
          <w:sz w:val="24"/>
          <w:szCs w:val="24"/>
          <w:lang w:val="en-US"/>
        </w:rPr>
        <w:t xml:space="preserve">, J, Wood, MJ, and </w:t>
      </w:r>
      <w:proofErr w:type="spellStart"/>
      <w:r w:rsidRPr="00E306ED">
        <w:rPr>
          <w:rFonts w:ascii="Times New Roman" w:eastAsia="Calibri" w:hAnsi="Times New Roman" w:cs="Arial"/>
          <w:b/>
          <w:sz w:val="24"/>
          <w:szCs w:val="24"/>
          <w:lang w:val="en-US"/>
        </w:rPr>
        <w:t>Garamszegi</w:t>
      </w:r>
      <w:proofErr w:type="spellEnd"/>
      <w:r w:rsidRPr="00E306ED">
        <w:rPr>
          <w:rFonts w:ascii="Times New Roman" w:eastAsia="Calibri" w:hAnsi="Times New Roman" w:cs="Arial"/>
          <w:b/>
          <w:sz w:val="24"/>
          <w:szCs w:val="24"/>
          <w:lang w:val="en-US"/>
        </w:rPr>
        <w:t>, LZ</w:t>
      </w:r>
      <w:r w:rsidRPr="00E306ED">
        <w:rPr>
          <w:rFonts w:ascii="Times New Roman" w:eastAsia="Calibri" w:hAnsi="Times New Roman" w:cs="Arial"/>
          <w:sz w:val="24"/>
          <w:szCs w:val="24"/>
          <w:lang w:val="en-US"/>
        </w:rPr>
        <w:t xml:space="preserve"> (2011) Determinants of distribution and prevalence of avian malaria in blue tit populations across Europe: separating host and parasite effects. </w:t>
      </w:r>
      <w:r w:rsidRPr="00E306ED">
        <w:rPr>
          <w:rFonts w:ascii="Times New Roman" w:eastAsia="Calibri" w:hAnsi="Times New Roman" w:cs="Arial"/>
          <w:i/>
          <w:sz w:val="24"/>
          <w:szCs w:val="24"/>
          <w:lang w:val="en-US"/>
        </w:rPr>
        <w:t>Journal of Evolutionary Biology</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24</w:t>
      </w:r>
      <w:r w:rsidRPr="00E306ED">
        <w:rPr>
          <w:rFonts w:ascii="Times New Roman" w:eastAsia="Calibri" w:hAnsi="Times New Roman" w:cs="Arial"/>
          <w:sz w:val="24"/>
          <w:szCs w:val="24"/>
          <w:lang w:val="en-US"/>
        </w:rPr>
        <w:t>, 2014-2024. https://doi.org/10.1111/j.1420-9101.2011.02339.x</w:t>
      </w:r>
    </w:p>
    <w:p w14:paraId="533892E5"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r w:rsidRPr="00E306ED">
        <w:rPr>
          <w:rFonts w:ascii="Times New Roman" w:eastAsia="Calibri" w:hAnsi="Times New Roman" w:cs="Arial"/>
          <w:b/>
          <w:sz w:val="24"/>
          <w:szCs w:val="24"/>
          <w:lang w:val="en-US"/>
        </w:rPr>
        <w:t>Yule, GU</w:t>
      </w:r>
      <w:r w:rsidRPr="00E306ED">
        <w:rPr>
          <w:rFonts w:ascii="Times New Roman" w:eastAsia="Calibri" w:hAnsi="Times New Roman" w:cs="Arial"/>
          <w:sz w:val="24"/>
          <w:szCs w:val="24"/>
          <w:lang w:val="en-US"/>
        </w:rPr>
        <w:t xml:space="preserve"> (1925) Yule process. </w:t>
      </w:r>
      <w:r w:rsidRPr="00E306ED">
        <w:rPr>
          <w:rFonts w:ascii="Times New Roman" w:eastAsia="Calibri" w:hAnsi="Times New Roman" w:cs="Arial"/>
          <w:i/>
          <w:sz w:val="24"/>
          <w:szCs w:val="24"/>
          <w:lang w:val="en-US"/>
        </w:rPr>
        <w:t>Philosophical Transactions of the Royal Society B: Biological Sciences</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213</w:t>
      </w:r>
      <w:r w:rsidRPr="00E306ED">
        <w:rPr>
          <w:rFonts w:ascii="Times New Roman" w:eastAsia="Calibri" w:hAnsi="Times New Roman" w:cs="Arial"/>
          <w:sz w:val="24"/>
          <w:szCs w:val="24"/>
          <w:lang w:val="en-US"/>
        </w:rPr>
        <w:t>, 21–87</w:t>
      </w:r>
    </w:p>
    <w:p w14:paraId="3C683CC0" w14:textId="77777777" w:rsidR="00E306ED" w:rsidRPr="00E306ED" w:rsidRDefault="00E306ED" w:rsidP="00D75394">
      <w:pPr>
        <w:widowControl w:val="0"/>
        <w:spacing w:after="0" w:line="480" w:lineRule="auto"/>
        <w:ind w:left="426" w:hanging="483"/>
        <w:jc w:val="both"/>
        <w:rPr>
          <w:rFonts w:ascii="Times New Roman" w:eastAsia="Calibri" w:hAnsi="Times New Roman" w:cs="Arial"/>
          <w:sz w:val="24"/>
          <w:szCs w:val="24"/>
          <w:lang w:val="en-US"/>
        </w:rPr>
      </w:pPr>
      <w:proofErr w:type="spellStart"/>
      <w:r w:rsidRPr="00E306ED">
        <w:rPr>
          <w:rFonts w:ascii="Times New Roman" w:eastAsia="Calibri" w:hAnsi="Times New Roman" w:cs="Arial"/>
          <w:b/>
          <w:sz w:val="24"/>
          <w:szCs w:val="24"/>
          <w:lang w:val="en-US"/>
        </w:rPr>
        <w:t>Zagalska</w:t>
      </w:r>
      <w:proofErr w:type="spellEnd"/>
      <w:r w:rsidRPr="00E306ED">
        <w:rPr>
          <w:rFonts w:ascii="Times New Roman" w:eastAsia="Calibri" w:hAnsi="Times New Roman" w:cs="Arial"/>
          <w:b/>
          <w:sz w:val="24"/>
          <w:szCs w:val="24"/>
          <w:lang w:val="en-US"/>
        </w:rPr>
        <w:t xml:space="preserve">-Neubauer, M, and </w:t>
      </w:r>
      <w:proofErr w:type="spellStart"/>
      <w:r w:rsidRPr="00E306ED">
        <w:rPr>
          <w:rFonts w:ascii="Times New Roman" w:eastAsia="Calibri" w:hAnsi="Times New Roman" w:cs="Arial"/>
          <w:b/>
          <w:sz w:val="24"/>
          <w:szCs w:val="24"/>
          <w:lang w:val="en-US"/>
        </w:rPr>
        <w:t>Bensch</w:t>
      </w:r>
      <w:proofErr w:type="spellEnd"/>
      <w:r w:rsidRPr="00E306ED">
        <w:rPr>
          <w:rFonts w:ascii="Times New Roman" w:eastAsia="Calibri" w:hAnsi="Times New Roman" w:cs="Arial"/>
          <w:b/>
          <w:sz w:val="24"/>
          <w:szCs w:val="24"/>
          <w:lang w:val="en-US"/>
        </w:rPr>
        <w:t>, S</w:t>
      </w:r>
      <w:r w:rsidRPr="00E306ED">
        <w:rPr>
          <w:rFonts w:ascii="Times New Roman" w:eastAsia="Calibri" w:hAnsi="Times New Roman" w:cs="Arial"/>
          <w:sz w:val="24"/>
          <w:szCs w:val="24"/>
          <w:lang w:val="en-US"/>
        </w:rPr>
        <w:t xml:space="preserve"> (2016). High prevalence of </w:t>
      </w:r>
      <w:proofErr w:type="spellStart"/>
      <w:r w:rsidRPr="00E306ED">
        <w:rPr>
          <w:rFonts w:ascii="Times New Roman" w:eastAsia="Calibri" w:hAnsi="Times New Roman" w:cs="Arial"/>
          <w:i/>
          <w:sz w:val="24"/>
          <w:szCs w:val="24"/>
          <w:lang w:val="en-US"/>
        </w:rPr>
        <w:t>Leucocytozoon</w:t>
      </w:r>
      <w:proofErr w:type="spellEnd"/>
      <w:r w:rsidRPr="00E306ED">
        <w:rPr>
          <w:rFonts w:ascii="Times New Roman" w:eastAsia="Calibri" w:hAnsi="Times New Roman" w:cs="Arial"/>
          <w:sz w:val="24"/>
          <w:szCs w:val="24"/>
          <w:lang w:val="en-US"/>
        </w:rPr>
        <w:t xml:space="preserve"> parasites in </w:t>
      </w:r>
      <w:proofErr w:type="gramStart"/>
      <w:r w:rsidRPr="00E306ED">
        <w:rPr>
          <w:rFonts w:ascii="Times New Roman" w:eastAsia="Calibri" w:hAnsi="Times New Roman" w:cs="Arial"/>
          <w:sz w:val="24"/>
          <w:szCs w:val="24"/>
          <w:lang w:val="en-US"/>
        </w:rPr>
        <w:t>fresh water</w:t>
      </w:r>
      <w:proofErr w:type="gramEnd"/>
      <w:r w:rsidRPr="00E306ED">
        <w:rPr>
          <w:rFonts w:ascii="Times New Roman" w:eastAsia="Calibri" w:hAnsi="Times New Roman" w:cs="Arial"/>
          <w:sz w:val="24"/>
          <w:szCs w:val="24"/>
          <w:lang w:val="en-US"/>
        </w:rPr>
        <w:t xml:space="preserve"> breeding gulls. </w:t>
      </w:r>
      <w:r w:rsidRPr="00E306ED">
        <w:rPr>
          <w:rFonts w:ascii="Times New Roman" w:eastAsia="Calibri" w:hAnsi="Times New Roman" w:cs="Arial"/>
          <w:i/>
          <w:sz w:val="24"/>
          <w:szCs w:val="24"/>
          <w:lang w:val="en-US"/>
        </w:rPr>
        <w:t>Journal of Ornithology</w:t>
      </w:r>
      <w:r w:rsidRPr="00E306ED">
        <w:rPr>
          <w:rFonts w:ascii="Times New Roman" w:eastAsia="Calibri" w:hAnsi="Times New Roman" w:cs="Arial"/>
          <w:sz w:val="24"/>
          <w:szCs w:val="24"/>
          <w:lang w:val="en-US"/>
        </w:rPr>
        <w:t xml:space="preserve">, </w:t>
      </w:r>
      <w:r w:rsidRPr="00E306ED">
        <w:rPr>
          <w:rFonts w:ascii="Times New Roman" w:eastAsia="Calibri" w:hAnsi="Times New Roman" w:cs="Arial"/>
          <w:b/>
          <w:sz w:val="24"/>
          <w:szCs w:val="24"/>
          <w:lang w:val="en-US"/>
        </w:rPr>
        <w:t>157</w:t>
      </w:r>
      <w:r w:rsidRPr="00E306ED">
        <w:rPr>
          <w:rFonts w:ascii="Times New Roman" w:eastAsia="Calibri" w:hAnsi="Times New Roman" w:cs="Arial"/>
          <w:sz w:val="24"/>
          <w:szCs w:val="24"/>
          <w:lang w:val="en-US"/>
        </w:rPr>
        <w:t>, 525-532.</w:t>
      </w:r>
      <w:r w:rsidRPr="00E306ED">
        <w:rPr>
          <w:rFonts w:ascii="Calibri" w:eastAsia="Calibri" w:hAnsi="Calibri" w:cs="Arial"/>
          <w:sz w:val="24"/>
          <w:szCs w:val="24"/>
          <w:lang w:val="en-US"/>
        </w:rPr>
        <w:t xml:space="preserve"> </w:t>
      </w:r>
      <w:r w:rsidRPr="00E306ED">
        <w:rPr>
          <w:rFonts w:ascii="Times New Roman" w:eastAsia="Calibri" w:hAnsi="Times New Roman" w:cs="Arial"/>
          <w:sz w:val="24"/>
          <w:szCs w:val="24"/>
          <w:lang w:val="en-US"/>
        </w:rPr>
        <w:t>https://doi.org/10.1007/s10336-015-1291-5</w:t>
      </w:r>
    </w:p>
    <w:p w14:paraId="05EF5843" w14:textId="77777777" w:rsidR="00E306ED" w:rsidRPr="00E306ED" w:rsidRDefault="00E306ED" w:rsidP="00D75394">
      <w:pPr>
        <w:widowControl w:val="0"/>
        <w:spacing w:after="0" w:line="480" w:lineRule="auto"/>
        <w:jc w:val="both"/>
        <w:rPr>
          <w:rFonts w:ascii="Times New Roman" w:eastAsia="Times New Roman" w:hAnsi="Times New Roman" w:cs="Times New Roman"/>
          <w:b/>
          <w:bCs/>
          <w:color w:val="538135"/>
          <w:sz w:val="24"/>
          <w:szCs w:val="24"/>
          <w:lang w:eastAsia="en-GB"/>
        </w:rPr>
      </w:pPr>
    </w:p>
    <w:p w14:paraId="4A19B2E5" w14:textId="77777777" w:rsidR="00E306ED" w:rsidRPr="00E306ED" w:rsidRDefault="00E306ED" w:rsidP="00D75394">
      <w:pPr>
        <w:widowControl w:val="0"/>
        <w:spacing w:after="0" w:line="480" w:lineRule="auto"/>
        <w:jc w:val="both"/>
        <w:rPr>
          <w:rFonts w:ascii="Times New Roman" w:eastAsia="Times New Roman" w:hAnsi="Times New Roman" w:cs="Times New Roman"/>
          <w:b/>
          <w:bCs/>
          <w:color w:val="538135"/>
          <w:sz w:val="24"/>
          <w:szCs w:val="24"/>
          <w:lang w:eastAsia="en-GB"/>
        </w:rPr>
      </w:pPr>
    </w:p>
    <w:p w14:paraId="0D911C89" w14:textId="77777777" w:rsidR="00A3276C" w:rsidRPr="002807BA" w:rsidRDefault="00A3276C" w:rsidP="00D75394">
      <w:pPr>
        <w:jc w:val="both"/>
        <w:rPr>
          <w:sz w:val="24"/>
          <w:szCs w:val="24"/>
        </w:rPr>
      </w:pPr>
    </w:p>
    <w:sectPr w:rsidR="00A3276C" w:rsidRPr="00280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ED"/>
    <w:rsid w:val="002807BA"/>
    <w:rsid w:val="0028754C"/>
    <w:rsid w:val="00A3276C"/>
    <w:rsid w:val="00C2391E"/>
    <w:rsid w:val="00D75394"/>
    <w:rsid w:val="00E30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6610"/>
  <w15:chartTrackingRefBased/>
  <w15:docId w15:val="{77A5B982-5493-4256-955B-77636506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3</cp:revision>
  <dcterms:created xsi:type="dcterms:W3CDTF">2023-02-22T17:47:00Z</dcterms:created>
  <dcterms:modified xsi:type="dcterms:W3CDTF">2023-02-22T17:52:00Z</dcterms:modified>
</cp:coreProperties>
</file>