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6930B" w14:textId="2076CBC1" w:rsidR="000C4742" w:rsidRDefault="00E95C46" w:rsidP="000E28AF">
      <w:pPr>
        <w:spacing w:line="360" w:lineRule="auto"/>
      </w:pPr>
      <w:r w:rsidRPr="000E28AF">
        <w:rPr>
          <w:b/>
        </w:rPr>
        <w:t xml:space="preserve">Supplementary </w:t>
      </w:r>
      <w:r w:rsidR="000C4742" w:rsidRPr="000E28AF">
        <w:rPr>
          <w:b/>
        </w:rPr>
        <w:t xml:space="preserve">Table </w:t>
      </w:r>
      <w:r w:rsidRPr="000E28AF">
        <w:rPr>
          <w:b/>
        </w:rPr>
        <w:t>S1</w:t>
      </w:r>
      <w:r w:rsidR="000C4742" w:rsidRPr="000E28AF">
        <w:rPr>
          <w:b/>
        </w:rPr>
        <w:t>.</w:t>
      </w:r>
      <w:r w:rsidR="000C4742" w:rsidRPr="000E28AF">
        <w:t xml:space="preserve"> Prevalence (%) and mean abundance (MA, range) of 11 ixodid tick species collected from helmeted guineafowl, scrub hares and greater kudus in the </w:t>
      </w:r>
      <w:proofErr w:type="spellStart"/>
      <w:r w:rsidR="000C4742" w:rsidRPr="000E28AF">
        <w:t>Andries</w:t>
      </w:r>
      <w:proofErr w:type="spellEnd"/>
      <w:r w:rsidR="000C4742" w:rsidRPr="000E28AF">
        <w:t xml:space="preserve"> </w:t>
      </w:r>
      <w:proofErr w:type="spellStart"/>
      <w:r w:rsidR="000C4742" w:rsidRPr="000E28AF">
        <w:t>Vosloo</w:t>
      </w:r>
      <w:proofErr w:type="spellEnd"/>
      <w:r w:rsidR="000C4742" w:rsidRPr="000E28AF">
        <w:t xml:space="preserve"> Kudu Reserve, South Africa</w:t>
      </w:r>
    </w:p>
    <w:p w14:paraId="08736796" w14:textId="77777777" w:rsidR="00DA67E7" w:rsidRPr="00DA67E7" w:rsidRDefault="00DA67E7" w:rsidP="000E28AF">
      <w:pPr>
        <w:spacing w:line="360" w:lineRule="auto"/>
        <w:rPr>
          <w:sz w:val="20"/>
          <w:szCs w:val="20"/>
          <w:lang w:val="en-ZA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694"/>
        <w:gridCol w:w="1984"/>
        <w:gridCol w:w="2126"/>
        <w:gridCol w:w="2268"/>
      </w:tblGrid>
      <w:tr w:rsidR="000C4742" w:rsidRPr="000E28AF" w14:paraId="568706FA" w14:textId="77777777" w:rsidTr="008F31AA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F61B6E" w14:textId="488BA29E" w:rsidR="000C4742" w:rsidRPr="000E28AF" w:rsidRDefault="000C4742" w:rsidP="000B038C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  <w:t>Prevalence/MA (range)</w:t>
            </w:r>
          </w:p>
        </w:tc>
      </w:tr>
      <w:tr w:rsidR="000C4742" w:rsidRPr="000E28AF" w14:paraId="38D98E1A" w14:textId="77777777" w:rsidTr="008F31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23919E" w14:textId="77777777" w:rsidR="000C4742" w:rsidRPr="000E28AF" w:rsidRDefault="000C4742" w:rsidP="000E28AF">
            <w:pPr>
              <w:spacing w:line="36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  <w:t>Tick species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962A5A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  <w:t>Guineafowl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E36AE7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  <w:t>Scrub hares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890034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  <w:t>Kudus</w:t>
            </w:r>
          </w:p>
        </w:tc>
      </w:tr>
      <w:tr w:rsidR="000C4742" w:rsidRPr="000E28AF" w14:paraId="5D49DC61" w14:textId="77777777" w:rsidTr="008F31AA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2D52AA" w14:textId="77777777" w:rsidR="000C4742" w:rsidRPr="000E28AF" w:rsidRDefault="000C4742" w:rsidP="000E28AF">
            <w:pPr>
              <w:spacing w:line="36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C907B8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ZA" w:eastAsia="en-ZA" w:bidi="ar-SA"/>
              </w:rPr>
            </w:pPr>
            <w:r w:rsidRPr="000E28AF"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  <w:t>(n = 58)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39EE05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  <w:t>(n = 42)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6CF6EE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  <w:t>(n = 16)</w:t>
            </w:r>
          </w:p>
        </w:tc>
      </w:tr>
      <w:tr w:rsidR="000C4742" w:rsidRPr="000E28AF" w14:paraId="5F4A1068" w14:textId="77777777" w:rsidTr="008F31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985FDC" w14:textId="77777777" w:rsidR="000C4742" w:rsidRPr="000E28AF" w:rsidRDefault="000C4742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  <w:t>Adult ticks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266F7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50F3B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6543B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0C4742" w:rsidRPr="000E28AF" w14:paraId="2ED7D017" w14:textId="77777777" w:rsidTr="008F31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644FBB" w14:textId="77777777" w:rsidR="000C4742" w:rsidRPr="000E28AF" w:rsidRDefault="000C4742" w:rsidP="000E28AF">
            <w:pPr>
              <w:spacing w:line="360" w:lineRule="auto"/>
              <w:ind w:left="29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Amblyomma</w:t>
            </w:r>
            <w:proofErr w:type="spellEnd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hebraeum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538CA2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46D236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3A18D7" w14:textId="4D425719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75.0/44.75 (0–304)</w:t>
            </w:r>
          </w:p>
        </w:tc>
      </w:tr>
      <w:tr w:rsidR="000C4742" w:rsidRPr="000E28AF" w14:paraId="1F4DE7BE" w14:textId="77777777" w:rsidTr="008F31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56D00F" w14:textId="77777777" w:rsidR="000C4742" w:rsidRPr="000E28AF" w:rsidRDefault="000C4742" w:rsidP="000E28AF">
            <w:pPr>
              <w:spacing w:line="360" w:lineRule="auto"/>
              <w:ind w:left="29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Amblyomma</w:t>
            </w:r>
            <w:proofErr w:type="spellEnd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marmoreum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7890CA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5757D9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D1D7BB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</w:tr>
      <w:tr w:rsidR="000C4742" w:rsidRPr="000E28AF" w14:paraId="0878BE5A" w14:textId="77777777" w:rsidTr="008F31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C03074" w14:textId="77777777" w:rsidR="000C4742" w:rsidRPr="000E28AF" w:rsidRDefault="000C4742" w:rsidP="000E28AF">
            <w:pPr>
              <w:spacing w:line="360" w:lineRule="auto"/>
              <w:ind w:left="29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Haemaphysalis</w:t>
            </w:r>
            <w:proofErr w:type="spellEnd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silacea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0F901C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183DF8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D42412" w14:textId="76297319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100/114.06 (15–276)</w:t>
            </w:r>
          </w:p>
        </w:tc>
      </w:tr>
      <w:tr w:rsidR="000C4742" w:rsidRPr="000E28AF" w14:paraId="39210269" w14:textId="77777777" w:rsidTr="008F31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2B4742" w14:textId="77777777" w:rsidR="000C4742" w:rsidRPr="000E28AF" w:rsidRDefault="000C4742" w:rsidP="000E28AF">
            <w:pPr>
              <w:spacing w:line="360" w:lineRule="auto"/>
              <w:ind w:left="29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Hyalomma</w:t>
            </w:r>
            <w:proofErr w:type="spellEnd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rufipes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596A2B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4AE07F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270CC1" w14:textId="180826B8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6.3/0.19 (0–3)</w:t>
            </w:r>
          </w:p>
        </w:tc>
      </w:tr>
      <w:tr w:rsidR="000C4742" w:rsidRPr="000E28AF" w14:paraId="605AE1CB" w14:textId="77777777" w:rsidTr="008F31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6635C2" w14:textId="77777777" w:rsidR="000C4742" w:rsidRPr="000E28AF" w:rsidRDefault="000C4742" w:rsidP="000E28AF">
            <w:pPr>
              <w:spacing w:line="360" w:lineRule="auto"/>
              <w:ind w:left="29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Rhipicephalus</w:t>
            </w:r>
            <w:proofErr w:type="spellEnd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appendiculatus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F5A000" w14:textId="2F3383BB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1.7/0.02 (0–1)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8048E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49980C" w14:textId="5B975A82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68.8/32.13 (0–198)</w:t>
            </w:r>
          </w:p>
        </w:tc>
      </w:tr>
      <w:tr w:rsidR="000C4742" w:rsidRPr="000E28AF" w14:paraId="119F32A5" w14:textId="77777777" w:rsidTr="008F31AA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9515FF" w14:textId="77777777" w:rsidR="000C4742" w:rsidRPr="000E28AF" w:rsidRDefault="000C4742" w:rsidP="000E28AF">
            <w:pPr>
              <w:spacing w:line="360" w:lineRule="auto"/>
              <w:ind w:left="29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Rhipicephalus</w:t>
            </w:r>
            <w:proofErr w:type="spellEnd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decoloratus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984AC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E37454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7FA9BA" w14:textId="13825D02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31.3/3.38 (0–32)</w:t>
            </w:r>
          </w:p>
        </w:tc>
      </w:tr>
      <w:tr w:rsidR="000C4742" w:rsidRPr="000E28AF" w14:paraId="7584DA12" w14:textId="77777777" w:rsidTr="008F31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6690E7" w14:textId="77777777" w:rsidR="000C4742" w:rsidRPr="000E28AF" w:rsidRDefault="000C4742" w:rsidP="000E28AF">
            <w:pPr>
              <w:spacing w:line="360" w:lineRule="auto"/>
              <w:ind w:left="29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Rhipicephalus</w:t>
            </w:r>
            <w:proofErr w:type="spellEnd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evertsi</w:t>
            </w:r>
            <w:proofErr w:type="spellEnd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evertsi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D1A0CC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127265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38C907" w14:textId="531BDBAB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56.3/1.75 (0–10)</w:t>
            </w:r>
          </w:p>
        </w:tc>
      </w:tr>
      <w:tr w:rsidR="000C4742" w:rsidRPr="000E28AF" w14:paraId="72BBF41D" w14:textId="77777777" w:rsidTr="008F31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AEDE27" w14:textId="77777777" w:rsidR="000C4742" w:rsidRPr="000E28AF" w:rsidRDefault="000C4742" w:rsidP="000E28AF">
            <w:pPr>
              <w:spacing w:line="360" w:lineRule="auto"/>
              <w:ind w:left="29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Rhipicephalus</w:t>
            </w:r>
            <w:proofErr w:type="spellEnd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exophthalmos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8D2A27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F0FB5C" w14:textId="67A39506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7.1/0.45 (0–15)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DF1880" w14:textId="4D3BDD9A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81.3/6.06 (0–47)</w:t>
            </w:r>
          </w:p>
        </w:tc>
      </w:tr>
      <w:tr w:rsidR="000C4742" w:rsidRPr="000E28AF" w14:paraId="7E1288A6" w14:textId="77777777" w:rsidTr="008F31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90E210" w14:textId="6CA3A30E" w:rsidR="000C4742" w:rsidRPr="000E28AF" w:rsidRDefault="00FC67C8" w:rsidP="000E28AF">
            <w:pPr>
              <w:spacing w:line="360" w:lineRule="auto"/>
              <w:ind w:left="29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Rhipicephalus</w:t>
            </w:r>
            <w:proofErr w:type="spellEnd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glabroscutatus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3D5E72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5D2511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2380D7" w14:textId="07C2F559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100/99.19 (6–362)</w:t>
            </w:r>
          </w:p>
        </w:tc>
      </w:tr>
      <w:tr w:rsidR="000C4742" w:rsidRPr="000E28AF" w14:paraId="2C268477" w14:textId="77777777" w:rsidTr="008F31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1152A0" w14:textId="77777777" w:rsidR="000C4742" w:rsidRPr="000E28AF" w:rsidRDefault="000C4742" w:rsidP="000E28AF">
            <w:pPr>
              <w:spacing w:line="360" w:lineRule="auto"/>
              <w:ind w:left="29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Rhipicephalus</w:t>
            </w:r>
            <w:proofErr w:type="spellEnd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oculatus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9B8397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1A554C" w14:textId="201383E2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40.5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4.43 (0–30)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47020D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</w:tr>
      <w:tr w:rsidR="000C4742" w:rsidRPr="000E28AF" w14:paraId="7B7627FB" w14:textId="77777777" w:rsidTr="008F31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B4979B" w14:textId="77777777" w:rsidR="000C4742" w:rsidRPr="000E28AF" w:rsidRDefault="000C4742" w:rsidP="000E28AF">
            <w:pPr>
              <w:spacing w:line="360" w:lineRule="auto"/>
              <w:ind w:left="29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Rhipicephalus</w:t>
            </w:r>
            <w:proofErr w:type="spellEnd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simus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28EF00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6596BD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88F6F0" w14:textId="38F8834D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12.5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0.38 (0–4)</w:t>
            </w:r>
          </w:p>
        </w:tc>
      </w:tr>
      <w:tr w:rsidR="000C4742" w:rsidRPr="000E28AF" w14:paraId="0ACA7B53" w14:textId="77777777" w:rsidTr="008F31A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E8BD5E" w14:textId="279CD5C6" w:rsidR="000C4742" w:rsidRPr="000E28AF" w:rsidRDefault="000C4742" w:rsidP="00DA67E7">
            <w:pPr>
              <w:spacing w:line="36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  <w:t xml:space="preserve">Total number of </w:t>
            </w:r>
            <w:proofErr w:type="spellStart"/>
            <w:r w:rsidRPr="000E28AF"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  <w:t>adult</w:t>
            </w:r>
            <w:r w:rsidR="00DA67E7"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  <w:t>s</w:t>
            </w:r>
            <w:r w:rsidRPr="000E28AF">
              <w:rPr>
                <w:rFonts w:eastAsia="Times New Roman"/>
                <w:bCs/>
                <w:color w:val="000000"/>
                <w:sz w:val="20"/>
                <w:szCs w:val="20"/>
                <w:vertAlign w:val="superscript"/>
                <w:lang w:eastAsia="en-ZA"/>
              </w:rPr>
              <w:t>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B5C2A6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F92BC0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104F9A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4894</w:t>
            </w:r>
          </w:p>
        </w:tc>
      </w:tr>
      <w:tr w:rsidR="000C4742" w:rsidRPr="000E28AF" w14:paraId="12E9BDDF" w14:textId="77777777" w:rsidTr="008F31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E9D15B" w14:textId="0EBA4982" w:rsidR="000C4742" w:rsidRPr="000E28AF" w:rsidRDefault="000E28AF" w:rsidP="00DA67E7">
            <w:pPr>
              <w:spacing w:line="36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  <w:t>MA</w:t>
            </w:r>
            <w:r w:rsidR="000C4742" w:rsidRPr="000E28AF"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  <w:t xml:space="preserve"> of </w:t>
            </w:r>
            <w:proofErr w:type="spellStart"/>
            <w:r w:rsidR="000C4742" w:rsidRPr="000E28AF"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  <w:t>adult</w:t>
            </w:r>
            <w:r w:rsidR="00DA67E7"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  <w:t>s</w:t>
            </w:r>
            <w:r w:rsidR="000C4742" w:rsidRPr="000E28AF">
              <w:rPr>
                <w:rFonts w:eastAsia="Times New Roman"/>
                <w:bCs/>
                <w:color w:val="000000"/>
                <w:sz w:val="20"/>
                <w:szCs w:val="20"/>
                <w:vertAlign w:val="superscript"/>
                <w:lang w:eastAsia="en-ZA"/>
              </w:rPr>
              <w:t>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115E5B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0.02 (0–1)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5DC224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4.88 (0–45)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EDCD4C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305.88 (78–725)</w:t>
            </w:r>
          </w:p>
        </w:tc>
      </w:tr>
      <w:tr w:rsidR="000C4742" w:rsidRPr="000E28AF" w14:paraId="366C3135" w14:textId="77777777" w:rsidTr="008F31A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25BEA6" w14:textId="77777777" w:rsidR="000C4742" w:rsidRPr="000E28AF" w:rsidRDefault="000C4742" w:rsidP="000E28AF">
            <w:pPr>
              <w:spacing w:line="36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  <w:t>Immature ticks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0FA758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3A7EB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DD11D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0C4742" w:rsidRPr="000E28AF" w14:paraId="5C50D09B" w14:textId="77777777" w:rsidTr="008F31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A898D7" w14:textId="77777777" w:rsidR="000C4742" w:rsidRPr="000E28AF" w:rsidRDefault="000C4742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Amblyomma</w:t>
            </w:r>
            <w:proofErr w:type="spellEnd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hebraeum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25D2A0" w14:textId="7FFAACFA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100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525.17 (3–1792)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728BFC" w14:textId="5919931A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100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61.45 (1–466)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24E423" w14:textId="6FB834F9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100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1078.38 (171–3294)</w:t>
            </w:r>
          </w:p>
        </w:tc>
      </w:tr>
      <w:tr w:rsidR="000C4742" w:rsidRPr="000E28AF" w14:paraId="4E6CF68F" w14:textId="77777777" w:rsidTr="008F31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5FA580" w14:textId="77777777" w:rsidR="000C4742" w:rsidRPr="000E28AF" w:rsidRDefault="000C4742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Amblyomma</w:t>
            </w:r>
            <w:proofErr w:type="spellEnd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marmoreum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DC670A" w14:textId="761B6B85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75.9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10.45 (0–86)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07EE9E" w14:textId="281C5733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26.2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1.67 (0–31)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5EAF03" w14:textId="4E3DAE05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68.8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132.00 (0–1008)</w:t>
            </w:r>
          </w:p>
        </w:tc>
      </w:tr>
      <w:tr w:rsidR="000C4742" w:rsidRPr="000E28AF" w14:paraId="06CC5FFF" w14:textId="77777777" w:rsidTr="008F31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3B9814" w14:textId="77777777" w:rsidR="000C4742" w:rsidRPr="000E28AF" w:rsidRDefault="000C4742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Haemaphysalis</w:t>
            </w:r>
            <w:proofErr w:type="spellEnd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silacea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70287D" w14:textId="3F457F78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87.9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123.83 (0–2368)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00FA15" w14:textId="4559B679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42.9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1.86 (0–15)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76FCC9" w14:textId="05B36D59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100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769.50 (6–2089)</w:t>
            </w:r>
          </w:p>
        </w:tc>
      </w:tr>
      <w:tr w:rsidR="000C4742" w:rsidRPr="000E28AF" w14:paraId="6D96A149" w14:textId="77777777" w:rsidTr="008F31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8B7D38" w14:textId="77777777" w:rsidR="000C4742" w:rsidRPr="000E28AF" w:rsidRDefault="000C4742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Hyalomma</w:t>
            </w:r>
            <w:proofErr w:type="spellEnd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rufipes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A19023" w14:textId="15B54C59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53.4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2.55 (0–16)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43EEB5" w14:textId="6ABC18BD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66.7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16.52 (0–105)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2975BD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</w:tr>
      <w:tr w:rsidR="000C4742" w:rsidRPr="000E28AF" w14:paraId="45A05108" w14:textId="77777777" w:rsidTr="008F31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B64E40" w14:textId="77777777" w:rsidR="000C4742" w:rsidRPr="000E28AF" w:rsidRDefault="000C4742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Rhipicephalus</w:t>
            </w:r>
            <w:proofErr w:type="spellEnd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appendiculatus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966DEC" w14:textId="2B6DD85E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10.3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0.14 (0–3)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744AF5" w14:textId="4C8E0DB2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73.8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18.71 (0–161)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421159" w14:textId="03E8B065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93.8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322.88 (0–2978)</w:t>
            </w:r>
          </w:p>
        </w:tc>
      </w:tr>
      <w:tr w:rsidR="000C4742" w:rsidRPr="000E28AF" w14:paraId="358598E1" w14:textId="77777777" w:rsidTr="008F31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51879C" w14:textId="77777777" w:rsidR="000C4742" w:rsidRPr="000E28AF" w:rsidRDefault="000C4742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Rhipicephalus</w:t>
            </w:r>
            <w:proofErr w:type="spellEnd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decoloratus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12AC9D" w14:textId="3FC1B1DF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1.7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0.03 (0–2)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74C9FE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771C4D" w14:textId="74FFE6FF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12.5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2.75 (0–31)</w:t>
            </w:r>
          </w:p>
        </w:tc>
      </w:tr>
      <w:tr w:rsidR="000C4742" w:rsidRPr="000E28AF" w14:paraId="023B2B4C" w14:textId="77777777" w:rsidTr="008F31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46C096" w14:textId="77777777" w:rsidR="000C4742" w:rsidRPr="000E28AF" w:rsidRDefault="000C4742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Rhipicephalus</w:t>
            </w:r>
            <w:proofErr w:type="spellEnd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evertsi</w:t>
            </w:r>
            <w:proofErr w:type="spellEnd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evertsi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A57333" w14:textId="780CDA4D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3.4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0.05 (0–2)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57581E" w14:textId="7B60893A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85.7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16.76 (0–100)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FB355E" w14:textId="06573FEF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93.8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27.56 (0–129)</w:t>
            </w:r>
          </w:p>
        </w:tc>
      </w:tr>
      <w:tr w:rsidR="000C4742" w:rsidRPr="000E28AF" w14:paraId="7AA43548" w14:textId="77777777" w:rsidTr="008F31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F8B569" w14:textId="77777777" w:rsidR="000C4742" w:rsidRPr="000E28AF" w:rsidRDefault="000C4742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Rhipicephalus</w:t>
            </w:r>
            <w:proofErr w:type="spellEnd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exophthalmos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7A2022" w14:textId="15FA53A3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1.7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0.02 (0–1)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2D3AC6" w14:textId="795875E8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19.0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0.71 (0–9)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348376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</w:tr>
      <w:tr w:rsidR="000C4742" w:rsidRPr="000E28AF" w14:paraId="299A400E" w14:textId="77777777" w:rsidTr="008F31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9D0F42" w14:textId="79073182" w:rsidR="000C4742" w:rsidRPr="000E28AF" w:rsidRDefault="00FC67C8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Rhipicephalus</w:t>
            </w:r>
            <w:proofErr w:type="spellEnd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glabroscutatus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79C64B" w14:textId="73328EAF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8.6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0.26 (0–10)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94A832" w14:textId="00D2895B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50.0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29.36 (0–296)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CD2F3F" w14:textId="2509498D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81.3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1281.56 (0–3771)</w:t>
            </w:r>
          </w:p>
        </w:tc>
      </w:tr>
      <w:tr w:rsidR="000C4742" w:rsidRPr="000E28AF" w14:paraId="2D961265" w14:textId="77777777" w:rsidTr="008F31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982D75" w14:textId="77777777" w:rsidR="000C4742" w:rsidRPr="000E28AF" w:rsidRDefault="000C4742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Rhipicephalus</w:t>
            </w:r>
            <w:proofErr w:type="spellEnd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oculatus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14A935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83836D" w14:textId="66A0D584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76.2</w:t>
            </w:r>
            <w:r w:rsidR="003E5149"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48.40 (0–523)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55D340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</w:tr>
      <w:tr w:rsidR="000C4742" w:rsidRPr="000E28AF" w14:paraId="64245707" w14:textId="77777777" w:rsidTr="008F31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4C85DA" w14:textId="77777777" w:rsidR="000C4742" w:rsidRPr="000E28AF" w:rsidRDefault="000C4742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Rhipicephalus</w:t>
            </w:r>
            <w:proofErr w:type="spellEnd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E28A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ZA"/>
              </w:rPr>
              <w:t>simus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B8023F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322A4D" w14:textId="0B48ADDA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sz w:val="20"/>
                <w:szCs w:val="20"/>
                <w:lang w:eastAsia="en-ZA"/>
              </w:rPr>
              <w:t>14.3</w:t>
            </w:r>
            <w:r w:rsidR="003E5149" w:rsidRPr="000E28AF">
              <w:rPr>
                <w:rFonts w:eastAsia="Times New Roman"/>
                <w:sz w:val="20"/>
                <w:szCs w:val="20"/>
                <w:lang w:eastAsia="en-ZA"/>
              </w:rPr>
              <w:t>/</w:t>
            </w: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0.38 (0–6)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8DB34C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-</w:t>
            </w:r>
          </w:p>
        </w:tc>
      </w:tr>
      <w:tr w:rsidR="000C4742" w:rsidRPr="000E28AF" w14:paraId="180F6FA3" w14:textId="77777777" w:rsidTr="008F31AA">
        <w:trPr>
          <w:trHeight w:val="338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2BA173" w14:textId="1D6DD76D" w:rsidR="000C4742" w:rsidRPr="000E28AF" w:rsidRDefault="000C4742" w:rsidP="00DA67E7">
            <w:pPr>
              <w:spacing w:line="36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  <w:t xml:space="preserve">Total number of </w:t>
            </w:r>
            <w:proofErr w:type="spellStart"/>
            <w:r w:rsidRPr="000E28AF"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  <w:t>immature</w:t>
            </w:r>
            <w:r w:rsidR="00DA67E7">
              <w:rPr>
                <w:rFonts w:eastAsia="Times New Roman"/>
                <w:bCs/>
                <w:color w:val="000000"/>
                <w:sz w:val="20"/>
                <w:szCs w:val="20"/>
                <w:lang w:eastAsia="en-ZA"/>
              </w:rPr>
              <w:t>s</w:t>
            </w:r>
            <w:r w:rsidRPr="000E28AF">
              <w:rPr>
                <w:rFonts w:eastAsia="Times New Roman"/>
                <w:bCs/>
                <w:color w:val="000000"/>
                <w:sz w:val="20"/>
                <w:szCs w:val="20"/>
                <w:vertAlign w:val="superscript"/>
                <w:lang w:eastAsia="en-ZA"/>
              </w:rPr>
              <w:t>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DDA6EC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38427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598607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8231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77694C" w14:textId="77777777" w:rsidR="000C4742" w:rsidRPr="000E28AF" w:rsidRDefault="000C4742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ZA"/>
              </w:rPr>
            </w:pPr>
            <w:r w:rsidRPr="000E28AF">
              <w:rPr>
                <w:rFonts w:eastAsia="Times New Roman"/>
                <w:color w:val="000000"/>
                <w:sz w:val="20"/>
                <w:szCs w:val="20"/>
                <w:lang w:eastAsia="en-ZA"/>
              </w:rPr>
              <w:t>57848</w:t>
            </w:r>
          </w:p>
        </w:tc>
      </w:tr>
    </w:tbl>
    <w:p w14:paraId="7F2F7EB9" w14:textId="7A1CC659" w:rsidR="00E67E94" w:rsidRPr="000E28AF" w:rsidRDefault="000C4742" w:rsidP="000E28AF">
      <w:pPr>
        <w:spacing w:line="360" w:lineRule="auto"/>
        <w:rPr>
          <w:b/>
          <w:sz w:val="20"/>
          <w:szCs w:val="20"/>
        </w:rPr>
      </w:pPr>
      <w:proofErr w:type="spellStart"/>
      <w:r w:rsidRPr="000E28AF">
        <w:rPr>
          <w:rFonts w:eastAsia="Times New Roman"/>
          <w:bCs/>
          <w:color w:val="000000"/>
          <w:sz w:val="20"/>
          <w:szCs w:val="20"/>
          <w:vertAlign w:val="superscript"/>
          <w:lang w:eastAsia="en-ZA"/>
        </w:rPr>
        <w:t>a</w:t>
      </w:r>
      <w:r w:rsidRPr="000E28AF">
        <w:rPr>
          <w:rFonts w:eastAsia="Times New Roman"/>
          <w:bCs/>
          <w:color w:val="000000"/>
          <w:sz w:val="20"/>
          <w:szCs w:val="20"/>
          <w:lang w:eastAsia="en-ZA"/>
        </w:rPr>
        <w:t>Based</w:t>
      </w:r>
      <w:proofErr w:type="spellEnd"/>
      <w:r w:rsidRPr="000E28AF">
        <w:rPr>
          <w:rFonts w:eastAsia="Times New Roman"/>
          <w:bCs/>
          <w:color w:val="000000"/>
          <w:sz w:val="20"/>
          <w:szCs w:val="20"/>
          <w:lang w:eastAsia="en-ZA"/>
        </w:rPr>
        <w:t xml:space="preserve"> on all tick species infesting the host species, including those not listed here.</w:t>
      </w:r>
      <w:r w:rsidRPr="000E28AF">
        <w:rPr>
          <w:b/>
          <w:sz w:val="20"/>
          <w:szCs w:val="20"/>
        </w:rPr>
        <w:br w:type="page"/>
      </w:r>
    </w:p>
    <w:p w14:paraId="58FD0F56" w14:textId="77777777" w:rsidR="00572E65" w:rsidRPr="000E28AF" w:rsidRDefault="00572E65" w:rsidP="000E28AF">
      <w:pPr>
        <w:spacing w:line="360" w:lineRule="auto"/>
        <w:rPr>
          <w:b/>
          <w:sz w:val="20"/>
          <w:szCs w:val="20"/>
        </w:rPr>
        <w:sectPr w:rsidR="00572E65" w:rsidRPr="000E28AF" w:rsidSect="0002001C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985232E" w14:textId="5614622F" w:rsidR="00572E65" w:rsidRPr="00F4149B" w:rsidRDefault="00E95C46" w:rsidP="000E28AF">
      <w:pPr>
        <w:spacing w:line="360" w:lineRule="auto"/>
      </w:pPr>
      <w:r w:rsidRPr="00F4149B">
        <w:rPr>
          <w:b/>
        </w:rPr>
        <w:lastRenderedPageBreak/>
        <w:t xml:space="preserve">Supplementary </w:t>
      </w:r>
      <w:r w:rsidR="00572E65" w:rsidRPr="00F4149B">
        <w:rPr>
          <w:b/>
        </w:rPr>
        <w:t xml:space="preserve">Table </w:t>
      </w:r>
      <w:r w:rsidRPr="00F4149B">
        <w:rPr>
          <w:b/>
        </w:rPr>
        <w:t>S</w:t>
      </w:r>
      <w:r w:rsidR="00572E65" w:rsidRPr="00F4149B">
        <w:rPr>
          <w:b/>
        </w:rPr>
        <w:t>2.</w:t>
      </w:r>
      <w:r w:rsidR="00572E65" w:rsidRPr="00F4149B">
        <w:t xml:space="preserve"> Prevalence (%) and mean abundance (MA, range) of 11 ixodid tick species collected from helmeted guineafowl, scrub hares, greater kudus, cattle, Dorper sheep, Angora goats and Angora goat kids on the farm </w:t>
      </w:r>
      <w:proofErr w:type="spellStart"/>
      <w:r w:rsidR="00572E65" w:rsidRPr="00F4149B">
        <w:t>Bucklands</w:t>
      </w:r>
      <w:proofErr w:type="spellEnd"/>
      <w:r w:rsidR="00572E65" w:rsidRPr="00F4149B">
        <w:t>, South Africa</w:t>
      </w:r>
    </w:p>
    <w:p w14:paraId="33A37FAB" w14:textId="77777777" w:rsidR="00572E65" w:rsidRPr="00F4149B" w:rsidRDefault="00572E65" w:rsidP="000E28AF">
      <w:pPr>
        <w:spacing w:line="360" w:lineRule="auto"/>
        <w:rPr>
          <w:sz w:val="18"/>
          <w:szCs w:val="18"/>
        </w:rPr>
      </w:pPr>
    </w:p>
    <w:tbl>
      <w:tblPr>
        <w:tblW w:w="13750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701"/>
        <w:gridCol w:w="1701"/>
        <w:gridCol w:w="1701"/>
        <w:gridCol w:w="1701"/>
        <w:gridCol w:w="1559"/>
        <w:gridCol w:w="1559"/>
      </w:tblGrid>
      <w:tr w:rsidR="00572E65" w:rsidRPr="00142C92" w14:paraId="2B49C8D2" w14:textId="77777777" w:rsidTr="008F31AA">
        <w:trPr>
          <w:trHeight w:val="315"/>
        </w:trPr>
        <w:tc>
          <w:tcPr>
            <w:tcW w:w="13750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22658270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Prevalence %/</w:t>
            </w:r>
            <w:r w:rsidRPr="00142C92">
              <w:rPr>
                <w:sz w:val="16"/>
                <w:szCs w:val="16"/>
              </w:rPr>
              <w:t>MA (</w:t>
            </w:r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range)</w:t>
            </w:r>
          </w:p>
        </w:tc>
      </w:tr>
      <w:tr w:rsidR="00572E65" w:rsidRPr="00142C92" w14:paraId="1FE9ED7F" w14:textId="77777777" w:rsidTr="008F31AA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48A9FABA" w14:textId="77777777" w:rsidR="00572E65" w:rsidRPr="00142C92" w:rsidRDefault="00572E65" w:rsidP="000E28AF">
            <w:pPr>
              <w:spacing w:line="360" w:lineRule="auto"/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Tick species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0494A0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Guineafowl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69CEA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Scrub hares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E67DE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Kudus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8638597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Calves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D08D8CF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Dorper sheep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77246DA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Angora goats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615083C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Angora goats kids</w:t>
            </w:r>
          </w:p>
        </w:tc>
      </w:tr>
      <w:tr w:rsidR="00572E65" w:rsidRPr="00142C92" w14:paraId="23879710" w14:textId="77777777" w:rsidTr="00B91AA2">
        <w:trPr>
          <w:trHeight w:val="185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48D2D0" w14:textId="77777777" w:rsidR="00572E65" w:rsidRPr="00142C92" w:rsidRDefault="00572E65" w:rsidP="000E28AF">
            <w:pPr>
              <w:spacing w:line="360" w:lineRule="auto"/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CC5FD0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(n = 37)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8477EA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(n = 45)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F9458B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(n = 9)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CEDB0F3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(n = 46)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35AA30BF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(n = 48)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5D1CDA63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(n = 48)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36F30159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(n = 52)</w:t>
            </w:r>
          </w:p>
        </w:tc>
      </w:tr>
      <w:tr w:rsidR="00572E65" w:rsidRPr="00142C92" w14:paraId="44F27265" w14:textId="77777777" w:rsidTr="008F31AA">
        <w:trPr>
          <w:trHeight w:val="3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B1196" w14:textId="77777777" w:rsidR="00572E65" w:rsidRPr="00142C92" w:rsidRDefault="00572E65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Adult ticks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E79FD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AB83A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A5053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87664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2A615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A3F9B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6FE30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572E65" w:rsidRPr="00142C92" w14:paraId="143DA572" w14:textId="77777777" w:rsidTr="008F31AA">
        <w:trPr>
          <w:trHeight w:val="42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B6961" w14:textId="77777777" w:rsidR="00572E65" w:rsidRPr="00142C92" w:rsidRDefault="00572E65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Amblyomma</w:t>
            </w:r>
            <w:proofErr w:type="spellEnd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hebraeum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62D7F" w14:textId="7F90E127" w:rsidR="00572E65" w:rsidRPr="00142C92" w:rsidRDefault="00572E65" w:rsidP="008F31AA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63F6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3B3E6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33.3/2.00 (0–10)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96F18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73.9/23.74 (0–130)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7E554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4.2/0.38 (0–14)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599C9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4.2/0.33 (0–12)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99ECA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3.8/0.06 (0–2)</w:t>
            </w:r>
          </w:p>
        </w:tc>
      </w:tr>
      <w:tr w:rsidR="00572E65" w:rsidRPr="00142C92" w14:paraId="27A6B966" w14:textId="77777777" w:rsidTr="008F31AA">
        <w:trPr>
          <w:trHeight w:val="3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0B5C5" w14:textId="77777777" w:rsidR="00572E65" w:rsidRPr="00142C92" w:rsidRDefault="00572E65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Amblyomma</w:t>
            </w:r>
            <w:proofErr w:type="spellEnd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marmoreum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A189C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F14E7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1C1E7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8888B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B1D3C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D2704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EA257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</w:tr>
      <w:tr w:rsidR="00572E65" w:rsidRPr="00142C92" w14:paraId="0453CD90" w14:textId="77777777" w:rsidTr="008F31AA">
        <w:trPr>
          <w:trHeight w:val="3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35712" w14:textId="77777777" w:rsidR="00572E65" w:rsidRPr="00142C92" w:rsidRDefault="00572E65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Haemaphysalis</w:t>
            </w:r>
            <w:proofErr w:type="spellEnd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silacea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01F49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D13E1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2.2/0.04 (0–2)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068D8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100/58.00 (10–161)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2F298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95.7/22.33 (0–84)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1A009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31.3/1.04 (0–12)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56BFC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35.4/1.02 (0–8)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C7FE9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32.7/1.12 (0–8)</w:t>
            </w:r>
          </w:p>
        </w:tc>
      </w:tr>
      <w:tr w:rsidR="00572E65" w:rsidRPr="00142C92" w14:paraId="3F12E97E" w14:textId="77777777" w:rsidTr="008F31AA">
        <w:trPr>
          <w:trHeight w:val="3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1BE78" w14:textId="77777777" w:rsidR="00572E65" w:rsidRPr="00142C92" w:rsidRDefault="00572E65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Hyalomma</w:t>
            </w:r>
            <w:proofErr w:type="spellEnd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rufipes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4BB10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93ADE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41943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11.1/0.22 (0–2)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9E52C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21.7/0.80 (0–8)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9ADE9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2.1/0.04 (0–2)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1B742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2.1/0.02 (0–1)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0434F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</w:tr>
      <w:tr w:rsidR="00572E65" w:rsidRPr="00142C92" w14:paraId="47CC38ED" w14:textId="77777777" w:rsidTr="008F31AA">
        <w:trPr>
          <w:trHeight w:val="3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45EAA" w14:textId="77777777" w:rsidR="00572E65" w:rsidRPr="00142C92" w:rsidRDefault="00572E65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Rhipicephalus</w:t>
            </w:r>
            <w:proofErr w:type="spellEnd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appendiculatus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09312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70848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59DFA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100/10.00 (2–34)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A6858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43.5/27.04 (0–409)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1E0B8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6.3/0.13 (0–2)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6CA48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25.0/1.25 (0–12)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B2B62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19.2/1.15 (0–16)</w:t>
            </w:r>
          </w:p>
        </w:tc>
      </w:tr>
      <w:tr w:rsidR="00572E65" w:rsidRPr="00142C92" w14:paraId="46F060AF" w14:textId="77777777" w:rsidTr="008F31AA">
        <w:trPr>
          <w:trHeight w:val="27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B0AC5A" w14:textId="77777777" w:rsidR="00572E65" w:rsidRPr="00142C92" w:rsidRDefault="00572E65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Rhipicephalus</w:t>
            </w:r>
            <w:proofErr w:type="spellEnd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decoloratus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09A6A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0A44F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C3AD5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22.2/2.78 (0–16)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9F48E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34.8/3.91 (0–78)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7AE7F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E1FD8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6.3/0.13 (0–2)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875E9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11.5/0.19 (0–3)</w:t>
            </w:r>
          </w:p>
        </w:tc>
      </w:tr>
      <w:tr w:rsidR="00572E65" w:rsidRPr="00142C92" w14:paraId="396A9E65" w14:textId="77777777" w:rsidTr="008F31AA">
        <w:trPr>
          <w:trHeight w:val="3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B9E8ED" w14:textId="77777777" w:rsidR="00572E65" w:rsidRPr="00142C92" w:rsidRDefault="00572E65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Rhipicephalus</w:t>
            </w:r>
            <w:proofErr w:type="spellEnd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evertsi</w:t>
            </w:r>
            <w:proofErr w:type="spellEnd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evertsi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98D4A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E0469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BF049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44.4/2.33 (0–10)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DE693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37.0/1.61 (0–18)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38F3C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8.3/0.25 (0–6)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AD7F9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8.3/0.10 (0–2)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C49DF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5.8/0.13 (0–4)</w:t>
            </w:r>
          </w:p>
        </w:tc>
      </w:tr>
      <w:tr w:rsidR="00572E65" w:rsidRPr="00142C92" w14:paraId="5AAAC658" w14:textId="77777777" w:rsidTr="008F31AA">
        <w:trPr>
          <w:trHeight w:val="3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B4CE0" w14:textId="77777777" w:rsidR="00572E65" w:rsidRPr="00142C92" w:rsidRDefault="00572E65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Rhipicephalus</w:t>
            </w:r>
            <w:proofErr w:type="spellEnd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exophthalmos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11274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DC742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15.6/0.29 (0–3)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1DDA9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66.7/4.78 (0–17)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15616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41.3/6.48 (0–100)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09073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2.1/0.04 (0–2)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27726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6.3/0.17 (0–4)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1D1CF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</w:tr>
      <w:tr w:rsidR="00572E65" w:rsidRPr="00142C92" w14:paraId="2B9D9B52" w14:textId="77777777" w:rsidTr="008F31AA">
        <w:trPr>
          <w:trHeight w:val="3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87F722" w14:textId="43791C9A" w:rsidR="00572E65" w:rsidRPr="00142C92" w:rsidRDefault="0095511F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Rhipicephalus</w:t>
            </w:r>
            <w:proofErr w:type="spellEnd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glabroscutatus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0B309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13863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CF8D1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100/90.67 (10–212)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2555F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84.8/37.50 (0–148)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2097C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43.8/3.50 (0–32)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2AA25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64.6/7.85 (0–53)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62DF2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42.3/5.19 (0–56)</w:t>
            </w:r>
          </w:p>
        </w:tc>
      </w:tr>
      <w:tr w:rsidR="00572E65" w:rsidRPr="00142C92" w14:paraId="0FE996B7" w14:textId="77777777" w:rsidTr="008F31AA">
        <w:trPr>
          <w:trHeight w:val="3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C5CBF" w14:textId="77777777" w:rsidR="00572E65" w:rsidRPr="00142C92" w:rsidRDefault="00572E65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Rhipicephalus</w:t>
            </w:r>
            <w:proofErr w:type="spellEnd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oculatus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F01EC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9A236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66.7/4.24 (0–39)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0C58A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70365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9FF60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6DCDD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40612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</w:tr>
      <w:tr w:rsidR="00572E65" w:rsidRPr="00142C92" w14:paraId="5F6925A2" w14:textId="77777777" w:rsidTr="008F31AA">
        <w:trPr>
          <w:trHeight w:val="3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47AA79" w14:textId="77777777" w:rsidR="00572E65" w:rsidRPr="00142C92" w:rsidRDefault="00572E65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Rhipicephalus</w:t>
            </w:r>
            <w:proofErr w:type="spellEnd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simus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39C14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786FA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20B3F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65556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32.6/1.04 (0–11)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4C232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2.1/0.08 (0–4)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ADF0A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2.1/0.04 (0–2)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B6B88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5.8/0.15 (0–4)</w:t>
            </w:r>
          </w:p>
        </w:tc>
      </w:tr>
      <w:tr w:rsidR="00572E65" w:rsidRPr="00142C92" w14:paraId="4D7BF5B3" w14:textId="77777777" w:rsidTr="008F31AA">
        <w:trPr>
          <w:trHeight w:val="33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D5A0E6" w14:textId="55B5DE33" w:rsidR="00572E65" w:rsidRPr="00142C92" w:rsidRDefault="00572E65" w:rsidP="00F4149B">
            <w:pPr>
              <w:spacing w:line="360" w:lineRule="auto"/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 xml:space="preserve">Total number of </w:t>
            </w:r>
            <w:proofErr w:type="spellStart"/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adult</w:t>
            </w:r>
            <w:r w:rsidR="00F4149B"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s</w:t>
            </w:r>
            <w:r w:rsidRPr="00142C92">
              <w:rPr>
                <w:rFonts w:eastAsia="Times New Roman"/>
                <w:bCs/>
                <w:color w:val="000000"/>
                <w:sz w:val="16"/>
                <w:szCs w:val="16"/>
                <w:vertAlign w:val="superscript"/>
                <w:lang w:eastAsia="en-ZA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A8AB9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895A6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1F539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1537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93F1C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5725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6DFE0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771E2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524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8DF50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416</w:t>
            </w:r>
          </w:p>
        </w:tc>
      </w:tr>
      <w:tr w:rsidR="00572E65" w:rsidRPr="00142C92" w14:paraId="30917D21" w14:textId="77777777" w:rsidTr="008F31AA">
        <w:trPr>
          <w:trHeight w:val="3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8DB49D" w14:textId="3E456193" w:rsidR="00572E65" w:rsidRPr="00142C92" w:rsidRDefault="00F4149B" w:rsidP="00F4149B">
            <w:pPr>
              <w:spacing w:line="360" w:lineRule="auto"/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MA</w:t>
            </w:r>
            <w:r w:rsidR="00572E65"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 xml:space="preserve"> of </w:t>
            </w:r>
            <w:proofErr w:type="spellStart"/>
            <w:r w:rsidR="00572E65"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adult</w:t>
            </w:r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s</w:t>
            </w:r>
            <w:r w:rsidR="00572E65" w:rsidRPr="00142C92">
              <w:rPr>
                <w:rFonts w:eastAsia="Times New Roman"/>
                <w:bCs/>
                <w:color w:val="000000"/>
                <w:sz w:val="16"/>
                <w:szCs w:val="16"/>
                <w:vertAlign w:val="superscript"/>
                <w:lang w:eastAsia="en-ZA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6A3AF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23056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4.58 (0–39)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54330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170.78 (55–407)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F6127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124.46 (2–775)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EF169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5.46 (0–48)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FED42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10.92 (0–58)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DEBF2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8.00 (0–58)</w:t>
            </w:r>
          </w:p>
        </w:tc>
      </w:tr>
      <w:tr w:rsidR="00572E65" w:rsidRPr="00142C92" w14:paraId="1F01D1CD" w14:textId="77777777" w:rsidTr="008F31AA">
        <w:trPr>
          <w:trHeight w:val="33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7A2923" w14:textId="77777777" w:rsidR="00572E65" w:rsidRPr="00142C92" w:rsidRDefault="00572E65" w:rsidP="000E28AF">
            <w:pPr>
              <w:spacing w:line="360" w:lineRule="auto"/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Immature ticks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90EDC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C0462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1041D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77E36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1C7DF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D6FDA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90716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572E65" w:rsidRPr="00142C92" w14:paraId="32FB8733" w14:textId="77777777" w:rsidTr="008F31AA">
        <w:trPr>
          <w:trHeight w:val="3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DA7439" w14:textId="77777777" w:rsidR="00572E65" w:rsidRPr="00142C92" w:rsidRDefault="00572E65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Amblyomma</w:t>
            </w:r>
            <w:proofErr w:type="spellEnd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hebraeum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984E1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67.6/18.68 (0–243)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B5ADF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26.7/0.80 (0–18)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9DA28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77.8/20.11 (0–65)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2EC67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91.3/154.89 (0–2293)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3E3EB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43.8/4.38 (0–44)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B6032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52.1/4.92 (0–84)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6565A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36.5/1.40 (0–16)</w:t>
            </w:r>
          </w:p>
        </w:tc>
      </w:tr>
      <w:tr w:rsidR="00572E65" w:rsidRPr="00142C92" w14:paraId="1811E161" w14:textId="77777777" w:rsidTr="008F31AA">
        <w:trPr>
          <w:trHeight w:val="3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7E7475" w14:textId="77777777" w:rsidR="00572E65" w:rsidRPr="00142C92" w:rsidRDefault="00572E65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Amblyomma</w:t>
            </w:r>
            <w:proofErr w:type="spellEnd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marmoreum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6B0E6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78.4/12.97 (0–134)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D6642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22.2/2.69 (0–54)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8D1D0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55.6/6.22 (0–32)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5D854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63.0/39.33 (0–473)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8D818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47.9/8.42 (0–140)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6F8CC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54.2/11.40 (0–115)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3690C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46.2/2.42 (0–32)</w:t>
            </w:r>
          </w:p>
        </w:tc>
      </w:tr>
      <w:tr w:rsidR="00572E65" w:rsidRPr="00142C92" w14:paraId="6DD4EAC8" w14:textId="77777777" w:rsidTr="008F31AA">
        <w:trPr>
          <w:trHeight w:val="3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00EEC" w14:textId="77777777" w:rsidR="00572E65" w:rsidRPr="00142C92" w:rsidRDefault="00572E65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Haemaphysalis</w:t>
            </w:r>
            <w:proofErr w:type="spellEnd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silacea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92E8D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94.6/51.11 (0–491)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BC79D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33.3/0.98 (0–12)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5C918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100/308.56 (28–1762)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08F9B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100/460.57 (0–4993)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2311B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83.3/56.88 (0–664)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2C621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83.3/32.33 (0–204)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7BA5B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86.5/37.29 (0–244)</w:t>
            </w:r>
          </w:p>
        </w:tc>
      </w:tr>
      <w:tr w:rsidR="00572E65" w:rsidRPr="00142C92" w14:paraId="528A2DD5" w14:textId="77777777" w:rsidTr="008F31AA">
        <w:trPr>
          <w:trHeight w:val="3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FDD90" w14:textId="77777777" w:rsidR="00572E65" w:rsidRPr="00142C92" w:rsidRDefault="00572E65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Hyalomma</w:t>
            </w:r>
            <w:proofErr w:type="spellEnd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rufipes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3AE29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32.4/1.46 (0–15)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D345C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22.2/5.11 (0–109)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E829D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5AF08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89242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FCB57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88884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</w:tr>
      <w:tr w:rsidR="00572E65" w:rsidRPr="00142C92" w14:paraId="484CB557" w14:textId="77777777" w:rsidTr="008F31AA">
        <w:trPr>
          <w:trHeight w:val="3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0D2437" w14:textId="77777777" w:rsidR="00572E65" w:rsidRPr="00142C92" w:rsidRDefault="00572E65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lastRenderedPageBreak/>
              <w:t>Rhipicephalus</w:t>
            </w:r>
            <w:proofErr w:type="spellEnd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appendiculatus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311AC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5.4/0.05 (0–1)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9B619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57.8/16.73 (0–391)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BA2EB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88.9/270.56 (0–2076)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5CFEF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89.1/254.11 (0–3420)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6F75C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62.5/107.17 (0–1636)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C8813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66.7/40.75 (0–454)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CF9ED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71.2/70.60 (0–553)</w:t>
            </w:r>
          </w:p>
        </w:tc>
      </w:tr>
      <w:tr w:rsidR="00572E65" w:rsidRPr="00142C92" w14:paraId="790B5413" w14:textId="77777777" w:rsidTr="008F31AA">
        <w:trPr>
          <w:trHeight w:val="3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D5A5F1" w14:textId="77777777" w:rsidR="00572E65" w:rsidRPr="00142C92" w:rsidRDefault="00572E65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Rhipicephalus</w:t>
            </w:r>
            <w:proofErr w:type="spellEnd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decoloratus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BF880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91A32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4.4/0.16 (0–6)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EC5E2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22.2/8.56 (0–73)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A4126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21.7/8.17 (0–120)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224AD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4.2/0.13 (0–4)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5BA78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6.3/0.46 (0–16)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F5B39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34.6/1.75 (0–17)</w:t>
            </w:r>
          </w:p>
        </w:tc>
      </w:tr>
      <w:tr w:rsidR="00572E65" w:rsidRPr="00142C92" w14:paraId="22D8D937" w14:textId="77777777" w:rsidTr="008F31AA">
        <w:trPr>
          <w:trHeight w:val="3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A549D9" w14:textId="77777777" w:rsidR="00572E65" w:rsidRPr="00142C92" w:rsidRDefault="00572E65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Rhipicephalus</w:t>
            </w:r>
            <w:proofErr w:type="spellEnd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evertsi</w:t>
            </w:r>
            <w:proofErr w:type="spellEnd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evertsi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EE7DE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2.7/0.11 (0–4)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207EB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53.3/9.04 (0–154)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674CC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77.8/24.78 (0–80)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B9951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65.2/49.35 (0–592)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57ECA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41.7/3.00 (0–30)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DADFF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33.3/3.46 (0–57)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90CB2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17.3/0.50 (0–4)</w:t>
            </w:r>
          </w:p>
        </w:tc>
      </w:tr>
      <w:tr w:rsidR="00572E65" w:rsidRPr="00142C92" w14:paraId="46F70EA6" w14:textId="77777777" w:rsidTr="008F31AA">
        <w:trPr>
          <w:trHeight w:val="3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1D092" w14:textId="77777777" w:rsidR="00572E65" w:rsidRPr="00142C92" w:rsidRDefault="00572E65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Rhipicephalus</w:t>
            </w:r>
            <w:proofErr w:type="spellEnd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exophthalmos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B56B7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10.8/0.19 (0–4)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A970E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11.1/0.36 (0–7)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1AF21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863EB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E33E5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9A60B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3C345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</w:tr>
      <w:tr w:rsidR="00572E65" w:rsidRPr="00142C92" w14:paraId="09ACD3BF" w14:textId="77777777" w:rsidTr="008F31AA">
        <w:trPr>
          <w:trHeight w:val="3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9D551" w14:textId="734485D1" w:rsidR="00572E65" w:rsidRPr="00142C92" w:rsidRDefault="0095511F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Rhipicephalus</w:t>
            </w:r>
            <w:proofErr w:type="spellEnd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glabroscutatus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94431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5.4/0.16 (0–5)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9D561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62.2/60.69 (0–597)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BD24F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88.9/1936.78 (0–6127)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02C5E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84.8/453.54 (0–4888)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2DBCE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81.3/71.17 (0–640)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73684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66.7/56.08 (0–568)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34722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69.2/24.77 (0–205)</w:t>
            </w:r>
          </w:p>
        </w:tc>
      </w:tr>
      <w:tr w:rsidR="00572E65" w:rsidRPr="00142C92" w14:paraId="3F8A0DC8" w14:textId="77777777" w:rsidTr="008F31AA">
        <w:trPr>
          <w:trHeight w:val="3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440B8C" w14:textId="77777777" w:rsidR="00572E65" w:rsidRPr="00142C92" w:rsidRDefault="00572E65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Rhipicephalus</w:t>
            </w:r>
            <w:proofErr w:type="spellEnd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oculatus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BC670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6B4C5" w14:textId="67157CD9" w:rsidR="00572E65" w:rsidRPr="00142C92" w:rsidRDefault="00572E65" w:rsidP="00142C92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82.2</w:t>
            </w:r>
            <w:r w:rsid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 xml:space="preserve"> </w:t>
            </w: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165.44 (0–2190)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1C235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44087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C2348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24964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638B4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</w:tr>
      <w:tr w:rsidR="00572E65" w:rsidRPr="00142C92" w14:paraId="1FE8E1DA" w14:textId="77777777" w:rsidTr="008F31AA">
        <w:trPr>
          <w:trHeight w:val="3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3F9AEF" w14:textId="77777777" w:rsidR="00572E65" w:rsidRPr="00142C92" w:rsidRDefault="00572E65" w:rsidP="000E28AF">
            <w:pPr>
              <w:spacing w:line="36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Rhipicephalus</w:t>
            </w:r>
            <w:proofErr w:type="spellEnd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142C9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ZA"/>
              </w:rPr>
              <w:t>simus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77E2B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00C10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BB6D9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29865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D3462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F5757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65FE0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</w:tr>
      <w:tr w:rsidR="00572E65" w:rsidRPr="00142C92" w14:paraId="183D8317" w14:textId="77777777" w:rsidTr="008F31AA">
        <w:trPr>
          <w:trHeight w:val="33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2D3AFE" w14:textId="38622350" w:rsidR="00572E65" w:rsidRPr="00142C92" w:rsidRDefault="00572E65" w:rsidP="00F4149B">
            <w:pPr>
              <w:spacing w:line="360" w:lineRule="auto"/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 xml:space="preserve">Total number of </w:t>
            </w:r>
            <w:proofErr w:type="spellStart"/>
            <w:r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immature</w:t>
            </w:r>
            <w:r w:rsidR="00F4149B" w:rsidRPr="00142C92">
              <w:rPr>
                <w:rFonts w:eastAsia="Times New Roman"/>
                <w:bCs/>
                <w:color w:val="000000"/>
                <w:sz w:val="16"/>
                <w:szCs w:val="16"/>
                <w:lang w:eastAsia="en-ZA"/>
              </w:rPr>
              <w:t>s</w:t>
            </w:r>
            <w:r w:rsidRPr="00142C92">
              <w:rPr>
                <w:rFonts w:eastAsia="Times New Roman"/>
                <w:bCs/>
                <w:color w:val="000000"/>
                <w:sz w:val="16"/>
                <w:szCs w:val="16"/>
                <w:vertAlign w:val="superscript"/>
                <w:lang w:eastAsia="en-ZA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F11A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3137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A2938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11796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C1AB8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23180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9C25D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65318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22221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12054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43C9B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7177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5E05F" w14:textId="77777777" w:rsidR="00572E65" w:rsidRPr="00142C92" w:rsidRDefault="00572E65" w:rsidP="000E28AF">
            <w:pPr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ZA"/>
              </w:rPr>
            </w:pPr>
            <w:r w:rsidRPr="00142C92">
              <w:rPr>
                <w:rFonts w:eastAsia="Times New Roman"/>
                <w:color w:val="000000"/>
                <w:sz w:val="16"/>
                <w:szCs w:val="16"/>
                <w:lang w:eastAsia="en-ZA"/>
              </w:rPr>
              <w:t>7291</w:t>
            </w:r>
          </w:p>
        </w:tc>
      </w:tr>
    </w:tbl>
    <w:p w14:paraId="5821E086" w14:textId="5A3020AB" w:rsidR="00E54607" w:rsidRPr="000E28AF" w:rsidRDefault="00572E65" w:rsidP="005449BC">
      <w:pPr>
        <w:spacing w:line="360" w:lineRule="auto"/>
        <w:rPr>
          <w:sz w:val="20"/>
          <w:szCs w:val="20"/>
          <w:lang w:val="en-US"/>
        </w:rPr>
      </w:pPr>
      <w:proofErr w:type="spellStart"/>
      <w:r w:rsidRPr="00142C92">
        <w:rPr>
          <w:rFonts w:eastAsia="Times New Roman"/>
          <w:bCs/>
          <w:color w:val="000000"/>
          <w:sz w:val="16"/>
          <w:szCs w:val="16"/>
          <w:vertAlign w:val="superscript"/>
          <w:lang w:eastAsia="en-ZA"/>
        </w:rPr>
        <w:t>a</w:t>
      </w:r>
      <w:r w:rsidRPr="00142C92">
        <w:rPr>
          <w:rFonts w:eastAsia="Times New Roman"/>
          <w:bCs/>
          <w:color w:val="000000"/>
          <w:sz w:val="16"/>
          <w:szCs w:val="16"/>
          <w:lang w:eastAsia="en-ZA"/>
        </w:rPr>
        <w:t>Based</w:t>
      </w:r>
      <w:proofErr w:type="spellEnd"/>
      <w:r w:rsidRPr="00142C92">
        <w:rPr>
          <w:rFonts w:eastAsia="Times New Roman"/>
          <w:bCs/>
          <w:color w:val="000000"/>
          <w:sz w:val="16"/>
          <w:szCs w:val="16"/>
          <w:lang w:eastAsia="en-ZA"/>
        </w:rPr>
        <w:t xml:space="preserve"> on all tick species infesting the host species, </w:t>
      </w:r>
      <w:r w:rsidR="00F4149B" w:rsidRPr="00142C92">
        <w:rPr>
          <w:rFonts w:eastAsia="Times New Roman"/>
          <w:bCs/>
          <w:color w:val="000000"/>
          <w:sz w:val="16"/>
          <w:szCs w:val="16"/>
          <w:lang w:eastAsia="en-ZA"/>
        </w:rPr>
        <w:t>including those not listed her</w:t>
      </w:r>
      <w:r w:rsidR="002C0B1B">
        <w:rPr>
          <w:rFonts w:eastAsia="Times New Roman"/>
          <w:bCs/>
          <w:color w:val="000000"/>
          <w:sz w:val="16"/>
          <w:szCs w:val="16"/>
          <w:lang w:eastAsia="en-ZA"/>
        </w:rPr>
        <w:t>e</w:t>
      </w:r>
      <w:r w:rsidR="00BE3CF0">
        <w:rPr>
          <w:rFonts w:eastAsia="Times New Roman"/>
          <w:bCs/>
          <w:color w:val="000000"/>
          <w:sz w:val="16"/>
          <w:szCs w:val="16"/>
          <w:lang w:eastAsia="en-ZA"/>
        </w:rPr>
        <w:t xml:space="preserve"> </w:t>
      </w:r>
      <w:bookmarkStart w:id="0" w:name="_GoBack"/>
      <w:bookmarkEnd w:id="0"/>
    </w:p>
    <w:sectPr w:rsidR="00E54607" w:rsidRPr="000E28AF" w:rsidSect="005449BC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8F435" w16cex:dateUtc="2021-05-02T06:49:00Z"/>
  <w16cex:commentExtensible w16cex:durableId="2438F462" w16cex:dateUtc="2021-05-02T06:50:00Z"/>
  <w16cex:commentExtensible w16cex:durableId="2438F509" w16cex:dateUtc="2021-05-02T06:53:00Z"/>
  <w16cex:commentExtensible w16cex:durableId="24390277" w16cex:dateUtc="2021-05-02T07:50:00Z"/>
  <w16cex:commentExtensible w16cex:durableId="24390214" w16cex:dateUtc="2021-05-02T07:48:00Z"/>
  <w16cex:commentExtensible w16cex:durableId="243901FC" w16cex:dateUtc="2021-05-02T07:48:00Z"/>
  <w16cex:commentExtensible w16cex:durableId="2438FF7C" w16cex:dateUtc="2021-05-02T07:37:00Z"/>
  <w16cex:commentExtensible w16cex:durableId="243901D3" w16cex:dateUtc="2021-05-02T07:47:00Z"/>
  <w16cex:commentExtensible w16cex:durableId="243901CD" w16cex:dateUtc="2021-05-02T07:47:00Z"/>
  <w16cex:commentExtensible w16cex:durableId="243901AD" w16cex:dateUtc="2021-05-02T0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CFAB11" w16cid:durableId="2438F435"/>
  <w16cid:commentId w16cid:paraId="35A1F4DF" w16cid:durableId="2438F462"/>
  <w16cid:commentId w16cid:paraId="2F43F0D3" w16cid:durableId="2438F509"/>
  <w16cid:commentId w16cid:paraId="5133306C" w16cid:durableId="2438F110"/>
  <w16cid:commentId w16cid:paraId="6579D9AA" w16cid:durableId="2438F111"/>
  <w16cid:commentId w16cid:paraId="673C3AF2" w16cid:durableId="2438F112"/>
  <w16cid:commentId w16cid:paraId="6ECACA2A" w16cid:durableId="24390277"/>
  <w16cid:commentId w16cid:paraId="4EB97E64" w16cid:durableId="24390214"/>
  <w16cid:commentId w16cid:paraId="245F5E8D" w16cid:durableId="243901FC"/>
  <w16cid:commentId w16cid:paraId="7E42392B" w16cid:durableId="2438FF7C"/>
  <w16cid:commentId w16cid:paraId="5616B7B0" w16cid:durableId="243901D3"/>
  <w16cid:commentId w16cid:paraId="7B967294" w16cid:durableId="243901CD"/>
  <w16cid:commentId w16cid:paraId="7C6BD161" w16cid:durableId="243901AD"/>
  <w16cid:commentId w16cid:paraId="4683E6E3" w16cid:durableId="2438F1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F3CBF" w14:textId="77777777" w:rsidR="00C0049B" w:rsidRDefault="00C0049B" w:rsidP="003143D9">
      <w:pPr>
        <w:spacing w:line="240" w:lineRule="auto"/>
      </w:pPr>
      <w:r>
        <w:separator/>
      </w:r>
    </w:p>
  </w:endnote>
  <w:endnote w:type="continuationSeparator" w:id="0">
    <w:p w14:paraId="0ECFF254" w14:textId="77777777" w:rsidR="00C0049B" w:rsidRDefault="00C0049B" w:rsidP="00314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DB725" w14:textId="77777777" w:rsidR="00C0049B" w:rsidRDefault="00C0049B" w:rsidP="003143D9">
      <w:pPr>
        <w:spacing w:line="240" w:lineRule="auto"/>
      </w:pPr>
      <w:r>
        <w:separator/>
      </w:r>
    </w:p>
  </w:footnote>
  <w:footnote w:type="continuationSeparator" w:id="0">
    <w:p w14:paraId="708A9338" w14:textId="77777777" w:rsidR="00C0049B" w:rsidRDefault="00C0049B" w:rsidP="003143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6AED5" w14:textId="77777777" w:rsidR="000F4E26" w:rsidRDefault="000F4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936D5"/>
    <w:multiLevelType w:val="hybridMultilevel"/>
    <w:tmpl w:val="6A245A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4A"/>
    <w:rsid w:val="00010F9D"/>
    <w:rsid w:val="000112B8"/>
    <w:rsid w:val="00015168"/>
    <w:rsid w:val="0002001C"/>
    <w:rsid w:val="0002229C"/>
    <w:rsid w:val="0003248C"/>
    <w:rsid w:val="00033E51"/>
    <w:rsid w:val="000533AA"/>
    <w:rsid w:val="00062698"/>
    <w:rsid w:val="00067DE0"/>
    <w:rsid w:val="000722BB"/>
    <w:rsid w:val="0007563A"/>
    <w:rsid w:val="0008146F"/>
    <w:rsid w:val="0008413F"/>
    <w:rsid w:val="00094FE0"/>
    <w:rsid w:val="00097411"/>
    <w:rsid w:val="00097480"/>
    <w:rsid w:val="000A67CA"/>
    <w:rsid w:val="000A67F5"/>
    <w:rsid w:val="000B038C"/>
    <w:rsid w:val="000B0E16"/>
    <w:rsid w:val="000B7E48"/>
    <w:rsid w:val="000C4742"/>
    <w:rsid w:val="000D141C"/>
    <w:rsid w:val="000D47B5"/>
    <w:rsid w:val="000D5667"/>
    <w:rsid w:val="000E0B74"/>
    <w:rsid w:val="000E28AF"/>
    <w:rsid w:val="000E73A4"/>
    <w:rsid w:val="000F0FE2"/>
    <w:rsid w:val="000F4E26"/>
    <w:rsid w:val="00110C98"/>
    <w:rsid w:val="0011583B"/>
    <w:rsid w:val="00122772"/>
    <w:rsid w:val="00131AA9"/>
    <w:rsid w:val="00133AB1"/>
    <w:rsid w:val="001353C8"/>
    <w:rsid w:val="001364CA"/>
    <w:rsid w:val="00137C01"/>
    <w:rsid w:val="001400F4"/>
    <w:rsid w:val="00141039"/>
    <w:rsid w:val="00142C92"/>
    <w:rsid w:val="00143896"/>
    <w:rsid w:val="0014705D"/>
    <w:rsid w:val="001575B8"/>
    <w:rsid w:val="00165B98"/>
    <w:rsid w:val="00166CBC"/>
    <w:rsid w:val="00166FC7"/>
    <w:rsid w:val="00167F3A"/>
    <w:rsid w:val="00171B6C"/>
    <w:rsid w:val="001741CF"/>
    <w:rsid w:val="00175103"/>
    <w:rsid w:val="001802B3"/>
    <w:rsid w:val="00180E60"/>
    <w:rsid w:val="001908EA"/>
    <w:rsid w:val="00191CA0"/>
    <w:rsid w:val="001A0F7D"/>
    <w:rsid w:val="001A5130"/>
    <w:rsid w:val="001C1843"/>
    <w:rsid w:val="001D3772"/>
    <w:rsid w:val="001D62BA"/>
    <w:rsid w:val="001D7223"/>
    <w:rsid w:val="001E6F91"/>
    <w:rsid w:val="001F2C51"/>
    <w:rsid w:val="001F4D20"/>
    <w:rsid w:val="0020113C"/>
    <w:rsid w:val="0020613D"/>
    <w:rsid w:val="002149D8"/>
    <w:rsid w:val="00220243"/>
    <w:rsid w:val="00221636"/>
    <w:rsid w:val="00222B31"/>
    <w:rsid w:val="0022485F"/>
    <w:rsid w:val="002351A6"/>
    <w:rsid w:val="00240ED0"/>
    <w:rsid w:val="00243D54"/>
    <w:rsid w:val="00250614"/>
    <w:rsid w:val="00251C98"/>
    <w:rsid w:val="002535E5"/>
    <w:rsid w:val="002538E9"/>
    <w:rsid w:val="002673E0"/>
    <w:rsid w:val="002676AA"/>
    <w:rsid w:val="0028054D"/>
    <w:rsid w:val="0028173E"/>
    <w:rsid w:val="00284833"/>
    <w:rsid w:val="00291381"/>
    <w:rsid w:val="002A0852"/>
    <w:rsid w:val="002A296E"/>
    <w:rsid w:val="002A468E"/>
    <w:rsid w:val="002A583E"/>
    <w:rsid w:val="002B3B6E"/>
    <w:rsid w:val="002B72F0"/>
    <w:rsid w:val="002C0B1B"/>
    <w:rsid w:val="002C7CFF"/>
    <w:rsid w:val="002E45FA"/>
    <w:rsid w:val="002F0A54"/>
    <w:rsid w:val="002F1E07"/>
    <w:rsid w:val="002F597B"/>
    <w:rsid w:val="002F5B47"/>
    <w:rsid w:val="002F784D"/>
    <w:rsid w:val="00304CDD"/>
    <w:rsid w:val="00310983"/>
    <w:rsid w:val="003143D9"/>
    <w:rsid w:val="003149C0"/>
    <w:rsid w:val="003208D4"/>
    <w:rsid w:val="003254A5"/>
    <w:rsid w:val="003277F9"/>
    <w:rsid w:val="00341975"/>
    <w:rsid w:val="00345498"/>
    <w:rsid w:val="003479D2"/>
    <w:rsid w:val="00351563"/>
    <w:rsid w:val="00361C99"/>
    <w:rsid w:val="00364982"/>
    <w:rsid w:val="00364ADE"/>
    <w:rsid w:val="00371CD3"/>
    <w:rsid w:val="00385BC5"/>
    <w:rsid w:val="003A1759"/>
    <w:rsid w:val="003B3776"/>
    <w:rsid w:val="003B7B33"/>
    <w:rsid w:val="003C0C72"/>
    <w:rsid w:val="003C2D3A"/>
    <w:rsid w:val="003C4F0B"/>
    <w:rsid w:val="003C5E7D"/>
    <w:rsid w:val="003C611F"/>
    <w:rsid w:val="003E5149"/>
    <w:rsid w:val="003F2ACB"/>
    <w:rsid w:val="003F70FF"/>
    <w:rsid w:val="0041235C"/>
    <w:rsid w:val="0041728C"/>
    <w:rsid w:val="00423CC2"/>
    <w:rsid w:val="00424201"/>
    <w:rsid w:val="00437C1F"/>
    <w:rsid w:val="00441106"/>
    <w:rsid w:val="004431DC"/>
    <w:rsid w:val="00446AAA"/>
    <w:rsid w:val="00447890"/>
    <w:rsid w:val="004568A5"/>
    <w:rsid w:val="0047106C"/>
    <w:rsid w:val="00472B62"/>
    <w:rsid w:val="00491E30"/>
    <w:rsid w:val="004977FC"/>
    <w:rsid w:val="00497A0B"/>
    <w:rsid w:val="004B7FAB"/>
    <w:rsid w:val="004C0373"/>
    <w:rsid w:val="004D032C"/>
    <w:rsid w:val="004D10C7"/>
    <w:rsid w:val="004D3826"/>
    <w:rsid w:val="004E2963"/>
    <w:rsid w:val="004E64FF"/>
    <w:rsid w:val="004F0FB6"/>
    <w:rsid w:val="004F11CC"/>
    <w:rsid w:val="004F1692"/>
    <w:rsid w:val="004F30EA"/>
    <w:rsid w:val="004F7DCA"/>
    <w:rsid w:val="005005E8"/>
    <w:rsid w:val="00510DD6"/>
    <w:rsid w:val="00525CC8"/>
    <w:rsid w:val="0053003B"/>
    <w:rsid w:val="0053400D"/>
    <w:rsid w:val="005449BC"/>
    <w:rsid w:val="00553D11"/>
    <w:rsid w:val="005628C4"/>
    <w:rsid w:val="005668B0"/>
    <w:rsid w:val="00572E65"/>
    <w:rsid w:val="00582558"/>
    <w:rsid w:val="00584EA5"/>
    <w:rsid w:val="00586585"/>
    <w:rsid w:val="00594E53"/>
    <w:rsid w:val="00597C9B"/>
    <w:rsid w:val="00597E38"/>
    <w:rsid w:val="005A0FFB"/>
    <w:rsid w:val="005A1398"/>
    <w:rsid w:val="005A1DC9"/>
    <w:rsid w:val="005B388E"/>
    <w:rsid w:val="005C2462"/>
    <w:rsid w:val="005D4711"/>
    <w:rsid w:val="005D5CF8"/>
    <w:rsid w:val="005E7CCE"/>
    <w:rsid w:val="005F0C54"/>
    <w:rsid w:val="005F3262"/>
    <w:rsid w:val="0060687A"/>
    <w:rsid w:val="00607837"/>
    <w:rsid w:val="00614A20"/>
    <w:rsid w:val="00620BA8"/>
    <w:rsid w:val="00623B78"/>
    <w:rsid w:val="00630B5A"/>
    <w:rsid w:val="006360CB"/>
    <w:rsid w:val="0065279B"/>
    <w:rsid w:val="0066263D"/>
    <w:rsid w:val="00662AEE"/>
    <w:rsid w:val="00671CD0"/>
    <w:rsid w:val="00673737"/>
    <w:rsid w:val="0067604A"/>
    <w:rsid w:val="0068133C"/>
    <w:rsid w:val="00681747"/>
    <w:rsid w:val="006825C6"/>
    <w:rsid w:val="00684ABC"/>
    <w:rsid w:val="006850A1"/>
    <w:rsid w:val="00685997"/>
    <w:rsid w:val="00692E84"/>
    <w:rsid w:val="00693EBF"/>
    <w:rsid w:val="0069442B"/>
    <w:rsid w:val="006974FC"/>
    <w:rsid w:val="006C0824"/>
    <w:rsid w:val="006C25A5"/>
    <w:rsid w:val="006C49B4"/>
    <w:rsid w:val="006D7FBC"/>
    <w:rsid w:val="006E4F3F"/>
    <w:rsid w:val="006E5565"/>
    <w:rsid w:val="006E70C6"/>
    <w:rsid w:val="006F3716"/>
    <w:rsid w:val="007074F7"/>
    <w:rsid w:val="00711F97"/>
    <w:rsid w:val="0071433B"/>
    <w:rsid w:val="00722072"/>
    <w:rsid w:val="0073757F"/>
    <w:rsid w:val="00742067"/>
    <w:rsid w:val="00744CE4"/>
    <w:rsid w:val="00751082"/>
    <w:rsid w:val="00765A5C"/>
    <w:rsid w:val="0077021A"/>
    <w:rsid w:val="00780737"/>
    <w:rsid w:val="00780A08"/>
    <w:rsid w:val="00783821"/>
    <w:rsid w:val="00790DEF"/>
    <w:rsid w:val="007950EF"/>
    <w:rsid w:val="00796153"/>
    <w:rsid w:val="007A2EC7"/>
    <w:rsid w:val="007B23F5"/>
    <w:rsid w:val="007C128D"/>
    <w:rsid w:val="007C5EA1"/>
    <w:rsid w:val="007C70DA"/>
    <w:rsid w:val="007D0B6E"/>
    <w:rsid w:val="007D1CFE"/>
    <w:rsid w:val="007E0191"/>
    <w:rsid w:val="007E1B02"/>
    <w:rsid w:val="007E2932"/>
    <w:rsid w:val="007F2A4E"/>
    <w:rsid w:val="007F3EF2"/>
    <w:rsid w:val="007F4CBF"/>
    <w:rsid w:val="008017E0"/>
    <w:rsid w:val="00805F10"/>
    <w:rsid w:val="00811059"/>
    <w:rsid w:val="00815855"/>
    <w:rsid w:val="00815F86"/>
    <w:rsid w:val="008265A5"/>
    <w:rsid w:val="0082787F"/>
    <w:rsid w:val="00827C6C"/>
    <w:rsid w:val="0084070C"/>
    <w:rsid w:val="00840DD1"/>
    <w:rsid w:val="008427F9"/>
    <w:rsid w:val="00866D95"/>
    <w:rsid w:val="0087423C"/>
    <w:rsid w:val="008826AB"/>
    <w:rsid w:val="00882B9C"/>
    <w:rsid w:val="0088450C"/>
    <w:rsid w:val="008865C7"/>
    <w:rsid w:val="008957ED"/>
    <w:rsid w:val="008A0960"/>
    <w:rsid w:val="008B516A"/>
    <w:rsid w:val="008C518A"/>
    <w:rsid w:val="008E0602"/>
    <w:rsid w:val="008E2E25"/>
    <w:rsid w:val="008F31AA"/>
    <w:rsid w:val="00905823"/>
    <w:rsid w:val="009106E4"/>
    <w:rsid w:val="00917091"/>
    <w:rsid w:val="0092005C"/>
    <w:rsid w:val="00922954"/>
    <w:rsid w:val="009234F2"/>
    <w:rsid w:val="00924E79"/>
    <w:rsid w:val="00930159"/>
    <w:rsid w:val="00936031"/>
    <w:rsid w:val="00947333"/>
    <w:rsid w:val="00951227"/>
    <w:rsid w:val="0095511F"/>
    <w:rsid w:val="00972BA9"/>
    <w:rsid w:val="009746FF"/>
    <w:rsid w:val="00974C54"/>
    <w:rsid w:val="009B3E48"/>
    <w:rsid w:val="009C2A56"/>
    <w:rsid w:val="009E1219"/>
    <w:rsid w:val="009E7E20"/>
    <w:rsid w:val="009F0701"/>
    <w:rsid w:val="009F3A9D"/>
    <w:rsid w:val="009F51AC"/>
    <w:rsid w:val="00A016BA"/>
    <w:rsid w:val="00A17BF4"/>
    <w:rsid w:val="00A254B9"/>
    <w:rsid w:val="00A26550"/>
    <w:rsid w:val="00A42DB7"/>
    <w:rsid w:val="00A441BF"/>
    <w:rsid w:val="00A5058F"/>
    <w:rsid w:val="00A54718"/>
    <w:rsid w:val="00A60B39"/>
    <w:rsid w:val="00A71DE9"/>
    <w:rsid w:val="00A73218"/>
    <w:rsid w:val="00A74C2C"/>
    <w:rsid w:val="00A90893"/>
    <w:rsid w:val="00A930B5"/>
    <w:rsid w:val="00AA43C2"/>
    <w:rsid w:val="00AA476C"/>
    <w:rsid w:val="00AB739E"/>
    <w:rsid w:val="00AC0936"/>
    <w:rsid w:val="00AC2A7A"/>
    <w:rsid w:val="00AC636F"/>
    <w:rsid w:val="00AC69D2"/>
    <w:rsid w:val="00AC77A9"/>
    <w:rsid w:val="00AD271D"/>
    <w:rsid w:val="00AD3088"/>
    <w:rsid w:val="00AD5ACB"/>
    <w:rsid w:val="00AE7668"/>
    <w:rsid w:val="00B01B8C"/>
    <w:rsid w:val="00B03384"/>
    <w:rsid w:val="00B057F9"/>
    <w:rsid w:val="00B074B1"/>
    <w:rsid w:val="00B1340E"/>
    <w:rsid w:val="00B1402C"/>
    <w:rsid w:val="00B253D8"/>
    <w:rsid w:val="00B2691B"/>
    <w:rsid w:val="00B316A2"/>
    <w:rsid w:val="00B32819"/>
    <w:rsid w:val="00B32963"/>
    <w:rsid w:val="00B37E5A"/>
    <w:rsid w:val="00B61949"/>
    <w:rsid w:val="00B62FBB"/>
    <w:rsid w:val="00B633DD"/>
    <w:rsid w:val="00B63FBE"/>
    <w:rsid w:val="00B64BCB"/>
    <w:rsid w:val="00B65378"/>
    <w:rsid w:val="00B75D7D"/>
    <w:rsid w:val="00B77C0E"/>
    <w:rsid w:val="00B81AC5"/>
    <w:rsid w:val="00B857AD"/>
    <w:rsid w:val="00B861DC"/>
    <w:rsid w:val="00B8737C"/>
    <w:rsid w:val="00B91AA2"/>
    <w:rsid w:val="00B93E3D"/>
    <w:rsid w:val="00BB0D8A"/>
    <w:rsid w:val="00BB32D8"/>
    <w:rsid w:val="00BB6D67"/>
    <w:rsid w:val="00BD1F8D"/>
    <w:rsid w:val="00BE2630"/>
    <w:rsid w:val="00BE3CF0"/>
    <w:rsid w:val="00BE5D43"/>
    <w:rsid w:val="00C0049B"/>
    <w:rsid w:val="00C01420"/>
    <w:rsid w:val="00C03385"/>
    <w:rsid w:val="00C124D9"/>
    <w:rsid w:val="00C15CC3"/>
    <w:rsid w:val="00C30896"/>
    <w:rsid w:val="00C3751D"/>
    <w:rsid w:val="00C37BFC"/>
    <w:rsid w:val="00C46496"/>
    <w:rsid w:val="00C67F82"/>
    <w:rsid w:val="00C73FF1"/>
    <w:rsid w:val="00CA4A55"/>
    <w:rsid w:val="00CB2664"/>
    <w:rsid w:val="00CB4617"/>
    <w:rsid w:val="00CC627A"/>
    <w:rsid w:val="00CC7523"/>
    <w:rsid w:val="00CD0E6B"/>
    <w:rsid w:val="00CD7F2A"/>
    <w:rsid w:val="00CE17A4"/>
    <w:rsid w:val="00CE24BB"/>
    <w:rsid w:val="00CF6C48"/>
    <w:rsid w:val="00D20E8E"/>
    <w:rsid w:val="00D213A1"/>
    <w:rsid w:val="00D42D39"/>
    <w:rsid w:val="00D57619"/>
    <w:rsid w:val="00D64812"/>
    <w:rsid w:val="00DA67E7"/>
    <w:rsid w:val="00DB3881"/>
    <w:rsid w:val="00DB5F4F"/>
    <w:rsid w:val="00DC1438"/>
    <w:rsid w:val="00DC6B78"/>
    <w:rsid w:val="00DD036C"/>
    <w:rsid w:val="00DD14DF"/>
    <w:rsid w:val="00DD1FC5"/>
    <w:rsid w:val="00DE722B"/>
    <w:rsid w:val="00DF3149"/>
    <w:rsid w:val="00DF7E61"/>
    <w:rsid w:val="00E00082"/>
    <w:rsid w:val="00E01E16"/>
    <w:rsid w:val="00E0231A"/>
    <w:rsid w:val="00E112FB"/>
    <w:rsid w:val="00E264AD"/>
    <w:rsid w:val="00E36E52"/>
    <w:rsid w:val="00E37A1D"/>
    <w:rsid w:val="00E42C1C"/>
    <w:rsid w:val="00E4457A"/>
    <w:rsid w:val="00E46DD5"/>
    <w:rsid w:val="00E53FE1"/>
    <w:rsid w:val="00E54607"/>
    <w:rsid w:val="00E57F8A"/>
    <w:rsid w:val="00E67E94"/>
    <w:rsid w:val="00E710F5"/>
    <w:rsid w:val="00E76943"/>
    <w:rsid w:val="00E77772"/>
    <w:rsid w:val="00E8190F"/>
    <w:rsid w:val="00E82268"/>
    <w:rsid w:val="00E830A0"/>
    <w:rsid w:val="00E837F3"/>
    <w:rsid w:val="00E85E54"/>
    <w:rsid w:val="00E9086A"/>
    <w:rsid w:val="00E92E43"/>
    <w:rsid w:val="00E95C46"/>
    <w:rsid w:val="00EA002B"/>
    <w:rsid w:val="00EA01BB"/>
    <w:rsid w:val="00EA389A"/>
    <w:rsid w:val="00EB0193"/>
    <w:rsid w:val="00EB221B"/>
    <w:rsid w:val="00EB6885"/>
    <w:rsid w:val="00EB7F29"/>
    <w:rsid w:val="00EC2119"/>
    <w:rsid w:val="00EC48D4"/>
    <w:rsid w:val="00ED4248"/>
    <w:rsid w:val="00EE0C9D"/>
    <w:rsid w:val="00EE54AE"/>
    <w:rsid w:val="00EE58EA"/>
    <w:rsid w:val="00EF3395"/>
    <w:rsid w:val="00F00E42"/>
    <w:rsid w:val="00F10185"/>
    <w:rsid w:val="00F1057C"/>
    <w:rsid w:val="00F15C89"/>
    <w:rsid w:val="00F166B6"/>
    <w:rsid w:val="00F25EFC"/>
    <w:rsid w:val="00F30DB3"/>
    <w:rsid w:val="00F33276"/>
    <w:rsid w:val="00F402C1"/>
    <w:rsid w:val="00F4149B"/>
    <w:rsid w:val="00F47A76"/>
    <w:rsid w:val="00F51A45"/>
    <w:rsid w:val="00F545C6"/>
    <w:rsid w:val="00F64186"/>
    <w:rsid w:val="00F75368"/>
    <w:rsid w:val="00F93D84"/>
    <w:rsid w:val="00FA3618"/>
    <w:rsid w:val="00FA63EB"/>
    <w:rsid w:val="00FC0C2D"/>
    <w:rsid w:val="00FC1416"/>
    <w:rsid w:val="00FC67C8"/>
    <w:rsid w:val="00FC7E8D"/>
    <w:rsid w:val="00FD2DFE"/>
    <w:rsid w:val="00FD2E1D"/>
    <w:rsid w:val="00FE178B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9D59"/>
  <w15:docId w15:val="{4DB7A47C-B494-4C6A-9029-17A92E6C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3D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D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43D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D9"/>
    <w:rPr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744CE4"/>
    <w:rPr>
      <w:rFonts w:cstheme="minorBidi"/>
      <w:szCs w:val="22"/>
    </w:rPr>
  </w:style>
  <w:style w:type="table" w:styleId="TableGrid">
    <w:name w:val="Table Grid"/>
    <w:basedOn w:val="TableNormal"/>
    <w:uiPriority w:val="59"/>
    <w:rsid w:val="00122772"/>
    <w:pPr>
      <w:spacing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1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03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basedOn w:val="Normal"/>
    <w:link w:val="BodyTextChar"/>
    <w:rsid w:val="00E00082"/>
    <w:pPr>
      <w:spacing w:line="240" w:lineRule="auto"/>
      <w:jc w:val="both"/>
    </w:pPr>
    <w:rPr>
      <w:rFonts w:eastAsia="Times New Roman"/>
      <w:lang w:val="en-ZA" w:bidi="ar-SA"/>
    </w:rPr>
  </w:style>
  <w:style w:type="character" w:customStyle="1" w:styleId="BodyTextChar">
    <w:name w:val="Body Text Char"/>
    <w:basedOn w:val="DefaultParagraphFont"/>
    <w:link w:val="BodyText"/>
    <w:rsid w:val="00E00082"/>
    <w:rPr>
      <w:rFonts w:eastAsia="Times New Roman"/>
      <w:lang w:val="en-ZA" w:bidi="ar-SA"/>
    </w:rPr>
  </w:style>
  <w:style w:type="character" w:styleId="Hyperlink">
    <w:name w:val="Hyperlink"/>
    <w:basedOn w:val="DefaultParagraphFont"/>
    <w:uiPriority w:val="99"/>
    <w:unhideWhenUsed/>
    <w:rsid w:val="0094733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3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82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82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37F2-4F6A-4AF4-9CC0-22935EA6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Krasnov</dc:creator>
  <cp:keywords/>
  <dc:description/>
  <cp:lastModifiedBy>Alison Sage</cp:lastModifiedBy>
  <cp:revision>4</cp:revision>
  <dcterms:created xsi:type="dcterms:W3CDTF">2021-11-22T07:31:00Z</dcterms:created>
  <dcterms:modified xsi:type="dcterms:W3CDTF">2022-01-26T12:24:00Z</dcterms:modified>
</cp:coreProperties>
</file>