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CA" w:rsidRDefault="00B83F01" w:rsidP="000947CA">
      <w:pPr>
        <w:spacing w:after="0" w:line="240" w:lineRule="auto"/>
        <w:rPr>
          <w:rFonts w:ascii="Arial" w:eastAsia="Times New Roman" w:hAnsi="Arial" w:cs="Arial"/>
        </w:rPr>
      </w:pPr>
      <w:r w:rsidRPr="002A2228">
        <w:rPr>
          <w:rFonts w:ascii="Arial" w:eastAsia="Times New Roman" w:hAnsi="Arial" w:cs="Arial"/>
        </w:rPr>
        <w:t xml:space="preserve">Suppl. Table 1: </w:t>
      </w:r>
      <w:r>
        <w:rPr>
          <w:rFonts w:ascii="Arial" w:eastAsia="Times New Roman" w:hAnsi="Arial" w:cs="Arial"/>
        </w:rPr>
        <w:t>Q</w:t>
      </w:r>
      <w:r w:rsidRPr="002A2228">
        <w:rPr>
          <w:rFonts w:ascii="Arial" w:eastAsia="Times New Roman" w:hAnsi="Arial" w:cs="Arial"/>
        </w:rPr>
        <w:t xml:space="preserve">uantification of the depletion efficiency by flow cytometry analysis. </w:t>
      </w:r>
    </w:p>
    <w:p w:rsidR="00B83F01" w:rsidRPr="002A2228" w:rsidRDefault="00B83F01" w:rsidP="000947CA">
      <w:pPr>
        <w:spacing w:after="0" w:line="240" w:lineRule="auto"/>
        <w:rPr>
          <w:rFonts w:ascii="Arial" w:eastAsia="Times New Roman" w:hAnsi="Arial" w:cs="Arial"/>
        </w:rPr>
      </w:pPr>
      <w:r w:rsidRPr="002A2228">
        <w:rPr>
          <w:rFonts w:ascii="Arial" w:eastAsia="Times New Roman" w:hAnsi="Arial" w:cs="Arial"/>
        </w:rPr>
        <w:t xml:space="preserve">Cell counts at day of oral inoculation with </w:t>
      </w:r>
      <w:r w:rsidRPr="00EA3840">
        <w:rPr>
          <w:rFonts w:ascii="Arial" w:eastAsia="Times New Roman" w:hAnsi="Arial" w:cs="Arial"/>
          <w:i/>
        </w:rPr>
        <w:t>E. multilocularis</w:t>
      </w:r>
      <w:r w:rsidRPr="002A2228">
        <w:rPr>
          <w:rFonts w:ascii="Arial" w:eastAsia="Times New Roman" w:hAnsi="Arial" w:cs="Arial"/>
        </w:rPr>
        <w:t xml:space="preserve"> eggs. Blood cells were stained with anti-CD161 (anti-NK cell), anti-rat granulocyte HIS48 and anti-rat CD68 (anti-macrophage) antibodies. In all experiments, the cells were pre-gated on viable, single cells for analysis.</w:t>
      </w:r>
    </w:p>
    <w:p w:rsidR="00B83F01" w:rsidRDefault="00B83F01"/>
    <w:tbl>
      <w:tblPr>
        <w:tblW w:w="9705" w:type="dxa"/>
        <w:tblInd w:w="93" w:type="dxa"/>
        <w:tblLook w:val="04A0" w:firstRow="1" w:lastRow="0" w:firstColumn="1" w:lastColumn="0" w:noHBand="0" w:noVBand="1"/>
      </w:tblPr>
      <w:tblGrid>
        <w:gridCol w:w="1209"/>
        <w:gridCol w:w="3193"/>
        <w:gridCol w:w="767"/>
        <w:gridCol w:w="1522"/>
        <w:gridCol w:w="1866"/>
        <w:gridCol w:w="1148"/>
      </w:tblGrid>
      <w:tr w:rsidR="002A2228" w:rsidRPr="002A2228" w:rsidTr="00B83F01">
        <w:trPr>
          <w:trHeight w:val="408"/>
        </w:trPr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8F0949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</w:t>
            </w:r>
            <w:r w:rsidR="002A2228" w:rsidRPr="002A2228">
              <w:rPr>
                <w:rFonts w:ascii="Arial" w:eastAsia="Times New Roman" w:hAnsi="Arial" w:cs="Arial"/>
                <w:b/>
                <w:bCs/>
              </w:rPr>
              <w:t>roup-ID</w:t>
            </w:r>
          </w:p>
        </w:tc>
        <w:tc>
          <w:tcPr>
            <w:tcW w:w="31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8F0949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</w:t>
            </w:r>
            <w:r w:rsidR="002A2228" w:rsidRPr="002A2228">
              <w:rPr>
                <w:rFonts w:ascii="Arial" w:eastAsia="Times New Roman" w:hAnsi="Arial" w:cs="Arial"/>
                <w:b/>
                <w:bCs/>
              </w:rPr>
              <w:t>reatment/depletion</w:t>
            </w:r>
          </w:p>
        </w:tc>
        <w:tc>
          <w:tcPr>
            <w:tcW w:w="530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8F0949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</w:t>
            </w:r>
            <w:r w:rsidR="002A2228" w:rsidRPr="002A2228">
              <w:rPr>
                <w:rFonts w:ascii="Arial" w:eastAsia="Times New Roman" w:hAnsi="Arial" w:cs="Arial"/>
                <w:b/>
                <w:bCs/>
              </w:rPr>
              <w:t>ell counts (%)</w:t>
            </w:r>
          </w:p>
        </w:tc>
      </w:tr>
      <w:tr w:rsidR="002A2228" w:rsidRPr="002A2228" w:rsidTr="00B83F01">
        <w:trPr>
          <w:trHeight w:val="492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2228">
              <w:rPr>
                <w:rFonts w:ascii="Arial" w:eastAsia="Times New Roman" w:hAnsi="Arial" w:cs="Arial"/>
                <w:b/>
                <w:bCs/>
              </w:rPr>
              <w:t>PMN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8F0949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</w:t>
            </w:r>
            <w:r w:rsidR="002A2228" w:rsidRPr="002A2228">
              <w:rPr>
                <w:rFonts w:ascii="Arial" w:eastAsia="Times New Roman" w:hAnsi="Arial" w:cs="Arial"/>
                <w:b/>
                <w:bCs/>
              </w:rPr>
              <w:t>onocytes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8F0949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</w:t>
            </w:r>
            <w:r w:rsidR="002A2228" w:rsidRPr="002A2228">
              <w:rPr>
                <w:rFonts w:ascii="Arial" w:eastAsia="Times New Roman" w:hAnsi="Arial" w:cs="Arial"/>
                <w:b/>
                <w:bCs/>
              </w:rPr>
              <w:t>acrophages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2228">
              <w:rPr>
                <w:rFonts w:ascii="Arial" w:eastAsia="Times New Roman" w:hAnsi="Arial" w:cs="Arial"/>
                <w:b/>
                <w:bCs/>
              </w:rPr>
              <w:t>NK cells</w:t>
            </w:r>
          </w:p>
        </w:tc>
      </w:tr>
      <w:tr w:rsidR="002A2228" w:rsidRPr="002A2228" w:rsidTr="00B83F01">
        <w:trPr>
          <w:trHeight w:val="576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PG1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PMN control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8.75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3.05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2.25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-</w:t>
            </w:r>
          </w:p>
        </w:tc>
      </w:tr>
      <w:tr w:rsidR="002A2228" w:rsidRPr="002A2228" w:rsidTr="00B83F01">
        <w:trPr>
          <w:trHeight w:val="576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TG1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 xml:space="preserve">anti-PMN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0.46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0.96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0.29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-</w:t>
            </w:r>
          </w:p>
        </w:tc>
      </w:tr>
      <w:tr w:rsidR="002A2228" w:rsidRPr="002A2228" w:rsidTr="00B83F01">
        <w:trPr>
          <w:trHeight w:val="576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PG2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macrophage control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7.94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4.33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5.03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-</w:t>
            </w:r>
          </w:p>
        </w:tc>
      </w:tr>
      <w:tr w:rsidR="002A2228" w:rsidRPr="002A2228" w:rsidTr="00B83F01">
        <w:trPr>
          <w:trHeight w:val="576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TG2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 xml:space="preserve">anti-macrophage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10.96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4.57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1.53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-</w:t>
            </w:r>
          </w:p>
        </w:tc>
      </w:tr>
      <w:tr w:rsidR="002A2228" w:rsidRPr="002A2228" w:rsidTr="00B83F01">
        <w:trPr>
          <w:trHeight w:val="576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PG3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NK cell control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3.02</w:t>
            </w:r>
          </w:p>
        </w:tc>
      </w:tr>
      <w:tr w:rsidR="002A2228" w:rsidRPr="002A2228" w:rsidTr="00B83F01">
        <w:trPr>
          <w:trHeight w:val="576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TG3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 xml:space="preserve">anti-NK cell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0.00</w:t>
            </w:r>
          </w:p>
        </w:tc>
      </w:tr>
      <w:tr w:rsidR="002A2228" w:rsidRPr="002A2228" w:rsidTr="00B83F01">
        <w:trPr>
          <w:trHeight w:val="576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PG4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 xml:space="preserve">PMN, macrophage,    </w:t>
            </w:r>
            <w:r w:rsidR="008F0949">
              <w:rPr>
                <w:rFonts w:ascii="Arial" w:eastAsia="Times New Roman" w:hAnsi="Arial" w:cs="Arial"/>
              </w:rPr>
              <w:t xml:space="preserve">        </w:t>
            </w:r>
            <w:r w:rsidRPr="002A2228">
              <w:rPr>
                <w:rFonts w:ascii="Arial" w:eastAsia="Times New Roman" w:hAnsi="Arial" w:cs="Arial"/>
              </w:rPr>
              <w:t xml:space="preserve">  NK cell control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21.33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4.80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3.64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2.63</w:t>
            </w:r>
          </w:p>
        </w:tc>
      </w:tr>
      <w:tr w:rsidR="002A2228" w:rsidRPr="002A2228" w:rsidTr="00B83F01">
        <w:trPr>
          <w:trHeight w:val="576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TG4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 xml:space="preserve">anti-PMN, -macrophage, </w:t>
            </w:r>
            <w:r w:rsidR="008F0949">
              <w:rPr>
                <w:rFonts w:ascii="Arial" w:eastAsia="Times New Roman" w:hAnsi="Arial" w:cs="Arial"/>
              </w:rPr>
              <w:t xml:space="preserve">       </w:t>
            </w:r>
            <w:r w:rsidRPr="002A2228">
              <w:rPr>
                <w:rFonts w:ascii="Arial" w:eastAsia="Times New Roman" w:hAnsi="Arial" w:cs="Arial"/>
              </w:rPr>
              <w:t xml:space="preserve"> -NK cell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18.80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4.69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1.21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0.01</w:t>
            </w:r>
          </w:p>
        </w:tc>
      </w:tr>
      <w:tr w:rsidR="002A2228" w:rsidRPr="002A2228" w:rsidTr="00B83F01">
        <w:trPr>
          <w:trHeight w:val="576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TG5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 xml:space="preserve">anti-NK cell, -PMN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0.40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1.92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0.36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0.00</w:t>
            </w:r>
          </w:p>
        </w:tc>
      </w:tr>
      <w:tr w:rsidR="002A2228" w:rsidRPr="002A2228" w:rsidTr="00B83F01">
        <w:trPr>
          <w:trHeight w:val="576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TG6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228" w:rsidRPr="002A2228" w:rsidRDefault="008F0949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</w:t>
            </w:r>
            <w:r w:rsidR="002A2228" w:rsidRPr="002A2228">
              <w:rPr>
                <w:rFonts w:ascii="Arial" w:eastAsia="Times New Roman" w:hAnsi="Arial" w:cs="Arial"/>
              </w:rPr>
              <w:t xml:space="preserve">anti-NK cell,                      -macrophage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20.87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4.34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1.02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0.00</w:t>
            </w:r>
          </w:p>
        </w:tc>
      </w:tr>
      <w:tr w:rsidR="002A2228" w:rsidRPr="002A2228" w:rsidTr="00B83F01">
        <w:trPr>
          <w:trHeight w:val="576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TG7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 xml:space="preserve">anti-PMN, -macrophage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16.96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5.90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1.25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228" w:rsidRPr="002A2228" w:rsidRDefault="002A2228" w:rsidP="002A222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2228">
              <w:rPr>
                <w:rFonts w:ascii="Arial" w:eastAsia="Times New Roman" w:hAnsi="Arial" w:cs="Arial"/>
              </w:rPr>
              <w:t>-</w:t>
            </w:r>
          </w:p>
        </w:tc>
      </w:tr>
    </w:tbl>
    <w:p w:rsidR="00B83F01" w:rsidRPr="002A2228" w:rsidRDefault="00B83F01" w:rsidP="002A2228">
      <w:pPr>
        <w:tabs>
          <w:tab w:val="left" w:pos="4495"/>
          <w:tab w:val="left" w:pos="5262"/>
          <w:tab w:val="left" w:pos="6784"/>
          <w:tab w:val="left" w:pos="8650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2A2228">
        <w:rPr>
          <w:rFonts w:ascii="Arial" w:eastAsia="Times New Roman" w:hAnsi="Arial" w:cs="Arial"/>
          <w:sz w:val="20"/>
          <w:szCs w:val="20"/>
        </w:rPr>
        <w:t>PMN= polymorphonuclear cells</w:t>
      </w:r>
    </w:p>
    <w:p w:rsidR="005D616B" w:rsidRDefault="005D616B" w:rsidP="00E731F2">
      <w:pPr>
        <w:tabs>
          <w:tab w:val="left" w:pos="10392"/>
        </w:tabs>
        <w:rPr>
          <w:rFonts w:ascii="Arial" w:hAnsi="Arial" w:cs="Arial"/>
        </w:rPr>
      </w:pPr>
    </w:p>
    <w:p w:rsidR="002A2228" w:rsidRDefault="002A2228" w:rsidP="00E731F2">
      <w:pPr>
        <w:tabs>
          <w:tab w:val="left" w:pos="10392"/>
        </w:tabs>
        <w:rPr>
          <w:rFonts w:ascii="Arial" w:hAnsi="Arial" w:cs="Arial"/>
        </w:rPr>
      </w:pPr>
    </w:p>
    <w:p w:rsidR="00B83F01" w:rsidRDefault="00B83F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947CA" w:rsidRDefault="00B83F01" w:rsidP="000947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63BC0">
        <w:rPr>
          <w:rFonts w:ascii="Arial" w:eastAsia="Times New Roman" w:hAnsi="Arial" w:cs="Arial"/>
          <w:color w:val="000000"/>
        </w:rPr>
        <w:lastRenderedPageBreak/>
        <w:t>Suppl. Table 2: Quantitative morphometric results from rat’s jejunum, 16-17 hours after egg inoculation.</w:t>
      </w:r>
    </w:p>
    <w:p w:rsidR="00B83F01" w:rsidRPr="00B63BC0" w:rsidRDefault="00B83F01" w:rsidP="000947CA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B63BC0">
        <w:rPr>
          <w:rFonts w:ascii="Arial" w:eastAsia="Times New Roman" w:hAnsi="Arial" w:cs="Arial"/>
          <w:color w:val="000000"/>
        </w:rPr>
        <w:t>MPO+ cells present in the rat’s mucosa 16-17 hours after inoculation with E. multilocularis eggs. group HCG: non-treated, non-infected rats (n=4); group HPG: rats treated with unspecific rabbit serum, and inoculated orally with 1’000 SH-resistant E. multilocularis eggs (n=5); group HTG: rats treated with anti-PMN rabbit serum and inoculated orally with 1’000 SH-resistant E. multilocularis eggs (n=5). Jejunum was divided into three segments with equal lengths.</w:t>
      </w:r>
    </w:p>
    <w:p w:rsidR="00B83F01" w:rsidRPr="00B63BC0" w:rsidRDefault="00B83F01" w:rsidP="00B63BC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7960" w:type="dxa"/>
        <w:tblInd w:w="93" w:type="dxa"/>
        <w:tblLook w:val="04A0" w:firstRow="1" w:lastRow="0" w:firstColumn="1" w:lastColumn="0" w:noHBand="0" w:noVBand="1"/>
      </w:tblPr>
      <w:tblGrid>
        <w:gridCol w:w="1520"/>
        <w:gridCol w:w="1240"/>
        <w:gridCol w:w="1480"/>
        <w:gridCol w:w="1240"/>
        <w:gridCol w:w="1240"/>
        <w:gridCol w:w="1240"/>
      </w:tblGrid>
      <w:tr w:rsidR="00B63BC0" w:rsidRPr="00B63BC0" w:rsidTr="00B63BC0">
        <w:trPr>
          <w:trHeight w:val="792"/>
        </w:trPr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Jejunum segement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group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treatment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mean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SD</w:t>
            </w:r>
          </w:p>
        </w:tc>
      </w:tr>
      <w:tr w:rsidR="00B63BC0" w:rsidRPr="00B63BC0" w:rsidTr="00B63BC0">
        <w:trPr>
          <w:trHeight w:val="432"/>
        </w:trPr>
        <w:tc>
          <w:tcPr>
            <w:tcW w:w="152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J1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HTG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anti-PMN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169.96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15.148</w:t>
            </w:r>
          </w:p>
        </w:tc>
      </w:tr>
      <w:tr w:rsidR="00B63BC0" w:rsidRPr="00B63BC0" w:rsidTr="00B63BC0">
        <w:trPr>
          <w:trHeight w:val="432"/>
        </w:trPr>
        <w:tc>
          <w:tcPr>
            <w:tcW w:w="15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HPG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PMN control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178.72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53.044</w:t>
            </w:r>
          </w:p>
        </w:tc>
      </w:tr>
      <w:tr w:rsidR="00B63BC0" w:rsidRPr="00B63BC0" w:rsidTr="00B63BC0">
        <w:trPr>
          <w:trHeight w:val="432"/>
        </w:trPr>
        <w:tc>
          <w:tcPr>
            <w:tcW w:w="15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HCG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175.2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14.566</w:t>
            </w:r>
          </w:p>
        </w:tc>
      </w:tr>
      <w:tr w:rsidR="00B63BC0" w:rsidRPr="00B63BC0" w:rsidTr="00B63BC0">
        <w:trPr>
          <w:trHeight w:val="432"/>
        </w:trPr>
        <w:tc>
          <w:tcPr>
            <w:tcW w:w="152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J2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HTG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anti-PMN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174.16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16.07</w:t>
            </w:r>
          </w:p>
        </w:tc>
      </w:tr>
      <w:tr w:rsidR="00B63BC0" w:rsidRPr="00B63BC0" w:rsidTr="00B63BC0">
        <w:trPr>
          <w:trHeight w:val="432"/>
        </w:trPr>
        <w:tc>
          <w:tcPr>
            <w:tcW w:w="15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HPG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PMN control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147.04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41.295</w:t>
            </w:r>
          </w:p>
        </w:tc>
      </w:tr>
      <w:tr w:rsidR="00B63BC0" w:rsidRPr="00B63BC0" w:rsidTr="00B63BC0">
        <w:trPr>
          <w:trHeight w:val="432"/>
        </w:trPr>
        <w:tc>
          <w:tcPr>
            <w:tcW w:w="15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HCG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175.35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9.141</w:t>
            </w:r>
          </w:p>
        </w:tc>
      </w:tr>
      <w:tr w:rsidR="00B63BC0" w:rsidRPr="00B63BC0" w:rsidTr="00B63BC0">
        <w:trPr>
          <w:trHeight w:val="432"/>
        </w:trPr>
        <w:tc>
          <w:tcPr>
            <w:tcW w:w="152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J3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HTG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anti-PMN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185.14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31.517</w:t>
            </w:r>
          </w:p>
        </w:tc>
      </w:tr>
      <w:tr w:rsidR="00B63BC0" w:rsidRPr="00B63BC0" w:rsidTr="00B63BC0">
        <w:trPr>
          <w:trHeight w:val="432"/>
        </w:trPr>
        <w:tc>
          <w:tcPr>
            <w:tcW w:w="15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HPG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PMN control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160.32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51.776</w:t>
            </w:r>
          </w:p>
        </w:tc>
      </w:tr>
      <w:tr w:rsidR="00B63BC0" w:rsidRPr="00B63BC0" w:rsidTr="00B63BC0">
        <w:trPr>
          <w:trHeight w:val="432"/>
        </w:trPr>
        <w:tc>
          <w:tcPr>
            <w:tcW w:w="15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HCG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178.725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10.06</w:t>
            </w:r>
          </w:p>
        </w:tc>
      </w:tr>
      <w:tr w:rsidR="00B63BC0" w:rsidRPr="00B63BC0" w:rsidTr="00B63BC0">
        <w:trPr>
          <w:trHeight w:val="432"/>
        </w:trPr>
        <w:tc>
          <w:tcPr>
            <w:tcW w:w="15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J1+J2+J3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HTG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anti-PMN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529.3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55.9</w:t>
            </w:r>
          </w:p>
        </w:tc>
      </w:tr>
      <w:tr w:rsidR="00B63BC0" w:rsidRPr="00B63BC0" w:rsidTr="00B63BC0">
        <w:trPr>
          <w:trHeight w:val="432"/>
        </w:trPr>
        <w:tc>
          <w:tcPr>
            <w:tcW w:w="15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HPG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PMN control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486.0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133.3</w:t>
            </w:r>
          </w:p>
        </w:tc>
      </w:tr>
      <w:tr w:rsidR="00B63BC0" w:rsidRPr="00B63BC0" w:rsidTr="00B63BC0">
        <w:trPr>
          <w:trHeight w:val="432"/>
        </w:trPr>
        <w:tc>
          <w:tcPr>
            <w:tcW w:w="15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HCG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529.3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BC0" w:rsidRPr="00B63BC0" w:rsidRDefault="00B63BC0" w:rsidP="00B63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3BC0">
              <w:rPr>
                <w:rFonts w:ascii="Arial" w:eastAsia="Times New Roman" w:hAnsi="Arial" w:cs="Arial"/>
                <w:color w:val="000000"/>
              </w:rPr>
              <w:t>32.1</w:t>
            </w:r>
          </w:p>
        </w:tc>
      </w:tr>
    </w:tbl>
    <w:p w:rsidR="007042B8" w:rsidRPr="001064AB" w:rsidRDefault="007042B8" w:rsidP="00E731F2">
      <w:pPr>
        <w:tabs>
          <w:tab w:val="left" w:pos="10392"/>
        </w:tabs>
        <w:rPr>
          <w:rFonts w:ascii="Arial" w:hAnsi="Arial" w:cs="Arial"/>
          <w:sz w:val="20"/>
        </w:rPr>
      </w:pPr>
      <w:r w:rsidRPr="001064AB">
        <w:rPr>
          <w:rFonts w:ascii="Arial" w:hAnsi="Arial" w:cs="Arial"/>
          <w:sz w:val="20"/>
        </w:rPr>
        <w:t>PMN: polymorphonuclear cells</w:t>
      </w:r>
    </w:p>
    <w:sectPr w:rsidR="007042B8" w:rsidRPr="001064AB" w:rsidSect="00A62B81">
      <w:pgSz w:w="11906" w:h="16838"/>
      <w:pgMar w:top="1417" w:right="141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909" w:rsidRDefault="00B67909" w:rsidP="00E731F2">
      <w:pPr>
        <w:spacing w:after="0" w:line="240" w:lineRule="auto"/>
      </w:pPr>
      <w:r>
        <w:separator/>
      </w:r>
    </w:p>
  </w:endnote>
  <w:endnote w:type="continuationSeparator" w:id="0">
    <w:p w:rsidR="00B67909" w:rsidRDefault="00B67909" w:rsidP="00E7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909" w:rsidRDefault="00B67909" w:rsidP="00E731F2">
      <w:pPr>
        <w:spacing w:after="0" w:line="240" w:lineRule="auto"/>
      </w:pPr>
      <w:r>
        <w:separator/>
      </w:r>
    </w:p>
  </w:footnote>
  <w:footnote w:type="continuationSeparator" w:id="0">
    <w:p w:rsidR="00B67909" w:rsidRDefault="00B67909" w:rsidP="00E73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DE"/>
    <w:rsid w:val="00016836"/>
    <w:rsid w:val="000653F7"/>
    <w:rsid w:val="000947CA"/>
    <w:rsid w:val="001064AB"/>
    <w:rsid w:val="00124C33"/>
    <w:rsid w:val="00181F41"/>
    <w:rsid w:val="00184A3F"/>
    <w:rsid w:val="00194DF7"/>
    <w:rsid w:val="001F7B32"/>
    <w:rsid w:val="0024059E"/>
    <w:rsid w:val="002A2228"/>
    <w:rsid w:val="002B74B2"/>
    <w:rsid w:val="003D3781"/>
    <w:rsid w:val="004276B7"/>
    <w:rsid w:val="00480BDF"/>
    <w:rsid w:val="005078E9"/>
    <w:rsid w:val="005150A6"/>
    <w:rsid w:val="00520E36"/>
    <w:rsid w:val="00521314"/>
    <w:rsid w:val="005A4441"/>
    <w:rsid w:val="005C500E"/>
    <w:rsid w:val="005D616B"/>
    <w:rsid w:val="006152F3"/>
    <w:rsid w:val="006D1F72"/>
    <w:rsid w:val="006F62D6"/>
    <w:rsid w:val="007042B8"/>
    <w:rsid w:val="0073067B"/>
    <w:rsid w:val="007F1017"/>
    <w:rsid w:val="00815D57"/>
    <w:rsid w:val="008346ED"/>
    <w:rsid w:val="008F0949"/>
    <w:rsid w:val="009079DC"/>
    <w:rsid w:val="009306F4"/>
    <w:rsid w:val="00961140"/>
    <w:rsid w:val="009C3FDE"/>
    <w:rsid w:val="00A159DC"/>
    <w:rsid w:val="00A47B6A"/>
    <w:rsid w:val="00A62B81"/>
    <w:rsid w:val="00AD5128"/>
    <w:rsid w:val="00B55A27"/>
    <w:rsid w:val="00B63BC0"/>
    <w:rsid w:val="00B67909"/>
    <w:rsid w:val="00B75F6E"/>
    <w:rsid w:val="00B83F01"/>
    <w:rsid w:val="00BB5C6E"/>
    <w:rsid w:val="00BC4856"/>
    <w:rsid w:val="00C215D1"/>
    <w:rsid w:val="00C43A16"/>
    <w:rsid w:val="00C4568D"/>
    <w:rsid w:val="00CB1665"/>
    <w:rsid w:val="00CD6B0D"/>
    <w:rsid w:val="00D03795"/>
    <w:rsid w:val="00D239CA"/>
    <w:rsid w:val="00D701B6"/>
    <w:rsid w:val="00D7396A"/>
    <w:rsid w:val="00E060BC"/>
    <w:rsid w:val="00E06DDF"/>
    <w:rsid w:val="00E24F87"/>
    <w:rsid w:val="00E66A3F"/>
    <w:rsid w:val="00E731F2"/>
    <w:rsid w:val="00E831C9"/>
    <w:rsid w:val="00EA3840"/>
    <w:rsid w:val="00F41DC1"/>
    <w:rsid w:val="00FA15DB"/>
    <w:rsid w:val="00FA5B2C"/>
    <w:rsid w:val="00FC00CA"/>
    <w:rsid w:val="00FD1661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8D00"/>
  <w15:docId w15:val="{092D960B-7A63-44BF-8AEF-75D90D18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D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31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1F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31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1F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Joekel (djoekel)</dc:creator>
  <cp:lastModifiedBy>Alison Sage</cp:lastModifiedBy>
  <cp:revision>3</cp:revision>
  <cp:lastPrinted>2020-06-01T22:25:00Z</cp:lastPrinted>
  <dcterms:created xsi:type="dcterms:W3CDTF">2020-08-31T13:17:00Z</dcterms:created>
  <dcterms:modified xsi:type="dcterms:W3CDTF">2020-08-31T13:17:00Z</dcterms:modified>
</cp:coreProperties>
</file>