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51B8" w14:textId="4B55B9F0" w:rsidR="004B6FB5" w:rsidRPr="009523D8" w:rsidRDefault="004B6FB5" w:rsidP="004B6FB5">
      <w:pPr>
        <w:pStyle w:val="Caption"/>
        <w:keepNext/>
        <w:spacing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</w:pPr>
      <w:r w:rsidRPr="009523D8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SUPPLEMENTARY MATERIAL</w:t>
      </w:r>
    </w:p>
    <w:p w14:paraId="139B80E7" w14:textId="39238802" w:rsidR="004B6FB5" w:rsidRPr="009523D8" w:rsidRDefault="004B6FB5" w:rsidP="004B6FB5">
      <w:pPr>
        <w:pStyle w:val="Caption"/>
        <w:keepNext/>
        <w:spacing w:line="360" w:lineRule="auto"/>
        <w:jc w:val="both"/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</w:pP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Table </w:t>
      </w:r>
      <w:r w:rsidR="005C575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>S1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. Haematological findings in rats with patent </w:t>
      </w:r>
      <w:r w:rsidRPr="009523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A. cantonensis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 infections of moderate severity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851"/>
        <w:gridCol w:w="951"/>
        <w:gridCol w:w="1289"/>
        <w:gridCol w:w="2579"/>
      </w:tblGrid>
      <w:tr w:rsidR="004B6FB5" w:rsidRPr="009523D8" w14:paraId="46996A28" w14:textId="77777777" w:rsidTr="00F204DB">
        <w:trPr>
          <w:trHeight w:val="320"/>
        </w:trPr>
        <w:tc>
          <w:tcPr>
            <w:tcW w:w="2972" w:type="dxa"/>
            <w:noWrap/>
            <w:hideMark/>
          </w:tcPr>
          <w:p w14:paraId="4FACE074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Measurement</w:t>
            </w:r>
          </w:p>
        </w:tc>
        <w:tc>
          <w:tcPr>
            <w:tcW w:w="1134" w:type="dxa"/>
          </w:tcPr>
          <w:p w14:paraId="362BA75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5</w:t>
            </w:r>
          </w:p>
        </w:tc>
        <w:tc>
          <w:tcPr>
            <w:tcW w:w="851" w:type="dxa"/>
          </w:tcPr>
          <w:p w14:paraId="43C0AA3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6</w:t>
            </w:r>
          </w:p>
        </w:tc>
        <w:tc>
          <w:tcPr>
            <w:tcW w:w="951" w:type="dxa"/>
          </w:tcPr>
          <w:p w14:paraId="514E335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7</w:t>
            </w:r>
          </w:p>
        </w:tc>
        <w:tc>
          <w:tcPr>
            <w:tcW w:w="1289" w:type="dxa"/>
          </w:tcPr>
          <w:p w14:paraId="4013FE5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8</w:t>
            </w:r>
          </w:p>
        </w:tc>
        <w:tc>
          <w:tcPr>
            <w:tcW w:w="2579" w:type="dxa"/>
            <w:noWrap/>
            <w:hideMark/>
          </w:tcPr>
          <w:p w14:paraId="1D0B3F16" w14:textId="7287DD6D" w:rsidR="00BA367F" w:rsidRPr="006448B7" w:rsidRDefault="004B6FB5" w:rsidP="00644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Reference internal</w:t>
            </w:r>
          </w:p>
          <w:p w14:paraId="5A1083B4" w14:textId="7AB8C284" w:rsidR="004B6FB5" w:rsidRPr="009523D8" w:rsidRDefault="004B6FB5" w:rsidP="00644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BEC{Giknis and Clifford, 2008, #72364}</w:instrTex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(Giknis and Clifford, 2008)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B6FB5" w:rsidRPr="009523D8" w14:paraId="002F68C3" w14:textId="77777777" w:rsidTr="00F204DB">
        <w:trPr>
          <w:trHeight w:val="340"/>
        </w:trPr>
        <w:tc>
          <w:tcPr>
            <w:tcW w:w="2972" w:type="dxa"/>
            <w:hideMark/>
          </w:tcPr>
          <w:p w14:paraId="068A4B3D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PCV (%)</w:t>
            </w:r>
          </w:p>
        </w:tc>
        <w:tc>
          <w:tcPr>
            <w:tcW w:w="1134" w:type="dxa"/>
          </w:tcPr>
          <w:p w14:paraId="02751A50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14:paraId="617F168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1" w:type="dxa"/>
          </w:tcPr>
          <w:p w14:paraId="6390EE7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47</w:t>
            </w:r>
          </w:p>
        </w:tc>
        <w:tc>
          <w:tcPr>
            <w:tcW w:w="1289" w:type="dxa"/>
          </w:tcPr>
          <w:p w14:paraId="4A1A75B9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43</w:t>
            </w:r>
          </w:p>
        </w:tc>
        <w:tc>
          <w:tcPr>
            <w:tcW w:w="2579" w:type="dxa"/>
            <w:hideMark/>
          </w:tcPr>
          <w:p w14:paraId="74231026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37.4 – 51</w:t>
            </w:r>
          </w:p>
        </w:tc>
      </w:tr>
      <w:tr w:rsidR="004B6FB5" w:rsidRPr="009523D8" w14:paraId="7C6929D7" w14:textId="77777777" w:rsidTr="00F204DB">
        <w:trPr>
          <w:trHeight w:val="340"/>
        </w:trPr>
        <w:tc>
          <w:tcPr>
            <w:tcW w:w="2972" w:type="dxa"/>
            <w:hideMark/>
          </w:tcPr>
          <w:p w14:paraId="35D2A422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TPP (Refract) (g/L)</w:t>
            </w:r>
          </w:p>
        </w:tc>
        <w:tc>
          <w:tcPr>
            <w:tcW w:w="1134" w:type="dxa"/>
          </w:tcPr>
          <w:p w14:paraId="6CEF7508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14:paraId="3969A37A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1" w:type="dxa"/>
          </w:tcPr>
          <w:p w14:paraId="24B144A2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78</w:t>
            </w:r>
          </w:p>
        </w:tc>
        <w:tc>
          <w:tcPr>
            <w:tcW w:w="1289" w:type="dxa"/>
          </w:tcPr>
          <w:p w14:paraId="3FA2AF01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80</w:t>
            </w:r>
          </w:p>
        </w:tc>
        <w:tc>
          <w:tcPr>
            <w:tcW w:w="2579" w:type="dxa"/>
            <w:hideMark/>
          </w:tcPr>
          <w:p w14:paraId="5F207D06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53 - 73</w:t>
            </w:r>
          </w:p>
        </w:tc>
      </w:tr>
      <w:tr w:rsidR="004B6FB5" w:rsidRPr="009523D8" w14:paraId="53CBC6E0" w14:textId="77777777" w:rsidTr="00F204DB">
        <w:trPr>
          <w:trHeight w:val="340"/>
        </w:trPr>
        <w:tc>
          <w:tcPr>
            <w:tcW w:w="2972" w:type="dxa"/>
            <w:hideMark/>
          </w:tcPr>
          <w:p w14:paraId="69771510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Haemoglobin (g/L)</w:t>
            </w:r>
          </w:p>
        </w:tc>
        <w:tc>
          <w:tcPr>
            <w:tcW w:w="1134" w:type="dxa"/>
          </w:tcPr>
          <w:p w14:paraId="186FFFAD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14:paraId="1BB042CD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51" w:type="dxa"/>
          </w:tcPr>
          <w:p w14:paraId="53FF79B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149</w:t>
            </w:r>
          </w:p>
        </w:tc>
        <w:tc>
          <w:tcPr>
            <w:tcW w:w="1289" w:type="dxa"/>
          </w:tcPr>
          <w:p w14:paraId="0AEDCAD0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137</w:t>
            </w:r>
          </w:p>
        </w:tc>
        <w:tc>
          <w:tcPr>
            <w:tcW w:w="2579" w:type="dxa"/>
            <w:hideMark/>
          </w:tcPr>
          <w:p w14:paraId="5F8A32CD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135 - 175</w:t>
            </w:r>
          </w:p>
        </w:tc>
      </w:tr>
      <w:tr w:rsidR="004B6FB5" w:rsidRPr="009523D8" w14:paraId="68658E20" w14:textId="77777777" w:rsidTr="00F204DB">
        <w:trPr>
          <w:trHeight w:val="340"/>
        </w:trPr>
        <w:tc>
          <w:tcPr>
            <w:tcW w:w="2972" w:type="dxa"/>
            <w:hideMark/>
          </w:tcPr>
          <w:p w14:paraId="4B996880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Erythrocytes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12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574ACA4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851" w:type="dxa"/>
          </w:tcPr>
          <w:p w14:paraId="6B3E95C0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951" w:type="dxa"/>
          </w:tcPr>
          <w:p w14:paraId="5B03DB0A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8.59</w:t>
            </w:r>
          </w:p>
        </w:tc>
        <w:tc>
          <w:tcPr>
            <w:tcW w:w="1289" w:type="dxa"/>
          </w:tcPr>
          <w:p w14:paraId="3DF6E4E0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8.4</w:t>
            </w:r>
          </w:p>
        </w:tc>
        <w:tc>
          <w:tcPr>
            <w:tcW w:w="2579" w:type="dxa"/>
            <w:hideMark/>
          </w:tcPr>
          <w:p w14:paraId="43B741D6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7.37 – 10.01</w:t>
            </w:r>
          </w:p>
        </w:tc>
      </w:tr>
      <w:tr w:rsidR="004B6FB5" w:rsidRPr="009523D8" w14:paraId="2010B916" w14:textId="77777777" w:rsidTr="00F204DB">
        <w:trPr>
          <w:trHeight w:val="340"/>
        </w:trPr>
        <w:tc>
          <w:tcPr>
            <w:tcW w:w="2972" w:type="dxa"/>
            <w:hideMark/>
          </w:tcPr>
          <w:p w14:paraId="1B0A443C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MCV (fL)</w:t>
            </w:r>
          </w:p>
        </w:tc>
        <w:tc>
          <w:tcPr>
            <w:tcW w:w="1134" w:type="dxa"/>
          </w:tcPr>
          <w:p w14:paraId="73E866C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851" w:type="dxa"/>
          </w:tcPr>
          <w:p w14:paraId="35BB7D84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51" w:type="dxa"/>
          </w:tcPr>
          <w:p w14:paraId="74CB04C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54.4</w:t>
            </w:r>
          </w:p>
        </w:tc>
        <w:tc>
          <w:tcPr>
            <w:tcW w:w="1289" w:type="dxa"/>
          </w:tcPr>
          <w:p w14:paraId="2B83E9C4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51.0</w:t>
            </w:r>
          </w:p>
        </w:tc>
        <w:tc>
          <w:tcPr>
            <w:tcW w:w="2579" w:type="dxa"/>
            <w:hideMark/>
          </w:tcPr>
          <w:p w14:paraId="7EABCE27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46.1 – 55.3</w:t>
            </w:r>
          </w:p>
        </w:tc>
      </w:tr>
      <w:tr w:rsidR="004B6FB5" w:rsidRPr="009523D8" w14:paraId="6B88E4A9" w14:textId="77777777" w:rsidTr="00F204DB">
        <w:trPr>
          <w:trHeight w:val="340"/>
        </w:trPr>
        <w:tc>
          <w:tcPr>
            <w:tcW w:w="2972" w:type="dxa"/>
            <w:hideMark/>
          </w:tcPr>
          <w:p w14:paraId="3C9951D7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MCHC (g/L)</w:t>
            </w:r>
          </w:p>
        </w:tc>
        <w:tc>
          <w:tcPr>
            <w:tcW w:w="1134" w:type="dxa"/>
          </w:tcPr>
          <w:p w14:paraId="60E57E91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14:paraId="5F357C3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51" w:type="dxa"/>
          </w:tcPr>
          <w:p w14:paraId="21EBD16E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319</w:t>
            </w:r>
          </w:p>
        </w:tc>
        <w:tc>
          <w:tcPr>
            <w:tcW w:w="1289" w:type="dxa"/>
          </w:tcPr>
          <w:p w14:paraId="6ECE354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320</w:t>
            </w:r>
          </w:p>
        </w:tc>
        <w:tc>
          <w:tcPr>
            <w:tcW w:w="2579" w:type="dxa"/>
            <w:hideMark/>
          </w:tcPr>
          <w:p w14:paraId="77E01B6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321 - 381</w:t>
            </w:r>
          </w:p>
        </w:tc>
      </w:tr>
      <w:tr w:rsidR="004B6FB5" w:rsidRPr="009523D8" w14:paraId="6449ED41" w14:textId="77777777" w:rsidTr="00F204DB">
        <w:trPr>
          <w:trHeight w:val="340"/>
        </w:trPr>
        <w:tc>
          <w:tcPr>
            <w:tcW w:w="2972" w:type="dxa"/>
            <w:hideMark/>
          </w:tcPr>
          <w:p w14:paraId="7DB90CEB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MCH (pg)</w:t>
            </w:r>
          </w:p>
        </w:tc>
        <w:tc>
          <w:tcPr>
            <w:tcW w:w="1134" w:type="dxa"/>
          </w:tcPr>
          <w:p w14:paraId="3F31985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51" w:type="dxa"/>
          </w:tcPr>
          <w:p w14:paraId="6CAF37D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51" w:type="dxa"/>
          </w:tcPr>
          <w:p w14:paraId="18FF4B2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17.3</w:t>
            </w:r>
          </w:p>
        </w:tc>
        <w:tc>
          <w:tcPr>
            <w:tcW w:w="1289" w:type="dxa"/>
          </w:tcPr>
          <w:p w14:paraId="14F36C7E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16.3</w:t>
            </w:r>
          </w:p>
        </w:tc>
        <w:tc>
          <w:tcPr>
            <w:tcW w:w="2579" w:type="dxa"/>
            <w:hideMark/>
          </w:tcPr>
          <w:p w14:paraId="5995D64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16.2 – 19.4</w:t>
            </w:r>
          </w:p>
        </w:tc>
      </w:tr>
      <w:tr w:rsidR="004B6FB5" w:rsidRPr="009523D8" w14:paraId="05320096" w14:textId="77777777" w:rsidTr="00F204DB">
        <w:trPr>
          <w:trHeight w:val="340"/>
        </w:trPr>
        <w:tc>
          <w:tcPr>
            <w:tcW w:w="2972" w:type="dxa"/>
            <w:hideMark/>
          </w:tcPr>
          <w:p w14:paraId="031FCECD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Platelet Count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764D4F6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Adequate*</w:t>
            </w:r>
          </w:p>
        </w:tc>
        <w:tc>
          <w:tcPr>
            <w:tcW w:w="851" w:type="dxa"/>
          </w:tcPr>
          <w:p w14:paraId="0EED41AD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858</w:t>
            </w:r>
          </w:p>
        </w:tc>
        <w:tc>
          <w:tcPr>
            <w:tcW w:w="951" w:type="dxa"/>
          </w:tcPr>
          <w:p w14:paraId="3EFD4711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785</w:t>
            </w:r>
          </w:p>
        </w:tc>
        <w:tc>
          <w:tcPr>
            <w:tcW w:w="1289" w:type="dxa"/>
          </w:tcPr>
          <w:p w14:paraId="159C1A04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866</w:t>
            </w:r>
          </w:p>
        </w:tc>
        <w:tc>
          <w:tcPr>
            <w:tcW w:w="2579" w:type="dxa"/>
            <w:hideMark/>
          </w:tcPr>
          <w:p w14:paraId="209EBFD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526 - 1166</w:t>
            </w:r>
          </w:p>
        </w:tc>
      </w:tr>
      <w:tr w:rsidR="004B6FB5" w:rsidRPr="009523D8" w14:paraId="3A126DAE" w14:textId="77777777" w:rsidTr="00F204DB">
        <w:trPr>
          <w:trHeight w:val="340"/>
        </w:trPr>
        <w:tc>
          <w:tcPr>
            <w:tcW w:w="2972" w:type="dxa"/>
            <w:hideMark/>
          </w:tcPr>
          <w:p w14:paraId="6A4D226D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Leukocytes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2C2EA8A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14:paraId="150A096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8.2</w:t>
            </w:r>
          </w:p>
        </w:tc>
        <w:tc>
          <w:tcPr>
            <w:tcW w:w="951" w:type="dxa"/>
          </w:tcPr>
          <w:p w14:paraId="3D18A238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8.31</w:t>
            </w:r>
          </w:p>
        </w:tc>
        <w:tc>
          <w:tcPr>
            <w:tcW w:w="1289" w:type="dxa"/>
          </w:tcPr>
          <w:p w14:paraId="75140F57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11.53</w:t>
            </w:r>
          </w:p>
        </w:tc>
        <w:tc>
          <w:tcPr>
            <w:tcW w:w="2579" w:type="dxa"/>
            <w:hideMark/>
          </w:tcPr>
          <w:p w14:paraId="1D9D6402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8.56</w:t>
            </w:r>
          </w:p>
        </w:tc>
      </w:tr>
      <w:tr w:rsidR="004B6FB5" w:rsidRPr="009523D8" w14:paraId="6E521B31" w14:textId="77777777" w:rsidTr="002C1DA5">
        <w:trPr>
          <w:trHeight w:val="315"/>
        </w:trPr>
        <w:tc>
          <w:tcPr>
            <w:tcW w:w="2972" w:type="dxa"/>
            <w:hideMark/>
          </w:tcPr>
          <w:p w14:paraId="70067497" w14:textId="2986190A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Neutrophils (segmented) </w:t>
            </w:r>
            <w:r w:rsidR="00F204D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42B3B087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51" w:type="dxa"/>
          </w:tcPr>
          <w:p w14:paraId="028805A3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2.13</w:t>
            </w:r>
          </w:p>
        </w:tc>
        <w:tc>
          <w:tcPr>
            <w:tcW w:w="951" w:type="dxa"/>
          </w:tcPr>
          <w:p w14:paraId="374CE27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1.41</w:t>
            </w:r>
          </w:p>
        </w:tc>
        <w:tc>
          <w:tcPr>
            <w:tcW w:w="1289" w:type="dxa"/>
          </w:tcPr>
          <w:p w14:paraId="1B995F3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2.92</w:t>
            </w:r>
          </w:p>
        </w:tc>
        <w:tc>
          <w:tcPr>
            <w:tcW w:w="2579" w:type="dxa"/>
            <w:hideMark/>
          </w:tcPr>
          <w:p w14:paraId="65E71D0B" w14:textId="4F380AC7" w:rsidR="00F204DB" w:rsidRPr="009523D8" w:rsidRDefault="004B6FB5" w:rsidP="002C1D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0.03 – 1.71</w:t>
            </w:r>
          </w:p>
        </w:tc>
      </w:tr>
      <w:tr w:rsidR="004B6FB5" w:rsidRPr="009523D8" w14:paraId="06CBB208" w14:textId="77777777" w:rsidTr="00F204DB">
        <w:trPr>
          <w:trHeight w:val="340"/>
        </w:trPr>
        <w:tc>
          <w:tcPr>
            <w:tcW w:w="2972" w:type="dxa"/>
            <w:hideMark/>
          </w:tcPr>
          <w:p w14:paraId="5EEA0BBA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Lymphocytes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53D0D22F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51" w:type="dxa"/>
          </w:tcPr>
          <w:p w14:paraId="0D1C395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51" w:type="dxa"/>
          </w:tcPr>
          <w:p w14:paraId="0ED026B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5.58</w:t>
            </w:r>
          </w:p>
        </w:tc>
        <w:tc>
          <w:tcPr>
            <w:tcW w:w="1289" w:type="dxa"/>
          </w:tcPr>
          <w:p w14:paraId="6269A367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6.18</w:t>
            </w:r>
          </w:p>
        </w:tc>
        <w:tc>
          <w:tcPr>
            <w:tcW w:w="2579" w:type="dxa"/>
            <w:hideMark/>
          </w:tcPr>
          <w:p w14:paraId="09AE825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6.97</w:t>
            </w:r>
          </w:p>
        </w:tc>
      </w:tr>
      <w:tr w:rsidR="004B6FB5" w:rsidRPr="009523D8" w14:paraId="001C4047" w14:textId="77777777" w:rsidTr="00F204DB">
        <w:trPr>
          <w:trHeight w:val="340"/>
        </w:trPr>
        <w:tc>
          <w:tcPr>
            <w:tcW w:w="2972" w:type="dxa"/>
            <w:hideMark/>
          </w:tcPr>
          <w:p w14:paraId="4F798FA2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05881292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1" w:type="dxa"/>
          </w:tcPr>
          <w:p w14:paraId="503D20E9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51" w:type="dxa"/>
          </w:tcPr>
          <w:p w14:paraId="54247B7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1.16</w:t>
            </w:r>
          </w:p>
        </w:tc>
        <w:tc>
          <w:tcPr>
            <w:tcW w:w="1289" w:type="dxa"/>
          </w:tcPr>
          <w:p w14:paraId="16A2330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1.99</w:t>
            </w:r>
          </w:p>
        </w:tc>
        <w:tc>
          <w:tcPr>
            <w:tcW w:w="2579" w:type="dxa"/>
            <w:hideMark/>
          </w:tcPr>
          <w:p w14:paraId="678BFAAA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0.021</w:t>
            </w:r>
          </w:p>
        </w:tc>
      </w:tr>
      <w:tr w:rsidR="004B6FB5" w:rsidRPr="009523D8" w14:paraId="33C77981" w14:textId="77777777" w:rsidTr="00F204DB">
        <w:trPr>
          <w:trHeight w:val="340"/>
        </w:trPr>
        <w:tc>
          <w:tcPr>
            <w:tcW w:w="2972" w:type="dxa"/>
            <w:hideMark/>
          </w:tcPr>
          <w:p w14:paraId="56DA8236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Eosinophils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17C24815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</w:tcPr>
          <w:p w14:paraId="1354162A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51" w:type="dxa"/>
          </w:tcPr>
          <w:p w14:paraId="1BE2F624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0.14</w:t>
            </w:r>
          </w:p>
        </w:tc>
        <w:tc>
          <w:tcPr>
            <w:tcW w:w="1289" w:type="dxa"/>
          </w:tcPr>
          <w:p w14:paraId="6D099559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0.36</w:t>
            </w:r>
          </w:p>
        </w:tc>
        <w:tc>
          <w:tcPr>
            <w:tcW w:w="2579" w:type="dxa"/>
            <w:hideMark/>
          </w:tcPr>
          <w:p w14:paraId="23B3621B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0.15</w:t>
            </w:r>
          </w:p>
        </w:tc>
      </w:tr>
      <w:tr w:rsidR="004B6FB5" w:rsidRPr="009523D8" w14:paraId="0E451CBD" w14:textId="77777777" w:rsidTr="00F204DB">
        <w:trPr>
          <w:trHeight w:val="340"/>
        </w:trPr>
        <w:tc>
          <w:tcPr>
            <w:tcW w:w="2972" w:type="dxa"/>
            <w:hideMark/>
          </w:tcPr>
          <w:p w14:paraId="068D1F96" w14:textId="77777777" w:rsidR="004B6FB5" w:rsidRPr="009523D8" w:rsidRDefault="004B6FB5" w:rsidP="00F204D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Basophils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134" w:type="dxa"/>
          </w:tcPr>
          <w:p w14:paraId="6F01692C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2CB938" w14:textId="77777777" w:rsidR="004B6FB5" w:rsidRPr="009523D8" w:rsidRDefault="004B6FB5" w:rsidP="00F204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14:paraId="62CA531D" w14:textId="77777777" w:rsidR="004B6FB5" w:rsidRPr="009523D8" w:rsidRDefault="004B6FB5" w:rsidP="00F204DB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0.02</w:t>
            </w:r>
          </w:p>
        </w:tc>
        <w:tc>
          <w:tcPr>
            <w:tcW w:w="1289" w:type="dxa"/>
          </w:tcPr>
          <w:p w14:paraId="06E35B1A" w14:textId="77777777" w:rsidR="004B6FB5" w:rsidRPr="009523D8" w:rsidRDefault="004B6FB5" w:rsidP="00F204DB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0.05</w:t>
            </w:r>
          </w:p>
        </w:tc>
        <w:tc>
          <w:tcPr>
            <w:tcW w:w="2579" w:type="dxa"/>
            <w:hideMark/>
          </w:tcPr>
          <w:p w14:paraId="5B2AA692" w14:textId="77777777" w:rsidR="004B6FB5" w:rsidRPr="009523D8" w:rsidRDefault="004B6FB5" w:rsidP="00F204DB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0.03</w:t>
            </w:r>
          </w:p>
        </w:tc>
      </w:tr>
    </w:tbl>
    <w:p w14:paraId="0C6C2F24" w14:textId="77777777" w:rsidR="004B6FB5" w:rsidRPr="009523D8" w:rsidRDefault="004B6FB5" w:rsidP="00F204DB">
      <w:pPr>
        <w:pStyle w:val="Caption"/>
        <w:contextualSpacing/>
        <w:jc w:val="both"/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sz w:val="20"/>
          <w:szCs w:val="20"/>
          <w:lang w:val="en-AU"/>
        </w:rPr>
        <w:br/>
      </w: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 xml:space="preserve">PCV, packed cell volume; TPP (Refract), total plasma protein measured by refractometer; MCV, mean cell volume; MCHC, mean cell haemoglobin concentration; MCH, mean cell haemoglobin. </w:t>
      </w:r>
    </w:p>
    <w:p w14:paraId="2D593F90" w14:textId="77777777" w:rsidR="004B6FB5" w:rsidRPr="009523D8" w:rsidRDefault="004B6FB5" w:rsidP="004B6FB5">
      <w:pPr>
        <w:pStyle w:val="Caption"/>
        <w:contextualSpacing/>
        <w:jc w:val="both"/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>*Platelet count not determinable due to clumping.</w:t>
      </w:r>
      <w:bookmarkStart w:id="0" w:name="Figure_1_:_Rat-VetMousetrap,_closed._1,_"/>
      <w:bookmarkEnd w:id="0"/>
    </w:p>
    <w:p w14:paraId="53E835BA" w14:textId="77777777" w:rsidR="004B6FB5" w:rsidRPr="009523D8" w:rsidRDefault="004B6FB5" w:rsidP="004B6FB5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sz w:val="20"/>
          <w:szCs w:val="20"/>
          <w:lang w:val="en-AU"/>
        </w:rPr>
        <w:t xml:space="preserve">Results outside the RI are given in </w:t>
      </w:r>
      <w:r w:rsidRPr="009523D8">
        <w:rPr>
          <w:rFonts w:asciiTheme="minorHAnsi" w:hAnsiTheme="minorHAnsi" w:cstheme="minorHAnsi"/>
          <w:b/>
          <w:bCs/>
          <w:sz w:val="20"/>
          <w:szCs w:val="20"/>
          <w:lang w:val="en-AU"/>
        </w:rPr>
        <w:t>bold</w:t>
      </w:r>
      <w:r w:rsidRPr="009523D8">
        <w:rPr>
          <w:rFonts w:asciiTheme="minorHAnsi" w:hAnsiTheme="minorHAnsi" w:cstheme="minorHAnsi"/>
          <w:sz w:val="20"/>
          <w:szCs w:val="20"/>
          <w:lang w:val="en-AU"/>
        </w:rPr>
        <w:t xml:space="preserve"> text.</w:t>
      </w:r>
    </w:p>
    <w:p w14:paraId="0E62062D" w14:textId="4DB985ED" w:rsidR="004B6FB5" w:rsidRPr="009523D8" w:rsidRDefault="004B6FB5" w:rsidP="004B6FB5">
      <w:pPr>
        <w:pStyle w:val="Caption"/>
        <w:keepNext/>
        <w:spacing w:line="360" w:lineRule="auto"/>
        <w:jc w:val="both"/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AU"/>
        </w:rPr>
        <w:br w:type="page"/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lastRenderedPageBreak/>
        <w:t xml:space="preserve">Table </w:t>
      </w:r>
      <w:r w:rsidR="005C575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>S2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. Haematological findings in rats with resolved </w:t>
      </w:r>
      <w:r w:rsidR="00BA367F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(non-patent) </w:t>
      </w:r>
      <w:r w:rsidRPr="009523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A. cantonensis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 infections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005"/>
        <w:gridCol w:w="1289"/>
        <w:gridCol w:w="1289"/>
        <w:gridCol w:w="2937"/>
      </w:tblGrid>
      <w:tr w:rsidR="004B6FB5" w:rsidRPr="009523D8" w14:paraId="5D671C46" w14:textId="77777777" w:rsidTr="00BA367F">
        <w:trPr>
          <w:trHeight w:val="320"/>
        </w:trPr>
        <w:tc>
          <w:tcPr>
            <w:tcW w:w="3114" w:type="dxa"/>
            <w:noWrap/>
            <w:hideMark/>
          </w:tcPr>
          <w:p w14:paraId="6193AB83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Measurement</w:t>
            </w:r>
          </w:p>
        </w:tc>
        <w:tc>
          <w:tcPr>
            <w:tcW w:w="1005" w:type="dxa"/>
          </w:tcPr>
          <w:p w14:paraId="79279F2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9</w:t>
            </w:r>
          </w:p>
        </w:tc>
        <w:tc>
          <w:tcPr>
            <w:tcW w:w="1289" w:type="dxa"/>
          </w:tcPr>
          <w:p w14:paraId="0011577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10</w:t>
            </w:r>
          </w:p>
        </w:tc>
        <w:tc>
          <w:tcPr>
            <w:tcW w:w="1289" w:type="dxa"/>
          </w:tcPr>
          <w:p w14:paraId="3456126E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Rat 11</w:t>
            </w:r>
          </w:p>
        </w:tc>
        <w:tc>
          <w:tcPr>
            <w:tcW w:w="2937" w:type="dxa"/>
            <w:noWrap/>
            <w:hideMark/>
          </w:tcPr>
          <w:p w14:paraId="412F5966" w14:textId="68B7E98E" w:rsidR="00BA367F" w:rsidRPr="006448B7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Reference internal</w:t>
            </w:r>
          </w:p>
          <w:p w14:paraId="650DCC65" w14:textId="26EBDAA3" w:rsidR="004B6FB5" w:rsidRPr="006448B7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BEC{Giknis and Clifford, 2008, #72364}</w:instrTex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(Giknis and Clifford, 2008)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B6FB5" w:rsidRPr="009523D8" w14:paraId="378B551F" w14:textId="77777777" w:rsidTr="00BA367F">
        <w:trPr>
          <w:trHeight w:val="340"/>
        </w:trPr>
        <w:tc>
          <w:tcPr>
            <w:tcW w:w="3114" w:type="dxa"/>
            <w:hideMark/>
          </w:tcPr>
          <w:p w14:paraId="57B4A49C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PCV (%)</w:t>
            </w:r>
          </w:p>
        </w:tc>
        <w:tc>
          <w:tcPr>
            <w:tcW w:w="1005" w:type="dxa"/>
          </w:tcPr>
          <w:p w14:paraId="481BE63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45</w:t>
            </w:r>
          </w:p>
        </w:tc>
        <w:tc>
          <w:tcPr>
            <w:tcW w:w="1289" w:type="dxa"/>
          </w:tcPr>
          <w:p w14:paraId="715AA06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48</w:t>
            </w:r>
          </w:p>
        </w:tc>
        <w:tc>
          <w:tcPr>
            <w:tcW w:w="1289" w:type="dxa"/>
          </w:tcPr>
          <w:p w14:paraId="3CC81E2E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41</w:t>
            </w:r>
          </w:p>
        </w:tc>
        <w:tc>
          <w:tcPr>
            <w:tcW w:w="2937" w:type="dxa"/>
            <w:hideMark/>
          </w:tcPr>
          <w:p w14:paraId="643A9C4E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37.4 – 51</w:t>
            </w:r>
          </w:p>
        </w:tc>
      </w:tr>
      <w:tr w:rsidR="004B6FB5" w:rsidRPr="009523D8" w14:paraId="3B29ECBA" w14:textId="77777777" w:rsidTr="00BA367F">
        <w:trPr>
          <w:trHeight w:val="340"/>
        </w:trPr>
        <w:tc>
          <w:tcPr>
            <w:tcW w:w="3114" w:type="dxa"/>
            <w:hideMark/>
          </w:tcPr>
          <w:p w14:paraId="774D589B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TPP (Refract) (g/L)</w:t>
            </w:r>
          </w:p>
        </w:tc>
        <w:tc>
          <w:tcPr>
            <w:tcW w:w="1005" w:type="dxa"/>
          </w:tcPr>
          <w:p w14:paraId="6D4D240C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88</w:t>
            </w:r>
          </w:p>
        </w:tc>
        <w:tc>
          <w:tcPr>
            <w:tcW w:w="1289" w:type="dxa"/>
          </w:tcPr>
          <w:p w14:paraId="436CD65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88</w:t>
            </w:r>
          </w:p>
        </w:tc>
        <w:tc>
          <w:tcPr>
            <w:tcW w:w="1289" w:type="dxa"/>
          </w:tcPr>
          <w:p w14:paraId="4168D7A6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84</w:t>
            </w:r>
          </w:p>
        </w:tc>
        <w:tc>
          <w:tcPr>
            <w:tcW w:w="2937" w:type="dxa"/>
            <w:hideMark/>
          </w:tcPr>
          <w:p w14:paraId="6E25CCA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53 - 73</w:t>
            </w:r>
          </w:p>
        </w:tc>
      </w:tr>
      <w:tr w:rsidR="004B6FB5" w:rsidRPr="009523D8" w14:paraId="37F3EA48" w14:textId="77777777" w:rsidTr="00BA367F">
        <w:trPr>
          <w:trHeight w:val="340"/>
        </w:trPr>
        <w:tc>
          <w:tcPr>
            <w:tcW w:w="3114" w:type="dxa"/>
            <w:hideMark/>
          </w:tcPr>
          <w:p w14:paraId="526B7A5B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Haemoglobin (g/L)</w:t>
            </w:r>
          </w:p>
        </w:tc>
        <w:tc>
          <w:tcPr>
            <w:tcW w:w="1005" w:type="dxa"/>
          </w:tcPr>
          <w:p w14:paraId="0041C64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139</w:t>
            </w:r>
          </w:p>
        </w:tc>
        <w:tc>
          <w:tcPr>
            <w:tcW w:w="1289" w:type="dxa"/>
          </w:tcPr>
          <w:p w14:paraId="76608E1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151</w:t>
            </w:r>
          </w:p>
        </w:tc>
        <w:tc>
          <w:tcPr>
            <w:tcW w:w="1289" w:type="dxa"/>
          </w:tcPr>
          <w:p w14:paraId="71383C0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129</w:t>
            </w:r>
          </w:p>
        </w:tc>
        <w:tc>
          <w:tcPr>
            <w:tcW w:w="2937" w:type="dxa"/>
            <w:hideMark/>
          </w:tcPr>
          <w:p w14:paraId="1563FD2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135 - 175</w:t>
            </w:r>
          </w:p>
        </w:tc>
      </w:tr>
      <w:tr w:rsidR="004B6FB5" w:rsidRPr="009523D8" w14:paraId="5C5AEEDB" w14:textId="77777777" w:rsidTr="00BA367F">
        <w:trPr>
          <w:trHeight w:val="340"/>
        </w:trPr>
        <w:tc>
          <w:tcPr>
            <w:tcW w:w="3114" w:type="dxa"/>
            <w:hideMark/>
          </w:tcPr>
          <w:p w14:paraId="236FA493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Erythrocytes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12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0D095BC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8.85</w:t>
            </w:r>
          </w:p>
        </w:tc>
        <w:tc>
          <w:tcPr>
            <w:tcW w:w="1289" w:type="dxa"/>
          </w:tcPr>
          <w:p w14:paraId="3B12492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8.93</w:t>
            </w:r>
          </w:p>
        </w:tc>
        <w:tc>
          <w:tcPr>
            <w:tcW w:w="1289" w:type="dxa"/>
          </w:tcPr>
          <w:p w14:paraId="478DBDB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7.71</w:t>
            </w:r>
          </w:p>
        </w:tc>
        <w:tc>
          <w:tcPr>
            <w:tcW w:w="2937" w:type="dxa"/>
            <w:hideMark/>
          </w:tcPr>
          <w:p w14:paraId="23B470D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7.37 – 10.01</w:t>
            </w:r>
          </w:p>
        </w:tc>
      </w:tr>
      <w:tr w:rsidR="004B6FB5" w:rsidRPr="009523D8" w14:paraId="0E6C052E" w14:textId="77777777" w:rsidTr="00BA367F">
        <w:trPr>
          <w:trHeight w:val="340"/>
        </w:trPr>
        <w:tc>
          <w:tcPr>
            <w:tcW w:w="3114" w:type="dxa"/>
            <w:hideMark/>
          </w:tcPr>
          <w:p w14:paraId="278A2B37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MCV (fL)</w:t>
            </w:r>
          </w:p>
        </w:tc>
        <w:tc>
          <w:tcPr>
            <w:tcW w:w="1005" w:type="dxa"/>
          </w:tcPr>
          <w:p w14:paraId="7AA8A6C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50.4</w:t>
            </w:r>
          </w:p>
        </w:tc>
        <w:tc>
          <w:tcPr>
            <w:tcW w:w="1289" w:type="dxa"/>
          </w:tcPr>
          <w:p w14:paraId="331343A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53.2</w:t>
            </w:r>
          </w:p>
        </w:tc>
        <w:tc>
          <w:tcPr>
            <w:tcW w:w="1289" w:type="dxa"/>
          </w:tcPr>
          <w:p w14:paraId="05169D2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52.8</w:t>
            </w:r>
          </w:p>
        </w:tc>
        <w:tc>
          <w:tcPr>
            <w:tcW w:w="2937" w:type="dxa"/>
            <w:hideMark/>
          </w:tcPr>
          <w:p w14:paraId="4F97D24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46.1 – 55.3</w:t>
            </w:r>
          </w:p>
        </w:tc>
      </w:tr>
      <w:tr w:rsidR="004B6FB5" w:rsidRPr="009523D8" w14:paraId="372335A8" w14:textId="77777777" w:rsidTr="00BA367F">
        <w:trPr>
          <w:trHeight w:val="340"/>
        </w:trPr>
        <w:tc>
          <w:tcPr>
            <w:tcW w:w="3114" w:type="dxa"/>
            <w:hideMark/>
          </w:tcPr>
          <w:p w14:paraId="610F7F70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MCHC (g/L)</w:t>
            </w:r>
          </w:p>
        </w:tc>
        <w:tc>
          <w:tcPr>
            <w:tcW w:w="1005" w:type="dxa"/>
          </w:tcPr>
          <w:p w14:paraId="2A98E1B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312</w:t>
            </w:r>
          </w:p>
        </w:tc>
        <w:tc>
          <w:tcPr>
            <w:tcW w:w="1289" w:type="dxa"/>
          </w:tcPr>
          <w:p w14:paraId="46176D17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318</w:t>
            </w:r>
          </w:p>
        </w:tc>
        <w:tc>
          <w:tcPr>
            <w:tcW w:w="1289" w:type="dxa"/>
          </w:tcPr>
          <w:p w14:paraId="0BC0D5C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317</w:t>
            </w:r>
          </w:p>
        </w:tc>
        <w:tc>
          <w:tcPr>
            <w:tcW w:w="2937" w:type="dxa"/>
            <w:hideMark/>
          </w:tcPr>
          <w:p w14:paraId="7FD55B7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321 - 381</w:t>
            </w:r>
          </w:p>
        </w:tc>
      </w:tr>
      <w:tr w:rsidR="004B6FB5" w:rsidRPr="009523D8" w14:paraId="6C0ADB50" w14:textId="77777777" w:rsidTr="00BA367F">
        <w:trPr>
          <w:trHeight w:val="340"/>
        </w:trPr>
        <w:tc>
          <w:tcPr>
            <w:tcW w:w="3114" w:type="dxa"/>
            <w:hideMark/>
          </w:tcPr>
          <w:p w14:paraId="5CCE3BE1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MCH (pg)</w:t>
            </w:r>
          </w:p>
        </w:tc>
        <w:tc>
          <w:tcPr>
            <w:tcW w:w="1005" w:type="dxa"/>
          </w:tcPr>
          <w:p w14:paraId="6EDC1C6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15.7</w:t>
            </w:r>
          </w:p>
        </w:tc>
        <w:tc>
          <w:tcPr>
            <w:tcW w:w="1289" w:type="dxa"/>
          </w:tcPr>
          <w:p w14:paraId="0D396F76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16.9</w:t>
            </w:r>
          </w:p>
        </w:tc>
        <w:tc>
          <w:tcPr>
            <w:tcW w:w="1289" w:type="dxa"/>
          </w:tcPr>
          <w:p w14:paraId="6F75BA96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16.7</w:t>
            </w:r>
          </w:p>
        </w:tc>
        <w:tc>
          <w:tcPr>
            <w:tcW w:w="2937" w:type="dxa"/>
            <w:hideMark/>
          </w:tcPr>
          <w:p w14:paraId="1283F997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16.2 – 19.4</w:t>
            </w:r>
          </w:p>
        </w:tc>
      </w:tr>
      <w:tr w:rsidR="004B6FB5" w:rsidRPr="009523D8" w14:paraId="45A0E58F" w14:textId="77777777" w:rsidTr="00BA367F">
        <w:trPr>
          <w:trHeight w:val="340"/>
        </w:trPr>
        <w:tc>
          <w:tcPr>
            <w:tcW w:w="3114" w:type="dxa"/>
            <w:hideMark/>
          </w:tcPr>
          <w:p w14:paraId="778C7482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Platelet Count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625EA78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664</w:t>
            </w:r>
          </w:p>
        </w:tc>
        <w:tc>
          <w:tcPr>
            <w:tcW w:w="1289" w:type="dxa"/>
          </w:tcPr>
          <w:p w14:paraId="644D82B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1065</w:t>
            </w:r>
          </w:p>
        </w:tc>
        <w:tc>
          <w:tcPr>
            <w:tcW w:w="1289" w:type="dxa"/>
          </w:tcPr>
          <w:p w14:paraId="0C9D7C4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950</w:t>
            </w:r>
          </w:p>
        </w:tc>
        <w:tc>
          <w:tcPr>
            <w:tcW w:w="2937" w:type="dxa"/>
            <w:hideMark/>
          </w:tcPr>
          <w:p w14:paraId="10B6888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526 - 1166</w:t>
            </w:r>
          </w:p>
        </w:tc>
      </w:tr>
      <w:tr w:rsidR="004B6FB5" w:rsidRPr="009523D8" w14:paraId="7F9D722A" w14:textId="77777777" w:rsidTr="00BA367F">
        <w:trPr>
          <w:trHeight w:val="340"/>
        </w:trPr>
        <w:tc>
          <w:tcPr>
            <w:tcW w:w="3114" w:type="dxa"/>
            <w:hideMark/>
          </w:tcPr>
          <w:p w14:paraId="4893671B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Leukocytes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59E74D9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10.6</w:t>
            </w:r>
          </w:p>
        </w:tc>
        <w:tc>
          <w:tcPr>
            <w:tcW w:w="1289" w:type="dxa"/>
          </w:tcPr>
          <w:p w14:paraId="1997E74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89" w:type="dxa"/>
          </w:tcPr>
          <w:p w14:paraId="739077B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10.4</w:t>
            </w:r>
          </w:p>
        </w:tc>
        <w:tc>
          <w:tcPr>
            <w:tcW w:w="2937" w:type="dxa"/>
            <w:hideMark/>
          </w:tcPr>
          <w:p w14:paraId="084CA68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8.56</w:t>
            </w:r>
          </w:p>
        </w:tc>
      </w:tr>
      <w:tr w:rsidR="004B6FB5" w:rsidRPr="009523D8" w14:paraId="6B19D25E" w14:textId="77777777" w:rsidTr="002C1DA5">
        <w:trPr>
          <w:trHeight w:val="304"/>
        </w:trPr>
        <w:tc>
          <w:tcPr>
            <w:tcW w:w="3114" w:type="dxa"/>
            <w:hideMark/>
          </w:tcPr>
          <w:p w14:paraId="4B226C2A" w14:textId="5059DBE2" w:rsidR="004B6FB5" w:rsidRPr="009523D8" w:rsidRDefault="004B6FB5" w:rsidP="00BA36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Neutrophils (segmented)</w:t>
            </w:r>
            <w:r w:rsidR="00BA367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029C632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2.02</w:t>
            </w:r>
          </w:p>
        </w:tc>
        <w:tc>
          <w:tcPr>
            <w:tcW w:w="1289" w:type="dxa"/>
          </w:tcPr>
          <w:p w14:paraId="44936A4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1.26</w:t>
            </w:r>
          </w:p>
        </w:tc>
        <w:tc>
          <w:tcPr>
            <w:tcW w:w="1289" w:type="dxa"/>
          </w:tcPr>
          <w:p w14:paraId="6660698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1.69</w:t>
            </w:r>
          </w:p>
        </w:tc>
        <w:tc>
          <w:tcPr>
            <w:tcW w:w="2937" w:type="dxa"/>
            <w:hideMark/>
          </w:tcPr>
          <w:p w14:paraId="1BBE3592" w14:textId="2AED95A0" w:rsidR="002C1DA5" w:rsidRPr="009523D8" w:rsidRDefault="004B6FB5" w:rsidP="002C1D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0.03 – 1.71</w:t>
            </w:r>
          </w:p>
        </w:tc>
      </w:tr>
      <w:tr w:rsidR="004B6FB5" w:rsidRPr="009523D8" w14:paraId="0B009BA7" w14:textId="77777777" w:rsidTr="00BA367F">
        <w:trPr>
          <w:trHeight w:val="340"/>
        </w:trPr>
        <w:tc>
          <w:tcPr>
            <w:tcW w:w="3114" w:type="dxa"/>
            <w:hideMark/>
          </w:tcPr>
          <w:p w14:paraId="58A8400E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Lymphocytes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49AE461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6.02</w:t>
            </w:r>
          </w:p>
        </w:tc>
        <w:tc>
          <w:tcPr>
            <w:tcW w:w="1289" w:type="dxa"/>
          </w:tcPr>
          <w:p w14:paraId="3DC45EA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6.48</w:t>
            </w:r>
          </w:p>
        </w:tc>
        <w:tc>
          <w:tcPr>
            <w:tcW w:w="1289" w:type="dxa"/>
          </w:tcPr>
          <w:p w14:paraId="317065F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6.48</w:t>
            </w:r>
          </w:p>
        </w:tc>
        <w:tc>
          <w:tcPr>
            <w:tcW w:w="2937" w:type="dxa"/>
            <w:hideMark/>
          </w:tcPr>
          <w:p w14:paraId="4004962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6.97</w:t>
            </w:r>
          </w:p>
        </w:tc>
      </w:tr>
      <w:tr w:rsidR="004B6FB5" w:rsidRPr="009523D8" w14:paraId="4A7E269E" w14:textId="77777777" w:rsidTr="00BA367F">
        <w:trPr>
          <w:trHeight w:val="340"/>
        </w:trPr>
        <w:tc>
          <w:tcPr>
            <w:tcW w:w="3114" w:type="dxa"/>
            <w:hideMark/>
          </w:tcPr>
          <w:p w14:paraId="31600E77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Monocytes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4D17B8EE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1.48</w:t>
            </w:r>
          </w:p>
        </w:tc>
        <w:tc>
          <w:tcPr>
            <w:tcW w:w="1289" w:type="dxa"/>
          </w:tcPr>
          <w:p w14:paraId="221E6A2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1.63</w:t>
            </w:r>
          </w:p>
        </w:tc>
        <w:tc>
          <w:tcPr>
            <w:tcW w:w="1289" w:type="dxa"/>
          </w:tcPr>
          <w:p w14:paraId="03DB8FB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1.99</w:t>
            </w:r>
          </w:p>
        </w:tc>
        <w:tc>
          <w:tcPr>
            <w:tcW w:w="2937" w:type="dxa"/>
            <w:hideMark/>
          </w:tcPr>
          <w:p w14:paraId="1925641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0.021</w:t>
            </w:r>
          </w:p>
        </w:tc>
      </w:tr>
      <w:tr w:rsidR="004B6FB5" w:rsidRPr="009523D8" w14:paraId="1DA7C219" w14:textId="77777777" w:rsidTr="00BA367F">
        <w:trPr>
          <w:trHeight w:val="340"/>
        </w:trPr>
        <w:tc>
          <w:tcPr>
            <w:tcW w:w="3114" w:type="dxa"/>
            <w:hideMark/>
          </w:tcPr>
          <w:p w14:paraId="649C47D3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Eosinophils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5A7C4DF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1.11</w:t>
            </w:r>
          </w:p>
        </w:tc>
        <w:tc>
          <w:tcPr>
            <w:tcW w:w="1289" w:type="dxa"/>
          </w:tcPr>
          <w:p w14:paraId="6DC87856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0.16</w:t>
            </w:r>
          </w:p>
        </w:tc>
        <w:tc>
          <w:tcPr>
            <w:tcW w:w="1289" w:type="dxa"/>
          </w:tcPr>
          <w:p w14:paraId="3EBD797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0.2</w:t>
            </w:r>
          </w:p>
        </w:tc>
        <w:tc>
          <w:tcPr>
            <w:tcW w:w="2937" w:type="dxa"/>
            <w:hideMark/>
          </w:tcPr>
          <w:p w14:paraId="05EAD987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0.15</w:t>
            </w:r>
          </w:p>
        </w:tc>
      </w:tr>
      <w:tr w:rsidR="004B6FB5" w:rsidRPr="009523D8" w14:paraId="4D9FED4D" w14:textId="77777777" w:rsidTr="00BA367F">
        <w:trPr>
          <w:trHeight w:val="340"/>
        </w:trPr>
        <w:tc>
          <w:tcPr>
            <w:tcW w:w="3114" w:type="dxa"/>
            <w:hideMark/>
          </w:tcPr>
          <w:p w14:paraId="47CDF972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Basophils (x10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AU"/>
              </w:rPr>
              <w:t>9</w:t>
            </w:r>
            <w:r w:rsidRPr="009523D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/L)</w:t>
            </w:r>
          </w:p>
        </w:tc>
        <w:tc>
          <w:tcPr>
            <w:tcW w:w="1005" w:type="dxa"/>
          </w:tcPr>
          <w:p w14:paraId="43E76561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0.04</w:t>
            </w:r>
          </w:p>
        </w:tc>
        <w:tc>
          <w:tcPr>
            <w:tcW w:w="1289" w:type="dxa"/>
          </w:tcPr>
          <w:p w14:paraId="1F290159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0.07</w:t>
            </w:r>
          </w:p>
        </w:tc>
        <w:tc>
          <w:tcPr>
            <w:tcW w:w="1289" w:type="dxa"/>
          </w:tcPr>
          <w:p w14:paraId="03257546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/>
              </w:rPr>
              <w:t>0.04</w:t>
            </w:r>
          </w:p>
        </w:tc>
        <w:tc>
          <w:tcPr>
            <w:tcW w:w="2937" w:type="dxa"/>
            <w:hideMark/>
          </w:tcPr>
          <w:p w14:paraId="4F10ABE9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9523D8"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0 – 0.03</w:t>
            </w:r>
          </w:p>
        </w:tc>
      </w:tr>
    </w:tbl>
    <w:p w14:paraId="0B5F83C9" w14:textId="177ECE00" w:rsidR="004B6FB5" w:rsidRPr="009523D8" w:rsidRDefault="004B6FB5" w:rsidP="004B6FB5">
      <w:pPr>
        <w:pStyle w:val="Caption"/>
        <w:contextualSpacing/>
        <w:jc w:val="both"/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  <w:br/>
      </w: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 xml:space="preserve">PCV, packed cell volume; TPP (Refract), total plasma protein measured </w:t>
      </w:r>
      <w:r w:rsidR="00BA367F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>using a</w:t>
      </w: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 xml:space="preserve"> refractometer; MCV, mean cell volume; MCHC, mean cell haemoglobin concentration; MCH, mean cell haemoglobin. </w:t>
      </w:r>
    </w:p>
    <w:p w14:paraId="6A4F5D34" w14:textId="77777777" w:rsidR="004B6FB5" w:rsidRPr="009523D8" w:rsidRDefault="004B6FB5" w:rsidP="004B6FB5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sz w:val="20"/>
          <w:szCs w:val="20"/>
          <w:lang w:val="en-AU"/>
        </w:rPr>
        <w:t xml:space="preserve">Results outside the RI are given in </w:t>
      </w:r>
      <w:r w:rsidRPr="009523D8">
        <w:rPr>
          <w:rFonts w:asciiTheme="minorHAnsi" w:hAnsiTheme="minorHAnsi" w:cstheme="minorHAnsi"/>
          <w:b/>
          <w:bCs/>
          <w:sz w:val="20"/>
          <w:szCs w:val="20"/>
          <w:lang w:val="en-AU"/>
        </w:rPr>
        <w:t>bold</w:t>
      </w:r>
      <w:r w:rsidRPr="009523D8">
        <w:rPr>
          <w:rFonts w:asciiTheme="minorHAnsi" w:hAnsiTheme="minorHAnsi" w:cstheme="minorHAnsi"/>
          <w:sz w:val="20"/>
          <w:szCs w:val="20"/>
          <w:lang w:val="en-AU"/>
        </w:rPr>
        <w:t xml:space="preserve"> text.</w:t>
      </w:r>
    </w:p>
    <w:p w14:paraId="01B79406" w14:textId="77777777" w:rsidR="004B6FB5" w:rsidRPr="009523D8" w:rsidRDefault="004B6FB5" w:rsidP="004B6FB5">
      <w:pPr>
        <w:pStyle w:val="Caption"/>
        <w:contextualSpacing/>
        <w:jc w:val="both"/>
        <w:rPr>
          <w:rFonts w:asciiTheme="minorHAnsi" w:hAnsiTheme="minorHAnsi" w:cstheme="minorHAnsi"/>
          <w:i w:val="0"/>
          <w:color w:val="000000" w:themeColor="text1"/>
          <w:lang w:val="en-AU"/>
        </w:rPr>
      </w:pPr>
      <w:r w:rsidRPr="009523D8">
        <w:rPr>
          <w:rFonts w:asciiTheme="minorHAnsi" w:hAnsiTheme="minorHAnsi" w:cstheme="minorHAnsi"/>
          <w:i w:val="0"/>
          <w:color w:val="000000" w:themeColor="text1"/>
        </w:rPr>
        <w:br w:type="page"/>
      </w:r>
    </w:p>
    <w:p w14:paraId="7AB64E84" w14:textId="043F5242" w:rsidR="004B6FB5" w:rsidRPr="009523D8" w:rsidRDefault="004B6FB5" w:rsidP="004B6FB5">
      <w:pPr>
        <w:pStyle w:val="Caption"/>
        <w:keepNext/>
        <w:spacing w:line="360" w:lineRule="auto"/>
        <w:jc w:val="both"/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</w:pP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lastRenderedPageBreak/>
        <w:t xml:space="preserve">Table </w:t>
      </w:r>
      <w:r w:rsidR="005C575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>S3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. Coagulation studies in rats with patent </w:t>
      </w:r>
      <w:r w:rsidRPr="009523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A. cantonensis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 infections of moderate severity</w:t>
      </w:r>
    </w:p>
    <w:tbl>
      <w:tblPr>
        <w:tblStyle w:val="TableGrid"/>
        <w:tblW w:w="10398" w:type="dxa"/>
        <w:tblLook w:val="04A0" w:firstRow="1" w:lastRow="0" w:firstColumn="1" w:lastColumn="0" w:noHBand="0" w:noVBand="1"/>
      </w:tblPr>
      <w:tblGrid>
        <w:gridCol w:w="1980"/>
        <w:gridCol w:w="799"/>
        <w:gridCol w:w="709"/>
        <w:gridCol w:w="814"/>
        <w:gridCol w:w="2139"/>
        <w:gridCol w:w="2052"/>
        <w:gridCol w:w="1905"/>
      </w:tblGrid>
      <w:tr w:rsidR="004B6FB5" w:rsidRPr="009523D8" w14:paraId="4A14F63B" w14:textId="77777777" w:rsidTr="006448B7">
        <w:trPr>
          <w:trHeight w:val="535"/>
        </w:trPr>
        <w:tc>
          <w:tcPr>
            <w:tcW w:w="1980" w:type="dxa"/>
            <w:hideMark/>
          </w:tcPr>
          <w:p w14:paraId="3EEF21D4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Measurement</w:t>
            </w:r>
          </w:p>
        </w:tc>
        <w:tc>
          <w:tcPr>
            <w:tcW w:w="799" w:type="dxa"/>
          </w:tcPr>
          <w:p w14:paraId="76F1A6F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Rat 6</w:t>
            </w:r>
          </w:p>
        </w:tc>
        <w:tc>
          <w:tcPr>
            <w:tcW w:w="709" w:type="dxa"/>
          </w:tcPr>
          <w:p w14:paraId="2F9E5F17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Rat 7</w:t>
            </w:r>
          </w:p>
        </w:tc>
        <w:tc>
          <w:tcPr>
            <w:tcW w:w="814" w:type="dxa"/>
          </w:tcPr>
          <w:p w14:paraId="69B2D2C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Rat 8</w:t>
            </w:r>
          </w:p>
        </w:tc>
        <w:tc>
          <w:tcPr>
            <w:tcW w:w="2139" w:type="dxa"/>
            <w:hideMark/>
          </w:tcPr>
          <w:p w14:paraId="4E756441" w14:textId="363C819F" w:rsidR="002C1DA5" w:rsidRPr="006448B7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48B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Reference interval</w:t>
            </w:r>
          </w:p>
          <w:p w14:paraId="0C4D7CA2" w14:textId="6C387F37" w:rsidR="004B6FB5" w:rsidRPr="006448B7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BEC{Giknis and Clifford, 2008, #72364}</w:instrTex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(Giknis and Clifford, 2008)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hideMark/>
          </w:tcPr>
          <w:p w14:paraId="13B2FFE3" w14:textId="4A45897A" w:rsidR="004B6FB5" w:rsidRPr="006448B7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48B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Reference interval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BEC{Garcí</w:instrText>
            </w:r>
            <w:r w:rsidRPr="006448B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>a-Manzano et al., 2001, #97767}</w:instrTex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(García-Manzano</w:t>
            </w:r>
            <w:r w:rsidRPr="006448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et al.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2001)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hideMark/>
          </w:tcPr>
          <w:p w14:paraId="298C5BC4" w14:textId="77777777" w:rsidR="002278E9" w:rsidRDefault="002278E9" w:rsidP="00DA6B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Normal values</w:t>
            </w:r>
          </w:p>
          <w:p w14:paraId="550F614F" w14:textId="08A947A2" w:rsidR="004B6FB5" w:rsidRPr="006448B7" w:rsidRDefault="004B6FB5" w:rsidP="00DA6B6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BEC{Kurt et al., 2005, #20555}</w:instrTex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(Kurt</w:t>
            </w:r>
            <w:r w:rsidRPr="006448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et al.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2005)</w:t>
            </w:r>
            <w:r w:rsidRPr="00644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448B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(median and range)</w:t>
            </w:r>
          </w:p>
        </w:tc>
      </w:tr>
      <w:tr w:rsidR="004B6FB5" w:rsidRPr="009523D8" w14:paraId="5F3F8C8B" w14:textId="77777777" w:rsidTr="006448B7">
        <w:trPr>
          <w:trHeight w:val="346"/>
        </w:trPr>
        <w:tc>
          <w:tcPr>
            <w:tcW w:w="1980" w:type="dxa"/>
            <w:hideMark/>
          </w:tcPr>
          <w:p w14:paraId="213709CE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PTT (secs)</w:t>
            </w:r>
          </w:p>
        </w:tc>
        <w:tc>
          <w:tcPr>
            <w:tcW w:w="799" w:type="dxa"/>
          </w:tcPr>
          <w:p w14:paraId="577FEB8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617C06D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814" w:type="dxa"/>
          </w:tcPr>
          <w:p w14:paraId="6E1E592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2139" w:type="dxa"/>
            <w:hideMark/>
          </w:tcPr>
          <w:p w14:paraId="1D4F86E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11.9 – 15.98</w:t>
            </w:r>
          </w:p>
        </w:tc>
        <w:tc>
          <w:tcPr>
            <w:tcW w:w="2052" w:type="dxa"/>
            <w:hideMark/>
          </w:tcPr>
          <w:p w14:paraId="0EF76CC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﻿22.9 – 30.5</w:t>
            </w:r>
          </w:p>
        </w:tc>
        <w:tc>
          <w:tcPr>
            <w:tcW w:w="1905" w:type="dxa"/>
            <w:hideMark/>
          </w:tcPr>
          <w:p w14:paraId="45155A8C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6FB5" w:rsidRPr="009523D8" w14:paraId="5C2E873A" w14:textId="77777777" w:rsidTr="006448B7">
        <w:trPr>
          <w:trHeight w:val="346"/>
        </w:trPr>
        <w:tc>
          <w:tcPr>
            <w:tcW w:w="1980" w:type="dxa"/>
            <w:hideMark/>
          </w:tcPr>
          <w:p w14:paraId="23FF889D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aPTT (secs)</w:t>
            </w:r>
          </w:p>
        </w:tc>
        <w:tc>
          <w:tcPr>
            <w:tcW w:w="799" w:type="dxa"/>
          </w:tcPr>
          <w:p w14:paraId="1D28B9E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709" w:type="dxa"/>
          </w:tcPr>
          <w:p w14:paraId="3E7024E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814" w:type="dxa"/>
          </w:tcPr>
          <w:p w14:paraId="6F44EA9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2139" w:type="dxa"/>
            <w:hideMark/>
          </w:tcPr>
          <w:p w14:paraId="41E97F6C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14.97 – 34.21</w:t>
            </w:r>
          </w:p>
        </w:tc>
        <w:tc>
          <w:tcPr>
            <w:tcW w:w="2052" w:type="dxa"/>
            <w:hideMark/>
          </w:tcPr>
          <w:p w14:paraId="35CA2BC6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﻿12.7 – 20.3</w:t>
            </w:r>
          </w:p>
        </w:tc>
        <w:tc>
          <w:tcPr>
            <w:tcW w:w="1905" w:type="dxa"/>
            <w:hideMark/>
          </w:tcPr>
          <w:p w14:paraId="27FE271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6FB5" w:rsidRPr="009523D8" w14:paraId="2E3920C3" w14:textId="77777777" w:rsidTr="006448B7">
        <w:trPr>
          <w:trHeight w:val="346"/>
        </w:trPr>
        <w:tc>
          <w:tcPr>
            <w:tcW w:w="1980" w:type="dxa"/>
            <w:hideMark/>
          </w:tcPr>
          <w:p w14:paraId="0006AF2A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Fibrinogen (mg/dL)</w:t>
            </w:r>
          </w:p>
        </w:tc>
        <w:tc>
          <w:tcPr>
            <w:tcW w:w="799" w:type="dxa"/>
          </w:tcPr>
          <w:p w14:paraId="1B7A91BC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14:paraId="4835AAF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14" w:type="dxa"/>
          </w:tcPr>
          <w:p w14:paraId="4DECD31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139" w:type="dxa"/>
            <w:hideMark/>
          </w:tcPr>
          <w:p w14:paraId="116C1CB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119.1 – 177.1</w:t>
            </w:r>
          </w:p>
        </w:tc>
        <w:tc>
          <w:tcPr>
            <w:tcW w:w="2052" w:type="dxa"/>
            <w:hideMark/>
          </w:tcPr>
          <w:p w14:paraId="7B97354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﻿154 - 248</w:t>
            </w:r>
          </w:p>
        </w:tc>
        <w:tc>
          <w:tcPr>
            <w:tcW w:w="1905" w:type="dxa"/>
            <w:hideMark/>
          </w:tcPr>
          <w:p w14:paraId="72E3F4F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6FB5" w:rsidRPr="009523D8" w14:paraId="15825B60" w14:textId="77777777" w:rsidTr="006448B7">
        <w:trPr>
          <w:trHeight w:val="346"/>
        </w:trPr>
        <w:tc>
          <w:tcPr>
            <w:tcW w:w="1980" w:type="dxa"/>
            <w:hideMark/>
          </w:tcPr>
          <w:p w14:paraId="60AAB6E0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D-dimer (mg/L FEU)</w:t>
            </w:r>
          </w:p>
        </w:tc>
        <w:tc>
          <w:tcPr>
            <w:tcW w:w="799" w:type="dxa"/>
          </w:tcPr>
          <w:p w14:paraId="103687A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&lt;0.25</w:t>
            </w:r>
          </w:p>
        </w:tc>
        <w:tc>
          <w:tcPr>
            <w:tcW w:w="709" w:type="dxa"/>
          </w:tcPr>
          <w:p w14:paraId="16FE775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814" w:type="dxa"/>
          </w:tcPr>
          <w:p w14:paraId="3B36345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&lt;0.19</w:t>
            </w:r>
          </w:p>
        </w:tc>
        <w:tc>
          <w:tcPr>
            <w:tcW w:w="2139" w:type="dxa"/>
            <w:hideMark/>
          </w:tcPr>
          <w:p w14:paraId="29834D6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14:paraId="2D3DCAD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14:paraId="369BE3E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0.37 (0-0.75)</w:t>
            </w:r>
          </w:p>
        </w:tc>
      </w:tr>
      <w:tr w:rsidR="004B6FB5" w:rsidRPr="009523D8" w14:paraId="2DE43C2D" w14:textId="77777777" w:rsidTr="006448B7">
        <w:trPr>
          <w:trHeight w:val="346"/>
        </w:trPr>
        <w:tc>
          <w:tcPr>
            <w:tcW w:w="1980" w:type="dxa"/>
            <w:hideMark/>
          </w:tcPr>
          <w:p w14:paraId="44F83888" w14:textId="77777777" w:rsidR="004B6FB5" w:rsidRPr="009523D8" w:rsidRDefault="004B6FB5" w:rsidP="00590D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TT (secs)</w:t>
            </w:r>
          </w:p>
        </w:tc>
        <w:tc>
          <w:tcPr>
            <w:tcW w:w="799" w:type="dxa"/>
          </w:tcPr>
          <w:p w14:paraId="019D9E4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47.8</w:t>
            </w:r>
          </w:p>
        </w:tc>
        <w:tc>
          <w:tcPr>
            <w:tcW w:w="709" w:type="dxa"/>
          </w:tcPr>
          <w:p w14:paraId="16CD368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100.5</w:t>
            </w:r>
          </w:p>
        </w:tc>
        <w:tc>
          <w:tcPr>
            <w:tcW w:w="814" w:type="dxa"/>
          </w:tcPr>
          <w:p w14:paraId="59B27A4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82.8</w:t>
            </w:r>
          </w:p>
        </w:tc>
        <w:tc>
          <w:tcPr>
            <w:tcW w:w="2139" w:type="dxa"/>
            <w:hideMark/>
          </w:tcPr>
          <w:p w14:paraId="2F096D2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hideMark/>
          </w:tcPr>
          <w:p w14:paraId="17ACC59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﻿26.5 – 35.7</w:t>
            </w:r>
          </w:p>
        </w:tc>
        <w:tc>
          <w:tcPr>
            <w:tcW w:w="1905" w:type="dxa"/>
            <w:hideMark/>
          </w:tcPr>
          <w:p w14:paraId="5A23E3BA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7E54984" w14:textId="77777777" w:rsidR="004B6FB5" w:rsidRPr="009523D8" w:rsidRDefault="004B6FB5" w:rsidP="004B6FB5">
      <w:pPr>
        <w:pStyle w:val="Caption"/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AU"/>
        </w:rPr>
      </w:pPr>
    </w:p>
    <w:p w14:paraId="22420527" w14:textId="716535C0" w:rsidR="004B6FB5" w:rsidRDefault="004B6FB5" w:rsidP="004B6FB5">
      <w:pPr>
        <w:pStyle w:val="Caption"/>
        <w:spacing w:line="360" w:lineRule="auto"/>
        <w:contextualSpacing/>
        <w:jc w:val="both"/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 xml:space="preserve">PTT, prothrombin time; aPTT, activated partial thromboplastin time; TT, thrombin time. </w:t>
      </w:r>
    </w:p>
    <w:p w14:paraId="52CBEC8A" w14:textId="743E4E02" w:rsidR="006A0888" w:rsidRDefault="006A0888" w:rsidP="006A0888">
      <w:pPr>
        <w:rPr>
          <w:lang w:val="en-AU"/>
        </w:rPr>
      </w:pPr>
    </w:p>
    <w:p w14:paraId="1543A7CD" w14:textId="5F892DBA" w:rsidR="006A0888" w:rsidRDefault="006A0888" w:rsidP="006A0888">
      <w:pPr>
        <w:rPr>
          <w:lang w:val="en-AU"/>
        </w:rPr>
      </w:pPr>
    </w:p>
    <w:p w14:paraId="2CAC12A3" w14:textId="6053B76D" w:rsidR="006A0888" w:rsidRDefault="006A0888" w:rsidP="006A0888">
      <w:pPr>
        <w:rPr>
          <w:lang w:val="en-AU"/>
        </w:rPr>
      </w:pPr>
    </w:p>
    <w:p w14:paraId="06B0C3FE" w14:textId="465B9042" w:rsidR="006A0888" w:rsidRDefault="006A0888" w:rsidP="006A0888">
      <w:pPr>
        <w:rPr>
          <w:lang w:val="en-AU"/>
        </w:rPr>
      </w:pPr>
    </w:p>
    <w:p w14:paraId="41BA1B87" w14:textId="1BBEE4EF" w:rsidR="006A0888" w:rsidRDefault="006A0888" w:rsidP="006A0888">
      <w:pPr>
        <w:rPr>
          <w:lang w:val="en-AU"/>
        </w:rPr>
      </w:pPr>
    </w:p>
    <w:p w14:paraId="056164F7" w14:textId="046B1DCB" w:rsidR="006A0888" w:rsidRDefault="006A0888" w:rsidP="006A0888">
      <w:pPr>
        <w:rPr>
          <w:lang w:val="en-AU"/>
        </w:rPr>
      </w:pPr>
    </w:p>
    <w:p w14:paraId="1C62A1DB" w14:textId="0EE80F60" w:rsidR="006A0888" w:rsidRDefault="006A0888" w:rsidP="006A0888">
      <w:pPr>
        <w:rPr>
          <w:lang w:val="en-AU"/>
        </w:rPr>
      </w:pPr>
    </w:p>
    <w:p w14:paraId="77A28DEB" w14:textId="322B6B7B" w:rsidR="006A0888" w:rsidRDefault="006A0888" w:rsidP="006A0888">
      <w:pPr>
        <w:rPr>
          <w:lang w:val="en-AU"/>
        </w:rPr>
      </w:pPr>
    </w:p>
    <w:p w14:paraId="46C711F1" w14:textId="77777777" w:rsidR="006A0888" w:rsidRPr="006A0888" w:rsidRDefault="006A0888" w:rsidP="006A0888">
      <w:pPr>
        <w:rPr>
          <w:lang w:val="en-AU"/>
        </w:rPr>
      </w:pPr>
    </w:p>
    <w:p w14:paraId="59CC657C" w14:textId="77777777" w:rsidR="004B6FB5" w:rsidRPr="009523D8" w:rsidRDefault="004B6FB5" w:rsidP="004B6FB5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15E285B" w14:textId="5E93ADFB" w:rsidR="004B6FB5" w:rsidRPr="009523D8" w:rsidRDefault="004B6FB5" w:rsidP="004B6FB5">
      <w:pPr>
        <w:pStyle w:val="Caption"/>
        <w:keepNext/>
        <w:spacing w:line="360" w:lineRule="auto"/>
        <w:jc w:val="both"/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</w:pP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Table </w:t>
      </w:r>
      <w:r w:rsidR="005C575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>S4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. Coagulation studies in rats with resolved </w:t>
      </w:r>
      <w:r w:rsidRPr="009523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A. cantonensis</w:t>
      </w:r>
      <w:r w:rsidRPr="009523D8">
        <w:rPr>
          <w:rFonts w:asciiTheme="minorHAnsi" w:hAnsiTheme="minorHAnsi" w:cstheme="minorHAnsi"/>
          <w:b/>
          <w:bCs/>
          <w:i w:val="0"/>
          <w:color w:val="000000" w:themeColor="text1"/>
          <w:sz w:val="20"/>
          <w:szCs w:val="20"/>
        </w:rPr>
        <w:t xml:space="preserve"> infections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851"/>
        <w:gridCol w:w="1842"/>
        <w:gridCol w:w="1985"/>
        <w:gridCol w:w="1843"/>
      </w:tblGrid>
      <w:tr w:rsidR="004B6FB5" w:rsidRPr="009523D8" w14:paraId="1910C958" w14:textId="77777777" w:rsidTr="00DA6B61">
        <w:trPr>
          <w:trHeight w:val="526"/>
        </w:trPr>
        <w:tc>
          <w:tcPr>
            <w:tcW w:w="1980" w:type="dxa"/>
            <w:hideMark/>
          </w:tcPr>
          <w:p w14:paraId="643EEA8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709" w:type="dxa"/>
          </w:tcPr>
          <w:p w14:paraId="5CB7EABF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 9</w:t>
            </w:r>
          </w:p>
        </w:tc>
        <w:tc>
          <w:tcPr>
            <w:tcW w:w="850" w:type="dxa"/>
          </w:tcPr>
          <w:p w14:paraId="16B599F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 10</w:t>
            </w:r>
          </w:p>
        </w:tc>
        <w:tc>
          <w:tcPr>
            <w:tcW w:w="851" w:type="dxa"/>
          </w:tcPr>
          <w:p w14:paraId="4FDFBCB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 11</w:t>
            </w:r>
          </w:p>
        </w:tc>
        <w:tc>
          <w:tcPr>
            <w:tcW w:w="1842" w:type="dxa"/>
            <w:hideMark/>
          </w:tcPr>
          <w:p w14:paraId="5557B695" w14:textId="60A1B228" w:rsidR="004B6FB5" w:rsidRPr="0093361E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6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Reference interva</w:t>
            </w:r>
            <w:r w:rsidR="0093361E" w:rsidRPr="009336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BEC{Giknis and Clifford, 2008, #72364}</w:instrTex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(Giknis and Clifford, 2008)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hideMark/>
          </w:tcPr>
          <w:p w14:paraId="210466DF" w14:textId="77777777" w:rsidR="004B6FB5" w:rsidRPr="0093361E" w:rsidRDefault="004B6FB5" w:rsidP="00DA6B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6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Reference interval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BEC{García-Manzano et al., 2001, #97767}</w:instrTex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(García-Manzano</w:t>
            </w:r>
            <w:r w:rsidRPr="009336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et al.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2001)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hideMark/>
          </w:tcPr>
          <w:p w14:paraId="3ABC57AE" w14:textId="53B09AC5" w:rsidR="0093361E" w:rsidRDefault="002278E9" w:rsidP="00DA6B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Normal values</w:t>
            </w:r>
          </w:p>
          <w:p w14:paraId="40EB2C56" w14:textId="57282911" w:rsidR="004B6FB5" w:rsidRPr="0093361E" w:rsidRDefault="004B6FB5" w:rsidP="00DA6B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ADDIN BEC{Kurt et al., 2005, #20555}</w:instrTex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(Kurt</w:t>
            </w:r>
            <w:r w:rsidRPr="0093361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et al.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2005)</w:t>
            </w: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336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(median and range)</w:t>
            </w:r>
          </w:p>
        </w:tc>
      </w:tr>
      <w:tr w:rsidR="004B6FB5" w:rsidRPr="009523D8" w14:paraId="57C4ACD5" w14:textId="77777777" w:rsidTr="00DA6B61">
        <w:trPr>
          <w:trHeight w:val="340"/>
        </w:trPr>
        <w:tc>
          <w:tcPr>
            <w:tcW w:w="1980" w:type="dxa"/>
            <w:hideMark/>
          </w:tcPr>
          <w:p w14:paraId="3408F03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PTT (secs)</w:t>
            </w:r>
          </w:p>
        </w:tc>
        <w:tc>
          <w:tcPr>
            <w:tcW w:w="709" w:type="dxa"/>
          </w:tcPr>
          <w:p w14:paraId="55F521A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9.5</w:t>
            </w:r>
          </w:p>
        </w:tc>
        <w:tc>
          <w:tcPr>
            <w:tcW w:w="850" w:type="dxa"/>
          </w:tcPr>
          <w:p w14:paraId="38183D0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851" w:type="dxa"/>
          </w:tcPr>
          <w:p w14:paraId="14E96AE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9.6</w:t>
            </w:r>
          </w:p>
        </w:tc>
        <w:tc>
          <w:tcPr>
            <w:tcW w:w="1842" w:type="dxa"/>
            <w:hideMark/>
          </w:tcPr>
          <w:p w14:paraId="59B77024" w14:textId="77777777" w:rsidR="004B6FB5" w:rsidRPr="0093361E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11.9 – 15.98</w:t>
            </w:r>
          </w:p>
        </w:tc>
        <w:tc>
          <w:tcPr>
            <w:tcW w:w="1985" w:type="dxa"/>
            <w:hideMark/>
          </w:tcPr>
          <w:p w14:paraId="6D560CD0" w14:textId="77777777" w:rsidR="004B6FB5" w:rsidRPr="0093361E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﻿22.9 – 30.5</w:t>
            </w:r>
          </w:p>
        </w:tc>
        <w:tc>
          <w:tcPr>
            <w:tcW w:w="1843" w:type="dxa"/>
            <w:hideMark/>
          </w:tcPr>
          <w:p w14:paraId="19366B72" w14:textId="77777777" w:rsidR="004B6FB5" w:rsidRPr="0093361E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B6FB5" w:rsidRPr="009523D8" w14:paraId="5097F979" w14:textId="77777777" w:rsidTr="00DA6B61">
        <w:trPr>
          <w:trHeight w:val="340"/>
        </w:trPr>
        <w:tc>
          <w:tcPr>
            <w:tcW w:w="1980" w:type="dxa"/>
            <w:hideMark/>
          </w:tcPr>
          <w:p w14:paraId="2F275EF7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aPTT (secs)</w:t>
            </w:r>
          </w:p>
        </w:tc>
        <w:tc>
          <w:tcPr>
            <w:tcW w:w="709" w:type="dxa"/>
          </w:tcPr>
          <w:p w14:paraId="1472FFA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</w:tc>
        <w:tc>
          <w:tcPr>
            <w:tcW w:w="850" w:type="dxa"/>
          </w:tcPr>
          <w:p w14:paraId="1AC7507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851" w:type="dxa"/>
          </w:tcPr>
          <w:p w14:paraId="6B65A23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1842" w:type="dxa"/>
            <w:hideMark/>
          </w:tcPr>
          <w:p w14:paraId="350C12E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14.97 – 34.21</w:t>
            </w:r>
          </w:p>
        </w:tc>
        <w:tc>
          <w:tcPr>
            <w:tcW w:w="1985" w:type="dxa"/>
            <w:hideMark/>
          </w:tcPr>
          <w:p w14:paraId="2B3E37B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﻿12.7 – 20.3</w:t>
            </w:r>
          </w:p>
        </w:tc>
        <w:tc>
          <w:tcPr>
            <w:tcW w:w="1843" w:type="dxa"/>
            <w:hideMark/>
          </w:tcPr>
          <w:p w14:paraId="0CEBE40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FB5" w:rsidRPr="009523D8" w14:paraId="752EBD2A" w14:textId="77777777" w:rsidTr="00DA6B61">
        <w:trPr>
          <w:trHeight w:val="340"/>
        </w:trPr>
        <w:tc>
          <w:tcPr>
            <w:tcW w:w="1980" w:type="dxa"/>
            <w:hideMark/>
          </w:tcPr>
          <w:p w14:paraId="714A666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Fibrinogen (mg/dL)</w:t>
            </w:r>
          </w:p>
        </w:tc>
        <w:tc>
          <w:tcPr>
            <w:tcW w:w="709" w:type="dxa"/>
          </w:tcPr>
          <w:p w14:paraId="4E4685C2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14:paraId="02863A53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14:paraId="72782345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842" w:type="dxa"/>
            <w:hideMark/>
          </w:tcPr>
          <w:p w14:paraId="05EDF2D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119.1 – 177.1</w:t>
            </w:r>
          </w:p>
        </w:tc>
        <w:tc>
          <w:tcPr>
            <w:tcW w:w="1985" w:type="dxa"/>
            <w:hideMark/>
          </w:tcPr>
          <w:p w14:paraId="148A451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﻿154 - 248</w:t>
            </w:r>
          </w:p>
        </w:tc>
        <w:tc>
          <w:tcPr>
            <w:tcW w:w="1843" w:type="dxa"/>
            <w:hideMark/>
          </w:tcPr>
          <w:p w14:paraId="1788C65E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FB5" w:rsidRPr="009523D8" w14:paraId="5021FD4A" w14:textId="77777777" w:rsidTr="00DA6B61">
        <w:trPr>
          <w:trHeight w:val="340"/>
        </w:trPr>
        <w:tc>
          <w:tcPr>
            <w:tcW w:w="1980" w:type="dxa"/>
            <w:hideMark/>
          </w:tcPr>
          <w:p w14:paraId="1D1BFD3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D-dimer (mg/L FEU)</w:t>
            </w:r>
          </w:p>
        </w:tc>
        <w:tc>
          <w:tcPr>
            <w:tcW w:w="709" w:type="dxa"/>
          </w:tcPr>
          <w:p w14:paraId="55CE7568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&lt;0.19</w:t>
            </w:r>
          </w:p>
        </w:tc>
        <w:tc>
          <w:tcPr>
            <w:tcW w:w="850" w:type="dxa"/>
          </w:tcPr>
          <w:p w14:paraId="6C7B00B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&lt;0.19</w:t>
            </w:r>
          </w:p>
        </w:tc>
        <w:tc>
          <w:tcPr>
            <w:tcW w:w="851" w:type="dxa"/>
          </w:tcPr>
          <w:p w14:paraId="45D7D9A1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&lt;0.19</w:t>
            </w:r>
          </w:p>
        </w:tc>
        <w:tc>
          <w:tcPr>
            <w:tcW w:w="1842" w:type="dxa"/>
            <w:hideMark/>
          </w:tcPr>
          <w:p w14:paraId="04C4CB4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CB7622D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23E03BA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0.37 (0-0.75)</w:t>
            </w:r>
          </w:p>
        </w:tc>
      </w:tr>
      <w:tr w:rsidR="004B6FB5" w:rsidRPr="009523D8" w14:paraId="1E257948" w14:textId="77777777" w:rsidTr="00DA6B61">
        <w:trPr>
          <w:trHeight w:val="340"/>
        </w:trPr>
        <w:tc>
          <w:tcPr>
            <w:tcW w:w="1980" w:type="dxa"/>
            <w:hideMark/>
          </w:tcPr>
          <w:p w14:paraId="42FEF08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TT (secs)</w:t>
            </w:r>
          </w:p>
        </w:tc>
        <w:tc>
          <w:tcPr>
            <w:tcW w:w="709" w:type="dxa"/>
          </w:tcPr>
          <w:p w14:paraId="495D3890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77.6</w:t>
            </w:r>
          </w:p>
        </w:tc>
        <w:tc>
          <w:tcPr>
            <w:tcW w:w="850" w:type="dxa"/>
          </w:tcPr>
          <w:p w14:paraId="184FD2E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65.8</w:t>
            </w:r>
          </w:p>
        </w:tc>
        <w:tc>
          <w:tcPr>
            <w:tcW w:w="851" w:type="dxa"/>
          </w:tcPr>
          <w:p w14:paraId="495A41DB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65.3</w:t>
            </w:r>
          </w:p>
        </w:tc>
        <w:tc>
          <w:tcPr>
            <w:tcW w:w="1842" w:type="dxa"/>
            <w:hideMark/>
          </w:tcPr>
          <w:p w14:paraId="269D3DE9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795CD4D4" w14:textId="77777777" w:rsidR="004B6FB5" w:rsidRPr="009523D8" w:rsidRDefault="004B6FB5" w:rsidP="00590D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3D8">
              <w:rPr>
                <w:rFonts w:asciiTheme="minorHAnsi" w:hAnsiTheme="minorHAnsi" w:cstheme="minorHAnsi"/>
                <w:sz w:val="20"/>
                <w:szCs w:val="20"/>
              </w:rPr>
              <w:t>﻿26.5 – 35.7</w:t>
            </w:r>
          </w:p>
        </w:tc>
        <w:tc>
          <w:tcPr>
            <w:tcW w:w="1843" w:type="dxa"/>
            <w:hideMark/>
          </w:tcPr>
          <w:p w14:paraId="795DCA44" w14:textId="77777777" w:rsidR="004B6FB5" w:rsidRPr="009523D8" w:rsidRDefault="004B6FB5" w:rsidP="00590D25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AA8C43" w14:textId="77777777" w:rsidR="004B6FB5" w:rsidRPr="009523D8" w:rsidRDefault="004B6FB5" w:rsidP="004B6FB5">
      <w:pPr>
        <w:pStyle w:val="Caption"/>
        <w:spacing w:line="36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en-AU"/>
        </w:rPr>
      </w:pPr>
    </w:p>
    <w:p w14:paraId="0FD3964C" w14:textId="77777777" w:rsidR="004B6FB5" w:rsidRPr="009523D8" w:rsidRDefault="004B6FB5" w:rsidP="004B6FB5">
      <w:pPr>
        <w:pStyle w:val="Caption"/>
        <w:spacing w:line="360" w:lineRule="auto"/>
        <w:contextualSpacing/>
        <w:jc w:val="both"/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i w:val="0"/>
          <w:color w:val="000000" w:themeColor="text1"/>
          <w:sz w:val="20"/>
          <w:szCs w:val="20"/>
          <w:lang w:val="en-AU"/>
        </w:rPr>
        <w:t xml:space="preserve">PTT, prothrombin time; aPTT, activated partial thromboplastin time; TT, thrombin time. </w:t>
      </w:r>
    </w:p>
    <w:p w14:paraId="2C2A06F5" w14:textId="77777777" w:rsidR="004B6FB5" w:rsidRPr="009523D8" w:rsidRDefault="004B6FB5" w:rsidP="004B6FB5">
      <w:pPr>
        <w:pStyle w:val="Caption"/>
        <w:spacing w:line="360" w:lineRule="auto"/>
        <w:contextualSpacing/>
        <w:jc w:val="both"/>
        <w:rPr>
          <w:rFonts w:asciiTheme="minorHAnsi" w:hAnsiTheme="minorHAnsi" w:cstheme="minorHAnsi"/>
          <w:i w:val="0"/>
          <w:iCs w:val="0"/>
          <w:color w:val="auto"/>
          <w:sz w:val="20"/>
          <w:szCs w:val="20"/>
          <w:lang w:val="en-AU"/>
        </w:rPr>
      </w:pPr>
      <w:r w:rsidRPr="009523D8">
        <w:rPr>
          <w:rFonts w:asciiTheme="minorHAnsi" w:hAnsiTheme="minorHAnsi" w:cstheme="minorHAnsi"/>
          <w:i w:val="0"/>
          <w:iCs w:val="0"/>
          <w:color w:val="auto"/>
          <w:sz w:val="20"/>
          <w:szCs w:val="20"/>
          <w:lang w:val="en-AU"/>
        </w:rPr>
        <w:t xml:space="preserve">Results outside the RI are given in </w:t>
      </w:r>
      <w:r w:rsidRPr="009523D8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  <w:lang w:val="en-AU"/>
        </w:rPr>
        <w:t>bold</w:t>
      </w:r>
      <w:r w:rsidRPr="009523D8">
        <w:rPr>
          <w:rFonts w:asciiTheme="minorHAnsi" w:hAnsiTheme="minorHAnsi" w:cstheme="minorHAnsi"/>
          <w:i w:val="0"/>
          <w:iCs w:val="0"/>
          <w:color w:val="auto"/>
          <w:sz w:val="20"/>
          <w:szCs w:val="20"/>
          <w:lang w:val="en-AU"/>
        </w:rPr>
        <w:t xml:space="preserve"> text</w:t>
      </w:r>
    </w:p>
    <w:p w14:paraId="3C1F6E53" w14:textId="77777777" w:rsidR="00E619D4" w:rsidRPr="009523D8" w:rsidRDefault="00E619D4" w:rsidP="004B6FB5">
      <w:pPr>
        <w:rPr>
          <w:rFonts w:asciiTheme="minorHAnsi" w:hAnsiTheme="minorHAnsi" w:cstheme="minorHAnsi"/>
        </w:rPr>
      </w:pPr>
    </w:p>
    <w:sectPr w:rsidR="00E619D4" w:rsidRPr="009523D8" w:rsidSect="00B7733A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zU1M7C0MDeyMLZQ0lEKTi0uzszPAykwrAUA2vbOlywAAAA="/>
  </w:docVars>
  <w:rsids>
    <w:rsidRoot w:val="004B6FB5"/>
    <w:rsid w:val="0000762C"/>
    <w:rsid w:val="0001004D"/>
    <w:rsid w:val="00017D36"/>
    <w:rsid w:val="000245A6"/>
    <w:rsid w:val="00052B55"/>
    <w:rsid w:val="00061146"/>
    <w:rsid w:val="0006368C"/>
    <w:rsid w:val="000840BC"/>
    <w:rsid w:val="00093E9A"/>
    <w:rsid w:val="000B346A"/>
    <w:rsid w:val="000E323C"/>
    <w:rsid w:val="001060C1"/>
    <w:rsid w:val="00113121"/>
    <w:rsid w:val="00160265"/>
    <w:rsid w:val="001712AB"/>
    <w:rsid w:val="00197757"/>
    <w:rsid w:val="001A26EF"/>
    <w:rsid w:val="001A7BBC"/>
    <w:rsid w:val="001E7B50"/>
    <w:rsid w:val="00212C21"/>
    <w:rsid w:val="002278E9"/>
    <w:rsid w:val="002601F1"/>
    <w:rsid w:val="002C1DA5"/>
    <w:rsid w:val="002E4788"/>
    <w:rsid w:val="002E68AE"/>
    <w:rsid w:val="00364BAD"/>
    <w:rsid w:val="00396E52"/>
    <w:rsid w:val="003A2579"/>
    <w:rsid w:val="003E02AF"/>
    <w:rsid w:val="003E666C"/>
    <w:rsid w:val="003F17D5"/>
    <w:rsid w:val="00424A52"/>
    <w:rsid w:val="00427112"/>
    <w:rsid w:val="00460005"/>
    <w:rsid w:val="004679F7"/>
    <w:rsid w:val="004804A4"/>
    <w:rsid w:val="004B12A4"/>
    <w:rsid w:val="004B6FB5"/>
    <w:rsid w:val="004C293C"/>
    <w:rsid w:val="004D5E5B"/>
    <w:rsid w:val="004F7DB8"/>
    <w:rsid w:val="00505856"/>
    <w:rsid w:val="00505985"/>
    <w:rsid w:val="005317CC"/>
    <w:rsid w:val="00546989"/>
    <w:rsid w:val="005722FA"/>
    <w:rsid w:val="00595F8B"/>
    <w:rsid w:val="005B443B"/>
    <w:rsid w:val="005C5758"/>
    <w:rsid w:val="005D3751"/>
    <w:rsid w:val="00641808"/>
    <w:rsid w:val="006448B7"/>
    <w:rsid w:val="00675730"/>
    <w:rsid w:val="0067705E"/>
    <w:rsid w:val="006910FF"/>
    <w:rsid w:val="006A0888"/>
    <w:rsid w:val="006A4CAF"/>
    <w:rsid w:val="006B06D2"/>
    <w:rsid w:val="006B4356"/>
    <w:rsid w:val="006B5268"/>
    <w:rsid w:val="006C0DCD"/>
    <w:rsid w:val="006C2440"/>
    <w:rsid w:val="006D780D"/>
    <w:rsid w:val="007200C8"/>
    <w:rsid w:val="00734991"/>
    <w:rsid w:val="00772E48"/>
    <w:rsid w:val="007E0010"/>
    <w:rsid w:val="007E631A"/>
    <w:rsid w:val="007E6656"/>
    <w:rsid w:val="007F41F7"/>
    <w:rsid w:val="00811991"/>
    <w:rsid w:val="00820182"/>
    <w:rsid w:val="00823A68"/>
    <w:rsid w:val="0089189B"/>
    <w:rsid w:val="008C3569"/>
    <w:rsid w:val="008C3E9C"/>
    <w:rsid w:val="008D32A3"/>
    <w:rsid w:val="009042DB"/>
    <w:rsid w:val="009330D9"/>
    <w:rsid w:val="0093361E"/>
    <w:rsid w:val="00950782"/>
    <w:rsid w:val="009523D8"/>
    <w:rsid w:val="00967E8E"/>
    <w:rsid w:val="00985499"/>
    <w:rsid w:val="009B7F45"/>
    <w:rsid w:val="009C483E"/>
    <w:rsid w:val="009C5828"/>
    <w:rsid w:val="009D4ED2"/>
    <w:rsid w:val="00A02E2A"/>
    <w:rsid w:val="00A20B11"/>
    <w:rsid w:val="00A2758F"/>
    <w:rsid w:val="00A371E7"/>
    <w:rsid w:val="00A541B5"/>
    <w:rsid w:val="00A6019D"/>
    <w:rsid w:val="00A83B6D"/>
    <w:rsid w:val="00AB111A"/>
    <w:rsid w:val="00AE341D"/>
    <w:rsid w:val="00AE4F43"/>
    <w:rsid w:val="00AE5F79"/>
    <w:rsid w:val="00B045BB"/>
    <w:rsid w:val="00B26445"/>
    <w:rsid w:val="00B36BE9"/>
    <w:rsid w:val="00B7733A"/>
    <w:rsid w:val="00BA367F"/>
    <w:rsid w:val="00BA5DB7"/>
    <w:rsid w:val="00BB1AEF"/>
    <w:rsid w:val="00BD0606"/>
    <w:rsid w:val="00BE7B18"/>
    <w:rsid w:val="00BF27E3"/>
    <w:rsid w:val="00C07F41"/>
    <w:rsid w:val="00C5121A"/>
    <w:rsid w:val="00C522AE"/>
    <w:rsid w:val="00C5662D"/>
    <w:rsid w:val="00C9453D"/>
    <w:rsid w:val="00CF3DED"/>
    <w:rsid w:val="00D06A47"/>
    <w:rsid w:val="00D076A6"/>
    <w:rsid w:val="00D26B98"/>
    <w:rsid w:val="00D875A7"/>
    <w:rsid w:val="00D90E3E"/>
    <w:rsid w:val="00D91A79"/>
    <w:rsid w:val="00DA0953"/>
    <w:rsid w:val="00DA6B61"/>
    <w:rsid w:val="00DB17E0"/>
    <w:rsid w:val="00DB2BCE"/>
    <w:rsid w:val="00DC560A"/>
    <w:rsid w:val="00DC6A2A"/>
    <w:rsid w:val="00E110D3"/>
    <w:rsid w:val="00E21E10"/>
    <w:rsid w:val="00E27A63"/>
    <w:rsid w:val="00E55C5F"/>
    <w:rsid w:val="00E6046C"/>
    <w:rsid w:val="00E619D4"/>
    <w:rsid w:val="00E86A64"/>
    <w:rsid w:val="00EC3167"/>
    <w:rsid w:val="00EE0953"/>
    <w:rsid w:val="00EE2E06"/>
    <w:rsid w:val="00EE4E63"/>
    <w:rsid w:val="00F204DB"/>
    <w:rsid w:val="00F31179"/>
    <w:rsid w:val="00F50155"/>
    <w:rsid w:val="00F51BEF"/>
    <w:rsid w:val="00F5375F"/>
    <w:rsid w:val="00F62351"/>
    <w:rsid w:val="00F62A9B"/>
    <w:rsid w:val="00F72FA5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C80D"/>
  <w14:defaultImageDpi w14:val="32767"/>
  <w15:chartTrackingRefBased/>
  <w15:docId w15:val="{97DA7482-68B4-114E-8C0E-0B2D60C8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FB5"/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68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68C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368C"/>
    <w:pPr>
      <w:contextualSpacing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68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paragraph" w:customStyle="1" w:styleId="Bookends">
    <w:name w:val="Bookends"/>
    <w:basedOn w:val="Normal"/>
    <w:next w:val="Normal"/>
    <w:qFormat/>
    <w:rsid w:val="00E55C5F"/>
    <w:pPr>
      <w:spacing w:before="240" w:after="240"/>
    </w:pPr>
    <w:rPr>
      <w:rFonts w:asciiTheme="minorHAnsi" w:hAnsiTheme="minorHAnsi" w:cs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4B6F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75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5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E258E2-5334-B542-8046-BCE23B9AC30A}">
  <we:reference id="wa200001011" version="1.1.0.0" store="en-GB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Wun</dc:creator>
  <cp:keywords/>
  <dc:description/>
  <cp:lastModifiedBy>Matthew Wun</cp:lastModifiedBy>
  <cp:revision>2</cp:revision>
  <dcterms:created xsi:type="dcterms:W3CDTF">2020-07-25T04:09:00Z</dcterms:created>
  <dcterms:modified xsi:type="dcterms:W3CDTF">2020-07-25T04:09:00Z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documentId_8702</vt:lpwstr>
  </property>
</Properties>
</file>