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DEE3" w14:textId="77777777" w:rsidR="0062788F" w:rsidRPr="00C123F4" w:rsidRDefault="0062788F" w:rsidP="0062788F">
      <w:pPr>
        <w:spacing w:line="480" w:lineRule="auto"/>
        <w:rPr>
          <w:lang w:val="en-GB"/>
        </w:rPr>
      </w:pPr>
      <w:bookmarkStart w:id="0" w:name="_GoBack"/>
      <w:bookmarkEnd w:id="0"/>
      <w:r w:rsidRPr="00D64D94">
        <w:rPr>
          <w:lang w:val="en-GB"/>
        </w:rPr>
        <w:t xml:space="preserve">Table </w:t>
      </w:r>
      <w:r w:rsidR="0069353F">
        <w:rPr>
          <w:lang w:val="en-GB"/>
        </w:rPr>
        <w:t>S1</w:t>
      </w:r>
      <w:r w:rsidRPr="00D64D94">
        <w:rPr>
          <w:lang w:val="en-GB"/>
        </w:rPr>
        <w:t>. A</w:t>
      </w:r>
      <w:r w:rsidRPr="00C123F4">
        <w:rPr>
          <w:lang w:val="en-GB"/>
        </w:rPr>
        <w:t xml:space="preserve"> matrix of Spearman correlation coefficients for the patch metrics (i.e. excluding BUFFER NB and BUFFER ED) used in the study</w:t>
      </w:r>
      <w:r>
        <w:rPr>
          <w:lang w:val="en-GB"/>
        </w:rPr>
        <w:t xml:space="preserve"> (see Table 1)</w:t>
      </w:r>
      <w:r w:rsidRPr="00C123F4">
        <w:rPr>
          <w:lang w:val="en-GB"/>
        </w:rPr>
        <w:t xml:space="preserve">, with patch area (AREA) and total edge length (EDGE) included to aid correct interpretation of the metrics. Correlations significant at </w:t>
      </w:r>
      <w:r>
        <w:rPr>
          <w:lang w:val="en-GB"/>
        </w:rPr>
        <w:t xml:space="preserve">the </w:t>
      </w:r>
      <w:r w:rsidRPr="00C123F4">
        <w:rPr>
          <w:lang w:val="en-GB"/>
        </w:rPr>
        <w:t>0.05 level are marked in bold.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</w:tblGrid>
      <w:tr w:rsidR="0062788F" w:rsidRPr="00C123F4" w14:paraId="42E4AD02" w14:textId="77777777" w:rsidTr="00904558">
        <w:tc>
          <w:tcPr>
            <w:tcW w:w="827" w:type="dxa"/>
          </w:tcPr>
          <w:p w14:paraId="51A680C8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27" w:type="dxa"/>
          </w:tcPr>
          <w:p w14:paraId="7BA75C15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lang w:val="en-GB"/>
              </w:rPr>
              <w:t>AREA</w:t>
            </w:r>
          </w:p>
        </w:tc>
        <w:tc>
          <w:tcPr>
            <w:tcW w:w="827" w:type="dxa"/>
          </w:tcPr>
          <w:p w14:paraId="5E849341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lang w:val="en-GB"/>
              </w:rPr>
              <w:t>SHAPE</w:t>
            </w:r>
          </w:p>
        </w:tc>
        <w:tc>
          <w:tcPr>
            <w:tcW w:w="827" w:type="dxa"/>
          </w:tcPr>
          <w:p w14:paraId="1F1207BF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lang w:val="en-GB"/>
              </w:rPr>
              <w:t>NB</w:t>
            </w:r>
          </w:p>
        </w:tc>
        <w:tc>
          <w:tcPr>
            <w:tcW w:w="827" w:type="dxa"/>
          </w:tcPr>
          <w:p w14:paraId="11BFE9C7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lang w:val="en-GB"/>
              </w:rPr>
              <w:t>CAI</w:t>
            </w:r>
          </w:p>
        </w:tc>
        <w:tc>
          <w:tcPr>
            <w:tcW w:w="827" w:type="dxa"/>
          </w:tcPr>
          <w:p w14:paraId="0A784466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lang w:val="en-GB"/>
              </w:rPr>
              <w:t>ED</w:t>
            </w:r>
          </w:p>
        </w:tc>
      </w:tr>
      <w:tr w:rsidR="0062788F" w:rsidRPr="00C123F4" w14:paraId="2D4BE154" w14:textId="77777777" w:rsidTr="00904558">
        <w:tc>
          <w:tcPr>
            <w:tcW w:w="827" w:type="dxa"/>
            <w:shd w:val="clear" w:color="auto" w:fill="F2F2F2" w:themeFill="background1" w:themeFillShade="F2"/>
          </w:tcPr>
          <w:p w14:paraId="59CE0928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lang w:val="en-GB"/>
              </w:rPr>
              <w:t>SHAPE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50421ECB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b/>
                <w:lang w:val="en-GB"/>
              </w:rPr>
              <w:t>0.88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13A434BB" w14:textId="77777777" w:rsidR="0062788F" w:rsidRPr="00C123F4" w:rsidRDefault="0062788F" w:rsidP="00904558">
            <w:pPr>
              <w:spacing w:line="480" w:lineRule="auto"/>
              <w:rPr>
                <w:lang w:val="en-GB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1D879B64" w14:textId="77777777" w:rsidR="0062788F" w:rsidRPr="00C123F4" w:rsidRDefault="0062788F" w:rsidP="00904558">
            <w:pPr>
              <w:spacing w:line="480" w:lineRule="auto"/>
              <w:rPr>
                <w:lang w:val="en-GB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7660FA4E" w14:textId="77777777" w:rsidR="0062788F" w:rsidRPr="00C123F4" w:rsidRDefault="0062788F" w:rsidP="00904558">
            <w:pPr>
              <w:spacing w:line="480" w:lineRule="auto"/>
              <w:rPr>
                <w:lang w:val="en-GB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016F7E46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</w:p>
        </w:tc>
      </w:tr>
      <w:tr w:rsidR="0062788F" w:rsidRPr="00C123F4" w14:paraId="195C0669" w14:textId="77777777" w:rsidTr="00904558">
        <w:tc>
          <w:tcPr>
            <w:tcW w:w="827" w:type="dxa"/>
          </w:tcPr>
          <w:p w14:paraId="53101933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lang w:val="en-GB"/>
              </w:rPr>
              <w:t>NB</w:t>
            </w:r>
          </w:p>
        </w:tc>
        <w:tc>
          <w:tcPr>
            <w:tcW w:w="827" w:type="dxa"/>
          </w:tcPr>
          <w:p w14:paraId="2BA39C06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b/>
                <w:lang w:val="en-GB"/>
              </w:rPr>
              <w:t>0.78</w:t>
            </w:r>
          </w:p>
        </w:tc>
        <w:tc>
          <w:tcPr>
            <w:tcW w:w="827" w:type="dxa"/>
          </w:tcPr>
          <w:p w14:paraId="3EA54FEC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b/>
                <w:lang w:val="en-GB"/>
              </w:rPr>
              <w:t>0.80</w:t>
            </w:r>
          </w:p>
        </w:tc>
        <w:tc>
          <w:tcPr>
            <w:tcW w:w="827" w:type="dxa"/>
          </w:tcPr>
          <w:p w14:paraId="66F7DDFC" w14:textId="77777777" w:rsidR="0062788F" w:rsidRPr="00C123F4" w:rsidRDefault="0062788F" w:rsidP="00904558">
            <w:pPr>
              <w:spacing w:line="480" w:lineRule="auto"/>
              <w:rPr>
                <w:lang w:val="en-GB"/>
              </w:rPr>
            </w:pPr>
          </w:p>
        </w:tc>
        <w:tc>
          <w:tcPr>
            <w:tcW w:w="827" w:type="dxa"/>
          </w:tcPr>
          <w:p w14:paraId="4E0BF0CD" w14:textId="77777777" w:rsidR="0062788F" w:rsidRPr="00C123F4" w:rsidRDefault="0062788F" w:rsidP="00904558">
            <w:pPr>
              <w:spacing w:line="480" w:lineRule="auto"/>
              <w:rPr>
                <w:lang w:val="en-GB"/>
              </w:rPr>
            </w:pPr>
          </w:p>
        </w:tc>
        <w:tc>
          <w:tcPr>
            <w:tcW w:w="827" w:type="dxa"/>
          </w:tcPr>
          <w:p w14:paraId="3B21C3A9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</w:p>
        </w:tc>
      </w:tr>
      <w:tr w:rsidR="0062788F" w:rsidRPr="00C123F4" w14:paraId="03E8991C" w14:textId="77777777" w:rsidTr="00904558">
        <w:tc>
          <w:tcPr>
            <w:tcW w:w="827" w:type="dxa"/>
            <w:shd w:val="clear" w:color="auto" w:fill="F2F2F2" w:themeFill="background1" w:themeFillShade="F2"/>
          </w:tcPr>
          <w:p w14:paraId="7A6E9FB7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lang w:val="en-GB"/>
              </w:rPr>
              <w:t>CAI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00F22AD1" w14:textId="77777777" w:rsidR="0062788F" w:rsidRPr="00C123F4" w:rsidRDefault="0062788F" w:rsidP="00904558">
            <w:pPr>
              <w:spacing w:line="480" w:lineRule="auto"/>
              <w:rPr>
                <w:lang w:val="en-GB"/>
              </w:rPr>
            </w:pPr>
            <w:r w:rsidRPr="00C123F4">
              <w:rPr>
                <w:lang w:val="en-GB"/>
              </w:rPr>
              <w:t>0.36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56146CD" w14:textId="77777777" w:rsidR="0062788F" w:rsidRPr="00C123F4" w:rsidRDefault="0062788F" w:rsidP="00904558">
            <w:pPr>
              <w:spacing w:line="480" w:lineRule="auto"/>
              <w:rPr>
                <w:lang w:val="en-GB"/>
              </w:rPr>
            </w:pPr>
            <w:r w:rsidRPr="00C123F4">
              <w:rPr>
                <w:lang w:val="en-GB"/>
              </w:rPr>
              <w:t>-0.05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5FE60D20" w14:textId="77777777" w:rsidR="0062788F" w:rsidRPr="00C123F4" w:rsidRDefault="0062788F" w:rsidP="00904558">
            <w:pPr>
              <w:spacing w:line="480" w:lineRule="auto"/>
              <w:rPr>
                <w:lang w:val="en-GB"/>
              </w:rPr>
            </w:pPr>
            <w:r w:rsidRPr="00C123F4">
              <w:rPr>
                <w:lang w:val="en-GB"/>
              </w:rPr>
              <w:t>0.06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17926416" w14:textId="77777777" w:rsidR="0062788F" w:rsidRPr="00C123F4" w:rsidRDefault="0062788F" w:rsidP="00904558">
            <w:pPr>
              <w:spacing w:line="480" w:lineRule="auto"/>
              <w:rPr>
                <w:lang w:val="en-GB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66166333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</w:p>
        </w:tc>
      </w:tr>
      <w:tr w:rsidR="0062788F" w:rsidRPr="00C123F4" w14:paraId="016F0471" w14:textId="77777777" w:rsidTr="00904558">
        <w:tc>
          <w:tcPr>
            <w:tcW w:w="827" w:type="dxa"/>
          </w:tcPr>
          <w:p w14:paraId="0D468B23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lang w:val="en-GB"/>
              </w:rPr>
              <w:t>ED</w:t>
            </w:r>
          </w:p>
        </w:tc>
        <w:tc>
          <w:tcPr>
            <w:tcW w:w="827" w:type="dxa"/>
          </w:tcPr>
          <w:p w14:paraId="66546786" w14:textId="77777777" w:rsidR="0062788F" w:rsidRPr="00C123F4" w:rsidRDefault="0062788F" w:rsidP="00904558">
            <w:pPr>
              <w:spacing w:line="480" w:lineRule="auto"/>
              <w:rPr>
                <w:lang w:val="en-GB"/>
              </w:rPr>
            </w:pPr>
            <w:r w:rsidRPr="00C123F4">
              <w:rPr>
                <w:lang w:val="en-GB"/>
              </w:rPr>
              <w:t>0.14</w:t>
            </w:r>
          </w:p>
        </w:tc>
        <w:tc>
          <w:tcPr>
            <w:tcW w:w="827" w:type="dxa"/>
          </w:tcPr>
          <w:p w14:paraId="4F146728" w14:textId="77777777" w:rsidR="0062788F" w:rsidRPr="00C123F4" w:rsidRDefault="0062788F" w:rsidP="00904558">
            <w:pPr>
              <w:spacing w:line="480" w:lineRule="auto"/>
              <w:rPr>
                <w:lang w:val="en-GB"/>
              </w:rPr>
            </w:pPr>
            <w:r w:rsidRPr="00C123F4">
              <w:rPr>
                <w:lang w:val="en-GB"/>
              </w:rPr>
              <w:t>0.51</w:t>
            </w:r>
          </w:p>
        </w:tc>
        <w:tc>
          <w:tcPr>
            <w:tcW w:w="827" w:type="dxa"/>
          </w:tcPr>
          <w:p w14:paraId="5CC63D73" w14:textId="77777777" w:rsidR="0062788F" w:rsidRPr="00C123F4" w:rsidRDefault="0062788F" w:rsidP="00904558">
            <w:pPr>
              <w:spacing w:line="480" w:lineRule="auto"/>
              <w:rPr>
                <w:lang w:val="en-GB"/>
              </w:rPr>
            </w:pPr>
            <w:r w:rsidRPr="00C123F4">
              <w:rPr>
                <w:lang w:val="en-GB"/>
              </w:rPr>
              <w:t>0.32</w:t>
            </w:r>
          </w:p>
        </w:tc>
        <w:tc>
          <w:tcPr>
            <w:tcW w:w="827" w:type="dxa"/>
          </w:tcPr>
          <w:p w14:paraId="3C304F67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b/>
                <w:lang w:val="en-GB"/>
              </w:rPr>
              <w:t>-0.72</w:t>
            </w:r>
          </w:p>
        </w:tc>
        <w:tc>
          <w:tcPr>
            <w:tcW w:w="827" w:type="dxa"/>
          </w:tcPr>
          <w:p w14:paraId="2462E81A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</w:p>
        </w:tc>
      </w:tr>
      <w:tr w:rsidR="0062788F" w:rsidRPr="00C123F4" w14:paraId="278EED8F" w14:textId="77777777" w:rsidTr="00904558">
        <w:tc>
          <w:tcPr>
            <w:tcW w:w="827" w:type="dxa"/>
            <w:shd w:val="clear" w:color="auto" w:fill="F2F2F2" w:themeFill="background1" w:themeFillShade="F2"/>
          </w:tcPr>
          <w:p w14:paraId="1B0A121C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lang w:val="en-GB"/>
              </w:rPr>
              <w:t>EDGE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C657258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b/>
                <w:lang w:val="en-GB"/>
              </w:rPr>
              <w:t>0.96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0AE08BD3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b/>
                <w:lang w:val="en-GB"/>
              </w:rPr>
              <w:t>0.93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360E475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b/>
                <w:lang w:val="en-GB"/>
              </w:rPr>
              <w:t>0.81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17294F4C" w14:textId="77777777" w:rsidR="0062788F" w:rsidRPr="00C123F4" w:rsidRDefault="0062788F" w:rsidP="00904558">
            <w:pPr>
              <w:spacing w:line="480" w:lineRule="auto"/>
              <w:rPr>
                <w:lang w:val="en-GB"/>
              </w:rPr>
            </w:pPr>
            <w:r w:rsidRPr="00C123F4">
              <w:rPr>
                <w:lang w:val="en-GB"/>
              </w:rPr>
              <w:t>0.18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26D3D494" w14:textId="77777777" w:rsidR="0062788F" w:rsidRPr="00C123F4" w:rsidRDefault="0062788F" w:rsidP="00904558">
            <w:pPr>
              <w:spacing w:line="480" w:lineRule="auto"/>
              <w:rPr>
                <w:b/>
                <w:lang w:val="en-GB"/>
              </w:rPr>
            </w:pPr>
            <w:r w:rsidRPr="00C123F4">
              <w:rPr>
                <w:lang w:val="en-GB"/>
              </w:rPr>
              <w:t>0.32</w:t>
            </w:r>
          </w:p>
        </w:tc>
      </w:tr>
    </w:tbl>
    <w:p w14:paraId="313C5ED7" w14:textId="77777777" w:rsidR="00EA7724" w:rsidRPr="0062788F" w:rsidRDefault="00B126B3" w:rsidP="0062788F">
      <w:pPr>
        <w:spacing w:line="480" w:lineRule="auto"/>
        <w:rPr>
          <w:b/>
          <w:lang w:val="en-GB"/>
        </w:rPr>
      </w:pPr>
    </w:p>
    <w:sectPr w:rsidR="00EA7724" w:rsidRPr="0062788F" w:rsidSect="00B1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9D"/>
    <w:rsid w:val="000A779D"/>
    <w:rsid w:val="00277BF3"/>
    <w:rsid w:val="00600DFB"/>
    <w:rsid w:val="0062788F"/>
    <w:rsid w:val="0069353F"/>
    <w:rsid w:val="00AA594A"/>
    <w:rsid w:val="00B126B3"/>
    <w:rsid w:val="00CA6729"/>
    <w:rsid w:val="00F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EC52"/>
  <w15:chartTrackingRefBased/>
  <w15:docId w15:val="{8D56211E-5400-43A3-9829-821DCE60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88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79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Alison Sage</cp:lastModifiedBy>
  <cp:revision>4</cp:revision>
  <dcterms:created xsi:type="dcterms:W3CDTF">2019-01-11T00:16:00Z</dcterms:created>
  <dcterms:modified xsi:type="dcterms:W3CDTF">2019-03-11T15:43:00Z</dcterms:modified>
</cp:coreProperties>
</file>