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B3456" w14:textId="77777777" w:rsidR="00B96244" w:rsidRDefault="00174B8C" w:rsidP="00174B8C">
      <w:pPr>
        <w:spacing w:after="0" w:line="480" w:lineRule="auto"/>
        <w:jc w:val="both"/>
        <w:rPr>
          <w:rFonts w:cs="Times New Roman"/>
          <w:b/>
          <w:sz w:val="28"/>
          <w:szCs w:val="28"/>
          <w:lang w:val="en-US"/>
        </w:rPr>
      </w:pPr>
      <w:bookmarkStart w:id="0" w:name="_GoBack"/>
      <w:bookmarkEnd w:id="0"/>
      <w:r w:rsidRPr="00174B8C">
        <w:rPr>
          <w:rFonts w:cs="Times New Roman"/>
          <w:b/>
          <w:sz w:val="28"/>
          <w:szCs w:val="28"/>
          <w:lang w:val="en-US"/>
        </w:rPr>
        <w:t>SUPPLEMENTARY MATERIAL</w:t>
      </w:r>
    </w:p>
    <w:p w14:paraId="20D3B4CA" w14:textId="7D9E9080" w:rsidR="00AC13C1" w:rsidRDefault="0001766C" w:rsidP="00AC13C1">
      <w:pPr>
        <w:spacing w:line="360" w:lineRule="auto"/>
        <w:jc w:val="both"/>
        <w:rPr>
          <w:lang w:val="en-US"/>
        </w:rPr>
      </w:pPr>
      <w:r w:rsidRPr="0001766C">
        <w:rPr>
          <w:lang w:val="en-US"/>
        </w:rPr>
        <w:t>In the future</w:t>
      </w:r>
      <w:r w:rsidR="00AA6ED3">
        <w:rPr>
          <w:lang w:val="en-US"/>
        </w:rPr>
        <w:t>,</w:t>
      </w:r>
      <w:r w:rsidRPr="0001766C">
        <w:rPr>
          <w:lang w:val="en-US"/>
        </w:rPr>
        <w:t xml:space="preserve"> it will become increasingly important to standardize all leishmaniasis research to achieve </w:t>
      </w:r>
      <w:r>
        <w:rPr>
          <w:lang w:val="en-US"/>
        </w:rPr>
        <w:t xml:space="preserve">as much </w:t>
      </w:r>
      <w:r w:rsidRPr="0001766C">
        <w:rPr>
          <w:lang w:val="en-US"/>
        </w:rPr>
        <w:t>harmonization</w:t>
      </w:r>
      <w:r>
        <w:rPr>
          <w:lang w:val="en-US"/>
        </w:rPr>
        <w:t xml:space="preserve"> and uniformity as possible</w:t>
      </w:r>
      <w:r w:rsidR="00D303A6">
        <w:rPr>
          <w:lang w:val="en-US"/>
        </w:rPr>
        <w:t xml:space="preserve">. </w:t>
      </w:r>
      <w:r w:rsidR="00D0061A">
        <w:rPr>
          <w:lang w:val="en-US"/>
        </w:rPr>
        <w:t>Applying agreed methodologies might allow</w:t>
      </w:r>
      <w:r w:rsidRPr="0001766C">
        <w:rPr>
          <w:lang w:val="en-US"/>
        </w:rPr>
        <w:t xml:space="preserve"> comparison between different </w:t>
      </w:r>
      <w:r>
        <w:rPr>
          <w:lang w:val="en-US"/>
        </w:rPr>
        <w:t xml:space="preserve">academic and diagnostic clinical </w:t>
      </w:r>
      <w:r w:rsidRPr="0001766C">
        <w:rPr>
          <w:lang w:val="en-US"/>
        </w:rPr>
        <w:t>research facilities</w:t>
      </w:r>
      <w:r w:rsidR="00D0061A">
        <w:rPr>
          <w:lang w:val="en-US"/>
        </w:rPr>
        <w:t xml:space="preserve"> enabling reliable statistical analysis </w:t>
      </w:r>
      <w:r w:rsidR="00D303A6">
        <w:rPr>
          <w:lang w:val="en-US"/>
        </w:rPr>
        <w:t>and thus providing</w:t>
      </w:r>
      <w:r w:rsidR="00D0061A">
        <w:rPr>
          <w:lang w:val="en-US"/>
        </w:rPr>
        <w:t xml:space="preserve"> sufficient confidence in defining </w:t>
      </w:r>
      <w:r w:rsidR="00D303A6">
        <w:rPr>
          <w:lang w:val="en-US"/>
        </w:rPr>
        <w:t xml:space="preserve">definite </w:t>
      </w:r>
      <w:r w:rsidR="00342907">
        <w:rPr>
          <w:lang w:val="en-US"/>
        </w:rPr>
        <w:t xml:space="preserve">efficacy </w:t>
      </w:r>
      <w:r w:rsidR="00D0061A">
        <w:rPr>
          <w:lang w:val="en-US"/>
        </w:rPr>
        <w:t>endpoint and breakpoints</w:t>
      </w:r>
      <w:r w:rsidR="00D303A6">
        <w:rPr>
          <w:lang w:val="en-US"/>
        </w:rPr>
        <w:t xml:space="preserve"> for drug resistance. </w:t>
      </w:r>
      <w:r w:rsidRPr="00A700EC">
        <w:rPr>
          <w:color w:val="0000FF"/>
          <w:lang w:val="en-US"/>
        </w:rPr>
        <w:t>Table S1</w:t>
      </w:r>
      <w:r w:rsidRPr="00AC13C1">
        <w:rPr>
          <w:lang w:val="en-US"/>
        </w:rPr>
        <w:t xml:space="preserve"> </w:t>
      </w:r>
      <w:r w:rsidR="00D303A6" w:rsidRPr="00AC13C1">
        <w:rPr>
          <w:lang w:val="en-US"/>
        </w:rPr>
        <w:t>summarizes all criteria that might require revision and discussion to achieve standardized assays</w:t>
      </w:r>
      <w:r w:rsidR="00AC13C1" w:rsidRPr="00AC13C1">
        <w:rPr>
          <w:lang w:val="en-US"/>
        </w:rPr>
        <w:t xml:space="preserve">, while </w:t>
      </w:r>
      <w:r w:rsidR="00AC13C1" w:rsidRPr="00A700EC">
        <w:rPr>
          <w:color w:val="0000FF"/>
          <w:lang w:val="en-US"/>
        </w:rPr>
        <w:t>Table S2</w:t>
      </w:r>
      <w:r w:rsidR="00AC13C1" w:rsidRPr="00AC13C1">
        <w:rPr>
          <w:lang w:val="en-US"/>
        </w:rPr>
        <w:t xml:space="preserve"> </w:t>
      </w:r>
      <w:r w:rsidR="00AC13C1">
        <w:rPr>
          <w:lang w:val="en-US"/>
        </w:rPr>
        <w:t>offers a first incentive to harmonize</w:t>
      </w:r>
      <w:r w:rsidR="00AC13C1" w:rsidRPr="00AC13C1">
        <w:rPr>
          <w:lang w:val="en-US"/>
        </w:rPr>
        <w:t xml:space="preserve"> a set of laboratory procedures that are commonly applied during sampling and laboratory susceptibility testing.</w:t>
      </w:r>
      <w:r w:rsidR="00AC13C1">
        <w:rPr>
          <w:lang w:val="en-US"/>
        </w:rPr>
        <w:t xml:space="preserve"> </w:t>
      </w:r>
      <w:r w:rsidR="006E4341">
        <w:rPr>
          <w:lang w:val="en-US"/>
        </w:rPr>
        <w:t>A</w:t>
      </w:r>
      <w:r w:rsidR="00301052">
        <w:rPr>
          <w:lang w:val="en-US"/>
        </w:rPr>
        <w:t>mong academics</w:t>
      </w:r>
      <w:r w:rsidR="006E4341">
        <w:rPr>
          <w:lang w:val="en-US"/>
        </w:rPr>
        <w:t>, i</w:t>
      </w:r>
      <w:r w:rsidR="00AC13C1">
        <w:rPr>
          <w:lang w:val="en-US"/>
        </w:rPr>
        <w:t xml:space="preserve">t might be </w:t>
      </w:r>
      <w:r w:rsidR="00E72C87">
        <w:rPr>
          <w:lang w:val="en-US"/>
        </w:rPr>
        <w:t>recommended</w:t>
      </w:r>
      <w:r w:rsidR="00AC13C1">
        <w:rPr>
          <w:lang w:val="en-US"/>
        </w:rPr>
        <w:t xml:space="preserve"> </w:t>
      </w:r>
      <w:r w:rsidR="00301052">
        <w:rPr>
          <w:lang w:val="en-US"/>
        </w:rPr>
        <w:t>to form a task force or w</w:t>
      </w:r>
      <w:r w:rsidR="00AC13C1">
        <w:rPr>
          <w:lang w:val="en-US"/>
        </w:rPr>
        <w:t>orking group to discuss and agree on the methodologies and systems needed for the implementation of standardized quality-controlled research in the leishmaniasis community.</w:t>
      </w:r>
      <w:r w:rsidR="00301052">
        <w:rPr>
          <w:lang w:val="en-US"/>
        </w:rPr>
        <w:t xml:space="preserve"> At a later stage, international organizations such as the World Health Organization (WHO) and Drugs for Neglected Diseases initiative (DNDi) should become involved for the implementation in the clinical setting.</w:t>
      </w:r>
    </w:p>
    <w:p w14:paraId="72534DEE" w14:textId="77777777" w:rsidR="00301052" w:rsidRDefault="00301052" w:rsidP="00AC13C1">
      <w:pPr>
        <w:spacing w:line="360" w:lineRule="auto"/>
        <w:jc w:val="both"/>
        <w:rPr>
          <w:lang w:val="en-US"/>
        </w:rPr>
      </w:pPr>
    </w:p>
    <w:p w14:paraId="74CB7249" w14:textId="77777777" w:rsidR="00AC13C1" w:rsidRPr="00AC13C1" w:rsidRDefault="00AC13C1" w:rsidP="00AC13C1">
      <w:pPr>
        <w:pStyle w:val="Caption"/>
        <w:keepNext/>
        <w:rPr>
          <w:color w:val="auto"/>
        </w:rPr>
      </w:pPr>
      <w:r w:rsidRPr="00AC13C1">
        <w:rPr>
          <w:color w:val="auto"/>
        </w:rPr>
        <w:t>Table S</w:t>
      </w:r>
      <w:r w:rsidRPr="00AC13C1">
        <w:rPr>
          <w:color w:val="auto"/>
        </w:rPr>
        <w:fldChar w:fldCharType="begin"/>
      </w:r>
      <w:r w:rsidRPr="00AC13C1">
        <w:rPr>
          <w:color w:val="auto"/>
        </w:rPr>
        <w:instrText xml:space="preserve"> SEQ Table \* ARABIC </w:instrText>
      </w:r>
      <w:r w:rsidRPr="00AC13C1">
        <w:rPr>
          <w:color w:val="auto"/>
        </w:rPr>
        <w:fldChar w:fldCharType="separate"/>
      </w:r>
      <w:r w:rsidRPr="00AC13C1">
        <w:rPr>
          <w:noProof/>
          <w:color w:val="auto"/>
        </w:rPr>
        <w:t>1</w:t>
      </w:r>
      <w:r w:rsidRPr="00AC13C1">
        <w:rPr>
          <w:color w:val="auto"/>
        </w:rPr>
        <w:fldChar w:fldCharType="end"/>
      </w:r>
      <w:r w:rsidRPr="00AC13C1">
        <w:rPr>
          <w:color w:val="auto"/>
        </w:rPr>
        <w:t xml:space="preserve">: </w:t>
      </w:r>
      <w:r>
        <w:rPr>
          <w:color w:val="auto"/>
        </w:rPr>
        <w:t>Criteria that require a clear description to attain standardized assays.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D303A6" w14:paraId="73DD2E56" w14:textId="77777777" w:rsidTr="00E72C87">
        <w:tc>
          <w:tcPr>
            <w:tcW w:w="9180" w:type="dxa"/>
            <w:tcBorders>
              <w:bottom w:val="double" w:sz="4" w:space="0" w:color="auto"/>
            </w:tcBorders>
            <w:shd w:val="clear" w:color="auto" w:fill="BFBFBF" w:themeFill="background1" w:themeFillShade="BF"/>
          </w:tcPr>
          <w:p w14:paraId="3BEC509B" w14:textId="77777777" w:rsidR="00D303A6" w:rsidRDefault="00D303A6" w:rsidP="000E5CE1">
            <w:pPr>
              <w:rPr>
                <w:rFonts w:cs="Times New Roman"/>
                <w:sz w:val="16"/>
                <w:szCs w:val="16"/>
                <w:lang w:val="en-US"/>
              </w:rPr>
            </w:pPr>
            <w:r w:rsidRPr="00D303A6">
              <w:rPr>
                <w:rFonts w:cs="Times New Roman"/>
                <w:b/>
                <w:sz w:val="20"/>
                <w:szCs w:val="20"/>
                <w:lang w:val="en-US"/>
              </w:rPr>
              <w:t>Experimental setting</w:t>
            </w:r>
          </w:p>
        </w:tc>
      </w:tr>
      <w:tr w:rsidR="00D303A6" w14:paraId="5DE83DFD" w14:textId="77777777" w:rsidTr="00E72C87">
        <w:tc>
          <w:tcPr>
            <w:tcW w:w="9180" w:type="dxa"/>
            <w:tcBorders>
              <w:top w:val="double" w:sz="4" w:space="0" w:color="auto"/>
            </w:tcBorders>
          </w:tcPr>
          <w:p w14:paraId="074785E4" w14:textId="77777777" w:rsidR="00D303A6" w:rsidRPr="00AC13C1" w:rsidRDefault="00D303A6" w:rsidP="00AC13C1">
            <w:pPr>
              <w:ind w:left="142"/>
              <w:rPr>
                <w:rFonts w:cs="Times New Roman"/>
                <w:sz w:val="20"/>
                <w:szCs w:val="20"/>
                <w:lang w:val="en-US"/>
              </w:rPr>
            </w:pPr>
            <w:r w:rsidRPr="00AC13C1">
              <w:rPr>
                <w:rFonts w:cs="Times New Roman"/>
                <w:sz w:val="20"/>
                <w:szCs w:val="20"/>
                <w:lang w:val="en-US"/>
              </w:rPr>
              <w:t xml:space="preserve">Species, pathogen strain </w:t>
            </w:r>
          </w:p>
        </w:tc>
      </w:tr>
      <w:tr w:rsidR="00D303A6" w14:paraId="3B2959B0" w14:textId="77777777" w:rsidTr="00E72C87">
        <w:tc>
          <w:tcPr>
            <w:tcW w:w="9180" w:type="dxa"/>
          </w:tcPr>
          <w:p w14:paraId="319EFBA9" w14:textId="77777777" w:rsidR="00D303A6" w:rsidRPr="00AC13C1" w:rsidRDefault="00AC13C1" w:rsidP="00AC13C1">
            <w:pPr>
              <w:ind w:left="142"/>
              <w:rPr>
                <w:rFonts w:cs="Times New Roman"/>
                <w:sz w:val="20"/>
                <w:szCs w:val="20"/>
                <w:lang w:val="en-US"/>
              </w:rPr>
            </w:pPr>
            <w:r w:rsidRPr="00AC13C1">
              <w:rPr>
                <w:rFonts w:cs="Times New Roman"/>
                <w:sz w:val="20"/>
                <w:szCs w:val="20"/>
                <w:lang w:val="en-US"/>
              </w:rPr>
              <w:t>Pathogen stage</w:t>
            </w:r>
          </w:p>
        </w:tc>
      </w:tr>
      <w:tr w:rsidR="00D303A6" w:rsidRPr="00601DAD" w14:paraId="29D033B4" w14:textId="77777777" w:rsidTr="00E72C87">
        <w:tc>
          <w:tcPr>
            <w:tcW w:w="9180" w:type="dxa"/>
          </w:tcPr>
          <w:p w14:paraId="3C627FDE" w14:textId="77777777" w:rsidR="00D303A6" w:rsidRPr="00AC13C1" w:rsidRDefault="00AC13C1" w:rsidP="00AC13C1">
            <w:pPr>
              <w:ind w:left="142"/>
              <w:rPr>
                <w:rFonts w:cs="Times New Roman"/>
                <w:sz w:val="20"/>
                <w:szCs w:val="20"/>
                <w:lang w:val="en-US"/>
              </w:rPr>
            </w:pPr>
            <w:r w:rsidRPr="00AC13C1">
              <w:rPr>
                <w:rFonts w:cs="Times New Roman"/>
                <w:sz w:val="20"/>
                <w:szCs w:val="20"/>
                <w:lang w:val="en-US"/>
              </w:rPr>
              <w:t>Host cell type for intracellular assay</w:t>
            </w:r>
          </w:p>
        </w:tc>
      </w:tr>
      <w:tr w:rsidR="00D303A6" w14:paraId="75582522" w14:textId="77777777" w:rsidTr="00E72C87">
        <w:tc>
          <w:tcPr>
            <w:tcW w:w="9180" w:type="dxa"/>
          </w:tcPr>
          <w:p w14:paraId="335C41E1" w14:textId="1D18CC84" w:rsidR="00D303A6" w:rsidRPr="00AC13C1" w:rsidRDefault="00497DF9" w:rsidP="00AC13C1">
            <w:pPr>
              <w:ind w:left="142"/>
              <w:rPr>
                <w:rFonts w:cs="Times New Roman"/>
                <w:sz w:val="20"/>
                <w:szCs w:val="20"/>
                <w:lang w:val="en-US"/>
              </w:rPr>
            </w:pPr>
            <w:r>
              <w:rPr>
                <w:rFonts w:cs="Times New Roman"/>
                <w:sz w:val="20"/>
                <w:szCs w:val="20"/>
                <w:lang w:val="en-US"/>
              </w:rPr>
              <w:t>Culture m</w:t>
            </w:r>
            <w:r w:rsidR="00AC13C1" w:rsidRPr="00AC13C1">
              <w:rPr>
                <w:rFonts w:cs="Times New Roman"/>
                <w:sz w:val="20"/>
                <w:szCs w:val="20"/>
                <w:lang w:val="en-US"/>
              </w:rPr>
              <w:t>edium</w:t>
            </w:r>
          </w:p>
        </w:tc>
      </w:tr>
      <w:tr w:rsidR="00D303A6" w14:paraId="703844DA" w14:textId="77777777" w:rsidTr="00E72C87">
        <w:tc>
          <w:tcPr>
            <w:tcW w:w="9180" w:type="dxa"/>
          </w:tcPr>
          <w:p w14:paraId="519585BB" w14:textId="77777777" w:rsidR="00D303A6" w:rsidRPr="00AC13C1" w:rsidRDefault="00AC13C1" w:rsidP="00AC13C1">
            <w:pPr>
              <w:ind w:left="142"/>
              <w:rPr>
                <w:rFonts w:cs="Times New Roman"/>
                <w:sz w:val="20"/>
                <w:szCs w:val="20"/>
                <w:lang w:val="en-US"/>
              </w:rPr>
            </w:pPr>
            <w:r w:rsidRPr="00AC13C1">
              <w:rPr>
                <w:rFonts w:cs="Times New Roman"/>
                <w:sz w:val="20"/>
                <w:szCs w:val="20"/>
                <w:lang w:val="en-US"/>
              </w:rPr>
              <w:t xml:space="preserve">Pathogen inoculum (dose) </w:t>
            </w:r>
          </w:p>
        </w:tc>
      </w:tr>
      <w:tr w:rsidR="00D303A6" w14:paraId="2165E12F" w14:textId="77777777" w:rsidTr="00E72C87">
        <w:tc>
          <w:tcPr>
            <w:tcW w:w="9180" w:type="dxa"/>
          </w:tcPr>
          <w:p w14:paraId="39B64AF1" w14:textId="77777777" w:rsidR="00D303A6" w:rsidRPr="00AC13C1" w:rsidRDefault="00AC13C1" w:rsidP="00AC13C1">
            <w:pPr>
              <w:ind w:left="142"/>
              <w:rPr>
                <w:rFonts w:cs="Times New Roman"/>
                <w:sz w:val="20"/>
                <w:szCs w:val="20"/>
                <w:lang w:val="en-US"/>
              </w:rPr>
            </w:pPr>
            <w:r w:rsidRPr="00AC13C1">
              <w:rPr>
                <w:rFonts w:cs="Times New Roman"/>
                <w:sz w:val="20"/>
                <w:szCs w:val="20"/>
                <w:lang w:val="en-US"/>
              </w:rPr>
              <w:t>Incubation temperatures and times</w:t>
            </w:r>
          </w:p>
        </w:tc>
      </w:tr>
      <w:tr w:rsidR="00D303A6" w14:paraId="32821505" w14:textId="77777777" w:rsidTr="00E72C87">
        <w:tc>
          <w:tcPr>
            <w:tcW w:w="9180" w:type="dxa"/>
          </w:tcPr>
          <w:p w14:paraId="5C7C958C" w14:textId="77777777" w:rsidR="00D303A6" w:rsidRPr="00AC13C1" w:rsidRDefault="00AC13C1" w:rsidP="00AC13C1">
            <w:pPr>
              <w:ind w:left="142"/>
              <w:rPr>
                <w:rFonts w:cs="Times New Roman"/>
                <w:sz w:val="20"/>
                <w:szCs w:val="20"/>
                <w:lang w:val="en-US"/>
              </w:rPr>
            </w:pPr>
            <w:r w:rsidRPr="00AC13C1">
              <w:rPr>
                <w:rFonts w:cs="Times New Roman"/>
                <w:sz w:val="20"/>
                <w:szCs w:val="20"/>
                <w:lang w:val="en-US"/>
              </w:rPr>
              <w:t>Drug formulations</w:t>
            </w:r>
          </w:p>
        </w:tc>
      </w:tr>
      <w:tr w:rsidR="00D303A6" w14:paraId="4EC983B7" w14:textId="77777777" w:rsidTr="00E72C87">
        <w:tc>
          <w:tcPr>
            <w:tcW w:w="9180" w:type="dxa"/>
            <w:tcBorders>
              <w:bottom w:val="double" w:sz="4" w:space="0" w:color="auto"/>
            </w:tcBorders>
            <w:shd w:val="clear" w:color="auto" w:fill="BFBFBF" w:themeFill="background1" w:themeFillShade="BF"/>
          </w:tcPr>
          <w:p w14:paraId="436D2FA4" w14:textId="77777777" w:rsidR="00D303A6" w:rsidRDefault="00AC13C1" w:rsidP="00D303A6">
            <w:pPr>
              <w:rPr>
                <w:rFonts w:cs="Times New Roman"/>
                <w:sz w:val="16"/>
                <w:szCs w:val="16"/>
                <w:lang w:val="en-US"/>
              </w:rPr>
            </w:pPr>
            <w:r w:rsidRPr="00AC13C1">
              <w:rPr>
                <w:rFonts w:cs="Times New Roman"/>
                <w:b/>
                <w:sz w:val="20"/>
                <w:szCs w:val="20"/>
                <w:lang w:val="en-US"/>
              </w:rPr>
              <w:t>Validation</w:t>
            </w:r>
          </w:p>
        </w:tc>
      </w:tr>
      <w:tr w:rsidR="00AC13C1" w14:paraId="50C89313" w14:textId="77777777" w:rsidTr="00E72C87">
        <w:tc>
          <w:tcPr>
            <w:tcW w:w="9180" w:type="dxa"/>
            <w:tcBorders>
              <w:top w:val="double" w:sz="4" w:space="0" w:color="auto"/>
            </w:tcBorders>
          </w:tcPr>
          <w:p w14:paraId="23CED4DB" w14:textId="77777777" w:rsidR="00AC13C1" w:rsidRPr="00AC13C1" w:rsidRDefault="00AC13C1" w:rsidP="00AC13C1">
            <w:pPr>
              <w:ind w:left="142"/>
              <w:rPr>
                <w:rFonts w:cs="Times New Roman"/>
                <w:sz w:val="20"/>
                <w:szCs w:val="20"/>
                <w:lang w:val="en-US"/>
              </w:rPr>
            </w:pPr>
            <w:r w:rsidRPr="00AC13C1">
              <w:rPr>
                <w:rFonts w:cs="Times New Roman"/>
                <w:sz w:val="20"/>
                <w:szCs w:val="20"/>
                <w:lang w:val="en-US"/>
              </w:rPr>
              <w:t xml:space="preserve">Standard reference strains </w:t>
            </w:r>
          </w:p>
        </w:tc>
      </w:tr>
      <w:tr w:rsidR="00AC13C1" w:rsidRPr="0098075A" w14:paraId="74063749" w14:textId="77777777" w:rsidTr="00E72C87">
        <w:tc>
          <w:tcPr>
            <w:tcW w:w="9180" w:type="dxa"/>
          </w:tcPr>
          <w:p w14:paraId="7AF13140" w14:textId="77777777" w:rsidR="00AC13C1" w:rsidRDefault="00AC13C1" w:rsidP="00AC13C1">
            <w:pPr>
              <w:ind w:left="142"/>
              <w:rPr>
                <w:rFonts w:cs="Times New Roman"/>
                <w:sz w:val="20"/>
                <w:szCs w:val="20"/>
                <w:lang w:val="en-US"/>
              </w:rPr>
            </w:pPr>
            <w:r w:rsidRPr="00AC13C1">
              <w:rPr>
                <w:rFonts w:cs="Times New Roman"/>
                <w:sz w:val="20"/>
                <w:szCs w:val="20"/>
                <w:lang w:val="en-US"/>
              </w:rPr>
              <w:t>Standard drugs (source/batch number)</w:t>
            </w:r>
          </w:p>
          <w:p w14:paraId="39BF1E9D" w14:textId="1FF59556" w:rsidR="00EE5235" w:rsidRPr="00AC13C1" w:rsidRDefault="00EE5235" w:rsidP="00AC13C1">
            <w:pPr>
              <w:ind w:left="142"/>
              <w:rPr>
                <w:rFonts w:cs="Times New Roman"/>
                <w:sz w:val="20"/>
                <w:szCs w:val="20"/>
                <w:lang w:val="en-US"/>
              </w:rPr>
            </w:pPr>
            <w:r>
              <w:rPr>
                <w:rFonts w:cs="Times New Roman"/>
                <w:sz w:val="20"/>
                <w:szCs w:val="20"/>
                <w:lang w:val="en-US"/>
              </w:rPr>
              <w:t xml:space="preserve">Proficiency </w:t>
            </w:r>
            <w:proofErr w:type="spellStart"/>
            <w:r>
              <w:rPr>
                <w:rFonts w:cs="Times New Roman"/>
                <w:sz w:val="20"/>
                <w:szCs w:val="20"/>
                <w:lang w:val="en-US"/>
              </w:rPr>
              <w:t>programme</w:t>
            </w:r>
            <w:proofErr w:type="spellEnd"/>
          </w:p>
        </w:tc>
      </w:tr>
      <w:tr w:rsidR="00D303A6" w14:paraId="38FF89A4" w14:textId="77777777" w:rsidTr="00E72C87">
        <w:tc>
          <w:tcPr>
            <w:tcW w:w="9180" w:type="dxa"/>
            <w:tcBorders>
              <w:bottom w:val="double" w:sz="4" w:space="0" w:color="auto"/>
            </w:tcBorders>
            <w:shd w:val="clear" w:color="auto" w:fill="BFBFBF" w:themeFill="background1" w:themeFillShade="BF"/>
          </w:tcPr>
          <w:p w14:paraId="2D83EBF3" w14:textId="77777777" w:rsidR="00D303A6" w:rsidRPr="00AC13C1" w:rsidRDefault="00D303A6" w:rsidP="00D303A6">
            <w:pPr>
              <w:rPr>
                <w:rFonts w:cs="Times New Roman"/>
                <w:sz w:val="20"/>
                <w:szCs w:val="20"/>
                <w:lang w:val="en-US"/>
              </w:rPr>
            </w:pPr>
            <w:r w:rsidRPr="00AC13C1">
              <w:rPr>
                <w:rFonts w:cs="Times New Roman"/>
                <w:b/>
                <w:sz w:val="20"/>
                <w:szCs w:val="20"/>
                <w:lang w:val="en-US"/>
              </w:rPr>
              <w:t>Endpoints</w:t>
            </w:r>
          </w:p>
        </w:tc>
      </w:tr>
      <w:tr w:rsidR="00D303A6" w14:paraId="25D6229B" w14:textId="77777777" w:rsidTr="00E72C87">
        <w:tc>
          <w:tcPr>
            <w:tcW w:w="9180" w:type="dxa"/>
            <w:tcBorders>
              <w:top w:val="double" w:sz="4" w:space="0" w:color="auto"/>
            </w:tcBorders>
          </w:tcPr>
          <w:p w14:paraId="3E50338B" w14:textId="5B6AA4EA" w:rsidR="00D303A6" w:rsidRPr="00AC13C1" w:rsidRDefault="00D303A6" w:rsidP="00D41C17">
            <w:pPr>
              <w:ind w:left="142"/>
              <w:rPr>
                <w:rFonts w:cs="Times New Roman"/>
                <w:sz w:val="20"/>
                <w:szCs w:val="20"/>
                <w:lang w:val="en-US"/>
              </w:rPr>
            </w:pPr>
            <w:r w:rsidRPr="00AC13C1">
              <w:rPr>
                <w:rFonts w:cs="Times New Roman"/>
                <w:sz w:val="20"/>
                <w:szCs w:val="20"/>
                <w:lang w:val="en-US"/>
              </w:rPr>
              <w:t>Microscopy, fluorescence</w:t>
            </w:r>
            <w:r w:rsidR="00497DF9">
              <w:rPr>
                <w:rFonts w:cs="Times New Roman"/>
                <w:sz w:val="20"/>
                <w:szCs w:val="20"/>
                <w:lang w:val="en-US"/>
              </w:rPr>
              <w:t>,</w:t>
            </w:r>
            <w:r w:rsidRPr="00AC13C1">
              <w:rPr>
                <w:rFonts w:cs="Times New Roman"/>
                <w:sz w:val="20"/>
                <w:szCs w:val="20"/>
                <w:lang w:val="en-US"/>
              </w:rPr>
              <w:t xml:space="preserve"> etc.</w:t>
            </w:r>
          </w:p>
        </w:tc>
      </w:tr>
      <w:tr w:rsidR="00D303A6" w:rsidRPr="00601DAD" w14:paraId="78CB82BA" w14:textId="77777777" w:rsidTr="00E72C87">
        <w:tc>
          <w:tcPr>
            <w:tcW w:w="9180" w:type="dxa"/>
          </w:tcPr>
          <w:p w14:paraId="70F98DF6" w14:textId="77777777" w:rsidR="00D303A6" w:rsidRDefault="00D303A6" w:rsidP="00D41C17">
            <w:pPr>
              <w:ind w:left="142"/>
              <w:rPr>
                <w:rFonts w:cs="Times New Roman"/>
                <w:sz w:val="20"/>
                <w:szCs w:val="20"/>
                <w:lang w:val="en-US"/>
              </w:rPr>
            </w:pPr>
            <w:r w:rsidRPr="00AC13C1">
              <w:rPr>
                <w:rFonts w:cs="Times New Roman"/>
                <w:sz w:val="20"/>
                <w:szCs w:val="20"/>
                <w:lang w:val="en-US"/>
              </w:rPr>
              <w:t>Method of counting</w:t>
            </w:r>
          </w:p>
          <w:p w14:paraId="22FA563F" w14:textId="5238BCDC" w:rsidR="00EE5235" w:rsidRPr="00AC13C1" w:rsidRDefault="00EE5235" w:rsidP="00497DF9">
            <w:pPr>
              <w:ind w:left="142"/>
              <w:rPr>
                <w:rFonts w:cs="Times New Roman"/>
                <w:sz w:val="20"/>
                <w:szCs w:val="20"/>
                <w:lang w:val="en-US"/>
              </w:rPr>
            </w:pPr>
            <w:r>
              <w:rPr>
                <w:rFonts w:cs="Times New Roman"/>
                <w:sz w:val="20"/>
                <w:szCs w:val="20"/>
                <w:lang w:val="en-US"/>
              </w:rPr>
              <w:t>Modelling</w:t>
            </w:r>
            <w:r w:rsidR="00497DF9">
              <w:rPr>
                <w:rFonts w:cs="Times New Roman"/>
                <w:sz w:val="20"/>
                <w:szCs w:val="20"/>
                <w:lang w:val="en-US"/>
              </w:rPr>
              <w:t xml:space="preserve"> to </w:t>
            </w:r>
            <w:r w:rsidR="00497DF9" w:rsidRPr="00601DAD">
              <w:rPr>
                <w:rFonts w:cs="Times New Roman"/>
                <w:sz w:val="20"/>
                <w:szCs w:val="20"/>
                <w:lang w:val="en-US"/>
              </w:rPr>
              <w:t>estimate optimal endpoints</w:t>
            </w:r>
          </w:p>
        </w:tc>
      </w:tr>
      <w:tr w:rsidR="00D303A6" w14:paraId="205921D0" w14:textId="77777777" w:rsidTr="00E72C87">
        <w:tc>
          <w:tcPr>
            <w:tcW w:w="9180" w:type="dxa"/>
            <w:tcBorders>
              <w:bottom w:val="double" w:sz="4" w:space="0" w:color="auto"/>
            </w:tcBorders>
            <w:shd w:val="clear" w:color="auto" w:fill="BFBFBF" w:themeFill="background1" w:themeFillShade="BF"/>
          </w:tcPr>
          <w:p w14:paraId="32632397" w14:textId="77777777" w:rsidR="00D303A6" w:rsidRPr="00AC13C1" w:rsidRDefault="00D303A6" w:rsidP="00D303A6">
            <w:pPr>
              <w:rPr>
                <w:rFonts w:cs="Times New Roman"/>
                <w:b/>
                <w:sz w:val="20"/>
                <w:szCs w:val="20"/>
                <w:lang w:val="en-US"/>
              </w:rPr>
            </w:pPr>
            <w:r w:rsidRPr="00AC13C1">
              <w:rPr>
                <w:rFonts w:cs="Times New Roman"/>
                <w:b/>
                <w:sz w:val="20"/>
                <w:szCs w:val="20"/>
                <w:lang w:val="en-US"/>
              </w:rPr>
              <w:t>Quality control</w:t>
            </w:r>
          </w:p>
        </w:tc>
      </w:tr>
      <w:tr w:rsidR="00D303A6" w:rsidRPr="00601DAD" w14:paraId="510B4ACF" w14:textId="77777777" w:rsidTr="00E72C87">
        <w:tc>
          <w:tcPr>
            <w:tcW w:w="9180" w:type="dxa"/>
            <w:tcBorders>
              <w:top w:val="double" w:sz="4" w:space="0" w:color="auto"/>
            </w:tcBorders>
          </w:tcPr>
          <w:p w14:paraId="1672E6C1" w14:textId="77777777" w:rsidR="00D303A6" w:rsidRPr="00AC13C1" w:rsidRDefault="00D303A6" w:rsidP="00AC13C1">
            <w:pPr>
              <w:ind w:left="142"/>
              <w:rPr>
                <w:rFonts w:cs="Times New Roman"/>
                <w:sz w:val="20"/>
                <w:szCs w:val="20"/>
                <w:lang w:val="en-US"/>
              </w:rPr>
            </w:pPr>
            <w:r w:rsidRPr="00AC13C1">
              <w:rPr>
                <w:rFonts w:cs="Times New Roman"/>
                <w:sz w:val="20"/>
                <w:szCs w:val="20"/>
                <w:lang w:val="en-US"/>
              </w:rPr>
              <w:t>Number of replicates/ assays and repeats</w:t>
            </w:r>
          </w:p>
        </w:tc>
      </w:tr>
      <w:tr w:rsidR="00D303A6" w14:paraId="2E3224CB" w14:textId="77777777" w:rsidTr="00E72C87">
        <w:tc>
          <w:tcPr>
            <w:tcW w:w="9180" w:type="dxa"/>
          </w:tcPr>
          <w:p w14:paraId="3941D917" w14:textId="77777777" w:rsidR="00D303A6" w:rsidRPr="00AC13C1" w:rsidRDefault="00D303A6" w:rsidP="00AC13C1">
            <w:pPr>
              <w:ind w:left="142"/>
              <w:rPr>
                <w:rFonts w:cs="Times New Roman"/>
                <w:sz w:val="20"/>
                <w:szCs w:val="20"/>
                <w:lang w:val="en-US"/>
              </w:rPr>
            </w:pPr>
            <w:r w:rsidRPr="00AC13C1">
              <w:rPr>
                <w:rFonts w:cs="Times New Roman"/>
                <w:sz w:val="20"/>
                <w:szCs w:val="20"/>
                <w:lang w:val="en-US"/>
              </w:rPr>
              <w:t>Background/signal ratio</w:t>
            </w:r>
          </w:p>
        </w:tc>
      </w:tr>
      <w:tr w:rsidR="00D303A6" w:rsidRPr="00601DAD" w14:paraId="093461E3" w14:textId="77777777" w:rsidTr="00E72C87">
        <w:tc>
          <w:tcPr>
            <w:tcW w:w="9180" w:type="dxa"/>
          </w:tcPr>
          <w:p w14:paraId="54BA46A1" w14:textId="77777777" w:rsidR="00D303A6" w:rsidRPr="00AC13C1" w:rsidRDefault="00D303A6" w:rsidP="00AC13C1">
            <w:pPr>
              <w:ind w:left="142"/>
              <w:rPr>
                <w:rFonts w:cs="Times New Roman"/>
                <w:sz w:val="20"/>
                <w:szCs w:val="20"/>
                <w:lang w:val="en-US"/>
              </w:rPr>
            </w:pPr>
            <w:r w:rsidRPr="00AC13C1">
              <w:rPr>
                <w:rFonts w:cs="Times New Roman"/>
                <w:sz w:val="20"/>
                <w:szCs w:val="20"/>
                <w:lang w:val="en-US"/>
              </w:rPr>
              <w:t>Control drugs and acceptable range</w:t>
            </w:r>
          </w:p>
        </w:tc>
      </w:tr>
    </w:tbl>
    <w:p w14:paraId="399BFB4F" w14:textId="77777777" w:rsidR="00E72C87" w:rsidRDefault="00E72C87">
      <w:pPr>
        <w:rPr>
          <w:b/>
          <w:bCs/>
          <w:sz w:val="18"/>
          <w:szCs w:val="18"/>
          <w:lang w:val="en-US"/>
        </w:rPr>
      </w:pPr>
      <w:r w:rsidRPr="00D41C17">
        <w:rPr>
          <w:lang w:val="en-US"/>
        </w:rPr>
        <w:br w:type="page"/>
      </w:r>
    </w:p>
    <w:p w14:paraId="2711E115" w14:textId="77777777" w:rsidR="00301052" w:rsidRDefault="0001766C" w:rsidP="0001766C">
      <w:pPr>
        <w:pStyle w:val="Caption"/>
        <w:keepNext/>
        <w:spacing w:after="120"/>
        <w:jc w:val="both"/>
        <w:rPr>
          <w:rFonts w:eastAsiaTheme="minorEastAsia" w:cs="Arial"/>
          <w:b w:val="0"/>
          <w:bCs w:val="0"/>
          <w:noProof/>
          <w:color w:val="auto"/>
        </w:rPr>
      </w:pPr>
      <w:r w:rsidRPr="006B0F0B">
        <w:rPr>
          <w:color w:val="auto"/>
        </w:rPr>
        <w:lastRenderedPageBreak/>
        <w:t xml:space="preserve">Table </w:t>
      </w:r>
      <w:r>
        <w:rPr>
          <w:color w:val="auto"/>
        </w:rPr>
        <w:t>S</w:t>
      </w:r>
      <w:r w:rsidRPr="006B0F0B">
        <w:rPr>
          <w:color w:val="auto"/>
        </w:rPr>
        <w:fldChar w:fldCharType="begin"/>
      </w:r>
      <w:r w:rsidRPr="006B0F0B">
        <w:rPr>
          <w:color w:val="auto"/>
        </w:rPr>
        <w:instrText xml:space="preserve"> SEQ Table \* ARABIC </w:instrText>
      </w:r>
      <w:r w:rsidRPr="006B0F0B">
        <w:rPr>
          <w:color w:val="auto"/>
        </w:rPr>
        <w:fldChar w:fldCharType="separate"/>
      </w:r>
      <w:r w:rsidR="00AC13C1">
        <w:rPr>
          <w:noProof/>
          <w:color w:val="auto"/>
        </w:rPr>
        <w:t>2</w:t>
      </w:r>
      <w:r w:rsidRPr="006B0F0B">
        <w:rPr>
          <w:color w:val="auto"/>
        </w:rPr>
        <w:fldChar w:fldCharType="end"/>
      </w:r>
      <w:r w:rsidRPr="006B0F0B">
        <w:rPr>
          <w:color w:val="auto"/>
        </w:rPr>
        <w:t xml:space="preserve">: </w:t>
      </w:r>
      <w:r w:rsidR="00AA6ED3">
        <w:rPr>
          <w:color w:val="auto"/>
        </w:rPr>
        <w:t>Provisional</w:t>
      </w:r>
      <w:r w:rsidR="00D0061A">
        <w:rPr>
          <w:color w:val="auto"/>
        </w:rPr>
        <w:t xml:space="preserve"> suggestion</w:t>
      </w:r>
      <w:r>
        <w:rPr>
          <w:color w:val="auto"/>
        </w:rPr>
        <w:t xml:space="preserve"> </w:t>
      </w:r>
      <w:r w:rsidR="00D0061A">
        <w:rPr>
          <w:color w:val="auto"/>
        </w:rPr>
        <w:t xml:space="preserve">for some commonly used </w:t>
      </w:r>
      <w:r w:rsidRPr="006B0F0B">
        <w:rPr>
          <w:color w:val="auto"/>
        </w:rPr>
        <w:t>procedures</w:t>
      </w:r>
      <w:r w:rsidR="00AA6ED3">
        <w:rPr>
          <w:color w:val="auto"/>
        </w:rPr>
        <w:t xml:space="preserve"> </w:t>
      </w:r>
      <w:r>
        <w:rPr>
          <w:color w:val="auto"/>
        </w:rPr>
        <w:t xml:space="preserve">involved in </w:t>
      </w:r>
      <w:r>
        <w:rPr>
          <w:i/>
          <w:color w:val="auto"/>
        </w:rPr>
        <w:t xml:space="preserve">Leishmania </w:t>
      </w:r>
      <w:r>
        <w:rPr>
          <w:color w:val="auto"/>
        </w:rPr>
        <w:t>susceptibility testing</w:t>
      </w:r>
      <w:r w:rsidR="00E72C87">
        <w:rPr>
          <w:color w:val="auto"/>
        </w:rPr>
        <w:t xml:space="preserve"> </w:t>
      </w:r>
      <w:r w:rsidR="00AA6ED3" w:rsidRPr="00D41C17">
        <w:rPr>
          <w:rFonts w:eastAsiaTheme="minorEastAsia" w:cs="Arial"/>
          <w:b w:val="0"/>
          <w:bCs w:val="0"/>
          <w:noProof/>
          <w:color w:val="0000FF"/>
          <w:vertAlign w:val="superscript"/>
        </w:rPr>
        <w:t>45</w:t>
      </w:r>
      <w:r w:rsidRPr="00E72C87">
        <w:rPr>
          <w:rFonts w:eastAsiaTheme="minorEastAsia" w:cs="Arial"/>
          <w:b w:val="0"/>
          <w:bCs w:val="0"/>
          <w:noProof/>
          <w:color w:val="auto"/>
        </w:rPr>
        <w:t>.</w:t>
      </w:r>
      <w:r>
        <w:rPr>
          <w:rFonts w:eastAsiaTheme="minorEastAsia" w:cs="Arial"/>
          <w:b w:val="0"/>
          <w:bCs w:val="0"/>
          <w:noProof/>
          <w:color w:val="auto"/>
        </w:rPr>
        <w:t xml:space="preserve"> </w:t>
      </w:r>
    </w:p>
    <w:p w14:paraId="3004E83B" w14:textId="25401928" w:rsidR="0001766C" w:rsidRDefault="0051728E" w:rsidP="0001766C">
      <w:pPr>
        <w:pStyle w:val="Caption"/>
        <w:keepNext/>
        <w:spacing w:after="120"/>
        <w:jc w:val="both"/>
        <w:rPr>
          <w:rFonts w:eastAsiaTheme="minorEastAsia" w:cs="Arial"/>
          <w:b w:val="0"/>
          <w:bCs w:val="0"/>
          <w:noProof/>
          <w:color w:val="auto"/>
        </w:rPr>
      </w:pPr>
      <w:r>
        <w:rPr>
          <w:rFonts w:eastAsiaTheme="minorEastAsia" w:cs="Arial"/>
          <w:b w:val="0"/>
          <w:bCs w:val="0"/>
          <w:noProof/>
          <w:color w:val="auto"/>
        </w:rPr>
        <w:t xml:space="preserve">A more detailed </w:t>
      </w:r>
      <w:r w:rsidR="00AA6ED3">
        <w:rPr>
          <w:rFonts w:eastAsiaTheme="minorEastAsia" w:cs="Arial"/>
          <w:b w:val="0"/>
          <w:bCs w:val="0"/>
          <w:noProof/>
          <w:color w:val="auto"/>
        </w:rPr>
        <w:t xml:space="preserve">initial proposal </w:t>
      </w:r>
      <w:r>
        <w:rPr>
          <w:rFonts w:eastAsiaTheme="minorEastAsia" w:cs="Arial"/>
          <w:b w:val="0"/>
          <w:bCs w:val="0"/>
          <w:noProof/>
          <w:color w:val="auto"/>
        </w:rPr>
        <w:t>is provided in the section below for all p</w:t>
      </w:r>
      <w:r w:rsidR="005A0F27">
        <w:rPr>
          <w:rFonts w:eastAsiaTheme="minorEastAsia" w:cs="Arial"/>
          <w:b w:val="0"/>
          <w:bCs w:val="0"/>
          <w:noProof/>
          <w:color w:val="auto"/>
        </w:rPr>
        <w:t xml:space="preserve">rocedures </w:t>
      </w:r>
      <w:r>
        <w:rPr>
          <w:rFonts w:eastAsiaTheme="minorEastAsia" w:cs="Arial"/>
          <w:b w:val="0"/>
          <w:bCs w:val="0"/>
          <w:noProof/>
          <w:color w:val="auto"/>
        </w:rPr>
        <w:t xml:space="preserve">indicated </w:t>
      </w:r>
      <w:r w:rsidR="005A0F27">
        <w:rPr>
          <w:rFonts w:eastAsiaTheme="minorEastAsia" w:cs="Arial"/>
          <w:b w:val="0"/>
          <w:bCs w:val="0"/>
          <w:noProof/>
          <w:color w:val="auto"/>
        </w:rPr>
        <w:t>with *</w:t>
      </w:r>
      <w:r>
        <w:rPr>
          <w:rFonts w:eastAsiaTheme="minorEastAsia" w:cs="Arial"/>
          <w:b w:val="0"/>
          <w:bCs w:val="0"/>
          <w:noProof/>
          <w:color w:val="auto"/>
        </w:rPr>
        <w:t xml:space="preserve"> </w:t>
      </w:r>
    </w:p>
    <w:tbl>
      <w:tblPr>
        <w:tblW w:w="9142" w:type="dxa"/>
        <w:tblLayout w:type="fixed"/>
        <w:tblCellMar>
          <w:left w:w="70" w:type="dxa"/>
          <w:right w:w="70" w:type="dxa"/>
        </w:tblCellMar>
        <w:tblLook w:val="04A0" w:firstRow="1" w:lastRow="0" w:firstColumn="1" w:lastColumn="0" w:noHBand="0" w:noVBand="1"/>
      </w:tblPr>
      <w:tblGrid>
        <w:gridCol w:w="954"/>
        <w:gridCol w:w="3006"/>
        <w:gridCol w:w="638"/>
        <w:gridCol w:w="8"/>
        <w:gridCol w:w="3536"/>
        <w:gridCol w:w="8"/>
        <w:gridCol w:w="984"/>
        <w:gridCol w:w="8"/>
      </w:tblGrid>
      <w:tr w:rsidR="0001766C" w:rsidRPr="00962BFE" w14:paraId="2E2A90E9" w14:textId="77777777" w:rsidTr="000E5CE1">
        <w:trPr>
          <w:trHeight w:val="315"/>
        </w:trPr>
        <w:tc>
          <w:tcPr>
            <w:tcW w:w="3960" w:type="dxa"/>
            <w:gridSpan w:val="2"/>
            <w:tcBorders>
              <w:top w:val="single" w:sz="4" w:space="0" w:color="auto"/>
              <w:left w:val="nil"/>
              <w:bottom w:val="double" w:sz="6" w:space="0" w:color="auto"/>
              <w:right w:val="nil"/>
            </w:tcBorders>
            <w:shd w:val="clear" w:color="000000" w:fill="BFBFBF"/>
            <w:noWrap/>
            <w:vAlign w:val="center"/>
            <w:hideMark/>
          </w:tcPr>
          <w:p w14:paraId="474DF3CD" w14:textId="77777777" w:rsidR="0001766C" w:rsidRPr="00962BFE" w:rsidRDefault="0001766C" w:rsidP="000E5CE1">
            <w:pPr>
              <w:spacing w:after="0" w:line="240" w:lineRule="auto"/>
              <w:rPr>
                <w:rFonts w:ascii="Calibri" w:eastAsia="Times New Roman" w:hAnsi="Calibri" w:cs="Times New Roman"/>
                <w:b/>
                <w:bCs/>
                <w:color w:val="000000"/>
                <w:sz w:val="16"/>
                <w:szCs w:val="16"/>
                <w:lang w:eastAsia="nl-BE"/>
              </w:rPr>
            </w:pPr>
            <w:r w:rsidRPr="00962BFE">
              <w:rPr>
                <w:rFonts w:ascii="Calibri" w:eastAsia="Times New Roman" w:hAnsi="Calibri" w:cs="Times New Roman"/>
                <w:b/>
                <w:bCs/>
                <w:color w:val="000000"/>
                <w:sz w:val="16"/>
                <w:szCs w:val="16"/>
                <w:lang w:eastAsia="nl-BE"/>
              </w:rPr>
              <w:t>Standard operating procedures</w:t>
            </w:r>
          </w:p>
        </w:tc>
        <w:tc>
          <w:tcPr>
            <w:tcW w:w="646" w:type="dxa"/>
            <w:gridSpan w:val="2"/>
            <w:tcBorders>
              <w:top w:val="single" w:sz="4" w:space="0" w:color="auto"/>
              <w:left w:val="nil"/>
              <w:bottom w:val="double" w:sz="6" w:space="0" w:color="auto"/>
              <w:right w:val="nil"/>
            </w:tcBorders>
            <w:shd w:val="clear" w:color="000000" w:fill="BFBFBF"/>
            <w:vAlign w:val="center"/>
            <w:hideMark/>
          </w:tcPr>
          <w:p w14:paraId="148EED8C" w14:textId="77777777" w:rsidR="0001766C" w:rsidRPr="00962BFE" w:rsidRDefault="0001766C" w:rsidP="000E5CE1">
            <w:pPr>
              <w:spacing w:after="0" w:line="240" w:lineRule="auto"/>
              <w:jc w:val="center"/>
              <w:rPr>
                <w:rFonts w:ascii="Calibri" w:eastAsia="Times New Roman" w:hAnsi="Calibri" w:cs="Times New Roman"/>
                <w:color w:val="000000"/>
                <w:sz w:val="16"/>
                <w:szCs w:val="16"/>
                <w:lang w:eastAsia="nl-BE"/>
              </w:rPr>
            </w:pPr>
            <w:r w:rsidRPr="00962BFE">
              <w:rPr>
                <w:rFonts w:ascii="Calibri" w:eastAsia="Times New Roman" w:hAnsi="Calibri" w:cs="Times New Roman"/>
                <w:color w:val="000000"/>
                <w:sz w:val="16"/>
                <w:szCs w:val="16"/>
                <w:lang w:eastAsia="nl-BE"/>
              </w:rPr>
              <w:t> </w:t>
            </w:r>
          </w:p>
        </w:tc>
        <w:tc>
          <w:tcPr>
            <w:tcW w:w="3544" w:type="dxa"/>
            <w:gridSpan w:val="2"/>
            <w:tcBorders>
              <w:top w:val="single" w:sz="4" w:space="0" w:color="auto"/>
              <w:left w:val="single" w:sz="4" w:space="0" w:color="auto"/>
              <w:bottom w:val="double" w:sz="6" w:space="0" w:color="auto"/>
              <w:right w:val="single" w:sz="4" w:space="0" w:color="auto"/>
            </w:tcBorders>
            <w:shd w:val="clear" w:color="000000" w:fill="BFBFBF"/>
            <w:noWrap/>
            <w:vAlign w:val="center"/>
            <w:hideMark/>
          </w:tcPr>
          <w:p w14:paraId="4A3BC0D1" w14:textId="77777777" w:rsidR="0001766C" w:rsidRPr="00962BFE" w:rsidRDefault="0001766C" w:rsidP="000E5CE1">
            <w:pPr>
              <w:spacing w:after="0" w:line="240" w:lineRule="auto"/>
              <w:jc w:val="center"/>
              <w:rPr>
                <w:rFonts w:ascii="Calibri" w:eastAsia="Times New Roman" w:hAnsi="Calibri" w:cs="Times New Roman"/>
                <w:b/>
                <w:bCs/>
                <w:color w:val="000000"/>
                <w:sz w:val="16"/>
                <w:szCs w:val="16"/>
                <w:lang w:eastAsia="nl-BE"/>
              </w:rPr>
            </w:pPr>
            <w:r w:rsidRPr="00962BFE">
              <w:rPr>
                <w:rFonts w:ascii="Calibri" w:eastAsia="Times New Roman" w:hAnsi="Calibri" w:cs="Times New Roman"/>
                <w:b/>
                <w:bCs/>
                <w:color w:val="000000"/>
                <w:sz w:val="16"/>
                <w:szCs w:val="16"/>
                <w:lang w:eastAsia="nl-BE"/>
              </w:rPr>
              <w:t>Comments</w:t>
            </w:r>
          </w:p>
        </w:tc>
        <w:tc>
          <w:tcPr>
            <w:tcW w:w="992" w:type="dxa"/>
            <w:gridSpan w:val="2"/>
            <w:tcBorders>
              <w:top w:val="single" w:sz="4" w:space="0" w:color="auto"/>
              <w:left w:val="nil"/>
              <w:bottom w:val="double" w:sz="6" w:space="0" w:color="auto"/>
              <w:right w:val="nil"/>
            </w:tcBorders>
            <w:shd w:val="clear" w:color="000000" w:fill="BFBFBF"/>
            <w:noWrap/>
            <w:vAlign w:val="center"/>
            <w:hideMark/>
          </w:tcPr>
          <w:p w14:paraId="7160EB2A" w14:textId="77777777" w:rsidR="0001766C" w:rsidRPr="00962BFE" w:rsidRDefault="0001766C" w:rsidP="000E5CE1">
            <w:pPr>
              <w:spacing w:after="0" w:line="240" w:lineRule="auto"/>
              <w:jc w:val="center"/>
              <w:rPr>
                <w:rFonts w:ascii="Calibri" w:eastAsia="Times New Roman" w:hAnsi="Calibri" w:cs="Times New Roman"/>
                <w:b/>
                <w:bCs/>
                <w:color w:val="000000"/>
                <w:sz w:val="16"/>
                <w:szCs w:val="16"/>
                <w:lang w:eastAsia="nl-BE"/>
              </w:rPr>
            </w:pPr>
            <w:r w:rsidRPr="00962BFE">
              <w:rPr>
                <w:rFonts w:ascii="Calibri" w:eastAsia="Times New Roman" w:hAnsi="Calibri" w:cs="Times New Roman"/>
                <w:b/>
                <w:bCs/>
                <w:color w:val="000000"/>
                <w:sz w:val="16"/>
                <w:szCs w:val="16"/>
                <w:lang w:eastAsia="nl-BE"/>
              </w:rPr>
              <w:t>References</w:t>
            </w:r>
          </w:p>
        </w:tc>
      </w:tr>
      <w:tr w:rsidR="0001766C" w:rsidRPr="00962BFE" w14:paraId="0DF41EEA" w14:textId="77777777" w:rsidTr="000E5CE1">
        <w:trPr>
          <w:trHeight w:val="134"/>
        </w:trPr>
        <w:tc>
          <w:tcPr>
            <w:tcW w:w="954" w:type="dxa"/>
            <w:tcBorders>
              <w:top w:val="nil"/>
              <w:left w:val="nil"/>
              <w:bottom w:val="single" w:sz="4" w:space="0" w:color="auto"/>
              <w:right w:val="nil"/>
            </w:tcBorders>
            <w:shd w:val="clear" w:color="000000" w:fill="D9D9D9"/>
            <w:noWrap/>
            <w:vAlign w:val="center"/>
            <w:hideMark/>
          </w:tcPr>
          <w:p w14:paraId="32060ECA" w14:textId="77777777" w:rsidR="0001766C" w:rsidRPr="00962BFE" w:rsidRDefault="0001766C" w:rsidP="00673D3E">
            <w:pPr>
              <w:spacing w:after="0" w:line="240" w:lineRule="auto"/>
              <w:rPr>
                <w:rFonts w:ascii="Calibri" w:eastAsia="Times New Roman" w:hAnsi="Calibri" w:cs="Times New Roman"/>
                <w:color w:val="000000"/>
                <w:sz w:val="16"/>
                <w:szCs w:val="16"/>
                <w:lang w:eastAsia="nl-BE"/>
              </w:rPr>
            </w:pPr>
            <w:r w:rsidRPr="00962BFE">
              <w:rPr>
                <w:rFonts w:ascii="Calibri" w:eastAsia="Times New Roman" w:hAnsi="Calibri" w:cs="Times New Roman"/>
                <w:color w:val="000000"/>
                <w:sz w:val="16"/>
                <w:szCs w:val="16"/>
                <w:lang w:eastAsia="nl-BE"/>
              </w:rPr>
              <w:t>Sampling</w:t>
            </w:r>
          </w:p>
        </w:tc>
        <w:tc>
          <w:tcPr>
            <w:tcW w:w="3006" w:type="dxa"/>
            <w:tcBorders>
              <w:top w:val="nil"/>
              <w:left w:val="nil"/>
              <w:bottom w:val="single" w:sz="4" w:space="0" w:color="auto"/>
              <w:right w:val="nil"/>
            </w:tcBorders>
            <w:shd w:val="clear" w:color="000000" w:fill="D9D9D9"/>
            <w:noWrap/>
            <w:vAlign w:val="center"/>
            <w:hideMark/>
          </w:tcPr>
          <w:p w14:paraId="2D72348D" w14:textId="77777777" w:rsidR="0001766C" w:rsidRPr="00962BFE" w:rsidRDefault="0001766C" w:rsidP="00673D3E">
            <w:pPr>
              <w:spacing w:after="0" w:line="240" w:lineRule="auto"/>
              <w:rPr>
                <w:rFonts w:ascii="Calibri" w:eastAsia="Times New Roman" w:hAnsi="Calibri" w:cs="Times New Roman"/>
                <w:color w:val="000000"/>
                <w:sz w:val="16"/>
                <w:szCs w:val="16"/>
                <w:lang w:eastAsia="nl-BE"/>
              </w:rPr>
            </w:pPr>
            <w:r w:rsidRPr="00962BFE">
              <w:rPr>
                <w:rFonts w:ascii="Calibri" w:eastAsia="Times New Roman" w:hAnsi="Calibri" w:cs="Times New Roman"/>
                <w:color w:val="000000"/>
                <w:sz w:val="16"/>
                <w:szCs w:val="16"/>
                <w:lang w:eastAsia="nl-BE"/>
              </w:rPr>
              <w:t> </w:t>
            </w:r>
          </w:p>
        </w:tc>
        <w:tc>
          <w:tcPr>
            <w:tcW w:w="646" w:type="dxa"/>
            <w:gridSpan w:val="2"/>
            <w:tcBorders>
              <w:top w:val="nil"/>
              <w:left w:val="nil"/>
              <w:bottom w:val="single" w:sz="4" w:space="0" w:color="auto"/>
              <w:right w:val="nil"/>
            </w:tcBorders>
            <w:shd w:val="clear" w:color="000000" w:fill="D9D9D9"/>
            <w:noWrap/>
            <w:vAlign w:val="center"/>
            <w:hideMark/>
          </w:tcPr>
          <w:p w14:paraId="1156BE8C" w14:textId="77777777" w:rsidR="0001766C" w:rsidRPr="00962BFE" w:rsidRDefault="0001766C" w:rsidP="00673D3E">
            <w:pPr>
              <w:spacing w:after="0" w:line="240" w:lineRule="auto"/>
              <w:rPr>
                <w:rFonts w:ascii="Calibri" w:eastAsia="Times New Roman" w:hAnsi="Calibri" w:cs="Times New Roman"/>
                <w:color w:val="000000"/>
                <w:sz w:val="16"/>
                <w:szCs w:val="16"/>
                <w:lang w:eastAsia="nl-BE"/>
              </w:rPr>
            </w:pPr>
            <w:r w:rsidRPr="00962BFE">
              <w:rPr>
                <w:rFonts w:ascii="Calibri" w:eastAsia="Times New Roman" w:hAnsi="Calibri" w:cs="Times New Roman"/>
                <w:color w:val="000000"/>
                <w:sz w:val="16"/>
                <w:szCs w:val="16"/>
                <w:lang w:eastAsia="nl-BE"/>
              </w:rPr>
              <w:t> </w:t>
            </w:r>
          </w:p>
        </w:tc>
        <w:tc>
          <w:tcPr>
            <w:tcW w:w="3544" w:type="dxa"/>
            <w:gridSpan w:val="2"/>
            <w:tcBorders>
              <w:top w:val="nil"/>
              <w:left w:val="nil"/>
              <w:bottom w:val="single" w:sz="4" w:space="0" w:color="auto"/>
              <w:right w:val="nil"/>
            </w:tcBorders>
            <w:shd w:val="clear" w:color="000000" w:fill="D9D9D9"/>
            <w:noWrap/>
            <w:vAlign w:val="center"/>
            <w:hideMark/>
          </w:tcPr>
          <w:p w14:paraId="47D8B29D" w14:textId="77777777" w:rsidR="0001766C" w:rsidRPr="00962BFE" w:rsidRDefault="0001766C" w:rsidP="00673D3E">
            <w:pPr>
              <w:spacing w:after="0" w:line="240" w:lineRule="auto"/>
              <w:rPr>
                <w:rFonts w:ascii="Calibri" w:eastAsia="Times New Roman" w:hAnsi="Calibri" w:cs="Times New Roman"/>
                <w:color w:val="000000"/>
                <w:sz w:val="16"/>
                <w:szCs w:val="16"/>
                <w:lang w:eastAsia="nl-BE"/>
              </w:rPr>
            </w:pPr>
            <w:r w:rsidRPr="00962BFE">
              <w:rPr>
                <w:rFonts w:ascii="Calibri" w:eastAsia="Times New Roman" w:hAnsi="Calibri" w:cs="Times New Roman"/>
                <w:color w:val="000000"/>
                <w:sz w:val="16"/>
                <w:szCs w:val="16"/>
                <w:lang w:eastAsia="nl-BE"/>
              </w:rPr>
              <w:t> </w:t>
            </w:r>
          </w:p>
        </w:tc>
        <w:tc>
          <w:tcPr>
            <w:tcW w:w="992" w:type="dxa"/>
            <w:gridSpan w:val="2"/>
            <w:tcBorders>
              <w:top w:val="nil"/>
              <w:left w:val="nil"/>
              <w:bottom w:val="single" w:sz="4" w:space="0" w:color="auto"/>
              <w:right w:val="nil"/>
            </w:tcBorders>
            <w:shd w:val="clear" w:color="000000" w:fill="D9D9D9"/>
            <w:noWrap/>
            <w:vAlign w:val="center"/>
            <w:hideMark/>
          </w:tcPr>
          <w:p w14:paraId="5F48FBE3" w14:textId="77777777" w:rsidR="0001766C" w:rsidRPr="00962BFE" w:rsidRDefault="0001766C" w:rsidP="00673D3E">
            <w:pPr>
              <w:spacing w:after="0" w:line="240" w:lineRule="auto"/>
              <w:rPr>
                <w:rFonts w:ascii="Calibri" w:eastAsia="Times New Roman" w:hAnsi="Calibri" w:cs="Times New Roman"/>
                <w:color w:val="000000"/>
                <w:sz w:val="16"/>
                <w:szCs w:val="16"/>
                <w:lang w:eastAsia="nl-BE"/>
              </w:rPr>
            </w:pPr>
            <w:r w:rsidRPr="00962BFE">
              <w:rPr>
                <w:rFonts w:ascii="Calibri" w:eastAsia="Times New Roman" w:hAnsi="Calibri" w:cs="Times New Roman"/>
                <w:color w:val="000000"/>
                <w:sz w:val="16"/>
                <w:szCs w:val="16"/>
                <w:lang w:eastAsia="nl-BE"/>
              </w:rPr>
              <w:t> </w:t>
            </w:r>
          </w:p>
        </w:tc>
      </w:tr>
      <w:tr w:rsidR="0001766C" w:rsidRPr="00601DAD" w14:paraId="6CAE0DC5" w14:textId="77777777" w:rsidTr="000E5CE1">
        <w:trPr>
          <w:trHeight w:val="259"/>
        </w:trPr>
        <w:tc>
          <w:tcPr>
            <w:tcW w:w="8150" w:type="dxa"/>
            <w:gridSpan w:val="6"/>
            <w:tcBorders>
              <w:top w:val="nil"/>
              <w:left w:val="nil"/>
              <w:bottom w:val="nil"/>
              <w:right w:val="single" w:sz="4" w:space="0" w:color="auto"/>
            </w:tcBorders>
            <w:shd w:val="clear" w:color="000000" w:fill="F2F2F2"/>
            <w:noWrap/>
            <w:vAlign w:val="center"/>
            <w:hideMark/>
          </w:tcPr>
          <w:p w14:paraId="6952BC9D" w14:textId="77777777" w:rsidR="0001766C" w:rsidRPr="0001766C" w:rsidRDefault="0001766C" w:rsidP="00673D3E">
            <w:pPr>
              <w:spacing w:after="0" w:line="240" w:lineRule="auto"/>
              <w:rPr>
                <w:rFonts w:ascii="Calibri" w:eastAsia="Times New Roman" w:hAnsi="Calibri" w:cs="Times New Roman"/>
                <w:i/>
                <w:iCs/>
                <w:color w:val="000000"/>
                <w:sz w:val="16"/>
                <w:szCs w:val="16"/>
                <w:lang w:val="en-US" w:eastAsia="nl-BE"/>
              </w:rPr>
            </w:pPr>
            <w:r w:rsidRPr="0001766C">
              <w:rPr>
                <w:rFonts w:ascii="Calibri" w:eastAsia="Times New Roman" w:hAnsi="Calibri" w:cs="Times New Roman"/>
                <w:i/>
                <w:iCs/>
                <w:color w:val="000000"/>
                <w:sz w:val="16"/>
                <w:szCs w:val="16"/>
                <w:lang w:val="en-US" w:eastAsia="nl-BE"/>
              </w:rPr>
              <w:t>1. Isolation of promastigotes from spleen or bone marrow isolates</w:t>
            </w:r>
          </w:p>
        </w:tc>
        <w:tc>
          <w:tcPr>
            <w:tcW w:w="992" w:type="dxa"/>
            <w:gridSpan w:val="2"/>
            <w:tcBorders>
              <w:top w:val="nil"/>
              <w:left w:val="nil"/>
              <w:bottom w:val="nil"/>
              <w:right w:val="nil"/>
            </w:tcBorders>
            <w:shd w:val="clear" w:color="000000" w:fill="F2F2F2"/>
            <w:noWrap/>
            <w:vAlign w:val="center"/>
            <w:hideMark/>
          </w:tcPr>
          <w:p w14:paraId="261AC96C" w14:textId="258B35A4" w:rsidR="0001766C" w:rsidRPr="00601DAD" w:rsidRDefault="0001766C" w:rsidP="00601DAD">
            <w:pPr>
              <w:spacing w:after="0" w:line="240" w:lineRule="auto"/>
              <w:jc w:val="center"/>
              <w:rPr>
                <w:rFonts w:ascii="Calibri" w:eastAsia="Times New Roman" w:hAnsi="Calibri" w:cs="Times New Roman"/>
                <w:b/>
                <w:color w:val="000000"/>
                <w:sz w:val="16"/>
                <w:szCs w:val="16"/>
                <w:lang w:val="en-US" w:eastAsia="nl-BE"/>
              </w:rPr>
            </w:pPr>
          </w:p>
        </w:tc>
      </w:tr>
      <w:tr w:rsidR="0001766C" w:rsidRPr="00601DAD" w14:paraId="4C5BD66C" w14:textId="77777777" w:rsidTr="000E5CE1">
        <w:trPr>
          <w:trHeight w:val="300"/>
        </w:trPr>
        <w:tc>
          <w:tcPr>
            <w:tcW w:w="954" w:type="dxa"/>
            <w:tcBorders>
              <w:top w:val="nil"/>
              <w:left w:val="nil"/>
              <w:bottom w:val="nil"/>
              <w:right w:val="nil"/>
            </w:tcBorders>
            <w:shd w:val="clear" w:color="000000" w:fill="FFFFFF"/>
            <w:noWrap/>
            <w:vAlign w:val="center"/>
            <w:hideMark/>
          </w:tcPr>
          <w:p w14:paraId="6C534117" w14:textId="77777777" w:rsidR="0001766C" w:rsidRPr="0001766C" w:rsidRDefault="0001766C" w:rsidP="00673D3E">
            <w:pPr>
              <w:spacing w:after="0" w:line="240" w:lineRule="auto"/>
              <w:rPr>
                <w:rFonts w:ascii="Calibri" w:eastAsia="Times New Roman" w:hAnsi="Calibri" w:cs="Times New Roman"/>
                <w:i/>
                <w:iCs/>
                <w:color w:val="000000"/>
                <w:sz w:val="16"/>
                <w:szCs w:val="16"/>
                <w:lang w:val="en-US" w:eastAsia="nl-BE"/>
              </w:rPr>
            </w:pPr>
            <w:r w:rsidRPr="0001766C">
              <w:rPr>
                <w:rFonts w:ascii="Calibri" w:eastAsia="Times New Roman" w:hAnsi="Calibri" w:cs="Times New Roman"/>
                <w:i/>
                <w:iCs/>
                <w:color w:val="000000"/>
                <w:sz w:val="16"/>
                <w:szCs w:val="16"/>
                <w:lang w:val="en-US" w:eastAsia="nl-BE"/>
              </w:rPr>
              <w:t> </w:t>
            </w:r>
          </w:p>
        </w:tc>
        <w:tc>
          <w:tcPr>
            <w:tcW w:w="3006" w:type="dxa"/>
            <w:tcBorders>
              <w:top w:val="nil"/>
              <w:left w:val="nil"/>
              <w:bottom w:val="nil"/>
              <w:right w:val="nil"/>
            </w:tcBorders>
            <w:shd w:val="clear" w:color="000000" w:fill="FFFFFF"/>
            <w:noWrap/>
            <w:vAlign w:val="center"/>
            <w:hideMark/>
          </w:tcPr>
          <w:p w14:paraId="50F4F961" w14:textId="77777777" w:rsidR="0001766C" w:rsidRPr="0001766C" w:rsidRDefault="0001766C" w:rsidP="00673D3E">
            <w:pPr>
              <w:spacing w:after="0" w:line="240" w:lineRule="auto"/>
              <w:rPr>
                <w:rFonts w:ascii="Calibri" w:eastAsia="Times New Roman" w:hAnsi="Calibri" w:cs="Times New Roman"/>
                <w:color w:val="000000"/>
                <w:sz w:val="16"/>
                <w:szCs w:val="16"/>
                <w:u w:val="single"/>
                <w:lang w:val="en-US" w:eastAsia="nl-BE"/>
              </w:rPr>
            </w:pPr>
            <w:r w:rsidRPr="0001766C">
              <w:rPr>
                <w:rFonts w:ascii="Calibri" w:eastAsia="Times New Roman" w:hAnsi="Calibri" w:cs="Times New Roman"/>
                <w:color w:val="000000"/>
                <w:sz w:val="16"/>
                <w:szCs w:val="16"/>
                <w:lang w:val="en-US" w:eastAsia="nl-BE"/>
              </w:rPr>
              <w:t xml:space="preserve">Use of </w:t>
            </w:r>
            <w:r w:rsidRPr="0001766C">
              <w:rPr>
                <w:rFonts w:ascii="Calibri" w:eastAsia="Times New Roman" w:hAnsi="Calibri" w:cs="Times New Roman"/>
                <w:color w:val="000000"/>
                <w:sz w:val="16"/>
                <w:szCs w:val="16"/>
                <w:u w:val="single"/>
                <w:lang w:val="en-US" w:eastAsia="nl-BE"/>
              </w:rPr>
              <w:t>biphasic culture media</w:t>
            </w:r>
            <w:r w:rsidR="008534EA">
              <w:rPr>
                <w:rFonts w:ascii="Calibri" w:eastAsia="Times New Roman" w:hAnsi="Calibri" w:cs="Times New Roman"/>
                <w:color w:val="000000"/>
                <w:sz w:val="16"/>
                <w:szCs w:val="16"/>
                <w:u w:val="single"/>
                <w:lang w:val="en-US" w:eastAsia="nl-BE"/>
              </w:rPr>
              <w:t xml:space="preserve"> </w:t>
            </w:r>
            <w:r w:rsidR="008534EA" w:rsidRPr="008534EA">
              <w:rPr>
                <w:rFonts w:ascii="Calibri" w:eastAsia="Times New Roman" w:hAnsi="Calibri" w:cs="Times New Roman"/>
                <w:b/>
                <w:color w:val="000000"/>
                <w:sz w:val="16"/>
                <w:szCs w:val="16"/>
                <w:u w:val="single"/>
                <w:lang w:val="en-US" w:eastAsia="nl-BE"/>
              </w:rPr>
              <w:t>*</w:t>
            </w:r>
          </w:p>
        </w:tc>
        <w:tc>
          <w:tcPr>
            <w:tcW w:w="646" w:type="dxa"/>
            <w:gridSpan w:val="2"/>
            <w:tcBorders>
              <w:top w:val="nil"/>
              <w:left w:val="nil"/>
              <w:bottom w:val="nil"/>
              <w:right w:val="single" w:sz="4" w:space="0" w:color="auto"/>
            </w:tcBorders>
            <w:shd w:val="clear" w:color="000000" w:fill="FFFFFF"/>
            <w:noWrap/>
            <w:vAlign w:val="center"/>
            <w:hideMark/>
          </w:tcPr>
          <w:p w14:paraId="610FD8FA" w14:textId="77777777" w:rsidR="0001766C" w:rsidRPr="0001766C" w:rsidRDefault="0001766C" w:rsidP="00673D3E">
            <w:pPr>
              <w:spacing w:after="0" w:line="240" w:lineRule="auto"/>
              <w:rPr>
                <w:rFonts w:ascii="Calibri" w:eastAsia="Times New Roman" w:hAnsi="Calibri" w:cs="Times New Roman"/>
                <w:color w:val="000000"/>
                <w:sz w:val="16"/>
                <w:szCs w:val="16"/>
                <w:u w:val="single"/>
                <w:lang w:val="en-US" w:eastAsia="nl-BE"/>
              </w:rPr>
            </w:pPr>
          </w:p>
        </w:tc>
        <w:tc>
          <w:tcPr>
            <w:tcW w:w="3544" w:type="dxa"/>
            <w:gridSpan w:val="2"/>
            <w:vMerge w:val="restart"/>
            <w:tcBorders>
              <w:top w:val="nil"/>
              <w:left w:val="nil"/>
              <w:bottom w:val="nil"/>
              <w:right w:val="single" w:sz="4" w:space="0" w:color="auto"/>
            </w:tcBorders>
            <w:shd w:val="clear" w:color="000000" w:fill="FFFFFF"/>
            <w:vAlign w:val="center"/>
            <w:hideMark/>
          </w:tcPr>
          <w:p w14:paraId="3803C763" w14:textId="77777777" w:rsidR="0001766C" w:rsidRPr="0001766C" w:rsidRDefault="0001766C" w:rsidP="00673D3E">
            <w:pPr>
              <w:spacing w:after="0" w:line="240" w:lineRule="auto"/>
              <w:jc w:val="center"/>
              <w:rPr>
                <w:rFonts w:ascii="Calibri" w:eastAsia="Times New Roman" w:hAnsi="Calibri" w:cs="Times New Roman"/>
                <w:color w:val="000000"/>
                <w:sz w:val="16"/>
                <w:szCs w:val="16"/>
                <w:lang w:val="en-US" w:eastAsia="nl-BE"/>
              </w:rPr>
            </w:pPr>
            <w:r w:rsidRPr="0001766C">
              <w:rPr>
                <w:rFonts w:ascii="Calibri" w:eastAsia="Times New Roman" w:hAnsi="Calibri" w:cs="Times New Roman"/>
                <w:color w:val="000000"/>
                <w:sz w:val="16"/>
                <w:szCs w:val="16"/>
                <w:lang w:val="en-US" w:eastAsia="nl-BE"/>
              </w:rPr>
              <w:t>Biphasic blood-based media are considered the most appropriate for primary parasite isolation</w:t>
            </w:r>
          </w:p>
        </w:tc>
        <w:tc>
          <w:tcPr>
            <w:tcW w:w="992" w:type="dxa"/>
            <w:gridSpan w:val="2"/>
            <w:tcBorders>
              <w:top w:val="nil"/>
              <w:left w:val="nil"/>
              <w:bottom w:val="nil"/>
              <w:right w:val="nil"/>
            </w:tcBorders>
            <w:shd w:val="clear" w:color="000000" w:fill="FFFFFF"/>
            <w:noWrap/>
            <w:vAlign w:val="center"/>
            <w:hideMark/>
          </w:tcPr>
          <w:p w14:paraId="0404EF45" w14:textId="77777777" w:rsidR="0001766C" w:rsidRPr="00601DAD" w:rsidRDefault="0001766C" w:rsidP="00601DAD">
            <w:pPr>
              <w:spacing w:after="0" w:line="240" w:lineRule="auto"/>
              <w:jc w:val="center"/>
              <w:rPr>
                <w:rFonts w:ascii="Calibri" w:eastAsia="Times New Roman" w:hAnsi="Calibri" w:cs="Times New Roman"/>
                <w:b/>
                <w:color w:val="000000"/>
                <w:sz w:val="16"/>
                <w:szCs w:val="16"/>
                <w:lang w:val="en-US" w:eastAsia="nl-BE"/>
              </w:rPr>
            </w:pPr>
          </w:p>
        </w:tc>
      </w:tr>
      <w:tr w:rsidR="0001766C" w:rsidRPr="00962BFE" w14:paraId="632E2281" w14:textId="77777777" w:rsidTr="000E5CE1">
        <w:trPr>
          <w:trHeight w:val="300"/>
        </w:trPr>
        <w:tc>
          <w:tcPr>
            <w:tcW w:w="954" w:type="dxa"/>
            <w:tcBorders>
              <w:top w:val="nil"/>
              <w:left w:val="nil"/>
              <w:bottom w:val="nil"/>
              <w:right w:val="nil"/>
            </w:tcBorders>
            <w:shd w:val="clear" w:color="000000" w:fill="FFFFFF"/>
            <w:noWrap/>
            <w:vAlign w:val="center"/>
            <w:hideMark/>
          </w:tcPr>
          <w:p w14:paraId="7A3DDB73" w14:textId="77777777" w:rsidR="0001766C" w:rsidRPr="0001766C" w:rsidRDefault="0001766C" w:rsidP="00673D3E">
            <w:pPr>
              <w:spacing w:after="0" w:line="240" w:lineRule="auto"/>
              <w:rPr>
                <w:rFonts w:ascii="Calibri" w:eastAsia="Times New Roman" w:hAnsi="Calibri" w:cs="Times New Roman"/>
                <w:color w:val="000000"/>
                <w:sz w:val="16"/>
                <w:szCs w:val="16"/>
                <w:lang w:val="en-US" w:eastAsia="nl-BE"/>
              </w:rPr>
            </w:pPr>
            <w:r w:rsidRPr="0001766C">
              <w:rPr>
                <w:rFonts w:ascii="Calibri" w:eastAsia="Times New Roman" w:hAnsi="Calibri" w:cs="Times New Roman"/>
                <w:color w:val="000000"/>
                <w:sz w:val="16"/>
                <w:szCs w:val="16"/>
                <w:lang w:val="en-US" w:eastAsia="nl-BE"/>
              </w:rPr>
              <w:t> </w:t>
            </w:r>
          </w:p>
        </w:tc>
        <w:tc>
          <w:tcPr>
            <w:tcW w:w="3652" w:type="dxa"/>
            <w:gridSpan w:val="3"/>
            <w:tcBorders>
              <w:top w:val="nil"/>
              <w:left w:val="nil"/>
              <w:bottom w:val="nil"/>
              <w:right w:val="single" w:sz="4" w:space="0" w:color="000000"/>
            </w:tcBorders>
            <w:shd w:val="clear" w:color="000000" w:fill="FFFFFF"/>
            <w:noWrap/>
            <w:vAlign w:val="center"/>
            <w:hideMark/>
          </w:tcPr>
          <w:p w14:paraId="3218D266" w14:textId="77777777" w:rsidR="0001766C" w:rsidRPr="0001766C" w:rsidRDefault="0001766C" w:rsidP="00673D3E">
            <w:pPr>
              <w:spacing w:after="0" w:line="240" w:lineRule="auto"/>
              <w:rPr>
                <w:rFonts w:ascii="Calibri" w:eastAsia="Times New Roman" w:hAnsi="Calibri" w:cs="Times New Roman"/>
                <w:color w:val="000000"/>
                <w:sz w:val="16"/>
                <w:szCs w:val="16"/>
                <w:lang w:val="en-US" w:eastAsia="nl-BE"/>
              </w:rPr>
            </w:pPr>
            <w:r w:rsidRPr="0001766C">
              <w:rPr>
                <w:rFonts w:ascii="Calibri" w:eastAsia="Times New Roman" w:hAnsi="Calibri" w:cs="Times New Roman"/>
                <w:color w:val="000000"/>
                <w:sz w:val="16"/>
                <w:szCs w:val="16"/>
                <w:lang w:val="en-US" w:eastAsia="nl-BE"/>
              </w:rPr>
              <w:t xml:space="preserve">     A. Biphasic NNN (</w:t>
            </w:r>
            <w:proofErr w:type="spellStart"/>
            <w:r w:rsidRPr="0001766C">
              <w:rPr>
                <w:rFonts w:ascii="Calibri" w:eastAsia="Times New Roman" w:hAnsi="Calibri" w:cs="Times New Roman"/>
                <w:color w:val="000000"/>
                <w:sz w:val="16"/>
                <w:szCs w:val="16"/>
                <w:lang w:val="en-US" w:eastAsia="nl-BE"/>
              </w:rPr>
              <w:t>Novy</w:t>
            </w:r>
            <w:proofErr w:type="spellEnd"/>
            <w:r w:rsidRPr="0001766C">
              <w:rPr>
                <w:rFonts w:ascii="Calibri" w:eastAsia="Times New Roman" w:hAnsi="Calibri" w:cs="Times New Roman"/>
                <w:color w:val="000000"/>
                <w:sz w:val="16"/>
                <w:szCs w:val="16"/>
                <w:lang w:val="en-US" w:eastAsia="nl-BE"/>
              </w:rPr>
              <w:t xml:space="preserve"> McNeal Nicolle) medium</w:t>
            </w:r>
          </w:p>
        </w:tc>
        <w:tc>
          <w:tcPr>
            <w:tcW w:w="3544" w:type="dxa"/>
            <w:gridSpan w:val="2"/>
            <w:vMerge/>
            <w:tcBorders>
              <w:top w:val="nil"/>
              <w:left w:val="nil"/>
              <w:bottom w:val="nil"/>
              <w:right w:val="single" w:sz="4" w:space="0" w:color="auto"/>
            </w:tcBorders>
            <w:vAlign w:val="center"/>
            <w:hideMark/>
          </w:tcPr>
          <w:p w14:paraId="7D4C6433" w14:textId="77777777" w:rsidR="0001766C" w:rsidRPr="0001766C" w:rsidRDefault="0001766C" w:rsidP="00673D3E">
            <w:pPr>
              <w:spacing w:after="0" w:line="240" w:lineRule="auto"/>
              <w:rPr>
                <w:rFonts w:ascii="Calibri" w:eastAsia="Times New Roman" w:hAnsi="Calibri" w:cs="Times New Roman"/>
                <w:color w:val="000000"/>
                <w:sz w:val="16"/>
                <w:szCs w:val="16"/>
                <w:lang w:val="en-US" w:eastAsia="nl-BE"/>
              </w:rPr>
            </w:pPr>
          </w:p>
        </w:tc>
        <w:tc>
          <w:tcPr>
            <w:tcW w:w="992" w:type="dxa"/>
            <w:gridSpan w:val="2"/>
            <w:tcBorders>
              <w:top w:val="nil"/>
              <w:left w:val="nil"/>
              <w:bottom w:val="nil"/>
              <w:right w:val="nil"/>
            </w:tcBorders>
            <w:shd w:val="clear" w:color="000000" w:fill="FFFFFF"/>
            <w:noWrap/>
            <w:vAlign w:val="center"/>
            <w:hideMark/>
          </w:tcPr>
          <w:p w14:paraId="76ACEDDD" w14:textId="77777777" w:rsidR="0001766C" w:rsidRPr="00601DAD" w:rsidRDefault="0001766C" w:rsidP="00601DAD">
            <w:pPr>
              <w:spacing w:after="0" w:line="240" w:lineRule="auto"/>
              <w:jc w:val="center"/>
              <w:rPr>
                <w:rFonts w:ascii="Calibri" w:eastAsia="Times New Roman" w:hAnsi="Calibri" w:cs="Times New Roman"/>
                <w:b/>
                <w:color w:val="000000"/>
                <w:sz w:val="16"/>
                <w:szCs w:val="16"/>
                <w:lang w:eastAsia="nl-BE"/>
              </w:rPr>
            </w:pPr>
            <w:r w:rsidRPr="00601DAD">
              <w:rPr>
                <w:rFonts w:ascii="Calibri" w:eastAsia="Times New Roman" w:hAnsi="Calibri" w:cs="Times New Roman"/>
                <w:b/>
                <w:color w:val="000000"/>
                <w:sz w:val="16"/>
                <w:szCs w:val="16"/>
                <w:lang w:eastAsia="nl-BE"/>
              </w:rPr>
              <w:fldChar w:fldCharType="begin">
                <w:fldData xml:space="preserve">PFJlZm1hbj48Q2l0ZT48QXV0aG9yPkV2YW5zPC9BdXRob3I+PFllYXI+MTk5MzwvWWVhcj48UmVj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</w:fldData>
              </w:fldChar>
            </w:r>
            <w:r w:rsidR="00D41C17" w:rsidRPr="00601DAD">
              <w:rPr>
                <w:rFonts w:ascii="Calibri" w:eastAsia="Times New Roman" w:hAnsi="Calibri" w:cs="Times New Roman"/>
                <w:b/>
                <w:color w:val="000000"/>
                <w:sz w:val="16"/>
                <w:szCs w:val="16"/>
                <w:lang w:eastAsia="nl-BE"/>
              </w:rPr>
              <w:instrText xml:space="preserve"> ADDIN REFMGR.CITE </w:instrText>
            </w:r>
            <w:r w:rsidR="00D41C17" w:rsidRPr="00601DAD">
              <w:rPr>
                <w:rFonts w:ascii="Calibri" w:eastAsia="Times New Roman" w:hAnsi="Calibri" w:cs="Times New Roman"/>
                <w:b/>
                <w:color w:val="000000"/>
                <w:sz w:val="16"/>
                <w:szCs w:val="16"/>
                <w:lang w:eastAsia="nl-BE"/>
              </w:rPr>
              <w:fldChar w:fldCharType="begin">
                <w:fldData xml:space="preserve">PFJlZm1hbj48Q2l0ZT48QXV0aG9yPkV2YW5zPC9BdXRob3I+PFllYXI+MTk5MzwvWWVhcj48UmVj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</w:fldData>
              </w:fldChar>
            </w:r>
            <w:r w:rsidR="00D41C17" w:rsidRPr="00601DAD">
              <w:rPr>
                <w:rFonts w:ascii="Calibri" w:eastAsia="Times New Roman" w:hAnsi="Calibri" w:cs="Times New Roman"/>
                <w:b/>
                <w:color w:val="000000"/>
                <w:sz w:val="16"/>
                <w:szCs w:val="16"/>
                <w:lang w:eastAsia="nl-BE"/>
              </w:rPr>
              <w:instrText xml:space="preserve"> ADDIN EN.CITE.DATA </w:instrText>
            </w:r>
            <w:r w:rsidR="00D41C17" w:rsidRPr="00601DAD">
              <w:rPr>
                <w:rFonts w:ascii="Calibri" w:eastAsia="Times New Roman" w:hAnsi="Calibri" w:cs="Times New Roman"/>
                <w:b/>
                <w:color w:val="000000"/>
                <w:sz w:val="16"/>
                <w:szCs w:val="16"/>
                <w:lang w:eastAsia="nl-BE"/>
              </w:rPr>
            </w:r>
            <w:r w:rsidR="00D41C17" w:rsidRPr="00601DAD">
              <w:rPr>
                <w:rFonts w:ascii="Calibri" w:eastAsia="Times New Roman" w:hAnsi="Calibri" w:cs="Times New Roman"/>
                <w:b/>
                <w:color w:val="000000"/>
                <w:sz w:val="16"/>
                <w:szCs w:val="16"/>
                <w:lang w:eastAsia="nl-BE"/>
              </w:rPr>
              <w:fldChar w:fldCharType="end"/>
            </w:r>
            <w:r w:rsidRPr="00601DAD">
              <w:rPr>
                <w:rFonts w:ascii="Calibri" w:eastAsia="Times New Roman" w:hAnsi="Calibri" w:cs="Times New Roman"/>
                <w:b/>
                <w:color w:val="000000"/>
                <w:sz w:val="16"/>
                <w:szCs w:val="16"/>
                <w:lang w:eastAsia="nl-BE"/>
              </w:rPr>
            </w:r>
            <w:r w:rsidRPr="00601DAD">
              <w:rPr>
                <w:rFonts w:ascii="Calibri" w:eastAsia="Times New Roman" w:hAnsi="Calibri" w:cs="Times New Roman"/>
                <w:b/>
                <w:color w:val="000000"/>
                <w:sz w:val="16"/>
                <w:szCs w:val="16"/>
                <w:lang w:eastAsia="nl-BE"/>
              </w:rPr>
              <w:fldChar w:fldCharType="separate"/>
            </w:r>
            <w:r w:rsidR="00D41C17" w:rsidRPr="00601DAD">
              <w:rPr>
                <w:rFonts w:ascii="Calibri" w:eastAsia="Times New Roman" w:hAnsi="Calibri" w:cs="Times New Roman"/>
                <w:b/>
                <w:noProof/>
                <w:color w:val="000000"/>
                <w:sz w:val="16"/>
                <w:szCs w:val="16"/>
                <w:vertAlign w:val="superscript"/>
                <w:lang w:eastAsia="nl-BE"/>
              </w:rPr>
              <w:t>1, 2</w:t>
            </w:r>
            <w:r w:rsidRPr="00601DAD">
              <w:rPr>
                <w:rFonts w:ascii="Calibri" w:eastAsia="Times New Roman" w:hAnsi="Calibri" w:cs="Times New Roman"/>
                <w:b/>
                <w:color w:val="000000"/>
                <w:sz w:val="16"/>
                <w:szCs w:val="16"/>
                <w:lang w:eastAsia="nl-BE"/>
              </w:rPr>
              <w:fldChar w:fldCharType="end"/>
            </w:r>
          </w:p>
        </w:tc>
      </w:tr>
      <w:tr w:rsidR="0001766C" w:rsidRPr="00601DAD" w14:paraId="472F9D13" w14:textId="77777777" w:rsidTr="000E5CE1">
        <w:trPr>
          <w:trHeight w:val="300"/>
        </w:trPr>
        <w:tc>
          <w:tcPr>
            <w:tcW w:w="954" w:type="dxa"/>
            <w:tcBorders>
              <w:top w:val="nil"/>
              <w:left w:val="nil"/>
              <w:bottom w:val="nil"/>
              <w:right w:val="nil"/>
            </w:tcBorders>
            <w:shd w:val="clear" w:color="000000" w:fill="FFFFFF"/>
            <w:noWrap/>
            <w:vAlign w:val="center"/>
            <w:hideMark/>
          </w:tcPr>
          <w:p w14:paraId="7BEEAC5D" w14:textId="77777777" w:rsidR="0001766C" w:rsidRPr="00962BFE" w:rsidRDefault="0001766C" w:rsidP="00673D3E">
            <w:pPr>
              <w:spacing w:after="0" w:line="240" w:lineRule="auto"/>
              <w:rPr>
                <w:rFonts w:ascii="Calibri" w:eastAsia="Times New Roman" w:hAnsi="Calibri" w:cs="Times New Roman"/>
                <w:color w:val="000000"/>
                <w:sz w:val="16"/>
                <w:szCs w:val="16"/>
                <w:lang w:eastAsia="nl-BE"/>
              </w:rPr>
            </w:pPr>
            <w:r w:rsidRPr="00962BFE">
              <w:rPr>
                <w:rFonts w:ascii="Calibri" w:eastAsia="Times New Roman" w:hAnsi="Calibri" w:cs="Times New Roman"/>
                <w:color w:val="000000"/>
                <w:sz w:val="16"/>
                <w:szCs w:val="16"/>
                <w:lang w:eastAsia="nl-BE"/>
              </w:rPr>
              <w:t> </w:t>
            </w:r>
          </w:p>
        </w:tc>
        <w:tc>
          <w:tcPr>
            <w:tcW w:w="3652" w:type="dxa"/>
            <w:gridSpan w:val="3"/>
            <w:tcBorders>
              <w:top w:val="nil"/>
              <w:left w:val="nil"/>
              <w:bottom w:val="nil"/>
              <w:right w:val="single" w:sz="4" w:space="0" w:color="000000"/>
            </w:tcBorders>
            <w:shd w:val="clear" w:color="000000" w:fill="FFFFFF"/>
            <w:noWrap/>
            <w:vAlign w:val="center"/>
            <w:hideMark/>
          </w:tcPr>
          <w:p w14:paraId="0E577582" w14:textId="77777777" w:rsidR="0001766C" w:rsidRPr="0001766C" w:rsidRDefault="0001766C" w:rsidP="00673D3E">
            <w:pPr>
              <w:spacing w:after="0" w:line="240" w:lineRule="auto"/>
              <w:rPr>
                <w:rFonts w:ascii="Calibri" w:eastAsia="Times New Roman" w:hAnsi="Calibri" w:cs="Times New Roman"/>
                <w:color w:val="000000"/>
                <w:sz w:val="16"/>
                <w:szCs w:val="16"/>
                <w:lang w:val="en-US" w:eastAsia="nl-BE"/>
              </w:rPr>
            </w:pPr>
            <w:r w:rsidRPr="0001766C">
              <w:rPr>
                <w:rFonts w:ascii="Calibri" w:eastAsia="Times New Roman" w:hAnsi="Calibri" w:cs="Times New Roman"/>
                <w:color w:val="000000"/>
                <w:sz w:val="16"/>
                <w:szCs w:val="16"/>
                <w:lang w:val="en-US" w:eastAsia="nl-BE"/>
              </w:rPr>
              <w:t xml:space="preserve">     B. Evan's modified </w:t>
            </w:r>
            <w:proofErr w:type="spellStart"/>
            <w:r w:rsidRPr="0001766C">
              <w:rPr>
                <w:rFonts w:ascii="Calibri" w:eastAsia="Times New Roman" w:hAnsi="Calibri" w:cs="Times New Roman"/>
                <w:color w:val="000000"/>
                <w:sz w:val="16"/>
                <w:szCs w:val="16"/>
                <w:lang w:val="en-US" w:eastAsia="nl-BE"/>
              </w:rPr>
              <w:t>Tobie's</w:t>
            </w:r>
            <w:proofErr w:type="spellEnd"/>
            <w:r w:rsidRPr="0001766C">
              <w:rPr>
                <w:rFonts w:ascii="Calibri" w:eastAsia="Times New Roman" w:hAnsi="Calibri" w:cs="Times New Roman"/>
                <w:color w:val="000000"/>
                <w:sz w:val="16"/>
                <w:szCs w:val="16"/>
                <w:lang w:val="en-US" w:eastAsia="nl-BE"/>
              </w:rPr>
              <w:t xml:space="preserve"> medium</w:t>
            </w:r>
          </w:p>
        </w:tc>
        <w:tc>
          <w:tcPr>
            <w:tcW w:w="3544" w:type="dxa"/>
            <w:gridSpan w:val="2"/>
            <w:vMerge/>
            <w:tcBorders>
              <w:top w:val="nil"/>
              <w:left w:val="nil"/>
              <w:bottom w:val="nil"/>
              <w:right w:val="single" w:sz="4" w:space="0" w:color="auto"/>
            </w:tcBorders>
            <w:vAlign w:val="center"/>
            <w:hideMark/>
          </w:tcPr>
          <w:p w14:paraId="4C43AA4F" w14:textId="77777777" w:rsidR="0001766C" w:rsidRPr="0001766C" w:rsidRDefault="0001766C" w:rsidP="00673D3E">
            <w:pPr>
              <w:spacing w:after="0" w:line="240" w:lineRule="auto"/>
              <w:rPr>
                <w:rFonts w:ascii="Calibri" w:eastAsia="Times New Roman" w:hAnsi="Calibri" w:cs="Times New Roman"/>
                <w:color w:val="000000"/>
                <w:sz w:val="16"/>
                <w:szCs w:val="16"/>
                <w:lang w:val="en-US" w:eastAsia="nl-BE"/>
              </w:rPr>
            </w:pPr>
          </w:p>
        </w:tc>
        <w:tc>
          <w:tcPr>
            <w:tcW w:w="992" w:type="dxa"/>
            <w:gridSpan w:val="2"/>
            <w:tcBorders>
              <w:top w:val="nil"/>
              <w:left w:val="nil"/>
              <w:bottom w:val="nil"/>
              <w:right w:val="nil"/>
            </w:tcBorders>
            <w:shd w:val="clear" w:color="000000" w:fill="FFFFFF"/>
            <w:noWrap/>
            <w:vAlign w:val="center"/>
            <w:hideMark/>
          </w:tcPr>
          <w:p w14:paraId="5AE9675F" w14:textId="77777777" w:rsidR="0001766C" w:rsidRPr="00601DAD" w:rsidRDefault="0001766C" w:rsidP="00601DAD">
            <w:pPr>
              <w:spacing w:after="0" w:line="240" w:lineRule="auto"/>
              <w:jc w:val="center"/>
              <w:rPr>
                <w:rFonts w:ascii="Calibri" w:eastAsia="Times New Roman" w:hAnsi="Calibri" w:cs="Times New Roman"/>
                <w:b/>
                <w:color w:val="000000"/>
                <w:sz w:val="16"/>
                <w:szCs w:val="16"/>
                <w:lang w:val="en-US" w:eastAsia="nl-BE"/>
              </w:rPr>
            </w:pPr>
          </w:p>
        </w:tc>
      </w:tr>
      <w:tr w:rsidR="0001766C" w:rsidRPr="00962BFE" w14:paraId="10534087" w14:textId="77777777" w:rsidTr="000E5CE1">
        <w:trPr>
          <w:trHeight w:val="202"/>
        </w:trPr>
        <w:tc>
          <w:tcPr>
            <w:tcW w:w="3960" w:type="dxa"/>
            <w:gridSpan w:val="2"/>
            <w:tcBorders>
              <w:top w:val="nil"/>
              <w:left w:val="nil"/>
              <w:bottom w:val="single" w:sz="4" w:space="0" w:color="auto"/>
              <w:right w:val="nil"/>
            </w:tcBorders>
            <w:shd w:val="clear" w:color="000000" w:fill="D9D9D9"/>
            <w:noWrap/>
            <w:vAlign w:val="center"/>
            <w:hideMark/>
          </w:tcPr>
          <w:p w14:paraId="08A9BB85" w14:textId="77777777" w:rsidR="0001766C" w:rsidRPr="00962BFE" w:rsidRDefault="0001766C" w:rsidP="00673D3E">
            <w:pPr>
              <w:spacing w:after="0" w:line="240" w:lineRule="auto"/>
              <w:rPr>
                <w:rFonts w:ascii="Calibri" w:eastAsia="Times New Roman" w:hAnsi="Calibri" w:cs="Times New Roman"/>
                <w:color w:val="000000"/>
                <w:sz w:val="16"/>
                <w:szCs w:val="16"/>
                <w:lang w:eastAsia="nl-BE"/>
              </w:rPr>
            </w:pPr>
            <w:proofErr w:type="spellStart"/>
            <w:r w:rsidRPr="00962BFE">
              <w:rPr>
                <w:rFonts w:ascii="Calibri" w:eastAsia="Times New Roman" w:hAnsi="Calibri" w:cs="Times New Roman"/>
                <w:color w:val="000000"/>
                <w:sz w:val="16"/>
                <w:szCs w:val="16"/>
                <w:lang w:eastAsia="nl-BE"/>
              </w:rPr>
              <w:t>Laboratory</w:t>
            </w:r>
            <w:proofErr w:type="spellEnd"/>
            <w:r w:rsidRPr="00962BFE">
              <w:rPr>
                <w:rFonts w:ascii="Calibri" w:eastAsia="Times New Roman" w:hAnsi="Calibri" w:cs="Times New Roman"/>
                <w:color w:val="000000"/>
                <w:sz w:val="16"/>
                <w:szCs w:val="16"/>
                <w:lang w:eastAsia="nl-BE"/>
              </w:rPr>
              <w:t xml:space="preserve"> procedures</w:t>
            </w:r>
          </w:p>
        </w:tc>
        <w:tc>
          <w:tcPr>
            <w:tcW w:w="646" w:type="dxa"/>
            <w:gridSpan w:val="2"/>
            <w:tcBorders>
              <w:top w:val="nil"/>
              <w:left w:val="nil"/>
              <w:bottom w:val="single" w:sz="4" w:space="0" w:color="auto"/>
              <w:right w:val="nil"/>
            </w:tcBorders>
            <w:shd w:val="clear" w:color="000000" w:fill="D9D9D9"/>
            <w:noWrap/>
            <w:vAlign w:val="center"/>
            <w:hideMark/>
          </w:tcPr>
          <w:p w14:paraId="728B9A15" w14:textId="77777777" w:rsidR="0001766C" w:rsidRPr="00962BFE" w:rsidRDefault="0001766C" w:rsidP="00673D3E">
            <w:pPr>
              <w:spacing w:after="0" w:line="240" w:lineRule="auto"/>
              <w:rPr>
                <w:rFonts w:ascii="Calibri" w:eastAsia="Times New Roman" w:hAnsi="Calibri" w:cs="Times New Roman"/>
                <w:color w:val="000000"/>
                <w:sz w:val="16"/>
                <w:szCs w:val="16"/>
                <w:lang w:eastAsia="nl-BE"/>
              </w:rPr>
            </w:pPr>
            <w:r w:rsidRPr="00962BFE">
              <w:rPr>
                <w:rFonts w:ascii="Calibri" w:eastAsia="Times New Roman" w:hAnsi="Calibri" w:cs="Times New Roman"/>
                <w:color w:val="000000"/>
                <w:sz w:val="16"/>
                <w:szCs w:val="16"/>
                <w:lang w:eastAsia="nl-BE"/>
              </w:rPr>
              <w:t> </w:t>
            </w:r>
          </w:p>
        </w:tc>
        <w:tc>
          <w:tcPr>
            <w:tcW w:w="3544" w:type="dxa"/>
            <w:gridSpan w:val="2"/>
            <w:tcBorders>
              <w:top w:val="nil"/>
              <w:left w:val="nil"/>
              <w:bottom w:val="single" w:sz="4" w:space="0" w:color="auto"/>
              <w:right w:val="nil"/>
            </w:tcBorders>
            <w:shd w:val="clear" w:color="000000" w:fill="D9D9D9"/>
            <w:noWrap/>
            <w:vAlign w:val="center"/>
            <w:hideMark/>
          </w:tcPr>
          <w:p w14:paraId="70A2FD61" w14:textId="77777777" w:rsidR="0001766C" w:rsidRPr="00962BFE" w:rsidRDefault="0001766C" w:rsidP="00673D3E">
            <w:pPr>
              <w:spacing w:after="0" w:line="240" w:lineRule="auto"/>
              <w:ind w:firstLineChars="200" w:firstLine="320"/>
              <w:rPr>
                <w:rFonts w:ascii="Calibri" w:eastAsia="Times New Roman" w:hAnsi="Calibri" w:cs="Times New Roman"/>
                <w:color w:val="000000"/>
                <w:sz w:val="16"/>
                <w:szCs w:val="16"/>
                <w:lang w:eastAsia="nl-BE"/>
              </w:rPr>
            </w:pPr>
            <w:r w:rsidRPr="00962BFE">
              <w:rPr>
                <w:rFonts w:ascii="Calibri" w:eastAsia="Times New Roman" w:hAnsi="Calibri" w:cs="Times New Roman"/>
                <w:color w:val="000000"/>
                <w:sz w:val="16"/>
                <w:szCs w:val="16"/>
                <w:lang w:eastAsia="nl-BE"/>
              </w:rPr>
              <w:t> </w:t>
            </w:r>
          </w:p>
        </w:tc>
        <w:tc>
          <w:tcPr>
            <w:tcW w:w="992" w:type="dxa"/>
            <w:gridSpan w:val="2"/>
            <w:tcBorders>
              <w:top w:val="nil"/>
              <w:left w:val="nil"/>
              <w:bottom w:val="single" w:sz="4" w:space="0" w:color="auto"/>
              <w:right w:val="nil"/>
            </w:tcBorders>
            <w:shd w:val="clear" w:color="000000" w:fill="D9D9D9"/>
            <w:noWrap/>
            <w:vAlign w:val="center"/>
            <w:hideMark/>
          </w:tcPr>
          <w:p w14:paraId="37DF65DA" w14:textId="68959DB5" w:rsidR="0001766C" w:rsidRPr="00601DAD" w:rsidRDefault="0001766C" w:rsidP="00601DAD">
            <w:pPr>
              <w:spacing w:after="0" w:line="240" w:lineRule="auto"/>
              <w:jc w:val="center"/>
              <w:rPr>
                <w:rFonts w:ascii="Calibri" w:eastAsia="Times New Roman" w:hAnsi="Calibri" w:cs="Times New Roman"/>
                <w:b/>
                <w:color w:val="000000"/>
                <w:sz w:val="16"/>
                <w:szCs w:val="16"/>
                <w:lang w:eastAsia="nl-BE"/>
              </w:rPr>
            </w:pPr>
          </w:p>
        </w:tc>
      </w:tr>
      <w:tr w:rsidR="0001766C" w:rsidRPr="00601DAD" w14:paraId="2C96D2B5" w14:textId="77777777" w:rsidTr="000E5CE1">
        <w:trPr>
          <w:trHeight w:val="208"/>
        </w:trPr>
        <w:tc>
          <w:tcPr>
            <w:tcW w:w="4606" w:type="dxa"/>
            <w:gridSpan w:val="4"/>
            <w:tcBorders>
              <w:top w:val="nil"/>
              <w:left w:val="nil"/>
              <w:bottom w:val="nil"/>
              <w:right w:val="nil"/>
            </w:tcBorders>
            <w:shd w:val="clear" w:color="000000" w:fill="F2F2F2"/>
            <w:noWrap/>
            <w:vAlign w:val="center"/>
            <w:hideMark/>
          </w:tcPr>
          <w:p w14:paraId="64DF36D5" w14:textId="77777777" w:rsidR="0001766C" w:rsidRPr="0001766C" w:rsidRDefault="0001766C" w:rsidP="00673D3E">
            <w:pPr>
              <w:spacing w:after="0" w:line="240" w:lineRule="auto"/>
              <w:rPr>
                <w:rFonts w:ascii="Calibri" w:eastAsia="Times New Roman" w:hAnsi="Calibri" w:cs="Times New Roman"/>
                <w:i/>
                <w:iCs/>
                <w:color w:val="000000"/>
                <w:sz w:val="16"/>
                <w:szCs w:val="16"/>
                <w:lang w:val="en-US" w:eastAsia="nl-BE"/>
              </w:rPr>
            </w:pPr>
            <w:r w:rsidRPr="0001766C">
              <w:rPr>
                <w:rFonts w:ascii="Calibri" w:eastAsia="Times New Roman" w:hAnsi="Calibri" w:cs="Times New Roman"/>
                <w:i/>
                <w:iCs/>
                <w:color w:val="000000"/>
                <w:sz w:val="16"/>
                <w:szCs w:val="16"/>
                <w:lang w:val="en-US" w:eastAsia="nl-BE"/>
              </w:rPr>
              <w:t>2. In vitro cultivation of axenic promastigotes</w:t>
            </w:r>
          </w:p>
        </w:tc>
        <w:tc>
          <w:tcPr>
            <w:tcW w:w="3544" w:type="dxa"/>
            <w:gridSpan w:val="2"/>
            <w:tcBorders>
              <w:top w:val="nil"/>
              <w:left w:val="nil"/>
              <w:bottom w:val="nil"/>
              <w:right w:val="nil"/>
            </w:tcBorders>
            <w:shd w:val="clear" w:color="000000" w:fill="F2F2F2"/>
            <w:noWrap/>
            <w:vAlign w:val="center"/>
            <w:hideMark/>
          </w:tcPr>
          <w:p w14:paraId="624787A2" w14:textId="77777777" w:rsidR="0001766C" w:rsidRPr="0001766C" w:rsidRDefault="0001766C" w:rsidP="00673D3E">
            <w:pPr>
              <w:spacing w:after="0" w:line="240" w:lineRule="auto"/>
              <w:ind w:firstLineChars="200" w:firstLine="320"/>
              <w:rPr>
                <w:rFonts w:ascii="Calibri" w:eastAsia="Times New Roman" w:hAnsi="Calibri" w:cs="Times New Roman"/>
                <w:color w:val="000000"/>
                <w:sz w:val="16"/>
                <w:szCs w:val="16"/>
                <w:lang w:val="en-US" w:eastAsia="nl-BE"/>
              </w:rPr>
            </w:pPr>
            <w:r w:rsidRPr="0001766C">
              <w:rPr>
                <w:rFonts w:ascii="Calibri" w:eastAsia="Times New Roman" w:hAnsi="Calibri" w:cs="Times New Roman"/>
                <w:color w:val="000000"/>
                <w:sz w:val="16"/>
                <w:szCs w:val="16"/>
                <w:lang w:val="en-US" w:eastAsia="nl-BE"/>
              </w:rPr>
              <w:t> </w:t>
            </w:r>
          </w:p>
        </w:tc>
        <w:tc>
          <w:tcPr>
            <w:tcW w:w="992" w:type="dxa"/>
            <w:gridSpan w:val="2"/>
            <w:tcBorders>
              <w:top w:val="nil"/>
              <w:left w:val="nil"/>
              <w:bottom w:val="nil"/>
              <w:right w:val="nil"/>
            </w:tcBorders>
            <w:shd w:val="clear" w:color="000000" w:fill="F2F2F2"/>
            <w:noWrap/>
            <w:vAlign w:val="center"/>
            <w:hideMark/>
          </w:tcPr>
          <w:p w14:paraId="6D2B2E29" w14:textId="4ED00D62" w:rsidR="0001766C" w:rsidRPr="00601DAD" w:rsidRDefault="0001766C" w:rsidP="00601DAD">
            <w:pPr>
              <w:spacing w:after="0" w:line="240" w:lineRule="auto"/>
              <w:jc w:val="center"/>
              <w:rPr>
                <w:rFonts w:ascii="Calibri" w:eastAsia="Times New Roman" w:hAnsi="Calibri" w:cs="Times New Roman"/>
                <w:b/>
                <w:color w:val="000000"/>
                <w:sz w:val="16"/>
                <w:szCs w:val="16"/>
                <w:lang w:val="en-US" w:eastAsia="nl-BE"/>
              </w:rPr>
            </w:pPr>
          </w:p>
        </w:tc>
      </w:tr>
      <w:tr w:rsidR="0001766C" w:rsidRPr="00601DAD" w14:paraId="0BCF98DF" w14:textId="77777777" w:rsidTr="000E5CE1">
        <w:trPr>
          <w:trHeight w:val="234"/>
        </w:trPr>
        <w:tc>
          <w:tcPr>
            <w:tcW w:w="954" w:type="dxa"/>
            <w:tcBorders>
              <w:top w:val="nil"/>
              <w:left w:val="nil"/>
              <w:bottom w:val="nil"/>
              <w:right w:val="nil"/>
            </w:tcBorders>
            <w:shd w:val="clear" w:color="000000" w:fill="FFFFFF"/>
            <w:noWrap/>
            <w:vAlign w:val="center"/>
            <w:hideMark/>
          </w:tcPr>
          <w:p w14:paraId="311E2E51" w14:textId="77777777" w:rsidR="0001766C" w:rsidRPr="0001766C" w:rsidRDefault="0001766C" w:rsidP="00673D3E">
            <w:pPr>
              <w:spacing w:after="0" w:line="240" w:lineRule="auto"/>
              <w:rPr>
                <w:rFonts w:ascii="Calibri" w:eastAsia="Times New Roman" w:hAnsi="Calibri" w:cs="Times New Roman"/>
                <w:color w:val="000000"/>
                <w:sz w:val="16"/>
                <w:szCs w:val="16"/>
                <w:lang w:val="en-US" w:eastAsia="nl-BE"/>
              </w:rPr>
            </w:pPr>
            <w:r w:rsidRPr="0001766C">
              <w:rPr>
                <w:rFonts w:ascii="Calibri" w:eastAsia="Times New Roman" w:hAnsi="Calibri" w:cs="Times New Roman"/>
                <w:color w:val="000000"/>
                <w:sz w:val="16"/>
                <w:szCs w:val="16"/>
                <w:lang w:val="en-US" w:eastAsia="nl-BE"/>
              </w:rPr>
              <w:t> </w:t>
            </w:r>
          </w:p>
        </w:tc>
        <w:tc>
          <w:tcPr>
            <w:tcW w:w="3652" w:type="dxa"/>
            <w:gridSpan w:val="3"/>
            <w:tcBorders>
              <w:top w:val="nil"/>
              <w:left w:val="nil"/>
              <w:bottom w:val="nil"/>
              <w:right w:val="single" w:sz="4" w:space="0" w:color="000000"/>
            </w:tcBorders>
            <w:shd w:val="clear" w:color="000000" w:fill="FFFFFF"/>
            <w:noWrap/>
            <w:vAlign w:val="center"/>
            <w:hideMark/>
          </w:tcPr>
          <w:p w14:paraId="6DE3949E" w14:textId="77777777" w:rsidR="0001766C" w:rsidRPr="0001766C" w:rsidRDefault="0001766C" w:rsidP="00673D3E">
            <w:pPr>
              <w:spacing w:after="0" w:line="240" w:lineRule="auto"/>
              <w:rPr>
                <w:rFonts w:ascii="Calibri" w:eastAsia="Times New Roman" w:hAnsi="Calibri" w:cs="Times New Roman"/>
                <w:color w:val="000000"/>
                <w:sz w:val="16"/>
                <w:szCs w:val="16"/>
                <w:u w:val="single"/>
                <w:lang w:val="en-US" w:eastAsia="nl-BE"/>
              </w:rPr>
            </w:pPr>
            <w:r w:rsidRPr="0001766C">
              <w:rPr>
                <w:rFonts w:ascii="Calibri" w:eastAsia="Times New Roman" w:hAnsi="Calibri" w:cs="Times New Roman"/>
                <w:color w:val="000000"/>
                <w:sz w:val="16"/>
                <w:szCs w:val="16"/>
                <w:lang w:val="en-US" w:eastAsia="nl-BE"/>
              </w:rPr>
              <w:t xml:space="preserve">Use of </w:t>
            </w:r>
            <w:r w:rsidRPr="0001766C">
              <w:rPr>
                <w:rFonts w:ascii="Calibri" w:eastAsia="Times New Roman" w:hAnsi="Calibri" w:cs="Times New Roman"/>
                <w:color w:val="000000"/>
                <w:sz w:val="16"/>
                <w:szCs w:val="16"/>
                <w:u w:val="single"/>
                <w:lang w:val="en-US" w:eastAsia="nl-BE"/>
              </w:rPr>
              <w:t>monophasic culture media</w:t>
            </w:r>
            <w:r w:rsidR="008534EA">
              <w:rPr>
                <w:rFonts w:ascii="Calibri" w:eastAsia="Times New Roman" w:hAnsi="Calibri" w:cs="Times New Roman"/>
                <w:color w:val="000000"/>
                <w:sz w:val="16"/>
                <w:szCs w:val="16"/>
                <w:u w:val="single"/>
                <w:lang w:val="en-US" w:eastAsia="nl-BE"/>
              </w:rPr>
              <w:t xml:space="preserve"> </w:t>
            </w:r>
            <w:r w:rsidR="008534EA" w:rsidRPr="008534EA">
              <w:rPr>
                <w:rFonts w:ascii="Calibri" w:eastAsia="Times New Roman" w:hAnsi="Calibri" w:cs="Times New Roman"/>
                <w:b/>
                <w:color w:val="000000"/>
                <w:sz w:val="16"/>
                <w:szCs w:val="16"/>
                <w:u w:val="single"/>
                <w:lang w:val="en-US" w:eastAsia="nl-BE"/>
              </w:rPr>
              <w:t>*</w:t>
            </w:r>
          </w:p>
        </w:tc>
        <w:tc>
          <w:tcPr>
            <w:tcW w:w="3544" w:type="dxa"/>
            <w:gridSpan w:val="2"/>
            <w:vMerge w:val="restart"/>
            <w:tcBorders>
              <w:top w:val="nil"/>
              <w:left w:val="single" w:sz="4" w:space="0" w:color="auto"/>
              <w:bottom w:val="nil"/>
              <w:right w:val="single" w:sz="4" w:space="0" w:color="auto"/>
            </w:tcBorders>
            <w:shd w:val="clear" w:color="000000" w:fill="FFFFFF"/>
            <w:vAlign w:val="center"/>
            <w:hideMark/>
          </w:tcPr>
          <w:p w14:paraId="4EC95E45" w14:textId="77777777" w:rsidR="0001766C" w:rsidRPr="0001766C" w:rsidRDefault="0001766C" w:rsidP="00673D3E">
            <w:pPr>
              <w:spacing w:after="0" w:line="240" w:lineRule="auto"/>
              <w:rPr>
                <w:rFonts w:ascii="Calibri" w:eastAsia="Times New Roman" w:hAnsi="Calibri" w:cs="Times New Roman"/>
                <w:color w:val="000000"/>
                <w:sz w:val="16"/>
                <w:szCs w:val="16"/>
                <w:lang w:val="en-US" w:eastAsia="nl-BE"/>
              </w:rPr>
            </w:pPr>
            <w:r w:rsidRPr="0001766C">
              <w:rPr>
                <w:rFonts w:ascii="Calibri" w:eastAsia="Times New Roman" w:hAnsi="Calibri" w:cs="Times New Roman"/>
                <w:color w:val="000000"/>
                <w:sz w:val="16"/>
                <w:szCs w:val="16"/>
                <w:lang w:val="en-US" w:eastAsia="nl-BE"/>
              </w:rPr>
              <w:t>Transfer to monophasic media is needed to allow the large volume cultivation necessary for susceptibility testing</w:t>
            </w:r>
          </w:p>
        </w:tc>
        <w:tc>
          <w:tcPr>
            <w:tcW w:w="992" w:type="dxa"/>
            <w:gridSpan w:val="2"/>
            <w:tcBorders>
              <w:top w:val="nil"/>
              <w:left w:val="nil"/>
              <w:bottom w:val="nil"/>
              <w:right w:val="nil"/>
            </w:tcBorders>
            <w:shd w:val="clear" w:color="000000" w:fill="FFFFFF"/>
            <w:noWrap/>
            <w:vAlign w:val="center"/>
            <w:hideMark/>
          </w:tcPr>
          <w:p w14:paraId="1E32540F" w14:textId="1E9E4045" w:rsidR="0001766C" w:rsidRPr="00601DAD" w:rsidRDefault="0001766C" w:rsidP="00601DAD">
            <w:pPr>
              <w:spacing w:after="0" w:line="240" w:lineRule="auto"/>
              <w:jc w:val="center"/>
              <w:rPr>
                <w:rFonts w:ascii="Calibri" w:eastAsia="Times New Roman" w:hAnsi="Calibri" w:cs="Times New Roman"/>
                <w:b/>
                <w:color w:val="000000"/>
                <w:sz w:val="16"/>
                <w:szCs w:val="16"/>
                <w:lang w:val="en-US" w:eastAsia="nl-BE"/>
              </w:rPr>
            </w:pPr>
          </w:p>
        </w:tc>
      </w:tr>
      <w:tr w:rsidR="0001766C" w:rsidRPr="00962BFE" w14:paraId="548F3B5C" w14:textId="77777777" w:rsidTr="000E5CE1">
        <w:trPr>
          <w:trHeight w:val="139"/>
        </w:trPr>
        <w:tc>
          <w:tcPr>
            <w:tcW w:w="954" w:type="dxa"/>
            <w:tcBorders>
              <w:top w:val="nil"/>
              <w:left w:val="nil"/>
              <w:bottom w:val="nil"/>
              <w:right w:val="nil"/>
            </w:tcBorders>
            <w:shd w:val="clear" w:color="000000" w:fill="FFFFFF"/>
            <w:noWrap/>
            <w:vAlign w:val="center"/>
            <w:hideMark/>
          </w:tcPr>
          <w:p w14:paraId="36285930" w14:textId="77777777" w:rsidR="0001766C" w:rsidRPr="0001766C" w:rsidRDefault="0001766C" w:rsidP="00673D3E">
            <w:pPr>
              <w:spacing w:after="0" w:line="240" w:lineRule="auto"/>
              <w:rPr>
                <w:rFonts w:ascii="Calibri" w:eastAsia="Times New Roman" w:hAnsi="Calibri" w:cs="Times New Roman"/>
                <w:color w:val="000000"/>
                <w:sz w:val="16"/>
                <w:szCs w:val="16"/>
                <w:lang w:val="en-US" w:eastAsia="nl-BE"/>
              </w:rPr>
            </w:pPr>
            <w:r w:rsidRPr="0001766C">
              <w:rPr>
                <w:rFonts w:ascii="Calibri" w:eastAsia="Times New Roman" w:hAnsi="Calibri" w:cs="Times New Roman"/>
                <w:color w:val="000000"/>
                <w:sz w:val="16"/>
                <w:szCs w:val="16"/>
                <w:lang w:val="en-US" w:eastAsia="nl-BE"/>
              </w:rPr>
              <w:t> </w:t>
            </w:r>
          </w:p>
        </w:tc>
        <w:tc>
          <w:tcPr>
            <w:tcW w:w="3006" w:type="dxa"/>
            <w:tcBorders>
              <w:top w:val="nil"/>
              <w:left w:val="nil"/>
              <w:bottom w:val="nil"/>
              <w:right w:val="nil"/>
            </w:tcBorders>
            <w:shd w:val="clear" w:color="000000" w:fill="FFFFFF"/>
            <w:noWrap/>
            <w:vAlign w:val="center"/>
            <w:hideMark/>
          </w:tcPr>
          <w:p w14:paraId="44F2466D" w14:textId="2E4F4195" w:rsidR="0001766C" w:rsidRPr="00962BFE" w:rsidRDefault="0001766C" w:rsidP="00673D3E">
            <w:pPr>
              <w:spacing w:after="0" w:line="240" w:lineRule="auto"/>
              <w:rPr>
                <w:rFonts w:ascii="Calibri" w:eastAsia="Times New Roman" w:hAnsi="Calibri" w:cs="Times New Roman"/>
                <w:color w:val="000000"/>
                <w:sz w:val="16"/>
                <w:szCs w:val="16"/>
                <w:lang w:eastAsia="nl-BE"/>
              </w:rPr>
            </w:pPr>
            <w:r w:rsidRPr="00962BFE">
              <w:rPr>
                <w:rFonts w:ascii="Calibri" w:eastAsia="Times New Roman" w:hAnsi="Calibri" w:cs="Times New Roman"/>
                <w:color w:val="000000"/>
                <w:sz w:val="16"/>
                <w:szCs w:val="16"/>
                <w:lang w:eastAsia="nl-BE"/>
              </w:rPr>
              <w:t>A. (HO)MEM</w:t>
            </w:r>
          </w:p>
        </w:tc>
        <w:tc>
          <w:tcPr>
            <w:tcW w:w="646" w:type="dxa"/>
            <w:gridSpan w:val="2"/>
            <w:tcBorders>
              <w:top w:val="nil"/>
              <w:left w:val="nil"/>
              <w:bottom w:val="nil"/>
              <w:right w:val="single" w:sz="4" w:space="0" w:color="auto"/>
            </w:tcBorders>
            <w:shd w:val="clear" w:color="000000" w:fill="FFFFFF"/>
            <w:noWrap/>
            <w:vAlign w:val="center"/>
            <w:hideMark/>
          </w:tcPr>
          <w:p w14:paraId="1D84A216" w14:textId="77777777" w:rsidR="0001766C" w:rsidRPr="00962BFE" w:rsidRDefault="0001766C" w:rsidP="00673D3E">
            <w:pPr>
              <w:spacing w:after="0" w:line="240" w:lineRule="auto"/>
              <w:rPr>
                <w:rFonts w:ascii="Calibri" w:eastAsia="Times New Roman" w:hAnsi="Calibri" w:cs="Times New Roman"/>
                <w:color w:val="000000"/>
                <w:sz w:val="16"/>
                <w:szCs w:val="16"/>
                <w:lang w:eastAsia="nl-BE"/>
              </w:rPr>
            </w:pPr>
            <w:r w:rsidRPr="00962BFE">
              <w:rPr>
                <w:rFonts w:ascii="Calibri" w:eastAsia="Times New Roman" w:hAnsi="Calibri" w:cs="Times New Roman"/>
                <w:color w:val="000000"/>
                <w:sz w:val="16"/>
                <w:szCs w:val="16"/>
                <w:lang w:eastAsia="nl-BE"/>
              </w:rPr>
              <w:t> </w:t>
            </w:r>
          </w:p>
        </w:tc>
        <w:tc>
          <w:tcPr>
            <w:tcW w:w="3544" w:type="dxa"/>
            <w:gridSpan w:val="2"/>
            <w:vMerge/>
            <w:tcBorders>
              <w:top w:val="nil"/>
              <w:left w:val="single" w:sz="4" w:space="0" w:color="auto"/>
              <w:bottom w:val="nil"/>
              <w:right w:val="single" w:sz="4" w:space="0" w:color="auto"/>
            </w:tcBorders>
            <w:vAlign w:val="center"/>
            <w:hideMark/>
          </w:tcPr>
          <w:p w14:paraId="044ADB58" w14:textId="77777777" w:rsidR="0001766C" w:rsidRPr="00962BFE" w:rsidRDefault="0001766C" w:rsidP="00673D3E">
            <w:pPr>
              <w:spacing w:after="0" w:line="240" w:lineRule="auto"/>
              <w:rPr>
                <w:rFonts w:ascii="Calibri" w:eastAsia="Times New Roman" w:hAnsi="Calibri" w:cs="Times New Roman"/>
                <w:color w:val="000000"/>
                <w:sz w:val="16"/>
                <w:szCs w:val="16"/>
                <w:lang w:eastAsia="nl-BE"/>
              </w:rPr>
            </w:pPr>
          </w:p>
        </w:tc>
        <w:tc>
          <w:tcPr>
            <w:tcW w:w="992" w:type="dxa"/>
            <w:gridSpan w:val="2"/>
            <w:tcBorders>
              <w:top w:val="nil"/>
              <w:left w:val="nil"/>
              <w:bottom w:val="nil"/>
              <w:right w:val="nil"/>
            </w:tcBorders>
            <w:shd w:val="clear" w:color="000000" w:fill="FFFFFF"/>
            <w:noWrap/>
            <w:vAlign w:val="center"/>
            <w:hideMark/>
          </w:tcPr>
          <w:p w14:paraId="46CD7F08" w14:textId="38145E79" w:rsidR="0001766C" w:rsidRPr="00601DAD" w:rsidRDefault="0001766C" w:rsidP="00601DAD">
            <w:pPr>
              <w:spacing w:after="0" w:line="240" w:lineRule="auto"/>
              <w:jc w:val="center"/>
              <w:rPr>
                <w:rFonts w:ascii="Calibri" w:eastAsia="Times New Roman" w:hAnsi="Calibri" w:cs="Times New Roman"/>
                <w:b/>
                <w:color w:val="000000"/>
                <w:sz w:val="16"/>
                <w:szCs w:val="16"/>
                <w:lang w:eastAsia="nl-BE"/>
              </w:rPr>
            </w:pPr>
          </w:p>
        </w:tc>
      </w:tr>
      <w:tr w:rsidR="0001766C" w:rsidRPr="00962BFE" w14:paraId="4C6539D7" w14:textId="77777777" w:rsidTr="000E5CE1">
        <w:trPr>
          <w:trHeight w:val="226"/>
        </w:trPr>
        <w:tc>
          <w:tcPr>
            <w:tcW w:w="954" w:type="dxa"/>
            <w:tcBorders>
              <w:top w:val="nil"/>
              <w:left w:val="nil"/>
              <w:bottom w:val="nil"/>
              <w:right w:val="nil"/>
            </w:tcBorders>
            <w:shd w:val="clear" w:color="000000" w:fill="FFFFFF"/>
            <w:noWrap/>
            <w:vAlign w:val="center"/>
            <w:hideMark/>
          </w:tcPr>
          <w:p w14:paraId="15E51004" w14:textId="77777777" w:rsidR="0001766C" w:rsidRPr="00962BFE" w:rsidRDefault="0001766C" w:rsidP="00673D3E">
            <w:pPr>
              <w:spacing w:after="0" w:line="240" w:lineRule="auto"/>
              <w:rPr>
                <w:rFonts w:ascii="Calibri" w:eastAsia="Times New Roman" w:hAnsi="Calibri" w:cs="Times New Roman"/>
                <w:b/>
                <w:bCs/>
                <w:color w:val="000000"/>
                <w:sz w:val="16"/>
                <w:szCs w:val="16"/>
                <w:lang w:eastAsia="nl-BE"/>
              </w:rPr>
            </w:pPr>
            <w:r w:rsidRPr="00962BFE">
              <w:rPr>
                <w:rFonts w:ascii="Calibri" w:eastAsia="Times New Roman" w:hAnsi="Calibri" w:cs="Times New Roman"/>
                <w:b/>
                <w:bCs/>
                <w:color w:val="000000"/>
                <w:sz w:val="16"/>
                <w:szCs w:val="16"/>
                <w:lang w:eastAsia="nl-BE"/>
              </w:rPr>
              <w:t> </w:t>
            </w:r>
          </w:p>
        </w:tc>
        <w:tc>
          <w:tcPr>
            <w:tcW w:w="3006" w:type="dxa"/>
            <w:tcBorders>
              <w:top w:val="nil"/>
              <w:left w:val="nil"/>
              <w:bottom w:val="nil"/>
              <w:right w:val="nil"/>
            </w:tcBorders>
            <w:shd w:val="clear" w:color="000000" w:fill="FFFFFF"/>
            <w:noWrap/>
            <w:vAlign w:val="center"/>
            <w:hideMark/>
          </w:tcPr>
          <w:p w14:paraId="0FA429E5" w14:textId="16B142FD" w:rsidR="0001766C" w:rsidRPr="00962BFE" w:rsidRDefault="0001766C" w:rsidP="00673D3E">
            <w:pPr>
              <w:spacing w:after="0" w:line="240" w:lineRule="auto"/>
              <w:rPr>
                <w:rFonts w:ascii="Calibri" w:eastAsia="Times New Roman" w:hAnsi="Calibri" w:cs="Times New Roman"/>
                <w:color w:val="000000"/>
                <w:sz w:val="16"/>
                <w:szCs w:val="16"/>
                <w:lang w:eastAsia="nl-BE"/>
              </w:rPr>
            </w:pPr>
            <w:r w:rsidRPr="00962BFE">
              <w:rPr>
                <w:rFonts w:ascii="Calibri" w:eastAsia="Times New Roman" w:hAnsi="Calibri" w:cs="Times New Roman"/>
                <w:color w:val="000000"/>
                <w:sz w:val="16"/>
                <w:szCs w:val="16"/>
                <w:lang w:eastAsia="nl-BE"/>
              </w:rPr>
              <w:t>B. M199</w:t>
            </w:r>
          </w:p>
        </w:tc>
        <w:tc>
          <w:tcPr>
            <w:tcW w:w="646" w:type="dxa"/>
            <w:gridSpan w:val="2"/>
            <w:tcBorders>
              <w:top w:val="nil"/>
              <w:left w:val="nil"/>
              <w:bottom w:val="nil"/>
              <w:right w:val="single" w:sz="4" w:space="0" w:color="auto"/>
            </w:tcBorders>
            <w:shd w:val="clear" w:color="000000" w:fill="FFFFFF"/>
            <w:noWrap/>
            <w:vAlign w:val="center"/>
            <w:hideMark/>
          </w:tcPr>
          <w:p w14:paraId="27E7F1C3" w14:textId="77777777" w:rsidR="0001766C" w:rsidRPr="00962BFE" w:rsidRDefault="0001766C" w:rsidP="00673D3E">
            <w:pPr>
              <w:spacing w:after="0" w:line="240" w:lineRule="auto"/>
              <w:rPr>
                <w:rFonts w:ascii="Calibri" w:eastAsia="Times New Roman" w:hAnsi="Calibri" w:cs="Times New Roman"/>
                <w:color w:val="000000"/>
                <w:sz w:val="16"/>
                <w:szCs w:val="16"/>
                <w:lang w:eastAsia="nl-BE"/>
              </w:rPr>
            </w:pPr>
            <w:r w:rsidRPr="00962BFE">
              <w:rPr>
                <w:rFonts w:ascii="Calibri" w:eastAsia="Times New Roman" w:hAnsi="Calibri" w:cs="Times New Roman"/>
                <w:color w:val="000000"/>
                <w:sz w:val="16"/>
                <w:szCs w:val="16"/>
                <w:lang w:eastAsia="nl-BE"/>
              </w:rPr>
              <w:t> </w:t>
            </w:r>
          </w:p>
        </w:tc>
        <w:tc>
          <w:tcPr>
            <w:tcW w:w="3544" w:type="dxa"/>
            <w:gridSpan w:val="2"/>
            <w:vMerge/>
            <w:tcBorders>
              <w:top w:val="nil"/>
              <w:left w:val="single" w:sz="4" w:space="0" w:color="auto"/>
              <w:bottom w:val="nil"/>
              <w:right w:val="single" w:sz="4" w:space="0" w:color="auto"/>
            </w:tcBorders>
            <w:vAlign w:val="center"/>
            <w:hideMark/>
          </w:tcPr>
          <w:p w14:paraId="083288D4" w14:textId="77777777" w:rsidR="0001766C" w:rsidRPr="00962BFE" w:rsidRDefault="0001766C" w:rsidP="00673D3E">
            <w:pPr>
              <w:spacing w:after="0" w:line="240" w:lineRule="auto"/>
              <w:rPr>
                <w:rFonts w:ascii="Calibri" w:eastAsia="Times New Roman" w:hAnsi="Calibri" w:cs="Times New Roman"/>
                <w:color w:val="000000"/>
                <w:sz w:val="16"/>
                <w:szCs w:val="16"/>
                <w:lang w:eastAsia="nl-BE"/>
              </w:rPr>
            </w:pPr>
          </w:p>
        </w:tc>
        <w:tc>
          <w:tcPr>
            <w:tcW w:w="992" w:type="dxa"/>
            <w:gridSpan w:val="2"/>
            <w:tcBorders>
              <w:top w:val="nil"/>
              <w:left w:val="nil"/>
              <w:bottom w:val="nil"/>
              <w:right w:val="nil"/>
            </w:tcBorders>
            <w:shd w:val="clear" w:color="000000" w:fill="FFFFFF"/>
            <w:noWrap/>
            <w:vAlign w:val="center"/>
            <w:hideMark/>
          </w:tcPr>
          <w:p w14:paraId="15B7EF54" w14:textId="007925C5" w:rsidR="0001766C" w:rsidRPr="00601DAD" w:rsidRDefault="0001766C" w:rsidP="00601DAD">
            <w:pPr>
              <w:spacing w:after="0" w:line="240" w:lineRule="auto"/>
              <w:jc w:val="center"/>
              <w:rPr>
                <w:rFonts w:ascii="Calibri" w:eastAsia="Times New Roman" w:hAnsi="Calibri" w:cs="Times New Roman"/>
                <w:b/>
                <w:bCs/>
                <w:color w:val="000000"/>
                <w:sz w:val="16"/>
                <w:szCs w:val="16"/>
                <w:lang w:eastAsia="nl-BE"/>
              </w:rPr>
            </w:pPr>
          </w:p>
        </w:tc>
      </w:tr>
      <w:tr w:rsidR="0001766C" w:rsidRPr="00962BFE" w14:paraId="6CB0F321" w14:textId="77777777" w:rsidTr="000E5CE1">
        <w:trPr>
          <w:trHeight w:val="234"/>
        </w:trPr>
        <w:tc>
          <w:tcPr>
            <w:tcW w:w="3960" w:type="dxa"/>
            <w:gridSpan w:val="2"/>
            <w:tcBorders>
              <w:top w:val="nil"/>
              <w:left w:val="nil"/>
              <w:bottom w:val="nil"/>
              <w:right w:val="nil"/>
            </w:tcBorders>
            <w:shd w:val="clear" w:color="000000" w:fill="F2F2F2"/>
            <w:noWrap/>
            <w:vAlign w:val="center"/>
            <w:hideMark/>
          </w:tcPr>
          <w:p w14:paraId="6268BC27" w14:textId="77777777" w:rsidR="0001766C" w:rsidRPr="00962BFE" w:rsidRDefault="0001766C" w:rsidP="00673D3E">
            <w:pPr>
              <w:spacing w:after="0" w:line="240" w:lineRule="auto"/>
              <w:rPr>
                <w:rFonts w:ascii="Calibri" w:eastAsia="Times New Roman" w:hAnsi="Calibri" w:cs="Times New Roman"/>
                <w:i/>
                <w:iCs/>
                <w:color w:val="000000"/>
                <w:sz w:val="16"/>
                <w:szCs w:val="16"/>
                <w:lang w:eastAsia="nl-BE"/>
              </w:rPr>
            </w:pPr>
            <w:r w:rsidRPr="00962BFE">
              <w:rPr>
                <w:rFonts w:ascii="Calibri" w:eastAsia="Times New Roman" w:hAnsi="Calibri" w:cs="Times New Roman"/>
                <w:i/>
                <w:iCs/>
                <w:color w:val="000000"/>
                <w:sz w:val="16"/>
                <w:szCs w:val="16"/>
                <w:lang w:eastAsia="nl-BE"/>
              </w:rPr>
              <w:t>3. Cryopreservation of promastigotes</w:t>
            </w:r>
            <w:r w:rsidR="008534EA">
              <w:rPr>
                <w:rFonts w:ascii="Calibri" w:eastAsia="Times New Roman" w:hAnsi="Calibri" w:cs="Times New Roman"/>
                <w:i/>
                <w:iCs/>
                <w:color w:val="000000"/>
                <w:sz w:val="16"/>
                <w:szCs w:val="16"/>
                <w:lang w:eastAsia="nl-BE"/>
              </w:rPr>
              <w:t xml:space="preserve"> </w:t>
            </w:r>
            <w:r w:rsidR="008534EA" w:rsidRPr="008534EA">
              <w:rPr>
                <w:rFonts w:ascii="Calibri" w:eastAsia="Times New Roman" w:hAnsi="Calibri" w:cs="Times New Roman"/>
                <w:b/>
                <w:i/>
                <w:color w:val="000000"/>
                <w:sz w:val="16"/>
                <w:szCs w:val="16"/>
                <w:lang w:val="en-US" w:eastAsia="nl-BE"/>
              </w:rPr>
              <w:t>*</w:t>
            </w:r>
          </w:p>
        </w:tc>
        <w:tc>
          <w:tcPr>
            <w:tcW w:w="646" w:type="dxa"/>
            <w:gridSpan w:val="2"/>
            <w:tcBorders>
              <w:top w:val="nil"/>
              <w:left w:val="nil"/>
              <w:bottom w:val="nil"/>
              <w:right w:val="nil"/>
            </w:tcBorders>
            <w:shd w:val="clear" w:color="000000" w:fill="F2F2F2"/>
            <w:noWrap/>
            <w:vAlign w:val="center"/>
            <w:hideMark/>
          </w:tcPr>
          <w:p w14:paraId="67071635" w14:textId="77777777" w:rsidR="0001766C" w:rsidRPr="00962BFE" w:rsidRDefault="0001766C" w:rsidP="00673D3E">
            <w:pPr>
              <w:spacing w:after="0" w:line="240" w:lineRule="auto"/>
              <w:rPr>
                <w:rFonts w:ascii="Calibri" w:eastAsia="Times New Roman" w:hAnsi="Calibri" w:cs="Times New Roman"/>
                <w:color w:val="000000"/>
                <w:sz w:val="16"/>
                <w:szCs w:val="16"/>
                <w:lang w:eastAsia="nl-BE"/>
              </w:rPr>
            </w:pPr>
            <w:r w:rsidRPr="00962BFE">
              <w:rPr>
                <w:rFonts w:ascii="Calibri" w:eastAsia="Times New Roman" w:hAnsi="Calibri" w:cs="Times New Roman"/>
                <w:color w:val="000000"/>
                <w:sz w:val="16"/>
                <w:szCs w:val="16"/>
                <w:lang w:eastAsia="nl-BE"/>
              </w:rPr>
              <w:t> </w:t>
            </w:r>
          </w:p>
        </w:tc>
        <w:tc>
          <w:tcPr>
            <w:tcW w:w="3544" w:type="dxa"/>
            <w:gridSpan w:val="2"/>
            <w:tcBorders>
              <w:top w:val="nil"/>
              <w:left w:val="nil"/>
              <w:bottom w:val="nil"/>
              <w:right w:val="nil"/>
            </w:tcBorders>
            <w:shd w:val="clear" w:color="000000" w:fill="F2F2F2"/>
            <w:noWrap/>
            <w:vAlign w:val="center"/>
            <w:hideMark/>
          </w:tcPr>
          <w:p w14:paraId="15EBDAA1" w14:textId="77777777" w:rsidR="0001766C" w:rsidRPr="00962BFE" w:rsidRDefault="0001766C" w:rsidP="00673D3E">
            <w:pPr>
              <w:spacing w:after="0" w:line="240" w:lineRule="auto"/>
              <w:ind w:firstLineChars="200" w:firstLine="320"/>
              <w:rPr>
                <w:rFonts w:ascii="Calibri" w:eastAsia="Times New Roman" w:hAnsi="Calibri" w:cs="Times New Roman"/>
                <w:b/>
                <w:bCs/>
                <w:color w:val="000000"/>
                <w:sz w:val="16"/>
                <w:szCs w:val="16"/>
                <w:lang w:eastAsia="nl-BE"/>
              </w:rPr>
            </w:pPr>
            <w:r w:rsidRPr="00962BFE">
              <w:rPr>
                <w:rFonts w:ascii="Calibri" w:eastAsia="Times New Roman" w:hAnsi="Calibri" w:cs="Times New Roman"/>
                <w:b/>
                <w:bCs/>
                <w:color w:val="000000"/>
                <w:sz w:val="16"/>
                <w:szCs w:val="16"/>
                <w:lang w:eastAsia="nl-BE"/>
              </w:rPr>
              <w:t> </w:t>
            </w:r>
          </w:p>
        </w:tc>
        <w:tc>
          <w:tcPr>
            <w:tcW w:w="992" w:type="dxa"/>
            <w:gridSpan w:val="2"/>
            <w:tcBorders>
              <w:top w:val="nil"/>
              <w:left w:val="nil"/>
              <w:bottom w:val="nil"/>
              <w:right w:val="nil"/>
            </w:tcBorders>
            <w:shd w:val="clear" w:color="000000" w:fill="F2F2F2"/>
            <w:noWrap/>
            <w:vAlign w:val="center"/>
            <w:hideMark/>
          </w:tcPr>
          <w:p w14:paraId="142F1122" w14:textId="42AAB9ED" w:rsidR="0001766C" w:rsidRPr="00601DAD" w:rsidRDefault="0001766C" w:rsidP="00601DAD">
            <w:pPr>
              <w:spacing w:after="0" w:line="240" w:lineRule="auto"/>
              <w:jc w:val="center"/>
              <w:rPr>
                <w:rFonts w:ascii="Calibri" w:eastAsia="Times New Roman" w:hAnsi="Calibri" w:cs="Times New Roman"/>
                <w:b/>
                <w:color w:val="000000"/>
                <w:sz w:val="16"/>
                <w:szCs w:val="16"/>
                <w:lang w:eastAsia="nl-BE"/>
              </w:rPr>
            </w:pPr>
          </w:p>
        </w:tc>
      </w:tr>
      <w:tr w:rsidR="0001766C" w:rsidRPr="00601DAD" w14:paraId="7042C4C9" w14:textId="77777777" w:rsidTr="007F1249">
        <w:trPr>
          <w:gridAfter w:val="1"/>
          <w:wAfter w:w="8" w:type="dxa"/>
          <w:trHeight w:val="300"/>
        </w:trPr>
        <w:tc>
          <w:tcPr>
            <w:tcW w:w="954" w:type="dxa"/>
            <w:tcBorders>
              <w:top w:val="nil"/>
              <w:left w:val="nil"/>
              <w:bottom w:val="nil"/>
              <w:right w:val="nil"/>
            </w:tcBorders>
            <w:shd w:val="clear" w:color="000000" w:fill="FFFFFF"/>
            <w:noWrap/>
            <w:vAlign w:val="center"/>
            <w:hideMark/>
          </w:tcPr>
          <w:p w14:paraId="5B6C3884" w14:textId="77777777" w:rsidR="0001766C" w:rsidRPr="00962BFE" w:rsidRDefault="0001766C" w:rsidP="00673D3E">
            <w:pPr>
              <w:spacing w:after="0" w:line="240" w:lineRule="auto"/>
              <w:rPr>
                <w:rFonts w:ascii="Calibri" w:eastAsia="Times New Roman" w:hAnsi="Calibri" w:cs="Times New Roman"/>
                <w:color w:val="000000"/>
                <w:sz w:val="16"/>
                <w:szCs w:val="16"/>
                <w:lang w:eastAsia="nl-BE"/>
              </w:rPr>
            </w:pPr>
            <w:r w:rsidRPr="00962BFE">
              <w:rPr>
                <w:rFonts w:ascii="Calibri" w:eastAsia="Times New Roman" w:hAnsi="Calibri" w:cs="Times New Roman"/>
                <w:color w:val="000000"/>
                <w:sz w:val="16"/>
                <w:szCs w:val="16"/>
                <w:lang w:eastAsia="nl-BE"/>
              </w:rPr>
              <w:t> </w:t>
            </w:r>
          </w:p>
        </w:tc>
        <w:tc>
          <w:tcPr>
            <w:tcW w:w="3644" w:type="dxa"/>
            <w:gridSpan w:val="2"/>
            <w:tcBorders>
              <w:top w:val="nil"/>
              <w:left w:val="nil"/>
              <w:bottom w:val="nil"/>
              <w:right w:val="single" w:sz="4" w:space="0" w:color="000000"/>
            </w:tcBorders>
            <w:shd w:val="clear" w:color="000000" w:fill="FFFFFF"/>
            <w:noWrap/>
            <w:vAlign w:val="center"/>
            <w:hideMark/>
          </w:tcPr>
          <w:p w14:paraId="61C0FFC9" w14:textId="77777777" w:rsidR="0001766C" w:rsidRPr="00962BFE" w:rsidRDefault="0001766C" w:rsidP="00673D3E">
            <w:pPr>
              <w:spacing w:after="0" w:line="240" w:lineRule="auto"/>
              <w:rPr>
                <w:rFonts w:ascii="Calibri" w:eastAsia="Times New Roman" w:hAnsi="Calibri" w:cs="Times New Roman"/>
                <w:color w:val="000000"/>
                <w:sz w:val="16"/>
                <w:szCs w:val="16"/>
                <w:lang w:eastAsia="nl-BE"/>
              </w:rPr>
            </w:pPr>
            <w:r w:rsidRPr="00962BFE">
              <w:rPr>
                <w:rFonts w:ascii="Calibri" w:eastAsia="Times New Roman" w:hAnsi="Calibri" w:cs="Times New Roman"/>
                <w:color w:val="000000"/>
                <w:sz w:val="16"/>
                <w:szCs w:val="16"/>
                <w:lang w:eastAsia="nl-BE"/>
              </w:rPr>
              <w:t>Cryoprotectant: 5% DMSO or 10% glycerol</w:t>
            </w:r>
          </w:p>
        </w:tc>
        <w:tc>
          <w:tcPr>
            <w:tcW w:w="3544" w:type="dxa"/>
            <w:gridSpan w:val="2"/>
            <w:vMerge w:val="restart"/>
            <w:tcBorders>
              <w:top w:val="nil"/>
              <w:left w:val="single" w:sz="4" w:space="0" w:color="auto"/>
              <w:bottom w:val="nil"/>
              <w:right w:val="single" w:sz="4" w:space="0" w:color="auto"/>
            </w:tcBorders>
            <w:shd w:val="clear" w:color="000000" w:fill="FFFFFF"/>
            <w:vAlign w:val="center"/>
            <w:hideMark/>
          </w:tcPr>
          <w:p w14:paraId="4421A812" w14:textId="034B37B6" w:rsidR="0001766C" w:rsidRPr="007F1249" w:rsidRDefault="0001766C" w:rsidP="00673D3E">
            <w:pPr>
              <w:pStyle w:val="ListParagraph"/>
              <w:numPr>
                <w:ilvl w:val="0"/>
                <w:numId w:val="21"/>
              </w:numPr>
              <w:ind w:left="286" w:hanging="286"/>
              <w:rPr>
                <w:rFonts w:ascii="Calibri" w:hAnsi="Calibri"/>
                <w:color w:val="000000"/>
                <w:sz w:val="16"/>
                <w:szCs w:val="16"/>
                <w:lang w:val="en-US" w:eastAsia="nl-BE"/>
              </w:rPr>
            </w:pPr>
            <w:r w:rsidRPr="007F1249">
              <w:rPr>
                <w:rFonts w:ascii="Calibri" w:hAnsi="Calibri"/>
                <w:color w:val="000000"/>
                <w:sz w:val="16"/>
                <w:szCs w:val="16"/>
                <w:lang w:val="en-US" w:eastAsia="nl-BE"/>
              </w:rPr>
              <w:t xml:space="preserve">Long-term </w:t>
            </w:r>
            <w:r w:rsidRPr="007F1249">
              <w:rPr>
                <w:rFonts w:ascii="Calibri" w:hAnsi="Calibri"/>
                <w:i/>
                <w:iCs/>
                <w:color w:val="000000"/>
                <w:sz w:val="16"/>
                <w:szCs w:val="16"/>
                <w:lang w:val="en-US" w:eastAsia="nl-BE"/>
              </w:rPr>
              <w:t xml:space="preserve">in vitro </w:t>
            </w:r>
            <w:r w:rsidRPr="007F1249">
              <w:rPr>
                <w:rFonts w:ascii="Calibri" w:hAnsi="Calibri"/>
                <w:color w:val="000000"/>
                <w:sz w:val="16"/>
                <w:szCs w:val="16"/>
                <w:lang w:val="en-US" w:eastAsia="nl-BE"/>
              </w:rPr>
              <w:t>cultivation of axenic promastigotes is contraindicated on a</w:t>
            </w:r>
            <w:r w:rsidR="003B0CF3" w:rsidRPr="007F1249">
              <w:rPr>
                <w:rFonts w:ascii="Calibri" w:hAnsi="Calibri"/>
                <w:color w:val="000000"/>
                <w:sz w:val="16"/>
                <w:szCs w:val="16"/>
                <w:lang w:val="en-US" w:eastAsia="nl-BE"/>
              </w:rPr>
              <w:t>c</w:t>
            </w:r>
            <w:r w:rsidRPr="007F1249">
              <w:rPr>
                <w:rFonts w:ascii="Calibri" w:hAnsi="Calibri"/>
                <w:color w:val="000000"/>
                <w:sz w:val="16"/>
                <w:szCs w:val="16"/>
                <w:lang w:val="en-US" w:eastAsia="nl-BE"/>
              </w:rPr>
              <w:t>count of loss of virulence</w:t>
            </w:r>
          </w:p>
        </w:tc>
        <w:tc>
          <w:tcPr>
            <w:tcW w:w="992" w:type="dxa"/>
            <w:gridSpan w:val="2"/>
            <w:tcBorders>
              <w:top w:val="nil"/>
              <w:left w:val="nil"/>
              <w:bottom w:val="nil"/>
              <w:right w:val="nil"/>
            </w:tcBorders>
            <w:shd w:val="clear" w:color="000000" w:fill="FFFFFF"/>
            <w:noWrap/>
            <w:vAlign w:val="center"/>
            <w:hideMark/>
          </w:tcPr>
          <w:p w14:paraId="5A39A383" w14:textId="77777777" w:rsidR="0001766C" w:rsidRPr="00601DAD" w:rsidRDefault="0001766C" w:rsidP="00601DAD">
            <w:pPr>
              <w:spacing w:after="0" w:line="240" w:lineRule="auto"/>
              <w:jc w:val="center"/>
              <w:rPr>
                <w:rFonts w:eastAsiaTheme="minorEastAsia" w:cs="Arial"/>
                <w:b/>
                <w:noProof/>
                <w:sz w:val="16"/>
                <w:szCs w:val="16"/>
              </w:rPr>
            </w:pPr>
            <w:r w:rsidRPr="00601DAD">
              <w:rPr>
                <w:rFonts w:eastAsiaTheme="minorEastAsia" w:cs="Arial"/>
                <w:b/>
                <w:noProof/>
                <w:sz w:val="16"/>
                <w:szCs w:val="16"/>
              </w:rPr>
              <w:fldChar w:fldCharType="begin"/>
            </w:r>
            <w:r w:rsidR="00D41C17" w:rsidRPr="00601DAD">
              <w:rPr>
                <w:rFonts w:eastAsiaTheme="minorEastAsia" w:cs="Arial"/>
                <w:b/>
                <w:noProof/>
                <w:sz w:val="16"/>
                <w:szCs w:val="16"/>
              </w:rPr>
              <w:instrText xml:space="preserve"> ADDIN REFMGR.CITE &lt;Refman&gt;&lt;Cite&gt;&lt;Author&gt;Evans&lt;/Author&gt;&lt;Year&gt;1993&lt;/Year&gt;&lt;RecNum&gt;280&lt;/RecNum&gt;&lt;IDText&gt;In vitro cultivation and biological cloning of Leishmania&lt;/IDText&gt;&lt;MDL Ref_Type="Journal"&gt;&lt;Ref_Type&gt;Journal&lt;/Ref_Type&gt;&lt;Ref_ID&gt;280&lt;/Ref_ID&gt;&lt;Title_Primary&gt;In vitro cultivation and biological cloning of Leishmania&lt;/Title_Primary&gt;&lt;Authors_Primary&gt;Evans,D.A.&lt;/Authors_Primary&gt;&lt;Date_Primary&gt;1993&lt;/Date_Primary&gt;&lt;Keywords&gt;Animals&lt;/Keywords&gt;&lt;Keywords&gt;Cryopreservation&lt;/Keywords&gt;&lt;Keywords&gt;Culture Media&lt;/Keywords&gt;&lt;Keywords&gt;Leishmania&lt;/Keywords&gt;&lt;Keywords&gt;growth &amp;amp; development&lt;/Keywords&gt;&lt;Keywords&gt;isolation &amp;amp; purification&lt;/Keywords&gt;&lt;Keywords&gt;parasitology&lt;/Keywords&gt;&lt;Keywords&gt;methods&lt;/Keywords&gt;&lt;Keywords&gt;Rabbits&lt;/Keywords&gt;&lt;Keywords&gt;blood&lt;/Keywords&gt;&lt;Keywords&gt;Reference Standards&lt;/Keywords&gt;&lt;Reprint&gt;Not in File&lt;/Reprint&gt;&lt;Start_Page&gt;29&lt;/Start_Page&gt;&lt;End_Page&gt;41&lt;/End_Page&gt;&lt;Periodical&gt;Methods Mol.Biol.&lt;/Periodical&gt;&lt;Volume&gt;21&lt;/Volume&gt;&lt;Misc_3&gt;10.1385/0-89603-239-6:29 [doi]&lt;/Misc_3&gt;&lt;Address&gt;Department of Medical Parasitology, London School of Hygiene and Tropical Medicine, UK&lt;/Address&gt;&lt;Web_URL&gt;PM:8220722&lt;/Web_URL&gt;&lt;ZZ_JournalFull&gt;&lt;f name="System"&gt;Methods Mol.Biol.&lt;/f&gt;&lt;/ZZ_JournalFull&gt;&lt;ZZ_WorkformID&gt;1&lt;/ZZ_WorkformID&gt;&lt;/MDL&gt;&lt;/Cite&gt;&lt;Cite&gt;&lt;Author&gt;World Health Organization&lt;/Author&gt;&lt;Year&gt;2010&lt;/Year&gt;&lt;RecNum&gt;530&lt;/RecNum&gt;&lt;IDText&gt;Control of the leishmaniasis: report of a meeting of the WHO Expert Committee on the Control ofLeishmaniases, Geneva, 22-26 March 2010.&lt;/IDText&gt;&lt;MDL Ref_Type="Journal"&gt;&lt;Ref_Type&gt;Journal&lt;/Ref_Type&gt;&lt;Ref_ID&gt;530&lt;/Ref_ID&gt;&lt;Title_Primary&gt;Control of the leishmaniasis: report of a meeting of the WHO Expert Committee on the Control ofLeishmaniases, Geneva, 22-26 March 2010.&lt;/Title_Primary&gt;&lt;Authors_Primary&gt;World Health Organization&lt;/Authors_Primary&gt;&lt;Date_Primary&gt;2010&lt;/Date_Primary&gt;&lt;Keywords&gt;Leishmaniasis&lt;/Keywords&gt;&lt;Reprint&gt;Not in File&lt;/Reprint&gt;&lt;Periodical&gt;WHO technical report series&lt;/Periodical&gt;&lt;Issue&gt;949&lt;/Issue&gt;&lt;ZZ_JournalFull&gt;&lt;f name="System"&gt;WHO technical report series&lt;/f&gt;&lt;/ZZ_JournalFull&gt;&lt;ZZ_WorkformID&gt;1&lt;/ZZ_WorkformID&gt;&lt;/MDL&gt;&lt;/Cite&gt;&lt;/Refman&gt;</w:instrText>
            </w:r>
            <w:r w:rsidRPr="00601DAD">
              <w:rPr>
                <w:rFonts w:eastAsiaTheme="minorEastAsia" w:cs="Arial"/>
                <w:b/>
                <w:noProof/>
                <w:sz w:val="16"/>
                <w:szCs w:val="16"/>
              </w:rPr>
              <w:fldChar w:fldCharType="separate"/>
            </w:r>
            <w:r w:rsidR="00D41C17" w:rsidRPr="00601DAD">
              <w:rPr>
                <w:rFonts w:eastAsiaTheme="minorEastAsia" w:cs="Arial"/>
                <w:b/>
                <w:noProof/>
                <w:sz w:val="16"/>
                <w:szCs w:val="16"/>
                <w:vertAlign w:val="superscript"/>
              </w:rPr>
              <w:t>1, 3</w:t>
            </w:r>
            <w:r w:rsidRPr="00601DAD">
              <w:rPr>
                <w:rFonts w:eastAsiaTheme="minorEastAsia" w:cs="Arial"/>
                <w:b/>
                <w:noProof/>
                <w:sz w:val="16"/>
                <w:szCs w:val="16"/>
              </w:rPr>
              <w:fldChar w:fldCharType="end"/>
            </w:r>
          </w:p>
        </w:tc>
      </w:tr>
      <w:tr w:rsidR="0001766C" w:rsidRPr="00601DAD" w14:paraId="4812451F" w14:textId="77777777" w:rsidTr="007F1249">
        <w:trPr>
          <w:gridAfter w:val="1"/>
          <w:wAfter w:w="8" w:type="dxa"/>
          <w:trHeight w:val="300"/>
        </w:trPr>
        <w:tc>
          <w:tcPr>
            <w:tcW w:w="954" w:type="dxa"/>
            <w:tcBorders>
              <w:top w:val="nil"/>
              <w:left w:val="nil"/>
              <w:bottom w:val="nil"/>
              <w:right w:val="nil"/>
            </w:tcBorders>
            <w:shd w:val="clear" w:color="000000" w:fill="FFFFFF"/>
            <w:noWrap/>
            <w:vAlign w:val="center"/>
            <w:hideMark/>
          </w:tcPr>
          <w:p w14:paraId="4C8437F3" w14:textId="77777777" w:rsidR="0001766C" w:rsidRPr="00566A13" w:rsidRDefault="0001766C" w:rsidP="00673D3E">
            <w:pPr>
              <w:spacing w:after="0" w:line="240" w:lineRule="auto"/>
              <w:rPr>
                <w:rFonts w:ascii="Calibri" w:eastAsia="Times New Roman" w:hAnsi="Calibri" w:cs="Times New Roman"/>
                <w:color w:val="000000"/>
                <w:sz w:val="16"/>
                <w:szCs w:val="16"/>
                <w:lang w:eastAsia="nl-BE"/>
              </w:rPr>
            </w:pPr>
            <w:r w:rsidRPr="00566A13">
              <w:rPr>
                <w:rFonts w:ascii="Calibri" w:eastAsia="Times New Roman" w:hAnsi="Calibri" w:cs="Times New Roman"/>
                <w:color w:val="000000"/>
                <w:sz w:val="16"/>
                <w:szCs w:val="16"/>
                <w:lang w:eastAsia="nl-BE"/>
              </w:rPr>
              <w:t> </w:t>
            </w:r>
          </w:p>
        </w:tc>
        <w:tc>
          <w:tcPr>
            <w:tcW w:w="3644" w:type="dxa"/>
            <w:gridSpan w:val="2"/>
            <w:tcBorders>
              <w:top w:val="nil"/>
              <w:left w:val="nil"/>
              <w:bottom w:val="nil"/>
              <w:right w:val="single" w:sz="4" w:space="0" w:color="000000"/>
            </w:tcBorders>
            <w:shd w:val="clear" w:color="000000" w:fill="FFFFFF"/>
            <w:noWrap/>
            <w:vAlign w:val="center"/>
            <w:hideMark/>
          </w:tcPr>
          <w:p w14:paraId="07633288" w14:textId="77777777" w:rsidR="0001766C" w:rsidRPr="0001766C" w:rsidRDefault="0001766C" w:rsidP="00673D3E">
            <w:pPr>
              <w:spacing w:after="0" w:line="240" w:lineRule="auto"/>
              <w:rPr>
                <w:rFonts w:ascii="Calibri" w:eastAsia="Times New Roman" w:hAnsi="Calibri" w:cs="Times New Roman"/>
                <w:color w:val="000000"/>
                <w:sz w:val="16"/>
                <w:szCs w:val="16"/>
                <w:lang w:val="en-US" w:eastAsia="nl-BE"/>
              </w:rPr>
            </w:pPr>
            <w:r w:rsidRPr="0001766C">
              <w:rPr>
                <w:rFonts w:ascii="Calibri" w:eastAsia="Times New Roman" w:hAnsi="Calibri" w:cs="Times New Roman"/>
                <w:color w:val="000000"/>
                <w:sz w:val="16"/>
                <w:szCs w:val="16"/>
                <w:lang w:val="en-US" w:eastAsia="nl-BE"/>
              </w:rPr>
              <w:t>Long-term storage in liquid nitrogen (-196°C)</w:t>
            </w:r>
          </w:p>
        </w:tc>
        <w:tc>
          <w:tcPr>
            <w:tcW w:w="3544" w:type="dxa"/>
            <w:gridSpan w:val="2"/>
            <w:vMerge/>
            <w:tcBorders>
              <w:top w:val="nil"/>
              <w:left w:val="single" w:sz="4" w:space="0" w:color="auto"/>
              <w:bottom w:val="nil"/>
              <w:right w:val="single" w:sz="4" w:space="0" w:color="auto"/>
            </w:tcBorders>
            <w:vAlign w:val="center"/>
            <w:hideMark/>
          </w:tcPr>
          <w:p w14:paraId="0396494D" w14:textId="77777777" w:rsidR="0001766C" w:rsidRPr="0001766C" w:rsidRDefault="0001766C" w:rsidP="00673D3E">
            <w:pPr>
              <w:spacing w:after="0" w:line="240" w:lineRule="auto"/>
              <w:jc w:val="both"/>
              <w:rPr>
                <w:rFonts w:ascii="Calibri" w:eastAsia="Times New Roman" w:hAnsi="Calibri" w:cs="Times New Roman"/>
                <w:color w:val="000000"/>
                <w:sz w:val="16"/>
                <w:szCs w:val="16"/>
                <w:lang w:val="en-US" w:eastAsia="nl-BE"/>
              </w:rPr>
            </w:pPr>
          </w:p>
        </w:tc>
        <w:tc>
          <w:tcPr>
            <w:tcW w:w="992" w:type="dxa"/>
            <w:gridSpan w:val="2"/>
            <w:tcBorders>
              <w:top w:val="nil"/>
              <w:left w:val="nil"/>
              <w:bottom w:val="nil"/>
              <w:right w:val="nil"/>
            </w:tcBorders>
            <w:shd w:val="clear" w:color="000000" w:fill="FFFFFF"/>
            <w:noWrap/>
            <w:vAlign w:val="center"/>
            <w:hideMark/>
          </w:tcPr>
          <w:p w14:paraId="3786C3CC" w14:textId="77777777" w:rsidR="0001766C" w:rsidRPr="00601DAD" w:rsidRDefault="0001766C" w:rsidP="00601DAD">
            <w:pPr>
              <w:spacing w:after="0" w:line="240" w:lineRule="auto"/>
              <w:jc w:val="center"/>
              <w:rPr>
                <w:rFonts w:eastAsiaTheme="minorEastAsia" w:cs="Arial"/>
                <w:b/>
                <w:noProof/>
                <w:sz w:val="16"/>
                <w:szCs w:val="16"/>
                <w:lang w:val="en-US"/>
              </w:rPr>
            </w:pPr>
          </w:p>
        </w:tc>
      </w:tr>
      <w:tr w:rsidR="0001766C" w:rsidRPr="00601DAD" w14:paraId="70382699" w14:textId="77777777" w:rsidTr="007F1249">
        <w:trPr>
          <w:gridAfter w:val="1"/>
          <w:wAfter w:w="8" w:type="dxa"/>
          <w:trHeight w:val="300"/>
        </w:trPr>
        <w:tc>
          <w:tcPr>
            <w:tcW w:w="954" w:type="dxa"/>
            <w:tcBorders>
              <w:top w:val="nil"/>
              <w:left w:val="nil"/>
              <w:bottom w:val="nil"/>
              <w:right w:val="nil"/>
            </w:tcBorders>
            <w:shd w:val="clear" w:color="000000" w:fill="FFFFFF"/>
            <w:noWrap/>
            <w:vAlign w:val="center"/>
            <w:hideMark/>
          </w:tcPr>
          <w:p w14:paraId="7FF29232" w14:textId="77777777" w:rsidR="0001766C" w:rsidRPr="0001766C" w:rsidRDefault="0001766C" w:rsidP="00673D3E">
            <w:pPr>
              <w:spacing w:after="0" w:line="240" w:lineRule="auto"/>
              <w:rPr>
                <w:rFonts w:ascii="Calibri" w:eastAsia="Times New Roman" w:hAnsi="Calibri" w:cs="Times New Roman"/>
                <w:b/>
                <w:bCs/>
                <w:color w:val="000000"/>
                <w:sz w:val="16"/>
                <w:szCs w:val="16"/>
                <w:lang w:val="en-US" w:eastAsia="nl-BE"/>
              </w:rPr>
            </w:pPr>
            <w:r w:rsidRPr="0001766C">
              <w:rPr>
                <w:rFonts w:ascii="Calibri" w:eastAsia="Times New Roman" w:hAnsi="Calibri" w:cs="Times New Roman"/>
                <w:b/>
                <w:bCs/>
                <w:color w:val="000000"/>
                <w:sz w:val="16"/>
                <w:szCs w:val="16"/>
                <w:lang w:val="en-US" w:eastAsia="nl-BE"/>
              </w:rPr>
              <w:t> </w:t>
            </w:r>
          </w:p>
        </w:tc>
        <w:tc>
          <w:tcPr>
            <w:tcW w:w="3006" w:type="dxa"/>
            <w:tcBorders>
              <w:top w:val="nil"/>
              <w:left w:val="nil"/>
              <w:bottom w:val="nil"/>
              <w:right w:val="nil"/>
            </w:tcBorders>
            <w:shd w:val="clear" w:color="000000" w:fill="FFFFFF"/>
            <w:noWrap/>
            <w:vAlign w:val="center"/>
            <w:hideMark/>
          </w:tcPr>
          <w:p w14:paraId="17DF8380" w14:textId="77777777" w:rsidR="0001766C" w:rsidRPr="0001766C" w:rsidRDefault="0001766C" w:rsidP="00673D3E">
            <w:pPr>
              <w:spacing w:after="0" w:line="240" w:lineRule="auto"/>
              <w:rPr>
                <w:rFonts w:ascii="Calibri" w:eastAsia="Times New Roman" w:hAnsi="Calibri" w:cs="Times New Roman"/>
                <w:color w:val="000000"/>
                <w:sz w:val="16"/>
                <w:szCs w:val="16"/>
                <w:lang w:val="en-US" w:eastAsia="nl-BE"/>
              </w:rPr>
            </w:pPr>
            <w:r w:rsidRPr="0001766C">
              <w:rPr>
                <w:rFonts w:ascii="Calibri" w:eastAsia="Times New Roman" w:hAnsi="Calibri" w:cs="Times New Roman"/>
                <w:color w:val="000000"/>
                <w:sz w:val="16"/>
                <w:szCs w:val="16"/>
                <w:lang w:val="en-US" w:eastAsia="nl-BE"/>
              </w:rPr>
              <w:t> </w:t>
            </w:r>
          </w:p>
        </w:tc>
        <w:tc>
          <w:tcPr>
            <w:tcW w:w="638" w:type="dxa"/>
            <w:tcBorders>
              <w:top w:val="nil"/>
              <w:left w:val="nil"/>
              <w:bottom w:val="nil"/>
              <w:right w:val="single" w:sz="4" w:space="0" w:color="auto"/>
            </w:tcBorders>
            <w:shd w:val="clear" w:color="000000" w:fill="FFFFFF"/>
            <w:noWrap/>
            <w:vAlign w:val="center"/>
            <w:hideMark/>
          </w:tcPr>
          <w:p w14:paraId="74C47860" w14:textId="77777777" w:rsidR="0001766C" w:rsidRPr="0001766C" w:rsidRDefault="0001766C" w:rsidP="00673D3E">
            <w:pPr>
              <w:spacing w:after="0" w:line="240" w:lineRule="auto"/>
              <w:rPr>
                <w:rFonts w:ascii="Calibri" w:eastAsia="Times New Roman" w:hAnsi="Calibri" w:cs="Times New Roman"/>
                <w:color w:val="000000"/>
                <w:sz w:val="16"/>
                <w:szCs w:val="16"/>
                <w:lang w:val="en-US" w:eastAsia="nl-BE"/>
              </w:rPr>
            </w:pPr>
            <w:r w:rsidRPr="0001766C">
              <w:rPr>
                <w:rFonts w:ascii="Calibri" w:eastAsia="Times New Roman" w:hAnsi="Calibri" w:cs="Times New Roman"/>
                <w:color w:val="000000"/>
                <w:sz w:val="16"/>
                <w:szCs w:val="16"/>
                <w:lang w:val="en-US" w:eastAsia="nl-BE"/>
              </w:rPr>
              <w:t> </w:t>
            </w:r>
          </w:p>
        </w:tc>
        <w:tc>
          <w:tcPr>
            <w:tcW w:w="3544" w:type="dxa"/>
            <w:gridSpan w:val="2"/>
            <w:tcBorders>
              <w:top w:val="nil"/>
              <w:left w:val="nil"/>
              <w:bottom w:val="nil"/>
              <w:right w:val="single" w:sz="4" w:space="0" w:color="auto"/>
            </w:tcBorders>
            <w:shd w:val="clear" w:color="000000" w:fill="FFFFFF"/>
            <w:noWrap/>
            <w:vAlign w:val="center"/>
            <w:hideMark/>
          </w:tcPr>
          <w:p w14:paraId="304AE187" w14:textId="680CA3A8" w:rsidR="0001766C" w:rsidRPr="007F1249" w:rsidRDefault="0001766C" w:rsidP="00673D3E">
            <w:pPr>
              <w:pStyle w:val="ListParagraph"/>
              <w:numPr>
                <w:ilvl w:val="0"/>
                <w:numId w:val="21"/>
              </w:numPr>
              <w:ind w:left="286" w:hanging="270"/>
              <w:rPr>
                <w:rFonts w:ascii="Calibri" w:hAnsi="Calibri"/>
                <w:color w:val="000000"/>
                <w:sz w:val="16"/>
                <w:szCs w:val="16"/>
                <w:lang w:val="en-US" w:eastAsia="nl-BE"/>
              </w:rPr>
            </w:pPr>
            <w:r w:rsidRPr="007F1249">
              <w:rPr>
                <w:rFonts w:ascii="Calibri" w:hAnsi="Calibri"/>
                <w:color w:val="000000"/>
                <w:sz w:val="16"/>
                <w:szCs w:val="16"/>
                <w:lang w:val="en-US" w:eastAsia="nl-BE"/>
              </w:rPr>
              <w:t>As quickly as possible after primary isolation</w:t>
            </w:r>
          </w:p>
        </w:tc>
        <w:tc>
          <w:tcPr>
            <w:tcW w:w="992" w:type="dxa"/>
            <w:gridSpan w:val="2"/>
            <w:tcBorders>
              <w:top w:val="nil"/>
              <w:left w:val="nil"/>
              <w:bottom w:val="nil"/>
              <w:right w:val="nil"/>
            </w:tcBorders>
            <w:shd w:val="clear" w:color="000000" w:fill="FFFFFF"/>
            <w:noWrap/>
            <w:vAlign w:val="center"/>
            <w:hideMark/>
          </w:tcPr>
          <w:p w14:paraId="43BACC30" w14:textId="77777777" w:rsidR="0001766C" w:rsidRPr="00601DAD" w:rsidRDefault="0001766C" w:rsidP="00601DAD">
            <w:pPr>
              <w:spacing w:after="0" w:line="240" w:lineRule="auto"/>
              <w:jc w:val="center"/>
              <w:rPr>
                <w:rFonts w:eastAsiaTheme="minorEastAsia" w:cs="Arial"/>
                <w:b/>
                <w:noProof/>
                <w:sz w:val="16"/>
                <w:szCs w:val="16"/>
                <w:lang w:val="en-US"/>
              </w:rPr>
            </w:pPr>
          </w:p>
        </w:tc>
      </w:tr>
      <w:tr w:rsidR="0001766C" w:rsidRPr="00962BFE" w14:paraId="2F266BDB" w14:textId="77777777" w:rsidTr="000E5CE1">
        <w:trPr>
          <w:trHeight w:val="196"/>
        </w:trPr>
        <w:tc>
          <w:tcPr>
            <w:tcW w:w="3960" w:type="dxa"/>
            <w:gridSpan w:val="2"/>
            <w:tcBorders>
              <w:top w:val="nil"/>
              <w:left w:val="nil"/>
              <w:bottom w:val="nil"/>
              <w:right w:val="nil"/>
            </w:tcBorders>
            <w:shd w:val="clear" w:color="000000" w:fill="F2F2F2"/>
            <w:noWrap/>
            <w:vAlign w:val="center"/>
            <w:hideMark/>
          </w:tcPr>
          <w:p w14:paraId="352DC1A1" w14:textId="77777777" w:rsidR="0001766C" w:rsidRPr="00962BFE" w:rsidRDefault="0001766C" w:rsidP="00673D3E">
            <w:pPr>
              <w:spacing w:after="0" w:line="240" w:lineRule="auto"/>
              <w:rPr>
                <w:rFonts w:ascii="Calibri" w:eastAsia="Times New Roman" w:hAnsi="Calibri" w:cs="Times New Roman"/>
                <w:i/>
                <w:iCs/>
                <w:color w:val="000000"/>
                <w:sz w:val="16"/>
                <w:szCs w:val="16"/>
                <w:lang w:eastAsia="nl-BE"/>
              </w:rPr>
            </w:pPr>
            <w:r w:rsidRPr="00962BFE">
              <w:rPr>
                <w:rFonts w:ascii="Calibri" w:eastAsia="Times New Roman" w:hAnsi="Calibri" w:cs="Times New Roman"/>
                <w:i/>
                <w:iCs/>
                <w:color w:val="000000"/>
                <w:sz w:val="16"/>
                <w:szCs w:val="16"/>
                <w:lang w:eastAsia="nl-BE"/>
              </w:rPr>
              <w:t>4. Cloning of Leishmania promastigotes</w:t>
            </w:r>
            <w:r w:rsidR="008534EA">
              <w:rPr>
                <w:rFonts w:ascii="Calibri" w:eastAsia="Times New Roman" w:hAnsi="Calibri" w:cs="Times New Roman"/>
                <w:i/>
                <w:iCs/>
                <w:color w:val="000000"/>
                <w:sz w:val="16"/>
                <w:szCs w:val="16"/>
                <w:lang w:eastAsia="nl-BE"/>
              </w:rPr>
              <w:t xml:space="preserve"> </w:t>
            </w:r>
            <w:r w:rsidR="008534EA" w:rsidRPr="008534EA">
              <w:rPr>
                <w:rFonts w:ascii="Calibri" w:eastAsia="Times New Roman" w:hAnsi="Calibri" w:cs="Times New Roman"/>
                <w:b/>
                <w:i/>
                <w:color w:val="000000"/>
                <w:sz w:val="16"/>
                <w:szCs w:val="16"/>
                <w:lang w:val="en-US" w:eastAsia="nl-BE"/>
              </w:rPr>
              <w:t>*</w:t>
            </w:r>
          </w:p>
        </w:tc>
        <w:tc>
          <w:tcPr>
            <w:tcW w:w="646" w:type="dxa"/>
            <w:gridSpan w:val="2"/>
            <w:tcBorders>
              <w:top w:val="nil"/>
              <w:left w:val="nil"/>
              <w:bottom w:val="nil"/>
              <w:right w:val="nil"/>
            </w:tcBorders>
            <w:shd w:val="clear" w:color="000000" w:fill="F2F2F2"/>
            <w:noWrap/>
            <w:vAlign w:val="center"/>
            <w:hideMark/>
          </w:tcPr>
          <w:p w14:paraId="376A15AE" w14:textId="77777777" w:rsidR="0001766C" w:rsidRPr="00962BFE" w:rsidRDefault="0001766C" w:rsidP="00673D3E">
            <w:pPr>
              <w:spacing w:after="0" w:line="240" w:lineRule="auto"/>
              <w:rPr>
                <w:rFonts w:ascii="Calibri" w:eastAsia="Times New Roman" w:hAnsi="Calibri" w:cs="Times New Roman"/>
                <w:color w:val="000000"/>
                <w:sz w:val="16"/>
                <w:szCs w:val="16"/>
                <w:lang w:eastAsia="nl-BE"/>
              </w:rPr>
            </w:pPr>
            <w:r w:rsidRPr="00962BFE">
              <w:rPr>
                <w:rFonts w:ascii="Calibri" w:eastAsia="Times New Roman" w:hAnsi="Calibri" w:cs="Times New Roman"/>
                <w:color w:val="000000"/>
                <w:sz w:val="16"/>
                <w:szCs w:val="16"/>
                <w:lang w:eastAsia="nl-BE"/>
              </w:rPr>
              <w:t> </w:t>
            </w:r>
          </w:p>
        </w:tc>
        <w:tc>
          <w:tcPr>
            <w:tcW w:w="3544" w:type="dxa"/>
            <w:gridSpan w:val="2"/>
            <w:tcBorders>
              <w:top w:val="nil"/>
              <w:left w:val="nil"/>
              <w:bottom w:val="nil"/>
              <w:right w:val="nil"/>
            </w:tcBorders>
            <w:shd w:val="clear" w:color="000000" w:fill="F2F2F2"/>
            <w:noWrap/>
            <w:vAlign w:val="center"/>
            <w:hideMark/>
          </w:tcPr>
          <w:p w14:paraId="7BCE8608" w14:textId="77777777" w:rsidR="0001766C" w:rsidRPr="00962BFE" w:rsidRDefault="0001766C" w:rsidP="00673D3E">
            <w:pPr>
              <w:spacing w:after="0" w:line="240" w:lineRule="auto"/>
              <w:ind w:firstLineChars="200" w:firstLine="320"/>
              <w:jc w:val="both"/>
              <w:rPr>
                <w:rFonts w:ascii="Calibri" w:eastAsia="Times New Roman" w:hAnsi="Calibri" w:cs="Times New Roman"/>
                <w:b/>
                <w:bCs/>
                <w:color w:val="000000"/>
                <w:sz w:val="16"/>
                <w:szCs w:val="16"/>
                <w:lang w:eastAsia="nl-BE"/>
              </w:rPr>
            </w:pPr>
            <w:r w:rsidRPr="00962BFE">
              <w:rPr>
                <w:rFonts w:ascii="Calibri" w:eastAsia="Times New Roman" w:hAnsi="Calibri" w:cs="Times New Roman"/>
                <w:b/>
                <w:bCs/>
                <w:color w:val="000000"/>
                <w:sz w:val="16"/>
                <w:szCs w:val="16"/>
                <w:lang w:eastAsia="nl-BE"/>
              </w:rPr>
              <w:t> </w:t>
            </w:r>
          </w:p>
        </w:tc>
        <w:tc>
          <w:tcPr>
            <w:tcW w:w="992" w:type="dxa"/>
            <w:gridSpan w:val="2"/>
            <w:tcBorders>
              <w:top w:val="nil"/>
              <w:left w:val="nil"/>
              <w:bottom w:val="nil"/>
              <w:right w:val="nil"/>
            </w:tcBorders>
            <w:shd w:val="clear" w:color="000000" w:fill="F2F2F2"/>
            <w:noWrap/>
            <w:vAlign w:val="center"/>
            <w:hideMark/>
          </w:tcPr>
          <w:p w14:paraId="3CF8C83C" w14:textId="2AAB9E41" w:rsidR="0001766C" w:rsidRPr="00601DAD" w:rsidRDefault="0001766C" w:rsidP="00601DAD">
            <w:pPr>
              <w:spacing w:after="0" w:line="240" w:lineRule="auto"/>
              <w:jc w:val="center"/>
              <w:rPr>
                <w:rFonts w:eastAsiaTheme="minorEastAsia" w:cs="Arial"/>
                <w:b/>
                <w:noProof/>
                <w:sz w:val="16"/>
                <w:szCs w:val="16"/>
              </w:rPr>
            </w:pPr>
          </w:p>
        </w:tc>
      </w:tr>
      <w:tr w:rsidR="0001766C" w:rsidRPr="00962BFE" w14:paraId="27BEC6A7" w14:textId="77777777" w:rsidTr="000E5CE1">
        <w:trPr>
          <w:trHeight w:val="660"/>
        </w:trPr>
        <w:tc>
          <w:tcPr>
            <w:tcW w:w="954" w:type="dxa"/>
            <w:tcBorders>
              <w:top w:val="nil"/>
              <w:left w:val="nil"/>
              <w:bottom w:val="nil"/>
              <w:right w:val="nil"/>
            </w:tcBorders>
            <w:shd w:val="clear" w:color="000000" w:fill="FFFFFF"/>
            <w:noWrap/>
            <w:vAlign w:val="center"/>
            <w:hideMark/>
          </w:tcPr>
          <w:p w14:paraId="70048407" w14:textId="77777777" w:rsidR="0001766C" w:rsidRPr="00962BFE" w:rsidRDefault="0001766C" w:rsidP="00673D3E">
            <w:pPr>
              <w:spacing w:after="0" w:line="240" w:lineRule="auto"/>
              <w:rPr>
                <w:rFonts w:ascii="Calibri" w:eastAsia="Times New Roman" w:hAnsi="Calibri" w:cs="Times New Roman"/>
                <w:i/>
                <w:iCs/>
                <w:color w:val="000000"/>
                <w:sz w:val="16"/>
                <w:szCs w:val="16"/>
                <w:lang w:eastAsia="nl-BE"/>
              </w:rPr>
            </w:pPr>
            <w:r w:rsidRPr="00962BFE">
              <w:rPr>
                <w:rFonts w:ascii="Calibri" w:eastAsia="Times New Roman" w:hAnsi="Calibri" w:cs="Times New Roman"/>
                <w:i/>
                <w:iCs/>
                <w:color w:val="000000"/>
                <w:sz w:val="16"/>
                <w:szCs w:val="16"/>
                <w:lang w:eastAsia="nl-BE"/>
              </w:rPr>
              <w:t> </w:t>
            </w:r>
          </w:p>
        </w:tc>
        <w:tc>
          <w:tcPr>
            <w:tcW w:w="3006" w:type="dxa"/>
            <w:tcBorders>
              <w:top w:val="nil"/>
              <w:left w:val="nil"/>
              <w:bottom w:val="nil"/>
              <w:right w:val="nil"/>
            </w:tcBorders>
            <w:shd w:val="clear" w:color="000000" w:fill="FFFFFF"/>
            <w:noWrap/>
            <w:vAlign w:val="center"/>
            <w:hideMark/>
          </w:tcPr>
          <w:p w14:paraId="7849E7B7" w14:textId="77777777" w:rsidR="0001766C" w:rsidRPr="00962BFE" w:rsidRDefault="0001766C" w:rsidP="00673D3E">
            <w:pPr>
              <w:spacing w:after="0" w:line="240" w:lineRule="auto"/>
              <w:rPr>
                <w:rFonts w:ascii="Calibri" w:eastAsia="Times New Roman" w:hAnsi="Calibri" w:cs="Times New Roman"/>
                <w:sz w:val="16"/>
                <w:szCs w:val="16"/>
                <w:lang w:eastAsia="nl-BE"/>
              </w:rPr>
            </w:pPr>
            <w:r w:rsidRPr="00962BFE">
              <w:rPr>
                <w:rFonts w:ascii="Calibri" w:eastAsia="Times New Roman" w:hAnsi="Calibri" w:cs="Times New Roman"/>
                <w:sz w:val="16"/>
                <w:szCs w:val="16"/>
                <w:lang w:eastAsia="nl-BE"/>
              </w:rPr>
              <w:t>Microdrop dilution method</w:t>
            </w:r>
          </w:p>
        </w:tc>
        <w:tc>
          <w:tcPr>
            <w:tcW w:w="646" w:type="dxa"/>
            <w:gridSpan w:val="2"/>
            <w:tcBorders>
              <w:top w:val="nil"/>
              <w:left w:val="nil"/>
              <w:bottom w:val="nil"/>
              <w:right w:val="single" w:sz="4" w:space="0" w:color="auto"/>
            </w:tcBorders>
            <w:shd w:val="clear" w:color="000000" w:fill="FFFFFF"/>
            <w:noWrap/>
            <w:vAlign w:val="center"/>
            <w:hideMark/>
          </w:tcPr>
          <w:p w14:paraId="464B5C54" w14:textId="77777777" w:rsidR="0001766C" w:rsidRPr="00962BFE" w:rsidRDefault="0001766C" w:rsidP="00673D3E">
            <w:pPr>
              <w:spacing w:after="0" w:line="240" w:lineRule="auto"/>
              <w:rPr>
                <w:rFonts w:ascii="Calibri" w:eastAsia="Times New Roman" w:hAnsi="Calibri" w:cs="Times New Roman"/>
                <w:color w:val="000000"/>
                <w:sz w:val="16"/>
                <w:szCs w:val="16"/>
                <w:lang w:eastAsia="nl-BE"/>
              </w:rPr>
            </w:pPr>
            <w:r w:rsidRPr="00962BFE">
              <w:rPr>
                <w:rFonts w:ascii="Calibri" w:eastAsia="Times New Roman" w:hAnsi="Calibri" w:cs="Times New Roman"/>
                <w:color w:val="000000"/>
                <w:sz w:val="16"/>
                <w:szCs w:val="16"/>
                <w:lang w:eastAsia="nl-BE"/>
              </w:rPr>
              <w:t> </w:t>
            </w:r>
          </w:p>
        </w:tc>
        <w:tc>
          <w:tcPr>
            <w:tcW w:w="3544" w:type="dxa"/>
            <w:gridSpan w:val="2"/>
            <w:vMerge w:val="restart"/>
            <w:tcBorders>
              <w:top w:val="nil"/>
              <w:left w:val="single" w:sz="4" w:space="0" w:color="auto"/>
              <w:bottom w:val="nil"/>
              <w:right w:val="single" w:sz="4" w:space="0" w:color="auto"/>
            </w:tcBorders>
            <w:shd w:val="clear" w:color="000000" w:fill="FFFFFF"/>
            <w:vAlign w:val="center"/>
            <w:hideMark/>
          </w:tcPr>
          <w:p w14:paraId="325A1D5E" w14:textId="7608F113" w:rsidR="0001766C" w:rsidRPr="0001766C" w:rsidRDefault="0001766C" w:rsidP="00673D3E">
            <w:pPr>
              <w:spacing w:after="0" w:line="240" w:lineRule="auto"/>
              <w:jc w:val="both"/>
              <w:rPr>
                <w:rFonts w:ascii="Calibri" w:eastAsia="Times New Roman" w:hAnsi="Calibri" w:cs="Times New Roman"/>
                <w:color w:val="000000"/>
                <w:sz w:val="16"/>
                <w:szCs w:val="16"/>
                <w:lang w:val="en-US" w:eastAsia="nl-BE"/>
              </w:rPr>
            </w:pPr>
            <w:r w:rsidRPr="0001766C">
              <w:rPr>
                <w:rFonts w:ascii="Calibri" w:eastAsia="Times New Roman" w:hAnsi="Calibri" w:cs="Times New Roman"/>
                <w:color w:val="000000"/>
                <w:sz w:val="16"/>
                <w:szCs w:val="16"/>
                <w:lang w:val="en-US" w:eastAsia="nl-BE"/>
              </w:rPr>
              <w:t>Always use microscopic evaluation</w:t>
            </w:r>
            <w:r w:rsidR="007F1249">
              <w:rPr>
                <w:rFonts w:ascii="Calibri" w:eastAsia="Times New Roman" w:hAnsi="Calibri" w:cs="Times New Roman"/>
                <w:color w:val="000000"/>
                <w:sz w:val="16"/>
                <w:szCs w:val="16"/>
                <w:lang w:val="en-US" w:eastAsia="nl-BE"/>
              </w:rPr>
              <w:t xml:space="preserve"> by two</w:t>
            </w:r>
            <w:r w:rsidRPr="0001766C">
              <w:rPr>
                <w:rFonts w:ascii="Calibri" w:eastAsia="Times New Roman" w:hAnsi="Calibri" w:cs="Times New Roman"/>
                <w:color w:val="000000"/>
                <w:sz w:val="16"/>
                <w:szCs w:val="16"/>
                <w:lang w:val="en-US" w:eastAsia="nl-BE"/>
              </w:rPr>
              <w:t xml:space="preserve"> independent observers to assess the presence of only one promastigote</w:t>
            </w:r>
          </w:p>
        </w:tc>
        <w:tc>
          <w:tcPr>
            <w:tcW w:w="992" w:type="dxa"/>
            <w:gridSpan w:val="2"/>
            <w:tcBorders>
              <w:top w:val="nil"/>
              <w:left w:val="nil"/>
              <w:bottom w:val="nil"/>
              <w:right w:val="nil"/>
            </w:tcBorders>
            <w:shd w:val="clear" w:color="000000" w:fill="FFFFFF"/>
            <w:noWrap/>
            <w:vAlign w:val="center"/>
            <w:hideMark/>
          </w:tcPr>
          <w:p w14:paraId="4625807B" w14:textId="77777777" w:rsidR="0001766C" w:rsidRPr="00601DAD" w:rsidRDefault="0001766C" w:rsidP="00601DAD">
            <w:pPr>
              <w:spacing w:after="0" w:line="240" w:lineRule="auto"/>
              <w:jc w:val="center"/>
              <w:rPr>
                <w:rFonts w:eastAsiaTheme="minorEastAsia" w:cs="Arial"/>
                <w:b/>
                <w:noProof/>
                <w:sz w:val="16"/>
                <w:szCs w:val="16"/>
              </w:rPr>
            </w:pPr>
            <w:r w:rsidRPr="00601DAD">
              <w:rPr>
                <w:rFonts w:eastAsiaTheme="minorEastAsia" w:cs="Arial"/>
                <w:b/>
                <w:noProof/>
                <w:sz w:val="16"/>
                <w:szCs w:val="16"/>
              </w:rPr>
              <w:fldChar w:fldCharType="begin">
                <w:fldData xml:space="preserve">PFJlZm1hbj48Q2l0ZT48QXV0aG9yPkhlbmRyaWNreDwvQXV0aG9yPjxZZWFyPjIwMTI8L1llYXI+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</w:fldData>
              </w:fldChar>
            </w:r>
            <w:r w:rsidR="00D41C17" w:rsidRPr="00601DAD">
              <w:rPr>
                <w:rFonts w:eastAsiaTheme="minorEastAsia" w:cs="Arial"/>
                <w:b/>
                <w:noProof/>
                <w:sz w:val="16"/>
                <w:szCs w:val="16"/>
              </w:rPr>
              <w:instrText xml:space="preserve"> ADDIN REFMGR.CITE </w:instrText>
            </w:r>
            <w:r w:rsidR="00D41C17" w:rsidRPr="00601DAD">
              <w:rPr>
                <w:rFonts w:eastAsiaTheme="minorEastAsia" w:cs="Arial"/>
                <w:b/>
                <w:noProof/>
                <w:sz w:val="16"/>
                <w:szCs w:val="16"/>
              </w:rPr>
              <w:fldChar w:fldCharType="begin">
                <w:fldData xml:space="preserve">PFJlZm1hbj48Q2l0ZT48QXV0aG9yPkhlbmRyaWNreDwvQXV0aG9yPjxZZWFyPjIwMTI8L1llYXI+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</w:fldData>
              </w:fldChar>
            </w:r>
            <w:r w:rsidR="00D41C17" w:rsidRPr="00601DAD">
              <w:rPr>
                <w:rFonts w:eastAsiaTheme="minorEastAsia" w:cs="Arial"/>
                <w:b/>
                <w:noProof/>
                <w:sz w:val="16"/>
                <w:szCs w:val="16"/>
              </w:rPr>
              <w:instrText xml:space="preserve"> ADDIN EN.CITE.DATA </w:instrText>
            </w:r>
            <w:r w:rsidR="00D41C17" w:rsidRPr="00601DAD">
              <w:rPr>
                <w:rFonts w:eastAsiaTheme="minorEastAsia" w:cs="Arial"/>
                <w:b/>
                <w:noProof/>
                <w:sz w:val="16"/>
                <w:szCs w:val="16"/>
              </w:rPr>
            </w:r>
            <w:r w:rsidR="00D41C17" w:rsidRPr="00601DAD">
              <w:rPr>
                <w:rFonts w:eastAsiaTheme="minorEastAsia" w:cs="Arial"/>
                <w:b/>
                <w:noProof/>
                <w:sz w:val="16"/>
                <w:szCs w:val="16"/>
              </w:rPr>
              <w:fldChar w:fldCharType="end"/>
            </w:r>
            <w:r w:rsidRPr="00601DAD">
              <w:rPr>
                <w:rFonts w:eastAsiaTheme="minorEastAsia" w:cs="Arial"/>
                <w:b/>
                <w:noProof/>
                <w:sz w:val="16"/>
                <w:szCs w:val="16"/>
              </w:rPr>
            </w:r>
            <w:r w:rsidRPr="00601DAD">
              <w:rPr>
                <w:rFonts w:eastAsiaTheme="minorEastAsia" w:cs="Arial"/>
                <w:b/>
                <w:noProof/>
                <w:sz w:val="16"/>
                <w:szCs w:val="16"/>
              </w:rPr>
              <w:fldChar w:fldCharType="separate"/>
            </w:r>
            <w:r w:rsidR="00D41C17" w:rsidRPr="00601DAD">
              <w:rPr>
                <w:rFonts w:eastAsiaTheme="minorEastAsia" w:cs="Arial"/>
                <w:b/>
                <w:noProof/>
                <w:sz w:val="16"/>
                <w:szCs w:val="16"/>
                <w:vertAlign w:val="superscript"/>
              </w:rPr>
              <w:t>4</w:t>
            </w:r>
            <w:r w:rsidRPr="00601DAD">
              <w:rPr>
                <w:rFonts w:eastAsiaTheme="minorEastAsia" w:cs="Arial"/>
                <w:b/>
                <w:noProof/>
                <w:sz w:val="16"/>
                <w:szCs w:val="16"/>
              </w:rPr>
              <w:fldChar w:fldCharType="end"/>
            </w:r>
          </w:p>
        </w:tc>
      </w:tr>
      <w:tr w:rsidR="0001766C" w:rsidRPr="00962BFE" w14:paraId="00F8B979" w14:textId="77777777" w:rsidTr="000E5CE1">
        <w:trPr>
          <w:trHeight w:val="195"/>
        </w:trPr>
        <w:tc>
          <w:tcPr>
            <w:tcW w:w="954" w:type="dxa"/>
            <w:tcBorders>
              <w:top w:val="nil"/>
              <w:left w:val="nil"/>
              <w:bottom w:val="nil"/>
              <w:right w:val="nil"/>
            </w:tcBorders>
            <w:shd w:val="clear" w:color="000000" w:fill="FFFFFF"/>
            <w:noWrap/>
            <w:vAlign w:val="center"/>
            <w:hideMark/>
          </w:tcPr>
          <w:p w14:paraId="5CD7B195" w14:textId="77777777" w:rsidR="0001766C" w:rsidRPr="00962BFE" w:rsidRDefault="0001766C" w:rsidP="00673D3E">
            <w:pPr>
              <w:spacing w:after="0" w:line="240" w:lineRule="auto"/>
              <w:rPr>
                <w:rFonts w:ascii="Calibri" w:eastAsia="Times New Roman" w:hAnsi="Calibri" w:cs="Times New Roman"/>
                <w:color w:val="000000"/>
                <w:sz w:val="16"/>
                <w:szCs w:val="16"/>
                <w:lang w:eastAsia="nl-BE"/>
              </w:rPr>
            </w:pPr>
            <w:r w:rsidRPr="00962BFE">
              <w:rPr>
                <w:rFonts w:ascii="Calibri" w:eastAsia="Times New Roman" w:hAnsi="Calibri" w:cs="Times New Roman"/>
                <w:color w:val="000000"/>
                <w:sz w:val="16"/>
                <w:szCs w:val="16"/>
                <w:lang w:eastAsia="nl-BE"/>
              </w:rPr>
              <w:t> </w:t>
            </w:r>
          </w:p>
        </w:tc>
        <w:tc>
          <w:tcPr>
            <w:tcW w:w="3006" w:type="dxa"/>
            <w:tcBorders>
              <w:top w:val="nil"/>
              <w:left w:val="nil"/>
              <w:bottom w:val="nil"/>
              <w:right w:val="nil"/>
            </w:tcBorders>
            <w:shd w:val="clear" w:color="000000" w:fill="FFFFFF"/>
            <w:noWrap/>
            <w:vAlign w:val="center"/>
            <w:hideMark/>
          </w:tcPr>
          <w:p w14:paraId="59C494D1" w14:textId="77777777" w:rsidR="0001766C" w:rsidRPr="00962BFE" w:rsidRDefault="0001766C" w:rsidP="00673D3E">
            <w:pPr>
              <w:spacing w:after="0" w:line="240" w:lineRule="auto"/>
              <w:rPr>
                <w:rFonts w:ascii="Calibri" w:eastAsia="Times New Roman" w:hAnsi="Calibri" w:cs="Times New Roman"/>
                <w:color w:val="000000"/>
                <w:sz w:val="16"/>
                <w:szCs w:val="16"/>
                <w:lang w:eastAsia="nl-BE"/>
              </w:rPr>
            </w:pPr>
            <w:r w:rsidRPr="00962BFE">
              <w:rPr>
                <w:rFonts w:ascii="Calibri" w:eastAsia="Times New Roman" w:hAnsi="Calibri" w:cs="Times New Roman"/>
                <w:color w:val="000000"/>
                <w:sz w:val="16"/>
                <w:szCs w:val="16"/>
                <w:lang w:eastAsia="nl-BE"/>
              </w:rPr>
              <w:t> </w:t>
            </w:r>
          </w:p>
        </w:tc>
        <w:tc>
          <w:tcPr>
            <w:tcW w:w="646" w:type="dxa"/>
            <w:gridSpan w:val="2"/>
            <w:tcBorders>
              <w:top w:val="nil"/>
              <w:left w:val="nil"/>
              <w:bottom w:val="nil"/>
              <w:right w:val="single" w:sz="4" w:space="0" w:color="auto"/>
            </w:tcBorders>
            <w:shd w:val="clear" w:color="000000" w:fill="FFFFFF"/>
            <w:noWrap/>
            <w:vAlign w:val="center"/>
            <w:hideMark/>
          </w:tcPr>
          <w:p w14:paraId="658E0125" w14:textId="77777777" w:rsidR="0001766C" w:rsidRPr="00962BFE" w:rsidRDefault="0001766C" w:rsidP="00673D3E">
            <w:pPr>
              <w:spacing w:after="0" w:line="240" w:lineRule="auto"/>
              <w:rPr>
                <w:rFonts w:ascii="Calibri" w:eastAsia="Times New Roman" w:hAnsi="Calibri" w:cs="Times New Roman"/>
                <w:color w:val="000000"/>
                <w:sz w:val="16"/>
                <w:szCs w:val="16"/>
                <w:lang w:eastAsia="nl-BE"/>
              </w:rPr>
            </w:pPr>
            <w:r w:rsidRPr="00962BFE">
              <w:rPr>
                <w:rFonts w:ascii="Calibri" w:eastAsia="Times New Roman" w:hAnsi="Calibri" w:cs="Times New Roman"/>
                <w:color w:val="000000"/>
                <w:sz w:val="16"/>
                <w:szCs w:val="16"/>
                <w:lang w:eastAsia="nl-BE"/>
              </w:rPr>
              <w:t> </w:t>
            </w:r>
          </w:p>
        </w:tc>
        <w:tc>
          <w:tcPr>
            <w:tcW w:w="3544" w:type="dxa"/>
            <w:gridSpan w:val="2"/>
            <w:vMerge/>
            <w:tcBorders>
              <w:top w:val="nil"/>
              <w:left w:val="single" w:sz="4" w:space="0" w:color="auto"/>
              <w:bottom w:val="nil"/>
              <w:right w:val="single" w:sz="4" w:space="0" w:color="auto"/>
            </w:tcBorders>
            <w:vAlign w:val="center"/>
            <w:hideMark/>
          </w:tcPr>
          <w:p w14:paraId="13CEE5E0" w14:textId="77777777" w:rsidR="0001766C" w:rsidRPr="00962BFE" w:rsidRDefault="0001766C" w:rsidP="00673D3E">
            <w:pPr>
              <w:spacing w:after="0" w:line="240" w:lineRule="auto"/>
              <w:jc w:val="both"/>
              <w:rPr>
                <w:rFonts w:ascii="Calibri" w:eastAsia="Times New Roman" w:hAnsi="Calibri" w:cs="Times New Roman"/>
                <w:color w:val="000000"/>
                <w:sz w:val="16"/>
                <w:szCs w:val="16"/>
                <w:lang w:eastAsia="nl-BE"/>
              </w:rPr>
            </w:pPr>
          </w:p>
        </w:tc>
        <w:tc>
          <w:tcPr>
            <w:tcW w:w="992" w:type="dxa"/>
            <w:gridSpan w:val="2"/>
            <w:tcBorders>
              <w:top w:val="nil"/>
              <w:left w:val="nil"/>
              <w:bottom w:val="nil"/>
              <w:right w:val="nil"/>
            </w:tcBorders>
            <w:shd w:val="clear" w:color="000000" w:fill="FFFFFF"/>
            <w:noWrap/>
            <w:vAlign w:val="center"/>
            <w:hideMark/>
          </w:tcPr>
          <w:p w14:paraId="03557867" w14:textId="14E2EACC" w:rsidR="0001766C" w:rsidRPr="00601DAD" w:rsidRDefault="0001766C" w:rsidP="00601DAD">
            <w:pPr>
              <w:spacing w:after="0" w:line="240" w:lineRule="auto"/>
              <w:jc w:val="center"/>
              <w:rPr>
                <w:rFonts w:eastAsiaTheme="minorEastAsia" w:cs="Arial"/>
                <w:b/>
                <w:noProof/>
                <w:sz w:val="16"/>
                <w:szCs w:val="16"/>
              </w:rPr>
            </w:pPr>
          </w:p>
        </w:tc>
      </w:tr>
      <w:tr w:rsidR="0001766C" w:rsidRPr="00601DAD" w14:paraId="497ED702" w14:textId="77777777" w:rsidTr="000E5CE1">
        <w:trPr>
          <w:trHeight w:val="184"/>
        </w:trPr>
        <w:tc>
          <w:tcPr>
            <w:tcW w:w="4606" w:type="dxa"/>
            <w:gridSpan w:val="4"/>
            <w:tcBorders>
              <w:top w:val="nil"/>
              <w:left w:val="nil"/>
              <w:bottom w:val="nil"/>
              <w:right w:val="nil"/>
            </w:tcBorders>
            <w:shd w:val="clear" w:color="000000" w:fill="F2F2F2"/>
            <w:noWrap/>
            <w:vAlign w:val="center"/>
            <w:hideMark/>
          </w:tcPr>
          <w:p w14:paraId="60F01752" w14:textId="77777777" w:rsidR="0001766C" w:rsidRPr="0001766C" w:rsidRDefault="0001766C" w:rsidP="00673D3E">
            <w:pPr>
              <w:spacing w:after="0" w:line="240" w:lineRule="auto"/>
              <w:rPr>
                <w:rFonts w:ascii="Calibri" w:eastAsia="Times New Roman" w:hAnsi="Calibri" w:cs="Times New Roman"/>
                <w:i/>
                <w:iCs/>
                <w:color w:val="000000"/>
                <w:sz w:val="16"/>
                <w:szCs w:val="16"/>
                <w:lang w:val="en-US" w:eastAsia="nl-BE"/>
              </w:rPr>
            </w:pPr>
            <w:r w:rsidRPr="0001766C">
              <w:rPr>
                <w:rFonts w:ascii="Calibri" w:eastAsia="Times New Roman" w:hAnsi="Calibri" w:cs="Times New Roman"/>
                <w:i/>
                <w:iCs/>
                <w:color w:val="000000"/>
                <w:sz w:val="16"/>
                <w:szCs w:val="16"/>
                <w:lang w:val="en-US" w:eastAsia="nl-BE"/>
              </w:rPr>
              <w:t xml:space="preserve">5. Preparation of antileishmanial drug solutions </w:t>
            </w:r>
            <w:r w:rsidR="008534EA">
              <w:rPr>
                <w:rFonts w:ascii="Calibri" w:eastAsia="Times New Roman" w:hAnsi="Calibri" w:cs="Times New Roman"/>
                <w:i/>
                <w:iCs/>
                <w:color w:val="000000"/>
                <w:sz w:val="16"/>
                <w:szCs w:val="16"/>
                <w:lang w:val="en-US" w:eastAsia="nl-BE"/>
              </w:rPr>
              <w:t xml:space="preserve"> </w:t>
            </w:r>
            <w:r w:rsidR="008534EA" w:rsidRPr="008534EA">
              <w:rPr>
                <w:rFonts w:ascii="Calibri" w:eastAsia="Times New Roman" w:hAnsi="Calibri" w:cs="Times New Roman"/>
                <w:b/>
                <w:i/>
                <w:color w:val="000000"/>
                <w:sz w:val="16"/>
                <w:szCs w:val="16"/>
                <w:lang w:val="en-US" w:eastAsia="nl-BE"/>
              </w:rPr>
              <w:t>*</w:t>
            </w:r>
          </w:p>
        </w:tc>
        <w:tc>
          <w:tcPr>
            <w:tcW w:w="3544" w:type="dxa"/>
            <w:gridSpan w:val="2"/>
            <w:tcBorders>
              <w:top w:val="nil"/>
              <w:left w:val="nil"/>
              <w:bottom w:val="nil"/>
              <w:right w:val="nil"/>
            </w:tcBorders>
            <w:shd w:val="clear" w:color="000000" w:fill="F2F2F2"/>
            <w:noWrap/>
            <w:vAlign w:val="center"/>
            <w:hideMark/>
          </w:tcPr>
          <w:p w14:paraId="75BB7FC0" w14:textId="77777777" w:rsidR="0001766C" w:rsidRPr="0001766C" w:rsidRDefault="0001766C" w:rsidP="00673D3E">
            <w:pPr>
              <w:spacing w:after="0" w:line="240" w:lineRule="auto"/>
              <w:ind w:firstLineChars="200" w:firstLine="320"/>
              <w:jc w:val="both"/>
              <w:rPr>
                <w:rFonts w:ascii="Calibri" w:eastAsia="Times New Roman" w:hAnsi="Calibri" w:cs="Times New Roman"/>
                <w:b/>
                <w:bCs/>
                <w:color w:val="000000"/>
                <w:sz w:val="16"/>
                <w:szCs w:val="16"/>
                <w:lang w:val="en-US" w:eastAsia="nl-BE"/>
              </w:rPr>
            </w:pPr>
            <w:r w:rsidRPr="0001766C">
              <w:rPr>
                <w:rFonts w:ascii="Calibri" w:eastAsia="Times New Roman" w:hAnsi="Calibri" w:cs="Times New Roman"/>
                <w:b/>
                <w:bCs/>
                <w:color w:val="000000"/>
                <w:sz w:val="16"/>
                <w:szCs w:val="16"/>
                <w:lang w:val="en-US" w:eastAsia="nl-BE"/>
              </w:rPr>
              <w:t> </w:t>
            </w:r>
          </w:p>
        </w:tc>
        <w:tc>
          <w:tcPr>
            <w:tcW w:w="992" w:type="dxa"/>
            <w:gridSpan w:val="2"/>
            <w:tcBorders>
              <w:top w:val="nil"/>
              <w:left w:val="nil"/>
              <w:bottom w:val="nil"/>
              <w:right w:val="nil"/>
            </w:tcBorders>
            <w:shd w:val="clear" w:color="000000" w:fill="F2F2F2"/>
            <w:noWrap/>
            <w:vAlign w:val="center"/>
            <w:hideMark/>
          </w:tcPr>
          <w:p w14:paraId="3520E1AF" w14:textId="60565D03" w:rsidR="0001766C" w:rsidRPr="00601DAD" w:rsidRDefault="0001766C" w:rsidP="00601DAD">
            <w:pPr>
              <w:spacing w:after="0" w:line="240" w:lineRule="auto"/>
              <w:jc w:val="center"/>
              <w:rPr>
                <w:rFonts w:eastAsiaTheme="minorEastAsia" w:cs="Arial"/>
                <w:b/>
                <w:noProof/>
                <w:sz w:val="16"/>
                <w:szCs w:val="16"/>
                <w:lang w:val="en-US"/>
              </w:rPr>
            </w:pPr>
          </w:p>
        </w:tc>
      </w:tr>
      <w:tr w:rsidR="0001766C" w:rsidRPr="008E33FA" w14:paraId="000B6D6A" w14:textId="77777777" w:rsidTr="000E5CE1">
        <w:trPr>
          <w:trHeight w:val="300"/>
        </w:trPr>
        <w:tc>
          <w:tcPr>
            <w:tcW w:w="3960" w:type="dxa"/>
            <w:gridSpan w:val="2"/>
            <w:tcBorders>
              <w:top w:val="nil"/>
              <w:left w:val="nil"/>
              <w:bottom w:val="nil"/>
              <w:right w:val="nil"/>
            </w:tcBorders>
            <w:shd w:val="clear" w:color="000000" w:fill="FFFFFF"/>
            <w:noWrap/>
            <w:vAlign w:val="center"/>
            <w:hideMark/>
          </w:tcPr>
          <w:p w14:paraId="220B38CD" w14:textId="77777777" w:rsidR="0001766C" w:rsidRPr="00962BFE" w:rsidRDefault="0001766C" w:rsidP="00673D3E">
            <w:pPr>
              <w:spacing w:after="0" w:line="240" w:lineRule="auto"/>
              <w:ind w:firstLineChars="300" w:firstLine="480"/>
              <w:rPr>
                <w:rFonts w:ascii="Calibri" w:eastAsia="Times New Roman" w:hAnsi="Calibri" w:cs="Times New Roman"/>
                <w:color w:val="000000"/>
                <w:sz w:val="16"/>
                <w:szCs w:val="16"/>
                <w:u w:val="single"/>
                <w:lang w:eastAsia="nl-BE"/>
              </w:rPr>
            </w:pPr>
            <w:r w:rsidRPr="00962BFE">
              <w:rPr>
                <w:rFonts w:ascii="Calibri" w:eastAsia="Times New Roman" w:hAnsi="Calibri" w:cs="Times New Roman"/>
                <w:color w:val="000000"/>
                <w:sz w:val="16"/>
                <w:szCs w:val="16"/>
                <w:u w:val="single"/>
                <w:lang w:eastAsia="nl-BE"/>
              </w:rPr>
              <w:t xml:space="preserve">Antileishmanial </w:t>
            </w:r>
            <w:proofErr w:type="spellStart"/>
            <w:r w:rsidRPr="00962BFE">
              <w:rPr>
                <w:rFonts w:ascii="Calibri" w:eastAsia="Times New Roman" w:hAnsi="Calibri" w:cs="Times New Roman"/>
                <w:color w:val="000000"/>
                <w:sz w:val="16"/>
                <w:szCs w:val="16"/>
                <w:u w:val="single"/>
                <w:lang w:eastAsia="nl-BE"/>
              </w:rPr>
              <w:t>reference</w:t>
            </w:r>
            <w:proofErr w:type="spellEnd"/>
            <w:r w:rsidRPr="00962BFE">
              <w:rPr>
                <w:rFonts w:ascii="Calibri" w:eastAsia="Times New Roman" w:hAnsi="Calibri" w:cs="Times New Roman"/>
                <w:color w:val="000000"/>
                <w:sz w:val="16"/>
                <w:szCs w:val="16"/>
                <w:u w:val="single"/>
                <w:lang w:eastAsia="nl-BE"/>
              </w:rPr>
              <w:t xml:space="preserve"> drugs</w:t>
            </w:r>
          </w:p>
        </w:tc>
        <w:tc>
          <w:tcPr>
            <w:tcW w:w="646" w:type="dxa"/>
            <w:gridSpan w:val="2"/>
            <w:tcBorders>
              <w:top w:val="nil"/>
              <w:left w:val="nil"/>
              <w:bottom w:val="nil"/>
              <w:right w:val="single" w:sz="4" w:space="0" w:color="auto"/>
            </w:tcBorders>
            <w:shd w:val="clear" w:color="000000" w:fill="FFFFFF"/>
            <w:vAlign w:val="center"/>
            <w:hideMark/>
          </w:tcPr>
          <w:p w14:paraId="238ED87B" w14:textId="77777777" w:rsidR="0001766C" w:rsidRPr="00962BFE" w:rsidRDefault="0001766C" w:rsidP="00673D3E">
            <w:pPr>
              <w:spacing w:after="0" w:line="240" w:lineRule="auto"/>
              <w:rPr>
                <w:rFonts w:ascii="Calibri" w:eastAsia="Times New Roman" w:hAnsi="Calibri" w:cs="Times New Roman"/>
                <w:color w:val="000000"/>
                <w:sz w:val="16"/>
                <w:szCs w:val="16"/>
                <w:lang w:eastAsia="nl-BE"/>
              </w:rPr>
            </w:pPr>
            <w:r w:rsidRPr="00962BFE">
              <w:rPr>
                <w:rFonts w:ascii="Calibri" w:eastAsia="Times New Roman" w:hAnsi="Calibri" w:cs="Times New Roman"/>
                <w:color w:val="000000"/>
                <w:sz w:val="16"/>
                <w:szCs w:val="16"/>
                <w:lang w:eastAsia="nl-BE"/>
              </w:rPr>
              <w:t> </w:t>
            </w:r>
          </w:p>
        </w:tc>
        <w:tc>
          <w:tcPr>
            <w:tcW w:w="3544" w:type="dxa"/>
            <w:gridSpan w:val="2"/>
            <w:vMerge w:val="restart"/>
            <w:tcBorders>
              <w:top w:val="nil"/>
              <w:left w:val="single" w:sz="4" w:space="0" w:color="auto"/>
              <w:right w:val="single" w:sz="4" w:space="0" w:color="auto"/>
            </w:tcBorders>
            <w:shd w:val="clear" w:color="000000" w:fill="FFFFFF"/>
            <w:vAlign w:val="center"/>
            <w:hideMark/>
          </w:tcPr>
          <w:p w14:paraId="3A13AF84" w14:textId="64497795" w:rsidR="0001766C" w:rsidRPr="0001766C" w:rsidRDefault="007F1249" w:rsidP="00673D3E">
            <w:pPr>
              <w:spacing w:after="0" w:line="240" w:lineRule="auto"/>
              <w:ind w:left="187" w:hanging="187"/>
              <w:jc w:val="both"/>
              <w:rPr>
                <w:rFonts w:ascii="Calibri" w:eastAsia="Times New Roman" w:hAnsi="Calibri" w:cs="Times New Roman"/>
                <w:color w:val="000000"/>
                <w:sz w:val="16"/>
                <w:szCs w:val="16"/>
                <w:lang w:val="en-US" w:eastAsia="nl-BE"/>
              </w:rPr>
            </w:pPr>
            <w:r>
              <w:rPr>
                <w:rFonts w:ascii="Calibri" w:eastAsia="Times New Roman" w:hAnsi="Calibri" w:cs="Times New Roman"/>
                <w:color w:val="000000"/>
                <w:sz w:val="16"/>
                <w:szCs w:val="16"/>
                <w:lang w:val="en-US" w:eastAsia="nl-BE"/>
              </w:rPr>
              <w:t>-</w:t>
            </w:r>
            <w:r>
              <w:rPr>
                <w:rFonts w:ascii="Calibri" w:eastAsia="Times New Roman" w:hAnsi="Calibri" w:cs="Times New Roman"/>
                <w:color w:val="000000"/>
                <w:sz w:val="16"/>
                <w:szCs w:val="16"/>
                <w:lang w:val="en-US" w:eastAsia="nl-BE"/>
              </w:rPr>
              <w:tab/>
            </w:r>
            <w:r w:rsidR="0001766C" w:rsidRPr="0001766C">
              <w:rPr>
                <w:rFonts w:ascii="Calibri" w:eastAsia="Times New Roman" w:hAnsi="Calibri" w:cs="Times New Roman"/>
                <w:color w:val="000000"/>
                <w:sz w:val="16"/>
                <w:szCs w:val="16"/>
                <w:lang w:val="en-US" w:eastAsia="nl-BE"/>
              </w:rPr>
              <w:t>Optimal storage conditions must be used to guarantee chemical stability</w:t>
            </w:r>
          </w:p>
          <w:p w14:paraId="204123B6" w14:textId="65FFD1FE" w:rsidR="0001766C" w:rsidRPr="0001766C" w:rsidRDefault="007F1249" w:rsidP="00673D3E">
            <w:pPr>
              <w:spacing w:after="0" w:line="240" w:lineRule="auto"/>
              <w:ind w:left="187" w:hanging="187"/>
              <w:jc w:val="both"/>
              <w:rPr>
                <w:rFonts w:ascii="Calibri" w:eastAsia="Times New Roman" w:hAnsi="Calibri" w:cs="Times New Roman"/>
                <w:b/>
                <w:bCs/>
                <w:color w:val="000000"/>
                <w:sz w:val="16"/>
                <w:szCs w:val="16"/>
                <w:lang w:val="en-US" w:eastAsia="nl-BE"/>
              </w:rPr>
            </w:pPr>
            <w:r>
              <w:rPr>
                <w:rFonts w:ascii="Calibri" w:eastAsia="Times New Roman" w:hAnsi="Calibri" w:cs="Times New Roman"/>
                <w:color w:val="000000"/>
                <w:sz w:val="16"/>
                <w:szCs w:val="16"/>
                <w:lang w:val="en-US" w:eastAsia="nl-BE"/>
              </w:rPr>
              <w:t>-</w:t>
            </w:r>
            <w:r>
              <w:rPr>
                <w:rFonts w:ascii="Calibri" w:eastAsia="Times New Roman" w:hAnsi="Calibri" w:cs="Times New Roman"/>
                <w:color w:val="000000"/>
                <w:sz w:val="16"/>
                <w:szCs w:val="16"/>
                <w:lang w:val="en-US" w:eastAsia="nl-BE"/>
              </w:rPr>
              <w:tab/>
            </w:r>
            <w:r w:rsidR="0001766C" w:rsidRPr="0001766C">
              <w:rPr>
                <w:rFonts w:ascii="Calibri" w:eastAsia="Times New Roman" w:hAnsi="Calibri" w:cs="Times New Roman"/>
                <w:color w:val="000000"/>
                <w:sz w:val="16"/>
                <w:szCs w:val="16"/>
                <w:lang w:val="en-US" w:eastAsia="nl-BE"/>
              </w:rPr>
              <w:t xml:space="preserve">All stock solutions can be made in </w:t>
            </w:r>
            <w:proofErr w:type="spellStart"/>
            <w:r w:rsidR="0001766C" w:rsidRPr="0001766C">
              <w:rPr>
                <w:rFonts w:ascii="Calibri" w:eastAsia="Times New Roman" w:hAnsi="Calibri" w:cs="Times New Roman"/>
                <w:color w:val="000000"/>
                <w:sz w:val="16"/>
                <w:szCs w:val="16"/>
                <w:lang w:val="en-US" w:eastAsia="nl-BE"/>
              </w:rPr>
              <w:t>MilliQ</w:t>
            </w:r>
            <w:proofErr w:type="spellEnd"/>
          </w:p>
          <w:p w14:paraId="7E03BEE7" w14:textId="707C33F8" w:rsidR="0001766C" w:rsidRPr="0001766C" w:rsidRDefault="007F1249" w:rsidP="00673D3E">
            <w:pPr>
              <w:spacing w:after="0" w:line="240" w:lineRule="auto"/>
              <w:ind w:left="187" w:hanging="187"/>
              <w:jc w:val="both"/>
              <w:rPr>
                <w:rFonts w:ascii="Calibri" w:eastAsia="Times New Roman" w:hAnsi="Calibri" w:cs="Times New Roman"/>
                <w:color w:val="000000"/>
                <w:sz w:val="16"/>
                <w:szCs w:val="16"/>
                <w:lang w:val="en-US" w:eastAsia="nl-BE"/>
              </w:rPr>
            </w:pPr>
            <w:r>
              <w:rPr>
                <w:rFonts w:ascii="Calibri" w:eastAsia="Times New Roman" w:hAnsi="Calibri" w:cs="Times New Roman"/>
                <w:color w:val="000000"/>
                <w:sz w:val="16"/>
                <w:szCs w:val="16"/>
                <w:lang w:val="en-US" w:eastAsia="nl-BE"/>
              </w:rPr>
              <w:t>-</w:t>
            </w:r>
            <w:r>
              <w:rPr>
                <w:rFonts w:ascii="Calibri" w:eastAsia="Times New Roman" w:hAnsi="Calibri" w:cs="Times New Roman"/>
                <w:color w:val="000000"/>
                <w:sz w:val="16"/>
                <w:szCs w:val="16"/>
                <w:lang w:val="en-US" w:eastAsia="nl-BE"/>
              </w:rPr>
              <w:tab/>
            </w:r>
            <w:r w:rsidR="0001766C" w:rsidRPr="0001766C">
              <w:rPr>
                <w:rFonts w:ascii="Calibri" w:eastAsia="Times New Roman" w:hAnsi="Calibri" w:cs="Times New Roman"/>
                <w:color w:val="000000"/>
                <w:sz w:val="16"/>
                <w:szCs w:val="16"/>
                <w:lang w:val="en-US" w:eastAsia="nl-BE"/>
              </w:rPr>
              <w:t>Avoid commercial drug formulations with vehicle constituents and preservatives</w:t>
            </w:r>
          </w:p>
        </w:tc>
        <w:tc>
          <w:tcPr>
            <w:tcW w:w="992" w:type="dxa"/>
            <w:gridSpan w:val="2"/>
            <w:tcBorders>
              <w:top w:val="nil"/>
              <w:left w:val="nil"/>
              <w:bottom w:val="nil"/>
              <w:right w:val="nil"/>
            </w:tcBorders>
            <w:shd w:val="clear" w:color="000000" w:fill="FFFFFF"/>
            <w:noWrap/>
            <w:vAlign w:val="center"/>
            <w:hideMark/>
          </w:tcPr>
          <w:p w14:paraId="70BF9030" w14:textId="77777777" w:rsidR="0001766C" w:rsidRPr="00601DAD" w:rsidRDefault="0001766C" w:rsidP="00601DAD">
            <w:pPr>
              <w:spacing w:after="0" w:line="240" w:lineRule="auto"/>
              <w:jc w:val="center"/>
              <w:rPr>
                <w:rFonts w:eastAsiaTheme="minorEastAsia" w:cs="Arial"/>
                <w:b/>
                <w:noProof/>
                <w:sz w:val="16"/>
                <w:szCs w:val="16"/>
              </w:rPr>
            </w:pPr>
            <w:r w:rsidRPr="00601DAD">
              <w:rPr>
                <w:rFonts w:eastAsiaTheme="minorEastAsia" w:cs="Arial"/>
                <w:b/>
                <w:noProof/>
                <w:sz w:val="16"/>
                <w:szCs w:val="16"/>
              </w:rPr>
              <w:fldChar w:fldCharType="begin">
                <w:fldData xml:space="preserve">PFJlZm1hbj48Q2l0ZT48QXV0aG9yPlJvYmVydHM8L0F1dGhvcj48WWVhcj4xOTk1PC9ZZWFyPjxS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</w:fldData>
              </w:fldChar>
            </w:r>
            <w:r w:rsidR="00D41C17" w:rsidRPr="00601DAD">
              <w:rPr>
                <w:rFonts w:eastAsiaTheme="minorEastAsia" w:cs="Arial"/>
                <w:b/>
                <w:noProof/>
                <w:sz w:val="16"/>
                <w:szCs w:val="16"/>
              </w:rPr>
              <w:instrText xml:space="preserve"> ADDIN REFMGR.CITE </w:instrText>
            </w:r>
            <w:r w:rsidR="00D41C17" w:rsidRPr="00601DAD">
              <w:rPr>
                <w:rFonts w:eastAsiaTheme="minorEastAsia" w:cs="Arial"/>
                <w:b/>
                <w:noProof/>
                <w:sz w:val="16"/>
                <w:szCs w:val="16"/>
              </w:rPr>
              <w:fldChar w:fldCharType="begin">
                <w:fldData xml:space="preserve">PFJlZm1hbj48Q2l0ZT48QXV0aG9yPlJvYmVydHM8L0F1dGhvcj48WWVhcj4xOTk1PC9ZZWFyPjxS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</w:fldData>
              </w:fldChar>
            </w:r>
            <w:r w:rsidR="00D41C17" w:rsidRPr="00601DAD">
              <w:rPr>
                <w:rFonts w:eastAsiaTheme="minorEastAsia" w:cs="Arial"/>
                <w:b/>
                <w:noProof/>
                <w:sz w:val="16"/>
                <w:szCs w:val="16"/>
              </w:rPr>
              <w:instrText xml:space="preserve"> ADDIN EN.CITE.DATA </w:instrText>
            </w:r>
            <w:r w:rsidR="00D41C17" w:rsidRPr="00601DAD">
              <w:rPr>
                <w:rFonts w:eastAsiaTheme="minorEastAsia" w:cs="Arial"/>
                <w:b/>
                <w:noProof/>
                <w:sz w:val="16"/>
                <w:szCs w:val="16"/>
              </w:rPr>
            </w:r>
            <w:r w:rsidR="00D41C17" w:rsidRPr="00601DAD">
              <w:rPr>
                <w:rFonts w:eastAsiaTheme="minorEastAsia" w:cs="Arial"/>
                <w:b/>
                <w:noProof/>
                <w:sz w:val="16"/>
                <w:szCs w:val="16"/>
              </w:rPr>
              <w:fldChar w:fldCharType="end"/>
            </w:r>
            <w:r w:rsidRPr="00601DAD">
              <w:rPr>
                <w:rFonts w:eastAsiaTheme="minorEastAsia" w:cs="Arial"/>
                <w:b/>
                <w:noProof/>
                <w:sz w:val="16"/>
                <w:szCs w:val="16"/>
              </w:rPr>
            </w:r>
            <w:r w:rsidRPr="00601DAD">
              <w:rPr>
                <w:rFonts w:eastAsiaTheme="minorEastAsia" w:cs="Arial"/>
                <w:b/>
                <w:noProof/>
                <w:sz w:val="16"/>
                <w:szCs w:val="16"/>
              </w:rPr>
              <w:fldChar w:fldCharType="separate"/>
            </w:r>
            <w:r w:rsidR="00D41C17" w:rsidRPr="00601DAD">
              <w:rPr>
                <w:rFonts w:eastAsiaTheme="minorEastAsia" w:cs="Arial"/>
                <w:b/>
                <w:noProof/>
                <w:sz w:val="16"/>
                <w:szCs w:val="16"/>
                <w:vertAlign w:val="superscript"/>
              </w:rPr>
              <w:t>5, 6</w:t>
            </w:r>
            <w:r w:rsidRPr="00601DAD">
              <w:rPr>
                <w:rFonts w:eastAsiaTheme="minorEastAsia" w:cs="Arial"/>
                <w:b/>
                <w:noProof/>
                <w:sz w:val="16"/>
                <w:szCs w:val="16"/>
              </w:rPr>
              <w:fldChar w:fldCharType="end"/>
            </w:r>
          </w:p>
        </w:tc>
      </w:tr>
      <w:tr w:rsidR="0001766C" w:rsidRPr="00962BFE" w14:paraId="4F86F942" w14:textId="77777777" w:rsidTr="000E5CE1">
        <w:trPr>
          <w:trHeight w:val="300"/>
        </w:trPr>
        <w:tc>
          <w:tcPr>
            <w:tcW w:w="954" w:type="dxa"/>
            <w:tcBorders>
              <w:top w:val="nil"/>
              <w:left w:val="nil"/>
              <w:bottom w:val="nil"/>
              <w:right w:val="nil"/>
            </w:tcBorders>
            <w:shd w:val="clear" w:color="000000" w:fill="FFFFFF"/>
            <w:noWrap/>
            <w:vAlign w:val="center"/>
            <w:hideMark/>
          </w:tcPr>
          <w:p w14:paraId="5171253E" w14:textId="77777777" w:rsidR="0001766C" w:rsidRPr="008E33FA" w:rsidRDefault="0001766C" w:rsidP="00673D3E">
            <w:pPr>
              <w:spacing w:after="0" w:line="240" w:lineRule="auto"/>
              <w:rPr>
                <w:rFonts w:ascii="Calibri" w:eastAsia="Times New Roman" w:hAnsi="Calibri" w:cs="Times New Roman"/>
                <w:i/>
                <w:iCs/>
                <w:color w:val="000000"/>
                <w:sz w:val="16"/>
                <w:szCs w:val="16"/>
                <w:lang w:eastAsia="nl-BE"/>
              </w:rPr>
            </w:pPr>
            <w:r w:rsidRPr="008E33FA">
              <w:rPr>
                <w:rFonts w:ascii="Calibri" w:eastAsia="Times New Roman" w:hAnsi="Calibri" w:cs="Times New Roman"/>
                <w:i/>
                <w:iCs/>
                <w:color w:val="000000"/>
                <w:sz w:val="16"/>
                <w:szCs w:val="16"/>
                <w:lang w:eastAsia="nl-BE"/>
              </w:rPr>
              <w:t> </w:t>
            </w:r>
          </w:p>
        </w:tc>
        <w:tc>
          <w:tcPr>
            <w:tcW w:w="3006" w:type="dxa"/>
            <w:tcBorders>
              <w:top w:val="nil"/>
              <w:left w:val="nil"/>
              <w:bottom w:val="nil"/>
              <w:right w:val="nil"/>
            </w:tcBorders>
            <w:shd w:val="clear" w:color="000000" w:fill="FFFFFF"/>
            <w:noWrap/>
            <w:vAlign w:val="center"/>
            <w:hideMark/>
          </w:tcPr>
          <w:p w14:paraId="7CAE9C07" w14:textId="4FE139D4" w:rsidR="0001766C" w:rsidRPr="00962BFE" w:rsidRDefault="0001766C" w:rsidP="00673D3E">
            <w:pPr>
              <w:spacing w:after="0" w:line="240" w:lineRule="auto"/>
              <w:rPr>
                <w:rFonts w:ascii="Calibri" w:eastAsia="Times New Roman" w:hAnsi="Calibri" w:cs="Times New Roman"/>
                <w:color w:val="000000"/>
                <w:sz w:val="16"/>
                <w:szCs w:val="16"/>
                <w:lang w:eastAsia="nl-BE"/>
              </w:rPr>
            </w:pPr>
            <w:r w:rsidRPr="00962BFE">
              <w:rPr>
                <w:rFonts w:ascii="Calibri" w:eastAsia="Times New Roman" w:hAnsi="Calibri" w:cs="Times New Roman"/>
                <w:color w:val="000000"/>
                <w:sz w:val="16"/>
                <w:szCs w:val="16"/>
                <w:lang w:eastAsia="nl-BE"/>
              </w:rPr>
              <w:t>A. Pentavalent antimony</w:t>
            </w:r>
            <w:r w:rsidR="007F1249">
              <w:rPr>
                <w:rFonts w:ascii="Calibri" w:eastAsia="Times New Roman" w:hAnsi="Calibri" w:cs="Times New Roman"/>
                <w:color w:val="000000"/>
                <w:sz w:val="16"/>
                <w:szCs w:val="16"/>
                <w:lang w:eastAsia="nl-BE"/>
              </w:rPr>
              <w:t xml:space="preserve"> (Sb</w:t>
            </w:r>
            <w:r w:rsidR="007F1249" w:rsidRPr="007F1249">
              <w:rPr>
                <w:rFonts w:ascii="Calibri" w:eastAsia="Times New Roman" w:hAnsi="Calibri" w:cs="Times New Roman"/>
                <w:color w:val="000000"/>
                <w:sz w:val="16"/>
                <w:szCs w:val="16"/>
                <w:vertAlign w:val="superscript"/>
                <w:lang w:eastAsia="nl-BE"/>
              </w:rPr>
              <w:t>V</w:t>
            </w:r>
            <w:r w:rsidR="007F1249">
              <w:rPr>
                <w:rFonts w:ascii="Calibri" w:eastAsia="Times New Roman" w:hAnsi="Calibri" w:cs="Times New Roman"/>
                <w:color w:val="000000"/>
                <w:sz w:val="16"/>
                <w:szCs w:val="16"/>
                <w:lang w:eastAsia="nl-BE"/>
              </w:rPr>
              <w:t>)</w:t>
            </w:r>
          </w:p>
        </w:tc>
        <w:tc>
          <w:tcPr>
            <w:tcW w:w="646" w:type="dxa"/>
            <w:gridSpan w:val="2"/>
            <w:tcBorders>
              <w:top w:val="nil"/>
              <w:left w:val="nil"/>
              <w:bottom w:val="nil"/>
              <w:right w:val="single" w:sz="4" w:space="0" w:color="auto"/>
            </w:tcBorders>
            <w:shd w:val="clear" w:color="000000" w:fill="FFFFFF"/>
            <w:vAlign w:val="center"/>
            <w:hideMark/>
          </w:tcPr>
          <w:p w14:paraId="51A4C495" w14:textId="77777777" w:rsidR="0001766C" w:rsidRPr="00962BFE" w:rsidRDefault="0001766C" w:rsidP="00673D3E">
            <w:pPr>
              <w:spacing w:after="0" w:line="240" w:lineRule="auto"/>
              <w:rPr>
                <w:rFonts w:ascii="Calibri" w:eastAsia="Times New Roman" w:hAnsi="Calibri" w:cs="Times New Roman"/>
                <w:color w:val="000000"/>
                <w:sz w:val="16"/>
                <w:szCs w:val="16"/>
                <w:lang w:eastAsia="nl-BE"/>
              </w:rPr>
            </w:pPr>
            <w:r w:rsidRPr="00962BFE">
              <w:rPr>
                <w:rFonts w:ascii="Calibri" w:eastAsia="Times New Roman" w:hAnsi="Calibri" w:cs="Times New Roman"/>
                <w:color w:val="000000"/>
                <w:sz w:val="16"/>
                <w:szCs w:val="16"/>
                <w:lang w:eastAsia="nl-BE"/>
              </w:rPr>
              <w:t> </w:t>
            </w:r>
          </w:p>
        </w:tc>
        <w:tc>
          <w:tcPr>
            <w:tcW w:w="3544" w:type="dxa"/>
            <w:gridSpan w:val="2"/>
            <w:vMerge/>
            <w:tcBorders>
              <w:left w:val="single" w:sz="4" w:space="0" w:color="auto"/>
              <w:right w:val="single" w:sz="4" w:space="0" w:color="auto"/>
            </w:tcBorders>
            <w:vAlign w:val="center"/>
            <w:hideMark/>
          </w:tcPr>
          <w:p w14:paraId="391674B3" w14:textId="77777777" w:rsidR="0001766C" w:rsidRPr="00962BFE" w:rsidRDefault="0001766C" w:rsidP="00673D3E">
            <w:pPr>
              <w:spacing w:after="0" w:line="240" w:lineRule="auto"/>
              <w:jc w:val="both"/>
              <w:rPr>
                <w:rFonts w:ascii="Calibri" w:eastAsia="Times New Roman" w:hAnsi="Calibri" w:cs="Times New Roman"/>
                <w:color w:val="000000"/>
                <w:sz w:val="16"/>
                <w:szCs w:val="16"/>
                <w:lang w:eastAsia="nl-BE"/>
              </w:rPr>
            </w:pPr>
          </w:p>
        </w:tc>
        <w:tc>
          <w:tcPr>
            <w:tcW w:w="992" w:type="dxa"/>
            <w:gridSpan w:val="2"/>
            <w:tcBorders>
              <w:top w:val="nil"/>
              <w:left w:val="nil"/>
              <w:bottom w:val="nil"/>
              <w:right w:val="nil"/>
            </w:tcBorders>
            <w:shd w:val="clear" w:color="000000" w:fill="FFFFFF"/>
            <w:noWrap/>
            <w:vAlign w:val="center"/>
            <w:hideMark/>
          </w:tcPr>
          <w:p w14:paraId="2D87D870" w14:textId="6C3B322D" w:rsidR="0001766C" w:rsidRPr="00601DAD" w:rsidRDefault="0001766C" w:rsidP="00601DAD">
            <w:pPr>
              <w:spacing w:after="0" w:line="240" w:lineRule="auto"/>
              <w:jc w:val="center"/>
              <w:rPr>
                <w:rFonts w:eastAsiaTheme="minorEastAsia" w:cs="Arial"/>
                <w:b/>
                <w:noProof/>
                <w:sz w:val="16"/>
                <w:szCs w:val="16"/>
              </w:rPr>
            </w:pPr>
          </w:p>
        </w:tc>
      </w:tr>
      <w:tr w:rsidR="0001766C" w:rsidRPr="00962BFE" w14:paraId="19B80ADA" w14:textId="77777777" w:rsidTr="000E5CE1">
        <w:trPr>
          <w:trHeight w:val="178"/>
        </w:trPr>
        <w:tc>
          <w:tcPr>
            <w:tcW w:w="954" w:type="dxa"/>
            <w:tcBorders>
              <w:top w:val="nil"/>
              <w:left w:val="nil"/>
              <w:bottom w:val="nil"/>
              <w:right w:val="nil"/>
            </w:tcBorders>
            <w:shd w:val="clear" w:color="000000" w:fill="FFFFFF"/>
            <w:noWrap/>
            <w:vAlign w:val="center"/>
            <w:hideMark/>
          </w:tcPr>
          <w:p w14:paraId="08153824" w14:textId="77777777" w:rsidR="0001766C" w:rsidRPr="00962BFE" w:rsidRDefault="0001766C" w:rsidP="00673D3E">
            <w:pPr>
              <w:spacing w:after="0" w:line="240" w:lineRule="auto"/>
              <w:rPr>
                <w:rFonts w:ascii="Calibri" w:eastAsia="Times New Roman" w:hAnsi="Calibri" w:cs="Times New Roman"/>
                <w:i/>
                <w:iCs/>
                <w:color w:val="000000"/>
                <w:sz w:val="16"/>
                <w:szCs w:val="16"/>
                <w:lang w:eastAsia="nl-BE"/>
              </w:rPr>
            </w:pPr>
            <w:r w:rsidRPr="00962BFE">
              <w:rPr>
                <w:rFonts w:ascii="Calibri" w:eastAsia="Times New Roman" w:hAnsi="Calibri" w:cs="Times New Roman"/>
                <w:i/>
                <w:iCs/>
                <w:color w:val="000000"/>
                <w:sz w:val="16"/>
                <w:szCs w:val="16"/>
                <w:lang w:eastAsia="nl-BE"/>
              </w:rPr>
              <w:t> </w:t>
            </w:r>
          </w:p>
        </w:tc>
        <w:tc>
          <w:tcPr>
            <w:tcW w:w="3006" w:type="dxa"/>
            <w:tcBorders>
              <w:top w:val="nil"/>
              <w:left w:val="nil"/>
              <w:bottom w:val="nil"/>
              <w:right w:val="nil"/>
            </w:tcBorders>
            <w:shd w:val="clear" w:color="000000" w:fill="FFFFFF"/>
            <w:noWrap/>
            <w:vAlign w:val="center"/>
            <w:hideMark/>
          </w:tcPr>
          <w:p w14:paraId="3117646B" w14:textId="73D127AD" w:rsidR="0001766C" w:rsidRPr="00962BFE" w:rsidRDefault="0001766C" w:rsidP="00673D3E">
            <w:pPr>
              <w:spacing w:after="0" w:line="240" w:lineRule="auto"/>
              <w:rPr>
                <w:rFonts w:ascii="Calibri" w:eastAsia="Times New Roman" w:hAnsi="Calibri" w:cs="Times New Roman"/>
                <w:color w:val="000000"/>
                <w:sz w:val="16"/>
                <w:szCs w:val="16"/>
                <w:lang w:eastAsia="nl-BE"/>
              </w:rPr>
            </w:pPr>
            <w:r w:rsidRPr="00962BFE">
              <w:rPr>
                <w:rFonts w:ascii="Calibri" w:eastAsia="Times New Roman" w:hAnsi="Calibri" w:cs="Times New Roman"/>
                <w:color w:val="000000"/>
                <w:sz w:val="16"/>
                <w:szCs w:val="16"/>
                <w:lang w:eastAsia="nl-BE"/>
              </w:rPr>
              <w:t>B. Trivalent antimony</w:t>
            </w:r>
            <w:r w:rsidR="007F1249">
              <w:rPr>
                <w:rFonts w:ascii="Calibri" w:eastAsia="Times New Roman" w:hAnsi="Calibri" w:cs="Times New Roman"/>
                <w:color w:val="000000"/>
                <w:sz w:val="16"/>
                <w:szCs w:val="16"/>
                <w:lang w:eastAsia="nl-BE"/>
              </w:rPr>
              <w:t xml:space="preserve"> (Sb</w:t>
            </w:r>
            <w:r w:rsidR="007F1249" w:rsidRPr="007F1249">
              <w:rPr>
                <w:rFonts w:ascii="Calibri" w:eastAsia="Times New Roman" w:hAnsi="Calibri" w:cs="Times New Roman"/>
                <w:color w:val="000000"/>
                <w:sz w:val="16"/>
                <w:szCs w:val="16"/>
                <w:vertAlign w:val="superscript"/>
                <w:lang w:eastAsia="nl-BE"/>
              </w:rPr>
              <w:t>III</w:t>
            </w:r>
            <w:r w:rsidR="007F1249">
              <w:rPr>
                <w:rFonts w:ascii="Calibri" w:eastAsia="Times New Roman" w:hAnsi="Calibri" w:cs="Times New Roman"/>
                <w:color w:val="000000"/>
                <w:sz w:val="16"/>
                <w:szCs w:val="16"/>
                <w:lang w:eastAsia="nl-BE"/>
              </w:rPr>
              <w:t>)</w:t>
            </w:r>
          </w:p>
        </w:tc>
        <w:tc>
          <w:tcPr>
            <w:tcW w:w="646" w:type="dxa"/>
            <w:gridSpan w:val="2"/>
            <w:tcBorders>
              <w:top w:val="nil"/>
              <w:left w:val="nil"/>
              <w:bottom w:val="nil"/>
              <w:right w:val="single" w:sz="4" w:space="0" w:color="auto"/>
            </w:tcBorders>
            <w:shd w:val="clear" w:color="000000" w:fill="FFFFFF"/>
            <w:vAlign w:val="center"/>
            <w:hideMark/>
          </w:tcPr>
          <w:p w14:paraId="69741E35" w14:textId="77777777" w:rsidR="0001766C" w:rsidRPr="00962BFE" w:rsidRDefault="0001766C" w:rsidP="00673D3E">
            <w:pPr>
              <w:spacing w:after="0" w:line="240" w:lineRule="auto"/>
              <w:rPr>
                <w:rFonts w:ascii="Calibri" w:eastAsia="Times New Roman" w:hAnsi="Calibri" w:cs="Times New Roman"/>
                <w:color w:val="000000"/>
                <w:sz w:val="16"/>
                <w:szCs w:val="16"/>
                <w:lang w:eastAsia="nl-BE"/>
              </w:rPr>
            </w:pPr>
            <w:r w:rsidRPr="00962BFE">
              <w:rPr>
                <w:rFonts w:ascii="Calibri" w:eastAsia="Times New Roman" w:hAnsi="Calibri" w:cs="Times New Roman"/>
                <w:color w:val="000000"/>
                <w:sz w:val="16"/>
                <w:szCs w:val="16"/>
                <w:lang w:eastAsia="nl-BE"/>
              </w:rPr>
              <w:t> </w:t>
            </w:r>
          </w:p>
        </w:tc>
        <w:tc>
          <w:tcPr>
            <w:tcW w:w="3544" w:type="dxa"/>
            <w:gridSpan w:val="2"/>
            <w:vMerge/>
            <w:tcBorders>
              <w:left w:val="single" w:sz="4" w:space="0" w:color="auto"/>
              <w:right w:val="single" w:sz="4" w:space="0" w:color="auto"/>
            </w:tcBorders>
            <w:shd w:val="clear" w:color="000000" w:fill="FFFFFF"/>
            <w:noWrap/>
            <w:vAlign w:val="center"/>
            <w:hideMark/>
          </w:tcPr>
          <w:p w14:paraId="26B7C015" w14:textId="77777777" w:rsidR="0001766C" w:rsidRPr="00962BFE" w:rsidRDefault="0001766C" w:rsidP="00673D3E">
            <w:pPr>
              <w:spacing w:after="0" w:line="240" w:lineRule="auto"/>
              <w:jc w:val="both"/>
              <w:rPr>
                <w:rFonts w:ascii="Calibri" w:eastAsia="Times New Roman" w:hAnsi="Calibri" w:cs="Times New Roman"/>
                <w:color w:val="000000"/>
                <w:sz w:val="16"/>
                <w:szCs w:val="16"/>
                <w:lang w:eastAsia="nl-BE"/>
              </w:rPr>
            </w:pPr>
          </w:p>
        </w:tc>
        <w:tc>
          <w:tcPr>
            <w:tcW w:w="992" w:type="dxa"/>
            <w:gridSpan w:val="2"/>
            <w:tcBorders>
              <w:top w:val="nil"/>
              <w:left w:val="nil"/>
              <w:bottom w:val="nil"/>
              <w:right w:val="nil"/>
            </w:tcBorders>
            <w:shd w:val="clear" w:color="000000" w:fill="FFFFFF"/>
            <w:noWrap/>
            <w:vAlign w:val="center"/>
            <w:hideMark/>
          </w:tcPr>
          <w:p w14:paraId="72509D86" w14:textId="3600CC61" w:rsidR="0001766C" w:rsidRPr="00601DAD" w:rsidRDefault="0001766C" w:rsidP="00601DAD">
            <w:pPr>
              <w:spacing w:after="0" w:line="240" w:lineRule="auto"/>
              <w:jc w:val="center"/>
              <w:rPr>
                <w:rFonts w:eastAsiaTheme="minorEastAsia" w:cs="Arial"/>
                <w:b/>
                <w:noProof/>
                <w:sz w:val="16"/>
                <w:szCs w:val="16"/>
              </w:rPr>
            </w:pPr>
          </w:p>
        </w:tc>
      </w:tr>
      <w:tr w:rsidR="0001766C" w:rsidRPr="008E33FA" w14:paraId="0F4F2EFF" w14:textId="77777777" w:rsidTr="000E5CE1">
        <w:trPr>
          <w:trHeight w:val="300"/>
        </w:trPr>
        <w:tc>
          <w:tcPr>
            <w:tcW w:w="954" w:type="dxa"/>
            <w:tcBorders>
              <w:top w:val="nil"/>
              <w:left w:val="nil"/>
              <w:bottom w:val="nil"/>
              <w:right w:val="nil"/>
            </w:tcBorders>
            <w:shd w:val="clear" w:color="000000" w:fill="FFFFFF"/>
            <w:noWrap/>
            <w:vAlign w:val="center"/>
            <w:hideMark/>
          </w:tcPr>
          <w:p w14:paraId="448519B2" w14:textId="77777777" w:rsidR="0001766C" w:rsidRPr="00962BFE" w:rsidRDefault="0001766C" w:rsidP="00673D3E">
            <w:pPr>
              <w:spacing w:after="0" w:line="240" w:lineRule="auto"/>
              <w:rPr>
                <w:rFonts w:ascii="Calibri" w:eastAsia="Times New Roman" w:hAnsi="Calibri" w:cs="Times New Roman"/>
                <w:color w:val="000000"/>
                <w:sz w:val="16"/>
                <w:szCs w:val="16"/>
                <w:lang w:eastAsia="nl-BE"/>
              </w:rPr>
            </w:pPr>
            <w:r w:rsidRPr="00962BFE">
              <w:rPr>
                <w:rFonts w:ascii="Calibri" w:eastAsia="Times New Roman" w:hAnsi="Calibri" w:cs="Times New Roman"/>
                <w:color w:val="000000"/>
                <w:sz w:val="16"/>
                <w:szCs w:val="16"/>
                <w:lang w:eastAsia="nl-BE"/>
              </w:rPr>
              <w:t> </w:t>
            </w:r>
          </w:p>
        </w:tc>
        <w:tc>
          <w:tcPr>
            <w:tcW w:w="3006" w:type="dxa"/>
            <w:tcBorders>
              <w:top w:val="nil"/>
              <w:left w:val="nil"/>
              <w:bottom w:val="nil"/>
              <w:right w:val="nil"/>
            </w:tcBorders>
            <w:shd w:val="clear" w:color="000000" w:fill="FFFFFF"/>
            <w:noWrap/>
            <w:vAlign w:val="center"/>
            <w:hideMark/>
          </w:tcPr>
          <w:p w14:paraId="4137ACF6" w14:textId="18E0DD5D" w:rsidR="0001766C" w:rsidRPr="00962BFE" w:rsidRDefault="0001766C" w:rsidP="00673D3E">
            <w:pPr>
              <w:spacing w:after="0" w:line="240" w:lineRule="auto"/>
              <w:rPr>
                <w:rFonts w:ascii="Calibri" w:eastAsia="Times New Roman" w:hAnsi="Calibri" w:cs="Times New Roman"/>
                <w:color w:val="000000"/>
                <w:sz w:val="16"/>
                <w:szCs w:val="16"/>
                <w:lang w:eastAsia="nl-BE"/>
              </w:rPr>
            </w:pPr>
            <w:r w:rsidRPr="00962BFE">
              <w:rPr>
                <w:rFonts w:ascii="Calibri" w:eastAsia="Times New Roman" w:hAnsi="Calibri" w:cs="Times New Roman"/>
                <w:color w:val="000000"/>
                <w:sz w:val="16"/>
                <w:szCs w:val="16"/>
                <w:lang w:eastAsia="nl-BE"/>
              </w:rPr>
              <w:t>C. Amphotericin-B</w:t>
            </w:r>
            <w:r w:rsidR="007F1249">
              <w:rPr>
                <w:rFonts w:ascii="Calibri" w:eastAsia="Times New Roman" w:hAnsi="Calibri" w:cs="Times New Roman"/>
                <w:color w:val="000000"/>
                <w:sz w:val="16"/>
                <w:szCs w:val="16"/>
                <w:lang w:eastAsia="nl-BE"/>
              </w:rPr>
              <w:t xml:space="preserve"> (AmB)</w:t>
            </w:r>
          </w:p>
        </w:tc>
        <w:tc>
          <w:tcPr>
            <w:tcW w:w="646" w:type="dxa"/>
            <w:gridSpan w:val="2"/>
            <w:tcBorders>
              <w:top w:val="nil"/>
              <w:left w:val="nil"/>
              <w:bottom w:val="nil"/>
              <w:right w:val="single" w:sz="4" w:space="0" w:color="auto"/>
            </w:tcBorders>
            <w:shd w:val="clear" w:color="auto" w:fill="auto"/>
            <w:noWrap/>
            <w:vAlign w:val="center"/>
            <w:hideMark/>
          </w:tcPr>
          <w:p w14:paraId="0FF33768" w14:textId="77777777" w:rsidR="0001766C" w:rsidRPr="00962BFE" w:rsidRDefault="0001766C" w:rsidP="00673D3E">
            <w:pPr>
              <w:spacing w:after="0" w:line="240" w:lineRule="auto"/>
              <w:rPr>
                <w:rFonts w:ascii="Calibri" w:eastAsia="Times New Roman" w:hAnsi="Calibri" w:cs="Times New Roman"/>
                <w:color w:val="000000"/>
                <w:sz w:val="16"/>
                <w:szCs w:val="16"/>
                <w:lang w:eastAsia="nl-BE"/>
              </w:rPr>
            </w:pPr>
            <w:r w:rsidRPr="00962BFE">
              <w:rPr>
                <w:rFonts w:ascii="Calibri" w:eastAsia="Times New Roman" w:hAnsi="Calibri" w:cs="Times New Roman"/>
                <w:color w:val="000000"/>
                <w:sz w:val="16"/>
                <w:szCs w:val="16"/>
                <w:lang w:eastAsia="nl-BE"/>
              </w:rPr>
              <w:t> </w:t>
            </w:r>
          </w:p>
        </w:tc>
        <w:tc>
          <w:tcPr>
            <w:tcW w:w="3544" w:type="dxa"/>
            <w:gridSpan w:val="2"/>
            <w:vMerge/>
            <w:tcBorders>
              <w:left w:val="single" w:sz="4" w:space="0" w:color="auto"/>
              <w:right w:val="single" w:sz="4" w:space="0" w:color="auto"/>
            </w:tcBorders>
            <w:shd w:val="clear" w:color="000000" w:fill="FFFFFF"/>
            <w:noWrap/>
            <w:vAlign w:val="center"/>
            <w:hideMark/>
          </w:tcPr>
          <w:p w14:paraId="00A142B0" w14:textId="77777777" w:rsidR="0001766C" w:rsidRPr="008E33FA" w:rsidRDefault="0001766C" w:rsidP="00673D3E">
            <w:pPr>
              <w:spacing w:after="0" w:line="240" w:lineRule="auto"/>
              <w:jc w:val="both"/>
              <w:rPr>
                <w:rFonts w:ascii="Calibri" w:eastAsia="Times New Roman" w:hAnsi="Calibri" w:cs="Times New Roman"/>
                <w:b/>
                <w:bCs/>
                <w:color w:val="000000"/>
                <w:sz w:val="16"/>
                <w:szCs w:val="16"/>
                <w:lang w:eastAsia="nl-BE"/>
              </w:rPr>
            </w:pPr>
          </w:p>
        </w:tc>
        <w:tc>
          <w:tcPr>
            <w:tcW w:w="992" w:type="dxa"/>
            <w:gridSpan w:val="2"/>
            <w:tcBorders>
              <w:top w:val="nil"/>
              <w:left w:val="nil"/>
              <w:bottom w:val="nil"/>
              <w:right w:val="nil"/>
            </w:tcBorders>
            <w:shd w:val="clear" w:color="000000" w:fill="FFFFFF"/>
            <w:noWrap/>
            <w:vAlign w:val="center"/>
            <w:hideMark/>
          </w:tcPr>
          <w:p w14:paraId="45880C5D" w14:textId="57AD6B98" w:rsidR="0001766C" w:rsidRPr="00601DAD" w:rsidRDefault="0001766C" w:rsidP="00601DAD">
            <w:pPr>
              <w:spacing w:after="0" w:line="240" w:lineRule="auto"/>
              <w:jc w:val="center"/>
              <w:rPr>
                <w:rFonts w:eastAsiaTheme="minorEastAsia" w:cs="Arial"/>
                <w:b/>
                <w:noProof/>
                <w:sz w:val="16"/>
                <w:szCs w:val="16"/>
              </w:rPr>
            </w:pPr>
          </w:p>
        </w:tc>
      </w:tr>
      <w:tr w:rsidR="0001766C" w:rsidRPr="00962BFE" w14:paraId="66D194CE" w14:textId="77777777" w:rsidTr="000E5CE1">
        <w:trPr>
          <w:trHeight w:val="266"/>
        </w:trPr>
        <w:tc>
          <w:tcPr>
            <w:tcW w:w="954" w:type="dxa"/>
            <w:tcBorders>
              <w:top w:val="nil"/>
              <w:left w:val="nil"/>
              <w:bottom w:val="nil"/>
              <w:right w:val="nil"/>
            </w:tcBorders>
            <w:shd w:val="clear" w:color="000000" w:fill="FFFFFF"/>
            <w:noWrap/>
            <w:vAlign w:val="center"/>
            <w:hideMark/>
          </w:tcPr>
          <w:p w14:paraId="6BCA9818" w14:textId="77777777" w:rsidR="0001766C" w:rsidRPr="008E33FA" w:rsidRDefault="0001766C" w:rsidP="00673D3E">
            <w:pPr>
              <w:spacing w:after="0" w:line="240" w:lineRule="auto"/>
              <w:rPr>
                <w:rFonts w:ascii="Calibri" w:eastAsia="Times New Roman" w:hAnsi="Calibri" w:cs="Times New Roman"/>
                <w:color w:val="000000"/>
                <w:sz w:val="16"/>
                <w:szCs w:val="16"/>
                <w:lang w:eastAsia="nl-BE"/>
              </w:rPr>
            </w:pPr>
            <w:r w:rsidRPr="008E33FA">
              <w:rPr>
                <w:rFonts w:ascii="Calibri" w:eastAsia="Times New Roman" w:hAnsi="Calibri" w:cs="Times New Roman"/>
                <w:color w:val="000000"/>
                <w:sz w:val="16"/>
                <w:szCs w:val="16"/>
                <w:lang w:eastAsia="nl-BE"/>
              </w:rPr>
              <w:t> </w:t>
            </w:r>
          </w:p>
        </w:tc>
        <w:tc>
          <w:tcPr>
            <w:tcW w:w="3006" w:type="dxa"/>
            <w:tcBorders>
              <w:top w:val="nil"/>
              <w:left w:val="nil"/>
              <w:bottom w:val="nil"/>
              <w:right w:val="nil"/>
            </w:tcBorders>
            <w:shd w:val="clear" w:color="000000" w:fill="FFFFFF"/>
            <w:noWrap/>
            <w:vAlign w:val="center"/>
            <w:hideMark/>
          </w:tcPr>
          <w:p w14:paraId="5639B80B" w14:textId="7919F41E" w:rsidR="0001766C" w:rsidRPr="00962BFE" w:rsidRDefault="0001766C" w:rsidP="00673D3E">
            <w:pPr>
              <w:spacing w:after="0" w:line="240" w:lineRule="auto"/>
              <w:rPr>
                <w:rFonts w:ascii="Calibri" w:eastAsia="Times New Roman" w:hAnsi="Calibri" w:cs="Times New Roman"/>
                <w:color w:val="000000"/>
                <w:sz w:val="16"/>
                <w:szCs w:val="16"/>
                <w:lang w:eastAsia="nl-BE"/>
              </w:rPr>
            </w:pPr>
            <w:r w:rsidRPr="00962BFE">
              <w:rPr>
                <w:rFonts w:ascii="Calibri" w:eastAsia="Times New Roman" w:hAnsi="Calibri" w:cs="Times New Roman"/>
                <w:color w:val="000000"/>
                <w:sz w:val="16"/>
                <w:szCs w:val="16"/>
                <w:lang w:eastAsia="nl-BE"/>
              </w:rPr>
              <w:t>D. Miltefosine</w:t>
            </w:r>
            <w:r w:rsidR="007F1249">
              <w:rPr>
                <w:rFonts w:ascii="Calibri" w:eastAsia="Times New Roman" w:hAnsi="Calibri" w:cs="Times New Roman"/>
                <w:color w:val="000000"/>
                <w:sz w:val="16"/>
                <w:szCs w:val="16"/>
                <w:lang w:eastAsia="nl-BE"/>
              </w:rPr>
              <w:t xml:space="preserve"> (MIL)</w:t>
            </w:r>
          </w:p>
        </w:tc>
        <w:tc>
          <w:tcPr>
            <w:tcW w:w="646" w:type="dxa"/>
            <w:gridSpan w:val="2"/>
            <w:tcBorders>
              <w:top w:val="nil"/>
              <w:left w:val="nil"/>
              <w:bottom w:val="nil"/>
              <w:right w:val="single" w:sz="4" w:space="0" w:color="auto"/>
            </w:tcBorders>
            <w:shd w:val="clear" w:color="000000" w:fill="FFFFFF"/>
            <w:noWrap/>
            <w:vAlign w:val="center"/>
            <w:hideMark/>
          </w:tcPr>
          <w:p w14:paraId="7F566A6A" w14:textId="77777777" w:rsidR="0001766C" w:rsidRPr="00962BFE" w:rsidRDefault="0001766C" w:rsidP="00673D3E">
            <w:pPr>
              <w:spacing w:after="0" w:line="240" w:lineRule="auto"/>
              <w:rPr>
                <w:rFonts w:ascii="Calibri" w:eastAsia="Times New Roman" w:hAnsi="Calibri" w:cs="Times New Roman"/>
                <w:color w:val="000000"/>
                <w:sz w:val="16"/>
                <w:szCs w:val="16"/>
                <w:lang w:eastAsia="nl-BE"/>
              </w:rPr>
            </w:pPr>
            <w:r w:rsidRPr="00962BFE">
              <w:rPr>
                <w:rFonts w:ascii="Calibri" w:eastAsia="Times New Roman" w:hAnsi="Calibri" w:cs="Times New Roman"/>
                <w:color w:val="000000"/>
                <w:sz w:val="16"/>
                <w:szCs w:val="16"/>
                <w:lang w:eastAsia="nl-BE"/>
              </w:rPr>
              <w:t> </w:t>
            </w:r>
          </w:p>
        </w:tc>
        <w:tc>
          <w:tcPr>
            <w:tcW w:w="3544" w:type="dxa"/>
            <w:gridSpan w:val="2"/>
            <w:vMerge/>
            <w:tcBorders>
              <w:left w:val="single" w:sz="4" w:space="0" w:color="auto"/>
              <w:right w:val="single" w:sz="4" w:space="0" w:color="auto"/>
            </w:tcBorders>
            <w:shd w:val="clear" w:color="000000" w:fill="FFFFFF"/>
            <w:noWrap/>
            <w:vAlign w:val="center"/>
            <w:hideMark/>
          </w:tcPr>
          <w:p w14:paraId="313D5E58" w14:textId="77777777" w:rsidR="0001766C" w:rsidRPr="00962BFE" w:rsidRDefault="0001766C" w:rsidP="00673D3E">
            <w:pPr>
              <w:spacing w:after="0" w:line="240" w:lineRule="auto"/>
              <w:jc w:val="both"/>
              <w:rPr>
                <w:rFonts w:ascii="Calibri" w:eastAsia="Times New Roman" w:hAnsi="Calibri" w:cs="Times New Roman"/>
                <w:color w:val="000000"/>
                <w:sz w:val="16"/>
                <w:szCs w:val="16"/>
                <w:lang w:eastAsia="nl-BE"/>
              </w:rPr>
            </w:pPr>
          </w:p>
        </w:tc>
        <w:tc>
          <w:tcPr>
            <w:tcW w:w="992" w:type="dxa"/>
            <w:gridSpan w:val="2"/>
            <w:tcBorders>
              <w:top w:val="nil"/>
              <w:left w:val="nil"/>
              <w:bottom w:val="nil"/>
              <w:right w:val="nil"/>
            </w:tcBorders>
            <w:shd w:val="clear" w:color="000000" w:fill="FFFFFF"/>
            <w:noWrap/>
            <w:vAlign w:val="center"/>
            <w:hideMark/>
          </w:tcPr>
          <w:p w14:paraId="1A5916EF" w14:textId="77777777" w:rsidR="0001766C" w:rsidRPr="00601DAD" w:rsidRDefault="0001766C" w:rsidP="00601DAD">
            <w:pPr>
              <w:spacing w:after="0" w:line="240" w:lineRule="auto"/>
              <w:jc w:val="center"/>
              <w:rPr>
                <w:rFonts w:eastAsiaTheme="minorEastAsia" w:cs="Arial"/>
                <w:b/>
                <w:noProof/>
                <w:sz w:val="16"/>
                <w:szCs w:val="16"/>
              </w:rPr>
            </w:pPr>
          </w:p>
        </w:tc>
      </w:tr>
      <w:tr w:rsidR="0001766C" w:rsidRPr="00962BFE" w14:paraId="3F2DB7EB" w14:textId="77777777" w:rsidTr="000E5CE1">
        <w:trPr>
          <w:trHeight w:val="74"/>
        </w:trPr>
        <w:tc>
          <w:tcPr>
            <w:tcW w:w="954" w:type="dxa"/>
            <w:tcBorders>
              <w:top w:val="nil"/>
              <w:left w:val="nil"/>
              <w:bottom w:val="nil"/>
              <w:right w:val="nil"/>
            </w:tcBorders>
            <w:shd w:val="clear" w:color="000000" w:fill="FFFFFF"/>
            <w:noWrap/>
            <w:vAlign w:val="center"/>
            <w:hideMark/>
          </w:tcPr>
          <w:p w14:paraId="114695B4" w14:textId="77777777" w:rsidR="0001766C" w:rsidRPr="00962BFE" w:rsidRDefault="0001766C" w:rsidP="00673D3E">
            <w:pPr>
              <w:spacing w:after="0" w:line="240" w:lineRule="auto"/>
              <w:rPr>
                <w:rFonts w:ascii="Calibri" w:eastAsia="Times New Roman" w:hAnsi="Calibri" w:cs="Times New Roman"/>
                <w:color w:val="000000"/>
                <w:sz w:val="16"/>
                <w:szCs w:val="16"/>
                <w:lang w:eastAsia="nl-BE"/>
              </w:rPr>
            </w:pPr>
            <w:r w:rsidRPr="00962BFE">
              <w:rPr>
                <w:rFonts w:ascii="Calibri" w:eastAsia="Times New Roman" w:hAnsi="Calibri" w:cs="Times New Roman"/>
                <w:color w:val="000000"/>
                <w:sz w:val="16"/>
                <w:szCs w:val="16"/>
                <w:lang w:eastAsia="nl-BE"/>
              </w:rPr>
              <w:t> </w:t>
            </w:r>
          </w:p>
        </w:tc>
        <w:tc>
          <w:tcPr>
            <w:tcW w:w="3006" w:type="dxa"/>
            <w:tcBorders>
              <w:top w:val="nil"/>
              <w:left w:val="nil"/>
              <w:bottom w:val="nil"/>
              <w:right w:val="nil"/>
            </w:tcBorders>
            <w:shd w:val="clear" w:color="000000" w:fill="FFFFFF"/>
            <w:noWrap/>
            <w:vAlign w:val="center"/>
            <w:hideMark/>
          </w:tcPr>
          <w:p w14:paraId="5BE9DF53" w14:textId="0B804CF2" w:rsidR="0001766C" w:rsidRPr="00962BFE" w:rsidRDefault="0001766C" w:rsidP="00673D3E">
            <w:pPr>
              <w:spacing w:after="0" w:line="240" w:lineRule="auto"/>
              <w:rPr>
                <w:rFonts w:ascii="Calibri" w:eastAsia="Times New Roman" w:hAnsi="Calibri" w:cs="Times New Roman"/>
                <w:color w:val="000000"/>
                <w:sz w:val="16"/>
                <w:szCs w:val="16"/>
                <w:lang w:eastAsia="nl-BE"/>
              </w:rPr>
            </w:pPr>
            <w:r w:rsidRPr="00962BFE">
              <w:rPr>
                <w:rFonts w:ascii="Calibri" w:eastAsia="Times New Roman" w:hAnsi="Calibri" w:cs="Times New Roman"/>
                <w:color w:val="000000"/>
                <w:sz w:val="16"/>
                <w:szCs w:val="16"/>
                <w:lang w:eastAsia="nl-BE"/>
              </w:rPr>
              <w:t>E. Paromomycin</w:t>
            </w:r>
            <w:r w:rsidR="007F1249">
              <w:rPr>
                <w:rFonts w:ascii="Calibri" w:eastAsia="Times New Roman" w:hAnsi="Calibri" w:cs="Times New Roman"/>
                <w:color w:val="000000"/>
                <w:sz w:val="16"/>
                <w:szCs w:val="16"/>
                <w:lang w:eastAsia="nl-BE"/>
              </w:rPr>
              <w:t xml:space="preserve"> (PMM)</w:t>
            </w:r>
          </w:p>
        </w:tc>
        <w:tc>
          <w:tcPr>
            <w:tcW w:w="646" w:type="dxa"/>
            <w:gridSpan w:val="2"/>
            <w:tcBorders>
              <w:top w:val="nil"/>
              <w:left w:val="nil"/>
              <w:bottom w:val="nil"/>
              <w:right w:val="single" w:sz="4" w:space="0" w:color="auto"/>
            </w:tcBorders>
            <w:shd w:val="clear" w:color="auto" w:fill="auto"/>
            <w:noWrap/>
            <w:vAlign w:val="center"/>
            <w:hideMark/>
          </w:tcPr>
          <w:p w14:paraId="36295130" w14:textId="77777777" w:rsidR="0001766C" w:rsidRPr="00962BFE" w:rsidRDefault="0001766C" w:rsidP="00673D3E">
            <w:pPr>
              <w:spacing w:after="0" w:line="240" w:lineRule="auto"/>
              <w:rPr>
                <w:rFonts w:ascii="Calibri" w:eastAsia="Times New Roman" w:hAnsi="Calibri" w:cs="Times New Roman"/>
                <w:color w:val="000000"/>
                <w:sz w:val="16"/>
                <w:szCs w:val="16"/>
                <w:lang w:eastAsia="nl-BE"/>
              </w:rPr>
            </w:pPr>
            <w:r w:rsidRPr="00962BFE">
              <w:rPr>
                <w:rFonts w:ascii="Calibri" w:eastAsia="Times New Roman" w:hAnsi="Calibri" w:cs="Times New Roman"/>
                <w:color w:val="000000"/>
                <w:sz w:val="16"/>
                <w:szCs w:val="16"/>
                <w:lang w:eastAsia="nl-BE"/>
              </w:rPr>
              <w:t> </w:t>
            </w:r>
          </w:p>
        </w:tc>
        <w:tc>
          <w:tcPr>
            <w:tcW w:w="3544" w:type="dxa"/>
            <w:gridSpan w:val="2"/>
            <w:vMerge/>
            <w:tcBorders>
              <w:left w:val="single" w:sz="4" w:space="0" w:color="auto"/>
              <w:bottom w:val="nil"/>
              <w:right w:val="single" w:sz="4" w:space="0" w:color="auto"/>
            </w:tcBorders>
            <w:shd w:val="clear" w:color="000000" w:fill="FFFFFF"/>
            <w:noWrap/>
            <w:vAlign w:val="center"/>
            <w:hideMark/>
          </w:tcPr>
          <w:p w14:paraId="6A1C76B3" w14:textId="77777777" w:rsidR="0001766C" w:rsidRPr="00962BFE" w:rsidRDefault="0001766C" w:rsidP="00673D3E">
            <w:pPr>
              <w:spacing w:after="0" w:line="240" w:lineRule="auto"/>
              <w:jc w:val="both"/>
              <w:rPr>
                <w:rFonts w:ascii="Calibri" w:eastAsia="Times New Roman" w:hAnsi="Calibri" w:cs="Times New Roman"/>
                <w:color w:val="000000"/>
                <w:sz w:val="16"/>
                <w:szCs w:val="16"/>
                <w:lang w:eastAsia="nl-BE"/>
              </w:rPr>
            </w:pPr>
          </w:p>
        </w:tc>
        <w:tc>
          <w:tcPr>
            <w:tcW w:w="992" w:type="dxa"/>
            <w:gridSpan w:val="2"/>
            <w:tcBorders>
              <w:top w:val="nil"/>
              <w:left w:val="nil"/>
              <w:bottom w:val="nil"/>
              <w:right w:val="nil"/>
            </w:tcBorders>
            <w:shd w:val="clear" w:color="000000" w:fill="FFFFFF"/>
            <w:noWrap/>
            <w:vAlign w:val="center"/>
            <w:hideMark/>
          </w:tcPr>
          <w:p w14:paraId="6102B02E" w14:textId="33059590" w:rsidR="0001766C" w:rsidRPr="00601DAD" w:rsidRDefault="0001766C" w:rsidP="00601DAD">
            <w:pPr>
              <w:spacing w:after="0" w:line="240" w:lineRule="auto"/>
              <w:jc w:val="center"/>
              <w:rPr>
                <w:rFonts w:eastAsiaTheme="minorEastAsia" w:cs="Arial"/>
                <w:b/>
                <w:noProof/>
                <w:sz w:val="16"/>
                <w:szCs w:val="16"/>
              </w:rPr>
            </w:pPr>
          </w:p>
        </w:tc>
      </w:tr>
      <w:tr w:rsidR="0001766C" w:rsidRPr="00962BFE" w14:paraId="319DA4B7" w14:textId="77777777" w:rsidTr="000E5CE1">
        <w:trPr>
          <w:trHeight w:val="204"/>
        </w:trPr>
        <w:tc>
          <w:tcPr>
            <w:tcW w:w="3960" w:type="dxa"/>
            <w:gridSpan w:val="2"/>
            <w:tcBorders>
              <w:top w:val="nil"/>
              <w:left w:val="nil"/>
              <w:bottom w:val="nil"/>
              <w:right w:val="nil"/>
            </w:tcBorders>
            <w:shd w:val="clear" w:color="000000" w:fill="F2F2F2"/>
            <w:noWrap/>
            <w:vAlign w:val="center"/>
            <w:hideMark/>
          </w:tcPr>
          <w:p w14:paraId="57F578BA" w14:textId="77777777" w:rsidR="0001766C" w:rsidRPr="008534EA" w:rsidRDefault="0001766C" w:rsidP="00673D3E">
            <w:pPr>
              <w:spacing w:after="0" w:line="240" w:lineRule="auto"/>
              <w:rPr>
                <w:rFonts w:ascii="Calibri" w:eastAsia="Times New Roman" w:hAnsi="Calibri" w:cs="Times New Roman"/>
                <w:b/>
                <w:i/>
                <w:iCs/>
                <w:color w:val="000000"/>
                <w:sz w:val="16"/>
                <w:szCs w:val="16"/>
                <w:lang w:eastAsia="nl-BE"/>
              </w:rPr>
            </w:pPr>
            <w:r w:rsidRPr="00962BFE">
              <w:rPr>
                <w:rFonts w:ascii="Calibri" w:eastAsia="Times New Roman" w:hAnsi="Calibri" w:cs="Times New Roman"/>
                <w:i/>
                <w:iCs/>
                <w:color w:val="000000"/>
                <w:sz w:val="16"/>
                <w:szCs w:val="16"/>
                <w:lang w:eastAsia="nl-BE"/>
              </w:rPr>
              <w:t>6. Promastigote susceptibility testing</w:t>
            </w:r>
            <w:r w:rsidR="008534EA">
              <w:rPr>
                <w:rFonts w:ascii="Calibri" w:eastAsia="Times New Roman" w:hAnsi="Calibri" w:cs="Times New Roman"/>
                <w:i/>
                <w:iCs/>
                <w:color w:val="000000"/>
                <w:sz w:val="16"/>
                <w:szCs w:val="16"/>
                <w:lang w:eastAsia="nl-BE"/>
              </w:rPr>
              <w:t xml:space="preserve"> </w:t>
            </w:r>
            <w:r w:rsidR="008534EA" w:rsidRPr="008534EA">
              <w:rPr>
                <w:rFonts w:ascii="Calibri" w:eastAsia="Times New Roman" w:hAnsi="Calibri" w:cs="Times New Roman"/>
                <w:b/>
                <w:i/>
                <w:color w:val="000000"/>
                <w:sz w:val="16"/>
                <w:szCs w:val="16"/>
                <w:lang w:val="en-US" w:eastAsia="nl-BE"/>
              </w:rPr>
              <w:t>*</w:t>
            </w:r>
          </w:p>
        </w:tc>
        <w:tc>
          <w:tcPr>
            <w:tcW w:w="646" w:type="dxa"/>
            <w:gridSpan w:val="2"/>
            <w:tcBorders>
              <w:top w:val="nil"/>
              <w:left w:val="nil"/>
              <w:bottom w:val="nil"/>
              <w:right w:val="nil"/>
            </w:tcBorders>
            <w:shd w:val="clear" w:color="000000" w:fill="F2F2F2"/>
            <w:noWrap/>
            <w:vAlign w:val="center"/>
            <w:hideMark/>
          </w:tcPr>
          <w:p w14:paraId="7F2566E9" w14:textId="77777777" w:rsidR="0001766C" w:rsidRPr="00962BFE" w:rsidRDefault="0001766C" w:rsidP="00673D3E">
            <w:pPr>
              <w:spacing w:after="0" w:line="240" w:lineRule="auto"/>
              <w:rPr>
                <w:rFonts w:ascii="Calibri" w:eastAsia="Times New Roman" w:hAnsi="Calibri" w:cs="Times New Roman"/>
                <w:color w:val="000000"/>
                <w:sz w:val="16"/>
                <w:szCs w:val="16"/>
                <w:lang w:eastAsia="nl-BE"/>
              </w:rPr>
            </w:pPr>
            <w:r w:rsidRPr="00962BFE">
              <w:rPr>
                <w:rFonts w:ascii="Calibri" w:eastAsia="Times New Roman" w:hAnsi="Calibri" w:cs="Times New Roman"/>
                <w:color w:val="000000"/>
                <w:sz w:val="16"/>
                <w:szCs w:val="16"/>
                <w:lang w:eastAsia="nl-BE"/>
              </w:rPr>
              <w:t> </w:t>
            </w:r>
          </w:p>
        </w:tc>
        <w:tc>
          <w:tcPr>
            <w:tcW w:w="3544" w:type="dxa"/>
            <w:gridSpan w:val="2"/>
            <w:tcBorders>
              <w:top w:val="nil"/>
              <w:left w:val="nil"/>
              <w:bottom w:val="nil"/>
              <w:right w:val="nil"/>
            </w:tcBorders>
            <w:shd w:val="clear" w:color="000000" w:fill="F2F2F2"/>
            <w:noWrap/>
            <w:vAlign w:val="center"/>
            <w:hideMark/>
          </w:tcPr>
          <w:p w14:paraId="58E9F5B3" w14:textId="77777777" w:rsidR="0001766C" w:rsidRPr="00962BFE" w:rsidRDefault="0001766C" w:rsidP="00673D3E">
            <w:pPr>
              <w:spacing w:after="0" w:line="240" w:lineRule="auto"/>
              <w:jc w:val="both"/>
              <w:rPr>
                <w:rFonts w:ascii="Calibri" w:eastAsia="Times New Roman" w:hAnsi="Calibri" w:cs="Times New Roman"/>
                <w:color w:val="000000"/>
                <w:sz w:val="16"/>
                <w:szCs w:val="16"/>
                <w:lang w:eastAsia="nl-BE"/>
              </w:rPr>
            </w:pPr>
            <w:r w:rsidRPr="00962BFE">
              <w:rPr>
                <w:rFonts w:ascii="Calibri" w:eastAsia="Times New Roman" w:hAnsi="Calibri" w:cs="Times New Roman"/>
                <w:color w:val="000000"/>
                <w:sz w:val="16"/>
                <w:szCs w:val="16"/>
                <w:lang w:eastAsia="nl-BE"/>
              </w:rPr>
              <w:t> </w:t>
            </w:r>
          </w:p>
        </w:tc>
        <w:tc>
          <w:tcPr>
            <w:tcW w:w="992" w:type="dxa"/>
            <w:gridSpan w:val="2"/>
            <w:tcBorders>
              <w:top w:val="nil"/>
              <w:left w:val="nil"/>
              <w:bottom w:val="nil"/>
              <w:right w:val="nil"/>
            </w:tcBorders>
            <w:shd w:val="clear" w:color="000000" w:fill="F2F2F2"/>
            <w:noWrap/>
            <w:vAlign w:val="center"/>
            <w:hideMark/>
          </w:tcPr>
          <w:p w14:paraId="2283B403" w14:textId="78478C00" w:rsidR="0001766C" w:rsidRPr="00601DAD" w:rsidRDefault="0001766C" w:rsidP="00601DAD">
            <w:pPr>
              <w:spacing w:after="0" w:line="240" w:lineRule="auto"/>
              <w:jc w:val="center"/>
              <w:rPr>
                <w:rFonts w:eastAsiaTheme="minorEastAsia" w:cs="Arial"/>
                <w:b/>
                <w:noProof/>
                <w:sz w:val="16"/>
                <w:szCs w:val="16"/>
              </w:rPr>
            </w:pPr>
          </w:p>
        </w:tc>
      </w:tr>
      <w:tr w:rsidR="0001766C" w:rsidRPr="00962BFE" w14:paraId="5F7E0876" w14:textId="77777777" w:rsidTr="000E5CE1">
        <w:trPr>
          <w:trHeight w:val="300"/>
        </w:trPr>
        <w:tc>
          <w:tcPr>
            <w:tcW w:w="954" w:type="dxa"/>
            <w:tcBorders>
              <w:top w:val="nil"/>
              <w:left w:val="nil"/>
              <w:bottom w:val="nil"/>
              <w:right w:val="nil"/>
            </w:tcBorders>
            <w:shd w:val="clear" w:color="000000" w:fill="FFFFFF"/>
            <w:noWrap/>
            <w:vAlign w:val="center"/>
            <w:hideMark/>
          </w:tcPr>
          <w:p w14:paraId="07C4E137" w14:textId="77777777" w:rsidR="0001766C" w:rsidRPr="00962BFE" w:rsidRDefault="0001766C" w:rsidP="00673D3E">
            <w:pPr>
              <w:spacing w:after="0" w:line="240" w:lineRule="auto"/>
              <w:rPr>
                <w:rFonts w:ascii="Calibri" w:eastAsia="Times New Roman" w:hAnsi="Calibri" w:cs="Times New Roman"/>
                <w:i/>
                <w:iCs/>
                <w:color w:val="000000"/>
                <w:sz w:val="16"/>
                <w:szCs w:val="16"/>
                <w:lang w:eastAsia="nl-BE"/>
              </w:rPr>
            </w:pPr>
            <w:r w:rsidRPr="00962BFE">
              <w:rPr>
                <w:rFonts w:ascii="Calibri" w:eastAsia="Times New Roman" w:hAnsi="Calibri" w:cs="Times New Roman"/>
                <w:i/>
                <w:iCs/>
                <w:color w:val="000000"/>
                <w:sz w:val="16"/>
                <w:szCs w:val="16"/>
                <w:lang w:eastAsia="nl-BE"/>
              </w:rPr>
              <w:t> </w:t>
            </w:r>
          </w:p>
        </w:tc>
        <w:tc>
          <w:tcPr>
            <w:tcW w:w="3006" w:type="dxa"/>
            <w:tcBorders>
              <w:top w:val="nil"/>
              <w:left w:val="nil"/>
              <w:bottom w:val="nil"/>
              <w:right w:val="nil"/>
            </w:tcBorders>
            <w:shd w:val="clear" w:color="000000" w:fill="FFFFFF"/>
            <w:noWrap/>
            <w:vAlign w:val="center"/>
            <w:hideMark/>
          </w:tcPr>
          <w:p w14:paraId="2700C191" w14:textId="47ED22AE" w:rsidR="0001766C" w:rsidRPr="00962BFE" w:rsidRDefault="007F1249" w:rsidP="00673D3E">
            <w:pPr>
              <w:spacing w:after="0" w:line="240" w:lineRule="auto"/>
              <w:rPr>
                <w:rFonts w:ascii="Calibri" w:eastAsia="Times New Roman" w:hAnsi="Calibri" w:cs="Times New Roman"/>
                <w:color w:val="000000"/>
                <w:sz w:val="16"/>
                <w:szCs w:val="16"/>
                <w:lang w:eastAsia="nl-BE"/>
              </w:rPr>
            </w:pPr>
            <w:r>
              <w:rPr>
                <w:rFonts w:ascii="Calibri" w:eastAsia="Times New Roman" w:hAnsi="Calibri" w:cs="Times New Roman"/>
                <w:color w:val="000000"/>
                <w:sz w:val="16"/>
                <w:szCs w:val="16"/>
                <w:lang w:eastAsia="nl-BE"/>
              </w:rPr>
              <w:t>Use of resazurin</w:t>
            </w:r>
          </w:p>
        </w:tc>
        <w:tc>
          <w:tcPr>
            <w:tcW w:w="646" w:type="dxa"/>
            <w:gridSpan w:val="2"/>
            <w:tcBorders>
              <w:top w:val="nil"/>
              <w:left w:val="nil"/>
              <w:bottom w:val="nil"/>
              <w:right w:val="single" w:sz="4" w:space="0" w:color="auto"/>
            </w:tcBorders>
            <w:shd w:val="clear" w:color="000000" w:fill="FFFFFF"/>
            <w:noWrap/>
            <w:vAlign w:val="center"/>
            <w:hideMark/>
          </w:tcPr>
          <w:p w14:paraId="630E8F32" w14:textId="77777777" w:rsidR="0001766C" w:rsidRPr="00962BFE" w:rsidRDefault="0001766C" w:rsidP="00673D3E">
            <w:pPr>
              <w:spacing w:after="0" w:line="240" w:lineRule="auto"/>
              <w:rPr>
                <w:rFonts w:ascii="Calibri" w:eastAsia="Times New Roman" w:hAnsi="Calibri" w:cs="Times New Roman"/>
                <w:color w:val="000000"/>
                <w:sz w:val="16"/>
                <w:szCs w:val="16"/>
                <w:lang w:eastAsia="nl-BE"/>
              </w:rPr>
            </w:pPr>
            <w:r w:rsidRPr="00962BFE">
              <w:rPr>
                <w:rFonts w:ascii="Calibri" w:eastAsia="Times New Roman" w:hAnsi="Calibri" w:cs="Times New Roman"/>
                <w:color w:val="000000"/>
                <w:sz w:val="16"/>
                <w:szCs w:val="16"/>
                <w:lang w:eastAsia="nl-BE"/>
              </w:rPr>
              <w:t> </w:t>
            </w:r>
          </w:p>
        </w:tc>
        <w:tc>
          <w:tcPr>
            <w:tcW w:w="3544" w:type="dxa"/>
            <w:gridSpan w:val="2"/>
            <w:vMerge w:val="restart"/>
            <w:tcBorders>
              <w:top w:val="nil"/>
              <w:left w:val="single" w:sz="4" w:space="0" w:color="auto"/>
              <w:bottom w:val="nil"/>
              <w:right w:val="single" w:sz="4" w:space="0" w:color="auto"/>
            </w:tcBorders>
            <w:shd w:val="clear" w:color="000000" w:fill="FFFFFF"/>
            <w:vAlign w:val="center"/>
            <w:hideMark/>
          </w:tcPr>
          <w:p w14:paraId="409861DB" w14:textId="77777777" w:rsidR="0001766C" w:rsidRPr="0001766C" w:rsidRDefault="0001766C" w:rsidP="00673D3E">
            <w:pPr>
              <w:spacing w:after="0" w:line="240" w:lineRule="auto"/>
              <w:ind w:leftChars="3" w:left="185" w:hangingChars="111" w:hanging="178"/>
              <w:jc w:val="both"/>
              <w:rPr>
                <w:rFonts w:ascii="Calibri" w:eastAsia="Times New Roman" w:hAnsi="Calibri" w:cs="Times New Roman"/>
                <w:color w:val="000000"/>
                <w:sz w:val="16"/>
                <w:szCs w:val="16"/>
                <w:lang w:val="en-US" w:eastAsia="nl-BE"/>
              </w:rPr>
            </w:pPr>
            <w:r w:rsidRPr="0001766C">
              <w:rPr>
                <w:rFonts w:ascii="Calibri" w:eastAsia="Times New Roman" w:hAnsi="Calibri" w:cs="Times New Roman"/>
                <w:color w:val="000000"/>
                <w:sz w:val="16"/>
                <w:szCs w:val="16"/>
                <w:lang w:val="en-US" w:eastAsia="nl-BE"/>
              </w:rPr>
              <w:t>- Less attractive alternatives are microscopic counting or the use of MTT of XTT</w:t>
            </w:r>
          </w:p>
        </w:tc>
        <w:tc>
          <w:tcPr>
            <w:tcW w:w="992" w:type="dxa"/>
            <w:gridSpan w:val="2"/>
            <w:tcBorders>
              <w:top w:val="nil"/>
              <w:left w:val="nil"/>
              <w:bottom w:val="nil"/>
              <w:right w:val="nil"/>
            </w:tcBorders>
            <w:shd w:val="clear" w:color="000000" w:fill="FFFFFF"/>
            <w:noWrap/>
            <w:vAlign w:val="center"/>
            <w:hideMark/>
          </w:tcPr>
          <w:p w14:paraId="30EEEF98" w14:textId="77777777" w:rsidR="0001766C" w:rsidRPr="00601DAD" w:rsidRDefault="0001766C" w:rsidP="00601DAD">
            <w:pPr>
              <w:spacing w:after="0" w:line="240" w:lineRule="auto"/>
              <w:jc w:val="center"/>
              <w:rPr>
                <w:rFonts w:eastAsiaTheme="minorEastAsia" w:cs="Arial"/>
                <w:b/>
                <w:noProof/>
                <w:sz w:val="16"/>
                <w:szCs w:val="16"/>
                <w:lang w:val="en-US"/>
              </w:rPr>
            </w:pPr>
          </w:p>
          <w:p w14:paraId="596A564F" w14:textId="77777777" w:rsidR="0001766C" w:rsidRPr="00601DAD" w:rsidRDefault="0001766C" w:rsidP="00601DAD">
            <w:pPr>
              <w:spacing w:after="0" w:line="240" w:lineRule="auto"/>
              <w:jc w:val="center"/>
              <w:rPr>
                <w:rFonts w:eastAsiaTheme="minorEastAsia" w:cs="Arial"/>
                <w:b/>
                <w:noProof/>
                <w:sz w:val="16"/>
                <w:szCs w:val="16"/>
              </w:rPr>
            </w:pPr>
            <w:r w:rsidRPr="00601DAD">
              <w:rPr>
                <w:rFonts w:eastAsiaTheme="minorEastAsia" w:cs="Arial"/>
                <w:b/>
                <w:noProof/>
                <w:sz w:val="16"/>
                <w:szCs w:val="16"/>
              </w:rPr>
              <w:fldChar w:fldCharType="begin">
                <w:fldData xml:space="preserve">PFJlZm1hbj48Q2l0ZT48QXV0aG9yPk1pa3VzPC9BdXRob3I+PFllYXI+MjAwMDwvWWVhcj48UmVj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</w:fldData>
              </w:fldChar>
            </w:r>
            <w:r w:rsidR="00D41C17" w:rsidRPr="00601DAD">
              <w:rPr>
                <w:rFonts w:eastAsiaTheme="minorEastAsia" w:cs="Arial"/>
                <w:b/>
                <w:noProof/>
                <w:sz w:val="16"/>
                <w:szCs w:val="16"/>
              </w:rPr>
              <w:instrText xml:space="preserve"> ADDIN REFMGR.CITE </w:instrText>
            </w:r>
            <w:r w:rsidR="00D41C17" w:rsidRPr="00601DAD">
              <w:rPr>
                <w:rFonts w:eastAsiaTheme="minorEastAsia" w:cs="Arial"/>
                <w:b/>
                <w:noProof/>
                <w:sz w:val="16"/>
                <w:szCs w:val="16"/>
              </w:rPr>
              <w:fldChar w:fldCharType="begin">
                <w:fldData xml:space="preserve">PFJlZm1hbj48Q2l0ZT48QXV0aG9yPk1pa3VzPC9BdXRob3I+PFllYXI+MjAwMDwvWWVhcj48UmVj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</w:fldData>
              </w:fldChar>
            </w:r>
            <w:r w:rsidR="00D41C17" w:rsidRPr="00601DAD">
              <w:rPr>
                <w:rFonts w:eastAsiaTheme="minorEastAsia" w:cs="Arial"/>
                <w:b/>
                <w:noProof/>
                <w:sz w:val="16"/>
                <w:szCs w:val="16"/>
              </w:rPr>
              <w:instrText xml:space="preserve"> ADDIN EN.CITE.DATA </w:instrText>
            </w:r>
            <w:r w:rsidR="00D41C17" w:rsidRPr="00601DAD">
              <w:rPr>
                <w:rFonts w:eastAsiaTheme="minorEastAsia" w:cs="Arial"/>
                <w:b/>
                <w:noProof/>
                <w:sz w:val="16"/>
                <w:szCs w:val="16"/>
              </w:rPr>
            </w:r>
            <w:r w:rsidR="00D41C17" w:rsidRPr="00601DAD">
              <w:rPr>
                <w:rFonts w:eastAsiaTheme="minorEastAsia" w:cs="Arial"/>
                <w:b/>
                <w:noProof/>
                <w:sz w:val="16"/>
                <w:szCs w:val="16"/>
              </w:rPr>
              <w:fldChar w:fldCharType="end"/>
            </w:r>
            <w:r w:rsidRPr="00601DAD">
              <w:rPr>
                <w:rFonts w:eastAsiaTheme="minorEastAsia" w:cs="Arial"/>
                <w:b/>
                <w:noProof/>
                <w:sz w:val="16"/>
                <w:szCs w:val="16"/>
              </w:rPr>
            </w:r>
            <w:r w:rsidRPr="00601DAD">
              <w:rPr>
                <w:rFonts w:eastAsiaTheme="minorEastAsia" w:cs="Arial"/>
                <w:b/>
                <w:noProof/>
                <w:sz w:val="16"/>
                <w:szCs w:val="16"/>
              </w:rPr>
              <w:fldChar w:fldCharType="separate"/>
            </w:r>
            <w:r w:rsidR="00D41C17" w:rsidRPr="00601DAD">
              <w:rPr>
                <w:rFonts w:eastAsiaTheme="minorEastAsia" w:cs="Arial"/>
                <w:b/>
                <w:noProof/>
                <w:sz w:val="16"/>
                <w:szCs w:val="16"/>
                <w:vertAlign w:val="superscript"/>
              </w:rPr>
              <w:t>7-9</w:t>
            </w:r>
            <w:r w:rsidRPr="00601DAD">
              <w:rPr>
                <w:rFonts w:eastAsiaTheme="minorEastAsia" w:cs="Arial"/>
                <w:b/>
                <w:noProof/>
                <w:sz w:val="16"/>
                <w:szCs w:val="16"/>
              </w:rPr>
              <w:fldChar w:fldCharType="end"/>
            </w:r>
          </w:p>
        </w:tc>
      </w:tr>
      <w:tr w:rsidR="0001766C" w:rsidRPr="00962BFE" w14:paraId="6708DC53" w14:textId="77777777" w:rsidTr="000E5CE1">
        <w:trPr>
          <w:trHeight w:val="300"/>
        </w:trPr>
        <w:tc>
          <w:tcPr>
            <w:tcW w:w="954" w:type="dxa"/>
            <w:tcBorders>
              <w:top w:val="nil"/>
              <w:left w:val="nil"/>
              <w:bottom w:val="nil"/>
              <w:right w:val="nil"/>
            </w:tcBorders>
            <w:shd w:val="clear" w:color="000000" w:fill="FFFFFF"/>
            <w:noWrap/>
            <w:vAlign w:val="center"/>
            <w:hideMark/>
          </w:tcPr>
          <w:p w14:paraId="01178910" w14:textId="77777777" w:rsidR="0001766C" w:rsidRPr="00962BFE" w:rsidRDefault="0001766C" w:rsidP="00673D3E">
            <w:pPr>
              <w:spacing w:after="0" w:line="240" w:lineRule="auto"/>
              <w:rPr>
                <w:rFonts w:ascii="Calibri" w:eastAsia="Times New Roman" w:hAnsi="Calibri" w:cs="Times New Roman"/>
                <w:i/>
                <w:iCs/>
                <w:color w:val="000000"/>
                <w:sz w:val="16"/>
                <w:szCs w:val="16"/>
                <w:lang w:eastAsia="nl-BE"/>
              </w:rPr>
            </w:pPr>
            <w:r w:rsidRPr="00962BFE">
              <w:rPr>
                <w:rFonts w:ascii="Calibri" w:eastAsia="Times New Roman" w:hAnsi="Calibri" w:cs="Times New Roman"/>
                <w:i/>
                <w:iCs/>
                <w:color w:val="000000"/>
                <w:sz w:val="16"/>
                <w:szCs w:val="16"/>
                <w:lang w:eastAsia="nl-BE"/>
              </w:rPr>
              <w:t> </w:t>
            </w:r>
          </w:p>
        </w:tc>
        <w:tc>
          <w:tcPr>
            <w:tcW w:w="3006" w:type="dxa"/>
            <w:tcBorders>
              <w:top w:val="nil"/>
              <w:left w:val="nil"/>
              <w:bottom w:val="nil"/>
              <w:right w:val="nil"/>
            </w:tcBorders>
            <w:shd w:val="clear" w:color="000000" w:fill="FFFFFF"/>
            <w:noWrap/>
            <w:vAlign w:val="center"/>
            <w:hideMark/>
          </w:tcPr>
          <w:p w14:paraId="7EF1D764" w14:textId="77777777" w:rsidR="0001766C" w:rsidRPr="00962BFE" w:rsidRDefault="0001766C" w:rsidP="00673D3E">
            <w:pPr>
              <w:spacing w:after="0" w:line="240" w:lineRule="auto"/>
              <w:rPr>
                <w:rFonts w:ascii="Calibri" w:eastAsia="Times New Roman" w:hAnsi="Calibri" w:cs="Times New Roman"/>
                <w:color w:val="000000"/>
                <w:sz w:val="16"/>
                <w:szCs w:val="16"/>
                <w:lang w:eastAsia="nl-BE"/>
              </w:rPr>
            </w:pPr>
            <w:r w:rsidRPr="00962BFE">
              <w:rPr>
                <w:rFonts w:ascii="Calibri" w:eastAsia="Times New Roman" w:hAnsi="Calibri" w:cs="Times New Roman"/>
                <w:color w:val="000000"/>
                <w:sz w:val="16"/>
                <w:szCs w:val="16"/>
                <w:lang w:eastAsia="nl-BE"/>
              </w:rPr>
              <w:t> </w:t>
            </w:r>
          </w:p>
        </w:tc>
        <w:tc>
          <w:tcPr>
            <w:tcW w:w="646" w:type="dxa"/>
            <w:gridSpan w:val="2"/>
            <w:tcBorders>
              <w:top w:val="nil"/>
              <w:left w:val="nil"/>
              <w:bottom w:val="nil"/>
              <w:right w:val="single" w:sz="4" w:space="0" w:color="auto"/>
            </w:tcBorders>
            <w:shd w:val="clear" w:color="000000" w:fill="FFFFFF"/>
            <w:noWrap/>
            <w:vAlign w:val="center"/>
            <w:hideMark/>
          </w:tcPr>
          <w:p w14:paraId="1EE11A75" w14:textId="77777777" w:rsidR="0001766C" w:rsidRPr="00962BFE" w:rsidRDefault="0001766C" w:rsidP="00673D3E">
            <w:pPr>
              <w:spacing w:after="0" w:line="240" w:lineRule="auto"/>
              <w:rPr>
                <w:rFonts w:ascii="Calibri" w:eastAsia="Times New Roman" w:hAnsi="Calibri" w:cs="Times New Roman"/>
                <w:color w:val="000000"/>
                <w:sz w:val="16"/>
                <w:szCs w:val="16"/>
                <w:lang w:eastAsia="nl-BE"/>
              </w:rPr>
            </w:pPr>
            <w:r w:rsidRPr="00962BFE">
              <w:rPr>
                <w:rFonts w:ascii="Calibri" w:eastAsia="Times New Roman" w:hAnsi="Calibri" w:cs="Times New Roman"/>
                <w:color w:val="000000"/>
                <w:sz w:val="16"/>
                <w:szCs w:val="16"/>
                <w:lang w:eastAsia="nl-BE"/>
              </w:rPr>
              <w:t> </w:t>
            </w:r>
          </w:p>
        </w:tc>
        <w:tc>
          <w:tcPr>
            <w:tcW w:w="3544" w:type="dxa"/>
            <w:gridSpan w:val="2"/>
            <w:vMerge/>
            <w:tcBorders>
              <w:top w:val="nil"/>
              <w:left w:val="single" w:sz="4" w:space="0" w:color="auto"/>
              <w:bottom w:val="nil"/>
              <w:right w:val="single" w:sz="4" w:space="0" w:color="auto"/>
            </w:tcBorders>
            <w:vAlign w:val="center"/>
            <w:hideMark/>
          </w:tcPr>
          <w:p w14:paraId="3CC0B493" w14:textId="77777777" w:rsidR="0001766C" w:rsidRPr="00962BFE" w:rsidRDefault="0001766C" w:rsidP="00673D3E">
            <w:pPr>
              <w:spacing w:after="0" w:line="240" w:lineRule="auto"/>
              <w:jc w:val="both"/>
              <w:rPr>
                <w:rFonts w:ascii="Calibri" w:eastAsia="Times New Roman" w:hAnsi="Calibri" w:cs="Times New Roman"/>
                <w:color w:val="000000"/>
                <w:sz w:val="16"/>
                <w:szCs w:val="16"/>
                <w:lang w:eastAsia="nl-BE"/>
              </w:rPr>
            </w:pPr>
          </w:p>
        </w:tc>
        <w:tc>
          <w:tcPr>
            <w:tcW w:w="992" w:type="dxa"/>
            <w:gridSpan w:val="2"/>
            <w:tcBorders>
              <w:top w:val="nil"/>
              <w:left w:val="nil"/>
              <w:bottom w:val="nil"/>
              <w:right w:val="nil"/>
            </w:tcBorders>
            <w:shd w:val="clear" w:color="000000" w:fill="FFFFFF"/>
            <w:noWrap/>
            <w:vAlign w:val="center"/>
            <w:hideMark/>
          </w:tcPr>
          <w:p w14:paraId="47DC3C79" w14:textId="77777777" w:rsidR="0001766C" w:rsidRPr="00601DAD" w:rsidRDefault="0001766C" w:rsidP="00601DAD">
            <w:pPr>
              <w:spacing w:after="0" w:line="240" w:lineRule="auto"/>
              <w:jc w:val="center"/>
              <w:rPr>
                <w:rFonts w:eastAsiaTheme="minorEastAsia" w:cs="Arial"/>
                <w:b/>
                <w:noProof/>
                <w:sz w:val="16"/>
                <w:szCs w:val="16"/>
              </w:rPr>
            </w:pPr>
          </w:p>
        </w:tc>
      </w:tr>
      <w:tr w:rsidR="0001766C" w:rsidRPr="00601DAD" w14:paraId="7738D55B" w14:textId="77777777" w:rsidTr="000E5CE1">
        <w:trPr>
          <w:trHeight w:val="300"/>
        </w:trPr>
        <w:tc>
          <w:tcPr>
            <w:tcW w:w="954" w:type="dxa"/>
            <w:tcBorders>
              <w:top w:val="nil"/>
              <w:left w:val="nil"/>
              <w:bottom w:val="nil"/>
              <w:right w:val="nil"/>
            </w:tcBorders>
            <w:shd w:val="clear" w:color="000000" w:fill="FFFFFF"/>
            <w:noWrap/>
            <w:vAlign w:val="center"/>
            <w:hideMark/>
          </w:tcPr>
          <w:p w14:paraId="59F94B58" w14:textId="77777777" w:rsidR="0001766C" w:rsidRPr="00962BFE" w:rsidRDefault="0001766C" w:rsidP="00673D3E">
            <w:pPr>
              <w:spacing w:after="0" w:line="240" w:lineRule="auto"/>
              <w:rPr>
                <w:rFonts w:ascii="Calibri" w:eastAsia="Times New Roman" w:hAnsi="Calibri" w:cs="Times New Roman"/>
                <w:i/>
                <w:iCs/>
                <w:color w:val="000000"/>
                <w:sz w:val="16"/>
                <w:szCs w:val="16"/>
                <w:lang w:eastAsia="nl-BE"/>
              </w:rPr>
            </w:pPr>
            <w:r w:rsidRPr="00962BFE">
              <w:rPr>
                <w:rFonts w:ascii="Calibri" w:eastAsia="Times New Roman" w:hAnsi="Calibri" w:cs="Times New Roman"/>
                <w:i/>
                <w:iCs/>
                <w:color w:val="000000"/>
                <w:sz w:val="16"/>
                <w:szCs w:val="16"/>
                <w:lang w:eastAsia="nl-BE"/>
              </w:rPr>
              <w:t> </w:t>
            </w:r>
          </w:p>
        </w:tc>
        <w:tc>
          <w:tcPr>
            <w:tcW w:w="3006" w:type="dxa"/>
            <w:tcBorders>
              <w:top w:val="nil"/>
              <w:left w:val="nil"/>
              <w:bottom w:val="nil"/>
              <w:right w:val="nil"/>
            </w:tcBorders>
            <w:shd w:val="clear" w:color="000000" w:fill="FFFFFF"/>
            <w:noWrap/>
            <w:vAlign w:val="center"/>
            <w:hideMark/>
          </w:tcPr>
          <w:p w14:paraId="4BCC5E16" w14:textId="77777777" w:rsidR="0001766C" w:rsidRPr="00962BFE" w:rsidRDefault="0001766C" w:rsidP="00673D3E">
            <w:pPr>
              <w:spacing w:after="0" w:line="240" w:lineRule="auto"/>
              <w:rPr>
                <w:rFonts w:ascii="Calibri" w:eastAsia="Times New Roman" w:hAnsi="Calibri" w:cs="Times New Roman"/>
                <w:color w:val="000000"/>
                <w:sz w:val="16"/>
                <w:szCs w:val="16"/>
                <w:lang w:eastAsia="nl-BE"/>
              </w:rPr>
            </w:pPr>
            <w:r w:rsidRPr="00962BFE">
              <w:rPr>
                <w:rFonts w:ascii="Calibri" w:eastAsia="Times New Roman" w:hAnsi="Calibri" w:cs="Times New Roman"/>
                <w:color w:val="000000"/>
                <w:sz w:val="16"/>
                <w:szCs w:val="16"/>
                <w:lang w:eastAsia="nl-BE"/>
              </w:rPr>
              <w:t xml:space="preserve">Promastigote </w:t>
            </w:r>
          </w:p>
        </w:tc>
        <w:tc>
          <w:tcPr>
            <w:tcW w:w="646" w:type="dxa"/>
            <w:gridSpan w:val="2"/>
            <w:tcBorders>
              <w:top w:val="nil"/>
              <w:left w:val="nil"/>
              <w:bottom w:val="nil"/>
              <w:right w:val="single" w:sz="4" w:space="0" w:color="auto"/>
            </w:tcBorders>
            <w:shd w:val="clear" w:color="000000" w:fill="FFFFFF"/>
            <w:noWrap/>
            <w:vAlign w:val="center"/>
            <w:hideMark/>
          </w:tcPr>
          <w:p w14:paraId="7A425A24" w14:textId="77777777" w:rsidR="0001766C" w:rsidRPr="00962BFE" w:rsidRDefault="0001766C" w:rsidP="00673D3E">
            <w:pPr>
              <w:spacing w:after="0" w:line="240" w:lineRule="auto"/>
              <w:rPr>
                <w:rFonts w:ascii="Calibri" w:eastAsia="Times New Roman" w:hAnsi="Calibri" w:cs="Times New Roman"/>
                <w:color w:val="000000"/>
                <w:sz w:val="16"/>
                <w:szCs w:val="16"/>
                <w:lang w:eastAsia="nl-BE"/>
              </w:rPr>
            </w:pPr>
            <w:r w:rsidRPr="00962BFE">
              <w:rPr>
                <w:rFonts w:ascii="Calibri" w:eastAsia="Times New Roman" w:hAnsi="Calibri" w:cs="Times New Roman"/>
                <w:color w:val="000000"/>
                <w:sz w:val="16"/>
                <w:szCs w:val="16"/>
                <w:lang w:eastAsia="nl-BE"/>
              </w:rPr>
              <w:t> </w:t>
            </w:r>
          </w:p>
        </w:tc>
        <w:tc>
          <w:tcPr>
            <w:tcW w:w="3544" w:type="dxa"/>
            <w:gridSpan w:val="2"/>
            <w:tcBorders>
              <w:top w:val="nil"/>
              <w:left w:val="nil"/>
              <w:bottom w:val="nil"/>
              <w:right w:val="single" w:sz="4" w:space="0" w:color="auto"/>
            </w:tcBorders>
            <w:shd w:val="clear" w:color="000000" w:fill="FFFFFF"/>
            <w:vAlign w:val="center"/>
            <w:hideMark/>
          </w:tcPr>
          <w:p w14:paraId="5E890359" w14:textId="0D1DE03B" w:rsidR="0001766C" w:rsidRPr="007F1249" w:rsidRDefault="007F1249" w:rsidP="00673D3E">
            <w:pPr>
              <w:spacing w:line="240" w:lineRule="auto"/>
              <w:ind w:left="187" w:hanging="180"/>
              <w:jc w:val="both"/>
              <w:rPr>
                <w:rFonts w:ascii="Calibri" w:hAnsi="Calibri"/>
                <w:color w:val="000000"/>
                <w:sz w:val="16"/>
                <w:szCs w:val="16"/>
                <w:lang w:val="en-US" w:eastAsia="nl-BE"/>
              </w:rPr>
            </w:pPr>
            <w:r w:rsidRPr="007F1249">
              <w:rPr>
                <w:rFonts w:ascii="Calibri" w:eastAsia="Times New Roman" w:hAnsi="Calibri" w:cs="Times New Roman"/>
                <w:color w:val="000000"/>
                <w:sz w:val="16"/>
                <w:szCs w:val="16"/>
                <w:lang w:val="en-US" w:eastAsia="nl-BE"/>
              </w:rPr>
              <w:t>-</w:t>
            </w:r>
            <w:r>
              <w:rPr>
                <w:rFonts w:ascii="Calibri" w:hAnsi="Calibri"/>
                <w:color w:val="000000"/>
                <w:sz w:val="16"/>
                <w:szCs w:val="16"/>
                <w:lang w:val="en-US" w:eastAsia="nl-BE"/>
              </w:rPr>
              <w:tab/>
            </w:r>
            <w:r w:rsidR="0001766C" w:rsidRPr="007F1249">
              <w:rPr>
                <w:rFonts w:ascii="Calibri" w:hAnsi="Calibri"/>
                <w:color w:val="000000"/>
                <w:sz w:val="16"/>
                <w:szCs w:val="16"/>
                <w:lang w:val="en-US" w:eastAsia="nl-BE"/>
              </w:rPr>
              <w:t>Use of 3-day old log phase promastigote cultures</w:t>
            </w:r>
          </w:p>
        </w:tc>
        <w:tc>
          <w:tcPr>
            <w:tcW w:w="992" w:type="dxa"/>
            <w:gridSpan w:val="2"/>
            <w:tcBorders>
              <w:top w:val="nil"/>
              <w:left w:val="nil"/>
              <w:bottom w:val="nil"/>
              <w:right w:val="nil"/>
            </w:tcBorders>
            <w:shd w:val="clear" w:color="000000" w:fill="FFFFFF"/>
            <w:noWrap/>
            <w:vAlign w:val="center"/>
            <w:hideMark/>
          </w:tcPr>
          <w:p w14:paraId="4952594E" w14:textId="6BD2E245" w:rsidR="0001766C" w:rsidRPr="00601DAD" w:rsidRDefault="0001766C" w:rsidP="00601DAD">
            <w:pPr>
              <w:spacing w:after="0" w:line="240" w:lineRule="auto"/>
              <w:jc w:val="center"/>
              <w:rPr>
                <w:rFonts w:eastAsiaTheme="minorEastAsia" w:cs="Arial"/>
                <w:b/>
                <w:noProof/>
                <w:sz w:val="16"/>
                <w:szCs w:val="16"/>
                <w:lang w:val="en-US"/>
              </w:rPr>
            </w:pPr>
          </w:p>
        </w:tc>
      </w:tr>
      <w:tr w:rsidR="0001766C" w:rsidRPr="00601DAD" w14:paraId="5F1BC6A5" w14:textId="77777777" w:rsidTr="000E5CE1">
        <w:trPr>
          <w:trHeight w:val="300"/>
        </w:trPr>
        <w:tc>
          <w:tcPr>
            <w:tcW w:w="954" w:type="dxa"/>
            <w:tcBorders>
              <w:top w:val="nil"/>
              <w:left w:val="nil"/>
              <w:bottom w:val="nil"/>
              <w:right w:val="nil"/>
            </w:tcBorders>
            <w:shd w:val="clear" w:color="000000" w:fill="FFFFFF"/>
            <w:noWrap/>
            <w:vAlign w:val="center"/>
            <w:hideMark/>
          </w:tcPr>
          <w:p w14:paraId="5A5E03F6" w14:textId="77777777" w:rsidR="0001766C" w:rsidRPr="0001766C" w:rsidRDefault="0001766C" w:rsidP="00673D3E">
            <w:pPr>
              <w:spacing w:after="0" w:line="240" w:lineRule="auto"/>
              <w:rPr>
                <w:rFonts w:ascii="Calibri" w:eastAsia="Times New Roman" w:hAnsi="Calibri" w:cs="Times New Roman"/>
                <w:i/>
                <w:iCs/>
                <w:color w:val="000000"/>
                <w:sz w:val="16"/>
                <w:szCs w:val="16"/>
                <w:lang w:val="en-US" w:eastAsia="nl-BE"/>
              </w:rPr>
            </w:pPr>
            <w:r w:rsidRPr="0001766C">
              <w:rPr>
                <w:rFonts w:ascii="Calibri" w:eastAsia="Times New Roman" w:hAnsi="Calibri" w:cs="Times New Roman"/>
                <w:i/>
                <w:iCs/>
                <w:color w:val="000000"/>
                <w:sz w:val="16"/>
                <w:szCs w:val="16"/>
                <w:lang w:val="en-US" w:eastAsia="nl-BE"/>
              </w:rPr>
              <w:t> </w:t>
            </w:r>
          </w:p>
        </w:tc>
        <w:tc>
          <w:tcPr>
            <w:tcW w:w="3006" w:type="dxa"/>
            <w:tcBorders>
              <w:top w:val="nil"/>
              <w:left w:val="nil"/>
              <w:bottom w:val="nil"/>
              <w:right w:val="nil"/>
            </w:tcBorders>
            <w:shd w:val="clear" w:color="000000" w:fill="FFFFFF"/>
            <w:noWrap/>
            <w:vAlign w:val="center"/>
            <w:hideMark/>
          </w:tcPr>
          <w:p w14:paraId="63CAD09A" w14:textId="77777777" w:rsidR="0001766C" w:rsidRPr="0001766C" w:rsidRDefault="0001766C" w:rsidP="00673D3E">
            <w:pPr>
              <w:spacing w:after="0" w:line="240" w:lineRule="auto"/>
              <w:rPr>
                <w:rFonts w:ascii="Calibri" w:eastAsia="Times New Roman" w:hAnsi="Calibri" w:cs="Times New Roman"/>
                <w:color w:val="000000"/>
                <w:sz w:val="16"/>
                <w:szCs w:val="16"/>
                <w:lang w:val="en-US" w:eastAsia="nl-BE"/>
              </w:rPr>
            </w:pPr>
            <w:r w:rsidRPr="0001766C">
              <w:rPr>
                <w:rFonts w:ascii="Calibri" w:eastAsia="Times New Roman" w:hAnsi="Calibri" w:cs="Times New Roman"/>
                <w:color w:val="000000"/>
                <w:sz w:val="16"/>
                <w:szCs w:val="16"/>
                <w:lang w:val="en-US" w:eastAsia="nl-BE"/>
              </w:rPr>
              <w:t> </w:t>
            </w:r>
          </w:p>
        </w:tc>
        <w:tc>
          <w:tcPr>
            <w:tcW w:w="646" w:type="dxa"/>
            <w:gridSpan w:val="2"/>
            <w:tcBorders>
              <w:top w:val="nil"/>
              <w:left w:val="nil"/>
              <w:bottom w:val="nil"/>
              <w:right w:val="single" w:sz="4" w:space="0" w:color="auto"/>
            </w:tcBorders>
            <w:shd w:val="clear" w:color="000000" w:fill="FFFFFF"/>
            <w:noWrap/>
            <w:vAlign w:val="center"/>
            <w:hideMark/>
          </w:tcPr>
          <w:p w14:paraId="76B194C9" w14:textId="77777777" w:rsidR="0001766C" w:rsidRPr="0001766C" w:rsidRDefault="0001766C" w:rsidP="00673D3E">
            <w:pPr>
              <w:spacing w:after="0" w:line="240" w:lineRule="auto"/>
              <w:rPr>
                <w:rFonts w:ascii="Calibri" w:eastAsia="Times New Roman" w:hAnsi="Calibri" w:cs="Times New Roman"/>
                <w:color w:val="000000"/>
                <w:sz w:val="16"/>
                <w:szCs w:val="16"/>
                <w:lang w:val="en-US" w:eastAsia="nl-BE"/>
              </w:rPr>
            </w:pPr>
            <w:r w:rsidRPr="0001766C">
              <w:rPr>
                <w:rFonts w:ascii="Calibri" w:eastAsia="Times New Roman" w:hAnsi="Calibri" w:cs="Times New Roman"/>
                <w:color w:val="000000"/>
                <w:sz w:val="16"/>
                <w:szCs w:val="16"/>
                <w:lang w:val="en-US" w:eastAsia="nl-BE"/>
              </w:rPr>
              <w:t> </w:t>
            </w:r>
          </w:p>
        </w:tc>
        <w:tc>
          <w:tcPr>
            <w:tcW w:w="3544" w:type="dxa"/>
            <w:gridSpan w:val="2"/>
            <w:tcBorders>
              <w:top w:val="nil"/>
              <w:left w:val="nil"/>
              <w:bottom w:val="nil"/>
              <w:right w:val="single" w:sz="4" w:space="0" w:color="auto"/>
            </w:tcBorders>
            <w:shd w:val="clear" w:color="000000" w:fill="FFFFFF"/>
            <w:vAlign w:val="center"/>
            <w:hideMark/>
          </w:tcPr>
          <w:p w14:paraId="15A5D1FE" w14:textId="5FCED5E3" w:rsidR="0001766C" w:rsidRPr="007F1249" w:rsidRDefault="007F1249" w:rsidP="00673D3E">
            <w:pPr>
              <w:spacing w:line="240" w:lineRule="auto"/>
              <w:ind w:left="186" w:hanging="179"/>
              <w:jc w:val="both"/>
              <w:rPr>
                <w:rFonts w:ascii="Calibri" w:hAnsi="Calibri"/>
                <w:color w:val="000000"/>
                <w:sz w:val="16"/>
                <w:szCs w:val="16"/>
                <w:lang w:val="en-US" w:eastAsia="nl-BE"/>
              </w:rPr>
            </w:pPr>
            <w:r w:rsidRPr="007F1249">
              <w:rPr>
                <w:rFonts w:ascii="Calibri" w:eastAsia="Times New Roman" w:hAnsi="Calibri" w:cs="Times New Roman"/>
                <w:color w:val="000000"/>
                <w:sz w:val="16"/>
                <w:szCs w:val="16"/>
                <w:lang w:val="en-US" w:eastAsia="nl-BE"/>
              </w:rPr>
              <w:t>-</w:t>
            </w:r>
            <w:r>
              <w:rPr>
                <w:rFonts w:ascii="Calibri" w:hAnsi="Calibri"/>
                <w:color w:val="000000"/>
                <w:sz w:val="16"/>
                <w:szCs w:val="16"/>
                <w:lang w:val="en-US" w:eastAsia="nl-BE"/>
              </w:rPr>
              <w:tab/>
            </w:r>
            <w:r w:rsidR="0001766C" w:rsidRPr="007F1249">
              <w:rPr>
                <w:rFonts w:ascii="Calibri" w:hAnsi="Calibri"/>
                <w:color w:val="000000"/>
                <w:sz w:val="16"/>
                <w:szCs w:val="16"/>
                <w:lang w:val="en-US" w:eastAsia="nl-BE"/>
              </w:rPr>
              <w:t>Drug exposure for 72h at 25°C</w:t>
            </w:r>
          </w:p>
        </w:tc>
        <w:tc>
          <w:tcPr>
            <w:tcW w:w="992" w:type="dxa"/>
            <w:gridSpan w:val="2"/>
            <w:tcBorders>
              <w:top w:val="nil"/>
              <w:left w:val="nil"/>
              <w:bottom w:val="nil"/>
              <w:right w:val="nil"/>
            </w:tcBorders>
            <w:shd w:val="clear" w:color="000000" w:fill="FFFFFF"/>
            <w:noWrap/>
            <w:vAlign w:val="center"/>
            <w:hideMark/>
          </w:tcPr>
          <w:p w14:paraId="1575B134" w14:textId="143F5E17" w:rsidR="0001766C" w:rsidRPr="00601DAD" w:rsidRDefault="0001766C" w:rsidP="00601DAD">
            <w:pPr>
              <w:spacing w:after="0" w:line="240" w:lineRule="auto"/>
              <w:jc w:val="center"/>
              <w:rPr>
                <w:rFonts w:eastAsiaTheme="minorEastAsia" w:cs="Arial"/>
                <w:b/>
                <w:noProof/>
                <w:sz w:val="16"/>
                <w:szCs w:val="16"/>
                <w:lang w:val="en-US"/>
              </w:rPr>
            </w:pPr>
          </w:p>
        </w:tc>
      </w:tr>
      <w:tr w:rsidR="0001766C" w:rsidRPr="00D41C17" w14:paraId="3EC76496" w14:textId="77777777" w:rsidTr="000E5CE1">
        <w:trPr>
          <w:trHeight w:val="300"/>
        </w:trPr>
        <w:tc>
          <w:tcPr>
            <w:tcW w:w="954" w:type="dxa"/>
            <w:tcBorders>
              <w:top w:val="nil"/>
              <w:left w:val="nil"/>
              <w:bottom w:val="nil"/>
              <w:right w:val="nil"/>
            </w:tcBorders>
            <w:shd w:val="clear" w:color="000000" w:fill="FFFFFF"/>
            <w:noWrap/>
            <w:vAlign w:val="center"/>
            <w:hideMark/>
          </w:tcPr>
          <w:p w14:paraId="47A08EF8" w14:textId="77777777" w:rsidR="0001766C" w:rsidRPr="0001766C" w:rsidRDefault="0001766C" w:rsidP="00673D3E">
            <w:pPr>
              <w:spacing w:after="0" w:line="240" w:lineRule="auto"/>
              <w:rPr>
                <w:rFonts w:ascii="Calibri" w:eastAsia="Times New Roman" w:hAnsi="Calibri" w:cs="Times New Roman"/>
                <w:i/>
                <w:iCs/>
                <w:color w:val="000000"/>
                <w:sz w:val="16"/>
                <w:szCs w:val="16"/>
                <w:lang w:val="en-US" w:eastAsia="nl-BE"/>
              </w:rPr>
            </w:pPr>
            <w:r w:rsidRPr="0001766C">
              <w:rPr>
                <w:rFonts w:ascii="Calibri" w:eastAsia="Times New Roman" w:hAnsi="Calibri" w:cs="Times New Roman"/>
                <w:i/>
                <w:iCs/>
                <w:color w:val="000000"/>
                <w:sz w:val="16"/>
                <w:szCs w:val="16"/>
                <w:lang w:val="en-US" w:eastAsia="nl-BE"/>
              </w:rPr>
              <w:t> </w:t>
            </w:r>
          </w:p>
        </w:tc>
        <w:tc>
          <w:tcPr>
            <w:tcW w:w="3006" w:type="dxa"/>
            <w:tcBorders>
              <w:top w:val="nil"/>
              <w:left w:val="nil"/>
              <w:bottom w:val="nil"/>
              <w:right w:val="nil"/>
            </w:tcBorders>
            <w:shd w:val="clear" w:color="000000" w:fill="FFFFFF"/>
            <w:noWrap/>
            <w:vAlign w:val="center"/>
            <w:hideMark/>
          </w:tcPr>
          <w:p w14:paraId="75999090" w14:textId="77777777" w:rsidR="0001766C" w:rsidRPr="0001766C" w:rsidRDefault="0001766C" w:rsidP="00673D3E">
            <w:pPr>
              <w:spacing w:after="0" w:line="240" w:lineRule="auto"/>
              <w:rPr>
                <w:rFonts w:ascii="Calibri" w:eastAsia="Times New Roman" w:hAnsi="Calibri" w:cs="Times New Roman"/>
                <w:color w:val="000000"/>
                <w:sz w:val="16"/>
                <w:szCs w:val="16"/>
                <w:lang w:val="en-US" w:eastAsia="nl-BE"/>
              </w:rPr>
            </w:pPr>
            <w:r w:rsidRPr="0001766C">
              <w:rPr>
                <w:rFonts w:ascii="Calibri" w:eastAsia="Times New Roman" w:hAnsi="Calibri" w:cs="Times New Roman"/>
                <w:color w:val="000000"/>
                <w:sz w:val="16"/>
                <w:szCs w:val="16"/>
                <w:lang w:val="en-US" w:eastAsia="nl-BE"/>
              </w:rPr>
              <w:t> </w:t>
            </w:r>
          </w:p>
        </w:tc>
        <w:tc>
          <w:tcPr>
            <w:tcW w:w="646" w:type="dxa"/>
            <w:gridSpan w:val="2"/>
            <w:tcBorders>
              <w:top w:val="nil"/>
              <w:left w:val="nil"/>
              <w:bottom w:val="nil"/>
              <w:right w:val="single" w:sz="4" w:space="0" w:color="auto"/>
            </w:tcBorders>
            <w:shd w:val="clear" w:color="000000" w:fill="FFFFFF"/>
            <w:noWrap/>
            <w:vAlign w:val="center"/>
            <w:hideMark/>
          </w:tcPr>
          <w:p w14:paraId="1F4BE7AA" w14:textId="77777777" w:rsidR="0001766C" w:rsidRPr="0001766C" w:rsidRDefault="0001766C" w:rsidP="00673D3E">
            <w:pPr>
              <w:spacing w:after="0" w:line="240" w:lineRule="auto"/>
              <w:rPr>
                <w:rFonts w:ascii="Calibri" w:eastAsia="Times New Roman" w:hAnsi="Calibri" w:cs="Times New Roman"/>
                <w:color w:val="000000"/>
                <w:sz w:val="16"/>
                <w:szCs w:val="16"/>
                <w:lang w:val="en-US" w:eastAsia="nl-BE"/>
              </w:rPr>
            </w:pPr>
            <w:r w:rsidRPr="0001766C">
              <w:rPr>
                <w:rFonts w:ascii="Calibri" w:eastAsia="Times New Roman" w:hAnsi="Calibri" w:cs="Times New Roman"/>
                <w:color w:val="000000"/>
                <w:sz w:val="16"/>
                <w:szCs w:val="16"/>
                <w:lang w:val="en-US" w:eastAsia="nl-BE"/>
              </w:rPr>
              <w:t> </w:t>
            </w:r>
          </w:p>
        </w:tc>
        <w:tc>
          <w:tcPr>
            <w:tcW w:w="3544" w:type="dxa"/>
            <w:gridSpan w:val="2"/>
            <w:tcBorders>
              <w:top w:val="nil"/>
              <w:left w:val="nil"/>
              <w:bottom w:val="nil"/>
              <w:right w:val="single" w:sz="4" w:space="0" w:color="auto"/>
            </w:tcBorders>
            <w:shd w:val="clear" w:color="000000" w:fill="FFFFFF"/>
            <w:vAlign w:val="center"/>
            <w:hideMark/>
          </w:tcPr>
          <w:p w14:paraId="3E032845" w14:textId="77777777" w:rsidR="0001766C" w:rsidRPr="0001766C" w:rsidRDefault="0001766C" w:rsidP="00673D3E">
            <w:pPr>
              <w:spacing w:after="0" w:line="240" w:lineRule="auto"/>
              <w:jc w:val="both"/>
              <w:rPr>
                <w:rFonts w:ascii="Calibri" w:eastAsia="Times New Roman" w:hAnsi="Calibri" w:cs="Times New Roman"/>
                <w:b/>
                <w:bCs/>
                <w:color w:val="000000"/>
                <w:sz w:val="16"/>
                <w:szCs w:val="16"/>
                <w:lang w:val="en-US" w:eastAsia="nl-BE"/>
              </w:rPr>
            </w:pPr>
            <w:r w:rsidRPr="0001766C">
              <w:rPr>
                <w:rFonts w:ascii="Calibri" w:eastAsia="Times New Roman" w:hAnsi="Calibri" w:cs="Times New Roman"/>
                <w:b/>
                <w:bCs/>
                <w:color w:val="000000"/>
                <w:sz w:val="16"/>
                <w:szCs w:val="16"/>
                <w:lang w:val="en-US" w:eastAsia="nl-BE"/>
              </w:rPr>
              <w:t xml:space="preserve">! </w:t>
            </w:r>
            <w:proofErr w:type="spellStart"/>
            <w:r w:rsidRPr="0001766C">
              <w:rPr>
                <w:rFonts w:ascii="Calibri" w:eastAsia="Times New Roman" w:hAnsi="Calibri" w:cs="Times New Roman"/>
                <w:b/>
                <w:bCs/>
                <w:color w:val="000000"/>
                <w:sz w:val="16"/>
                <w:szCs w:val="16"/>
                <w:lang w:val="en-US" w:eastAsia="nl-BE"/>
              </w:rPr>
              <w:t>Sb</w:t>
            </w:r>
            <w:r w:rsidRPr="0001766C">
              <w:rPr>
                <w:rFonts w:ascii="Calibri" w:eastAsia="Times New Roman" w:hAnsi="Calibri" w:cs="Times New Roman"/>
                <w:b/>
                <w:bCs/>
                <w:color w:val="000000"/>
                <w:sz w:val="16"/>
                <w:szCs w:val="16"/>
                <w:vertAlign w:val="superscript"/>
                <w:lang w:val="en-US" w:eastAsia="nl-BE"/>
              </w:rPr>
              <w:t>V</w:t>
            </w:r>
            <w:proofErr w:type="spellEnd"/>
            <w:r w:rsidRPr="0001766C">
              <w:rPr>
                <w:rFonts w:ascii="Calibri" w:eastAsia="Times New Roman" w:hAnsi="Calibri" w:cs="Times New Roman"/>
                <w:b/>
                <w:bCs/>
                <w:color w:val="000000"/>
                <w:sz w:val="16"/>
                <w:szCs w:val="16"/>
                <w:lang w:val="en-US" w:eastAsia="nl-BE"/>
              </w:rPr>
              <w:t xml:space="preserve"> </w:t>
            </w:r>
            <w:r w:rsidR="003B0CF3">
              <w:rPr>
                <w:rFonts w:ascii="Calibri" w:eastAsia="Times New Roman" w:hAnsi="Calibri" w:cs="Times New Roman"/>
                <w:b/>
                <w:bCs/>
                <w:color w:val="000000"/>
                <w:sz w:val="16"/>
                <w:szCs w:val="16"/>
                <w:lang w:val="en-US" w:eastAsia="nl-BE"/>
              </w:rPr>
              <w:t>is</w:t>
            </w:r>
            <w:r w:rsidRPr="0001766C">
              <w:rPr>
                <w:rFonts w:ascii="Calibri" w:eastAsia="Times New Roman" w:hAnsi="Calibri" w:cs="Times New Roman"/>
                <w:b/>
                <w:bCs/>
                <w:color w:val="000000"/>
                <w:sz w:val="16"/>
                <w:szCs w:val="16"/>
                <w:lang w:val="en-US" w:eastAsia="nl-BE"/>
              </w:rPr>
              <w:t xml:space="preserve"> inactive against the promastigote stage</w:t>
            </w:r>
          </w:p>
        </w:tc>
        <w:tc>
          <w:tcPr>
            <w:tcW w:w="992" w:type="dxa"/>
            <w:gridSpan w:val="2"/>
            <w:tcBorders>
              <w:top w:val="nil"/>
              <w:left w:val="nil"/>
              <w:bottom w:val="nil"/>
              <w:right w:val="nil"/>
            </w:tcBorders>
            <w:shd w:val="clear" w:color="000000" w:fill="FFFFFF"/>
            <w:noWrap/>
            <w:vAlign w:val="center"/>
            <w:hideMark/>
          </w:tcPr>
          <w:p w14:paraId="1A2CABCC" w14:textId="77777777" w:rsidR="0001766C" w:rsidRPr="00601DAD" w:rsidRDefault="0001766C" w:rsidP="00601DAD">
            <w:pPr>
              <w:spacing w:after="0" w:line="240" w:lineRule="auto"/>
              <w:jc w:val="center"/>
              <w:rPr>
                <w:rFonts w:eastAsiaTheme="minorEastAsia" w:cs="Arial"/>
                <w:b/>
                <w:noProof/>
                <w:sz w:val="16"/>
                <w:szCs w:val="16"/>
                <w:lang w:val="en-US"/>
              </w:rPr>
            </w:pPr>
            <w:r w:rsidRPr="00601DAD">
              <w:rPr>
                <w:rFonts w:eastAsiaTheme="minorEastAsia" w:cs="Arial"/>
                <w:b/>
                <w:noProof/>
                <w:sz w:val="16"/>
                <w:szCs w:val="16"/>
              </w:rPr>
              <w:fldChar w:fldCharType="begin"/>
            </w:r>
            <w:r w:rsidR="00D41C17" w:rsidRPr="00601DAD">
              <w:rPr>
                <w:rFonts w:eastAsiaTheme="minorEastAsia" w:cs="Arial"/>
                <w:b/>
                <w:noProof/>
                <w:sz w:val="16"/>
                <w:szCs w:val="16"/>
              </w:rPr>
              <w:instrText xml:space="preserve"> ADDIN REFMGR.CITE &lt;Refman&gt;&lt;Cite&gt;&lt;Author&gt;Wyllie&lt;/Author&gt;&lt;Year&gt;2004&lt;/Year&gt;&lt;RecNum&gt;561&lt;/RecNum&gt;&lt;IDText&gt;Dual action of antimonial drugs on thiol redox metabolism in the human pathogen Leishmania donovani&lt;/IDText&gt;&lt;MDL Ref_Type="Journal"&gt;&lt;Ref_Type&gt;Journal&lt;/Ref_Type&gt;&lt;Ref_ID&gt;561&lt;/Ref_ID&gt;&lt;Title_Primary&gt;Dual action of antimonial drugs on thiol redox metabolism in the human pathogen Leishmania donovani&lt;/Title_Primary&gt;&lt;Authors_Primary&gt;Wyllie,S.&lt;/Authors_Primary&gt;&lt;Authors_Primary&gt;Cunningham,M.L.&lt;/Authors_Primary&gt;&lt;Authors_Primary&gt;Fairlamb,A.H.&lt;/Authors_Primary&gt;&lt;Date_Primary&gt;2004/9/17&lt;/Date_Primary&gt;&lt;Keywords&gt;Animals&lt;/Keywords&gt;&lt;Keywords&gt;Antimony&lt;/Keywords&gt;&lt;Keywords&gt;pharmacology&lt;/Keywords&gt;&lt;Keywords&gt;Antimony Sodium Gluconate&lt;/Keywords&gt;&lt;Keywords&gt;Antiprotozoal Agents&lt;/Keywords&gt;&lt;Keywords&gt;Cells,Cultured&lt;/Keywords&gt;&lt;Keywords&gt;Cricetinae&lt;/Keywords&gt;&lt;Keywords&gt;Disulfides&lt;/Keywords&gt;&lt;Keywords&gt;metabolism&lt;/Keywords&gt;&lt;Keywords&gt;Drug Resistance&lt;/Keywords&gt;&lt;Keywords&gt;Humans&lt;/Keywords&gt;&lt;Keywords&gt;Leishmania donovani&lt;/Keywords&gt;&lt;Keywords&gt;drug effects&lt;/Keywords&gt;&lt;Keywords&gt;growth &amp;amp; development&lt;/Keywords&gt;&lt;Keywords&gt;Leishmaniasis&lt;/Keywords&gt;&lt;Keywords&gt;drug therapy&lt;/Keywords&gt;&lt;Keywords&gt;Mesocricetus&lt;/Keywords&gt;&lt;Keywords&gt;Oxidation-Reduction&lt;/Keywords&gt;&lt;Keywords&gt;Sulfhydryl Compounds&lt;/Keywords&gt;&lt;Reprint&gt;Not in File&lt;/Reprint&gt;&lt;Start_Page&gt;39925&lt;/Start_Page&gt;&lt;End_Page&gt;39932&lt;/End_Page&gt;&lt;Periodical&gt;J.Biol.Chem.&lt;/Periodical&gt;&lt;Volume&gt;279&lt;/Volume&gt;&lt;Issue&gt;38&lt;/Issue&gt;&lt;Misc_3&gt;10.1074/jbc.M405635200 [doi];M405635200 [pii]&lt;/Misc_3&gt;&lt;Address&gt;Division of Biological Chemistry and Molecular Biology, Wellcome Trust Biocentre, School of Life Sciences, University of Dundee, Dundee DD1 5EH, Scotland&lt;/Address&gt;&lt;Web_URL&gt;PM:15252045&lt;/Web_URL&gt;&lt;ZZ_JournalFull&gt;&lt;f name="System"&gt;J.Biol.Chem.&lt;/f&gt;&lt;/ZZ_JournalFull&gt;&lt;ZZ_WorkformID&gt;1&lt;/ZZ_WorkformID&gt;&lt;/MDL&gt;&lt;/Cite&gt;&lt;/Refman&gt;</w:instrText>
            </w:r>
            <w:r w:rsidRPr="00601DAD">
              <w:rPr>
                <w:rFonts w:eastAsiaTheme="minorEastAsia" w:cs="Arial"/>
                <w:b/>
                <w:noProof/>
                <w:sz w:val="16"/>
                <w:szCs w:val="16"/>
              </w:rPr>
              <w:fldChar w:fldCharType="separate"/>
            </w:r>
            <w:r w:rsidR="00D41C17" w:rsidRPr="00601DAD">
              <w:rPr>
                <w:rFonts w:eastAsiaTheme="minorEastAsia" w:cs="Arial"/>
                <w:b/>
                <w:noProof/>
                <w:sz w:val="16"/>
                <w:szCs w:val="16"/>
                <w:vertAlign w:val="superscript"/>
                <w:lang w:val="en-US"/>
              </w:rPr>
              <w:t>10</w:t>
            </w:r>
            <w:r w:rsidRPr="00601DAD">
              <w:rPr>
                <w:rFonts w:eastAsiaTheme="minorEastAsia" w:cs="Arial"/>
                <w:b/>
                <w:noProof/>
                <w:sz w:val="16"/>
                <w:szCs w:val="16"/>
              </w:rPr>
              <w:fldChar w:fldCharType="end"/>
            </w:r>
          </w:p>
        </w:tc>
      </w:tr>
      <w:tr w:rsidR="0001766C" w:rsidRPr="00601DAD" w14:paraId="0855DE2A" w14:textId="77777777" w:rsidTr="000E5CE1">
        <w:trPr>
          <w:trHeight w:val="164"/>
        </w:trPr>
        <w:tc>
          <w:tcPr>
            <w:tcW w:w="4606" w:type="dxa"/>
            <w:gridSpan w:val="4"/>
            <w:tcBorders>
              <w:top w:val="nil"/>
              <w:left w:val="nil"/>
              <w:bottom w:val="nil"/>
              <w:right w:val="nil"/>
            </w:tcBorders>
            <w:shd w:val="clear" w:color="000000" w:fill="F2F2F2"/>
            <w:noWrap/>
            <w:vAlign w:val="center"/>
            <w:hideMark/>
          </w:tcPr>
          <w:p w14:paraId="026AA02B" w14:textId="77777777" w:rsidR="0001766C" w:rsidRPr="0001766C" w:rsidRDefault="0001766C" w:rsidP="00673D3E">
            <w:pPr>
              <w:spacing w:after="0" w:line="240" w:lineRule="auto"/>
              <w:rPr>
                <w:rFonts w:ascii="Calibri" w:eastAsia="Times New Roman" w:hAnsi="Calibri" w:cs="Times New Roman"/>
                <w:i/>
                <w:iCs/>
                <w:color w:val="000000"/>
                <w:sz w:val="16"/>
                <w:szCs w:val="16"/>
                <w:lang w:val="en-US" w:eastAsia="nl-BE"/>
              </w:rPr>
            </w:pPr>
            <w:r w:rsidRPr="0001766C">
              <w:rPr>
                <w:rFonts w:ascii="Calibri" w:eastAsia="Times New Roman" w:hAnsi="Calibri" w:cs="Times New Roman"/>
                <w:i/>
                <w:iCs/>
                <w:color w:val="000000"/>
                <w:sz w:val="16"/>
                <w:szCs w:val="16"/>
                <w:lang w:val="en-US" w:eastAsia="nl-BE"/>
              </w:rPr>
              <w:t>7. Drug susceptibility assay for intracellular amastigotes</w:t>
            </w:r>
            <w:r w:rsidR="008534EA">
              <w:rPr>
                <w:rFonts w:ascii="Calibri" w:eastAsia="Times New Roman" w:hAnsi="Calibri" w:cs="Times New Roman"/>
                <w:i/>
                <w:iCs/>
                <w:color w:val="000000"/>
                <w:sz w:val="16"/>
                <w:szCs w:val="16"/>
                <w:lang w:val="en-US" w:eastAsia="nl-BE"/>
              </w:rPr>
              <w:t xml:space="preserve"> </w:t>
            </w:r>
            <w:r w:rsidR="008534EA" w:rsidRPr="008534EA">
              <w:rPr>
                <w:rFonts w:ascii="Calibri" w:eastAsia="Times New Roman" w:hAnsi="Calibri" w:cs="Times New Roman"/>
                <w:b/>
                <w:i/>
                <w:color w:val="000000"/>
                <w:sz w:val="16"/>
                <w:szCs w:val="16"/>
                <w:lang w:val="en-US" w:eastAsia="nl-BE"/>
              </w:rPr>
              <w:t>*</w:t>
            </w:r>
          </w:p>
        </w:tc>
        <w:tc>
          <w:tcPr>
            <w:tcW w:w="3544" w:type="dxa"/>
            <w:gridSpan w:val="2"/>
            <w:tcBorders>
              <w:top w:val="nil"/>
              <w:left w:val="nil"/>
              <w:bottom w:val="nil"/>
              <w:right w:val="nil"/>
            </w:tcBorders>
            <w:shd w:val="clear" w:color="000000" w:fill="F2F2F2"/>
            <w:noWrap/>
            <w:vAlign w:val="center"/>
            <w:hideMark/>
          </w:tcPr>
          <w:p w14:paraId="4F8F44A6" w14:textId="77777777" w:rsidR="0001766C" w:rsidRPr="0001766C" w:rsidRDefault="0001766C" w:rsidP="00673D3E">
            <w:pPr>
              <w:spacing w:after="0" w:line="240" w:lineRule="auto"/>
              <w:jc w:val="both"/>
              <w:rPr>
                <w:rFonts w:ascii="Calibri" w:eastAsia="Times New Roman" w:hAnsi="Calibri" w:cs="Times New Roman"/>
                <w:color w:val="000000"/>
                <w:sz w:val="16"/>
                <w:szCs w:val="16"/>
                <w:lang w:val="en-US" w:eastAsia="nl-BE"/>
              </w:rPr>
            </w:pPr>
            <w:r w:rsidRPr="0001766C">
              <w:rPr>
                <w:rFonts w:ascii="Calibri" w:eastAsia="Times New Roman" w:hAnsi="Calibri" w:cs="Times New Roman"/>
                <w:color w:val="000000"/>
                <w:sz w:val="16"/>
                <w:szCs w:val="16"/>
                <w:lang w:val="en-US" w:eastAsia="nl-BE"/>
              </w:rPr>
              <w:t> </w:t>
            </w:r>
          </w:p>
        </w:tc>
        <w:tc>
          <w:tcPr>
            <w:tcW w:w="992" w:type="dxa"/>
            <w:gridSpan w:val="2"/>
            <w:tcBorders>
              <w:top w:val="nil"/>
              <w:left w:val="nil"/>
              <w:bottom w:val="nil"/>
              <w:right w:val="nil"/>
            </w:tcBorders>
            <w:shd w:val="clear" w:color="000000" w:fill="F2F2F2"/>
            <w:noWrap/>
            <w:vAlign w:val="center"/>
            <w:hideMark/>
          </w:tcPr>
          <w:p w14:paraId="46496288" w14:textId="5E0956EB" w:rsidR="0001766C" w:rsidRPr="00601DAD" w:rsidRDefault="0001766C" w:rsidP="00601DAD">
            <w:pPr>
              <w:spacing w:after="0" w:line="240" w:lineRule="auto"/>
              <w:jc w:val="center"/>
              <w:rPr>
                <w:rFonts w:eastAsiaTheme="minorEastAsia" w:cs="Arial"/>
                <w:b/>
                <w:noProof/>
                <w:sz w:val="16"/>
                <w:szCs w:val="16"/>
                <w:lang w:val="en-US"/>
              </w:rPr>
            </w:pPr>
          </w:p>
        </w:tc>
      </w:tr>
      <w:tr w:rsidR="0001766C" w:rsidRPr="00D41C17" w14:paraId="34C7BE32" w14:textId="77777777" w:rsidTr="000E5CE1">
        <w:trPr>
          <w:trHeight w:val="300"/>
        </w:trPr>
        <w:tc>
          <w:tcPr>
            <w:tcW w:w="954" w:type="dxa"/>
            <w:tcBorders>
              <w:top w:val="nil"/>
              <w:left w:val="nil"/>
              <w:bottom w:val="nil"/>
              <w:right w:val="nil"/>
            </w:tcBorders>
            <w:shd w:val="clear" w:color="000000" w:fill="FFFFFF"/>
            <w:noWrap/>
            <w:vAlign w:val="center"/>
            <w:hideMark/>
          </w:tcPr>
          <w:p w14:paraId="6138B42B" w14:textId="77777777" w:rsidR="0001766C" w:rsidRPr="0001766C" w:rsidRDefault="0001766C" w:rsidP="00673D3E">
            <w:pPr>
              <w:spacing w:after="0" w:line="240" w:lineRule="auto"/>
              <w:rPr>
                <w:rFonts w:ascii="Calibri" w:eastAsia="Times New Roman" w:hAnsi="Calibri" w:cs="Times New Roman"/>
                <w:color w:val="000000"/>
                <w:sz w:val="16"/>
                <w:szCs w:val="16"/>
                <w:lang w:val="en-US" w:eastAsia="nl-BE"/>
              </w:rPr>
            </w:pPr>
            <w:r w:rsidRPr="0001766C">
              <w:rPr>
                <w:rFonts w:ascii="Calibri" w:eastAsia="Times New Roman" w:hAnsi="Calibri" w:cs="Times New Roman"/>
                <w:color w:val="000000"/>
                <w:sz w:val="16"/>
                <w:szCs w:val="16"/>
                <w:lang w:val="en-US" w:eastAsia="nl-BE"/>
              </w:rPr>
              <w:t> </w:t>
            </w:r>
          </w:p>
        </w:tc>
        <w:tc>
          <w:tcPr>
            <w:tcW w:w="3652" w:type="dxa"/>
            <w:gridSpan w:val="3"/>
            <w:tcBorders>
              <w:top w:val="nil"/>
              <w:left w:val="nil"/>
              <w:bottom w:val="nil"/>
              <w:right w:val="single" w:sz="4" w:space="0" w:color="000000"/>
            </w:tcBorders>
            <w:shd w:val="clear" w:color="000000" w:fill="FFFFFF"/>
            <w:vAlign w:val="center"/>
            <w:hideMark/>
          </w:tcPr>
          <w:p w14:paraId="5764B754" w14:textId="77777777" w:rsidR="0001766C" w:rsidRPr="0001766C" w:rsidRDefault="0001766C" w:rsidP="00673D3E">
            <w:pPr>
              <w:spacing w:after="0" w:line="240" w:lineRule="auto"/>
              <w:rPr>
                <w:rFonts w:ascii="Calibri" w:eastAsia="Times New Roman" w:hAnsi="Calibri" w:cs="Times New Roman"/>
                <w:color w:val="000000"/>
                <w:sz w:val="16"/>
                <w:szCs w:val="16"/>
                <w:lang w:val="en-US" w:eastAsia="nl-BE"/>
              </w:rPr>
            </w:pPr>
            <w:r w:rsidRPr="0001766C">
              <w:rPr>
                <w:rFonts w:ascii="Calibri" w:eastAsia="Times New Roman" w:hAnsi="Calibri" w:cs="Times New Roman"/>
                <w:color w:val="000000"/>
                <w:sz w:val="16"/>
                <w:szCs w:val="16"/>
                <w:lang w:val="en-US" w:eastAsia="nl-BE"/>
              </w:rPr>
              <w:t>Use of primary peritoneal mouse macrophages</w:t>
            </w:r>
          </w:p>
        </w:tc>
        <w:tc>
          <w:tcPr>
            <w:tcW w:w="3544" w:type="dxa"/>
            <w:gridSpan w:val="2"/>
            <w:tcBorders>
              <w:top w:val="nil"/>
              <w:left w:val="nil"/>
              <w:bottom w:val="nil"/>
              <w:right w:val="single" w:sz="4" w:space="0" w:color="auto"/>
            </w:tcBorders>
            <w:shd w:val="clear" w:color="000000" w:fill="FFFFFF"/>
            <w:noWrap/>
            <w:vAlign w:val="center"/>
            <w:hideMark/>
          </w:tcPr>
          <w:p w14:paraId="4DD9E5F6" w14:textId="00AD1EB4" w:rsidR="0001766C" w:rsidRPr="0001766C" w:rsidRDefault="00F200AE" w:rsidP="00673D3E">
            <w:pPr>
              <w:spacing w:after="0" w:line="240" w:lineRule="auto"/>
              <w:ind w:left="187" w:hanging="187"/>
              <w:jc w:val="both"/>
              <w:rPr>
                <w:rFonts w:ascii="Calibri" w:eastAsia="Times New Roman" w:hAnsi="Calibri" w:cs="Times New Roman"/>
                <w:color w:val="000000"/>
                <w:sz w:val="16"/>
                <w:szCs w:val="16"/>
                <w:lang w:val="en-US" w:eastAsia="nl-BE"/>
              </w:rPr>
            </w:pPr>
            <w:r>
              <w:rPr>
                <w:rFonts w:ascii="Calibri" w:eastAsia="Times New Roman" w:hAnsi="Calibri" w:cs="Times New Roman"/>
                <w:color w:val="000000"/>
                <w:sz w:val="16"/>
                <w:szCs w:val="16"/>
                <w:lang w:val="en-US" w:eastAsia="nl-BE"/>
              </w:rPr>
              <w:t>-</w:t>
            </w:r>
            <w:r>
              <w:rPr>
                <w:rFonts w:ascii="Calibri" w:eastAsia="Times New Roman" w:hAnsi="Calibri" w:cs="Times New Roman"/>
                <w:color w:val="000000"/>
                <w:sz w:val="16"/>
                <w:szCs w:val="16"/>
                <w:lang w:val="en-US" w:eastAsia="nl-BE"/>
              </w:rPr>
              <w:tab/>
            </w:r>
            <w:r w:rsidR="0001766C" w:rsidRPr="0001766C">
              <w:rPr>
                <w:rFonts w:ascii="Calibri" w:eastAsia="Times New Roman" w:hAnsi="Calibri" w:cs="Times New Roman"/>
                <w:color w:val="000000"/>
                <w:sz w:val="16"/>
                <w:szCs w:val="16"/>
                <w:lang w:val="en-US" w:eastAsia="nl-BE"/>
              </w:rPr>
              <w:t>existence of cell-dependent variations</w:t>
            </w:r>
          </w:p>
        </w:tc>
        <w:tc>
          <w:tcPr>
            <w:tcW w:w="992" w:type="dxa"/>
            <w:gridSpan w:val="2"/>
            <w:tcBorders>
              <w:top w:val="nil"/>
              <w:left w:val="nil"/>
              <w:bottom w:val="nil"/>
              <w:right w:val="nil"/>
            </w:tcBorders>
            <w:shd w:val="clear" w:color="000000" w:fill="FFFFFF"/>
            <w:noWrap/>
            <w:vAlign w:val="center"/>
            <w:hideMark/>
          </w:tcPr>
          <w:p w14:paraId="3B57DD0B" w14:textId="77777777" w:rsidR="0001766C" w:rsidRPr="00601DAD" w:rsidRDefault="0001766C" w:rsidP="00601DAD">
            <w:pPr>
              <w:spacing w:after="0" w:line="240" w:lineRule="auto"/>
              <w:jc w:val="center"/>
              <w:rPr>
                <w:rFonts w:eastAsiaTheme="minorEastAsia" w:cs="Arial"/>
                <w:b/>
                <w:noProof/>
                <w:sz w:val="16"/>
                <w:szCs w:val="16"/>
                <w:lang w:val="en-US"/>
              </w:rPr>
            </w:pPr>
            <w:r w:rsidRPr="00601DAD">
              <w:rPr>
                <w:rFonts w:eastAsiaTheme="minorEastAsia" w:cs="Arial"/>
                <w:b/>
                <w:noProof/>
                <w:sz w:val="16"/>
                <w:szCs w:val="16"/>
              </w:rPr>
              <w:fldChar w:fldCharType="begin"/>
            </w:r>
            <w:r w:rsidR="00D41C17" w:rsidRPr="00601DAD">
              <w:rPr>
                <w:rFonts w:eastAsiaTheme="minorEastAsia" w:cs="Arial"/>
                <w:b/>
                <w:noProof/>
                <w:sz w:val="16"/>
                <w:szCs w:val="16"/>
                <w:lang w:val="en-US"/>
              </w:rPr>
              <w:instrText xml:space="preserve"> ADDIN REFMGR.CITE &lt;Refman&gt;&lt;Cite&gt;&lt;Author&gt;Seifert&lt;/Author&gt;&lt;Year&gt;2010&lt;/Year&gt;&lt;RecNum&gt;562&lt;/RecNum&gt;&lt;IDText&gt;In vitro activity of anti-leishmanial drugs against Leishmania donovani is host cell dependent&lt;/IDText&gt;&lt;MDL Ref_Type="Journal"&gt;&lt;Ref_Type&gt;Journal&lt;/Ref_Type&gt;&lt;Ref_ID&gt;562&lt;/Ref_ID&gt;&lt;Title_Primary&gt;In vitro activity of anti-leishmanial drugs against Leishmania donovani is host cell dependent&lt;/Title_Primary&gt;&lt;Authors_Primary&gt;Seifert,K.&lt;/Authors_Primary&gt;&lt;Authors_Primary&gt;Escobar,P.&lt;/Authors_Primary&gt;&lt;Authors_Primary&gt;Croft,S.L.&lt;/Authors_Primary&gt;&lt;Date_Primary&gt;2010/3&lt;/Date_Primary&gt;&lt;Keywords&gt;Animals&lt;/Keywords&gt;&lt;Keywords&gt;Antiprotozoal Agents&lt;/Keywords&gt;&lt;Keywords&gt;pharmacology&lt;/Keywords&gt;&lt;Keywords&gt;Cell Line&lt;/Keywords&gt;&lt;Keywords&gt;Cells,Cultured&lt;/Keywords&gt;&lt;Keywords&gt;Dose-Response Relationship,Drug&lt;/Keywords&gt;&lt;Keywords&gt;Female&lt;/Keywords&gt;&lt;Keywords&gt;Humans&lt;/Keywords&gt;&lt;Keywords&gt;Leishmania donovani&lt;/Keywords&gt;&lt;Keywords&gt;drug effects&lt;/Keywords&gt;&lt;Keywords&gt;Macrophages&lt;/Keywords&gt;&lt;Keywords&gt;parasitology&lt;/Keywords&gt;&lt;Keywords&gt;Mice&lt;/Keywords&gt;&lt;Keywords&gt;Mice,Inbred BALB C&lt;/Keywords&gt;&lt;Reprint&gt;Not in File&lt;/Reprint&gt;&lt;Start_Page&gt;508&lt;/Start_Page&gt;&lt;End_Page&gt;511&lt;/End_Page&gt;&lt;Periodical&gt;J.Antimicrob.Chemother.&lt;/Periodical&gt;&lt;Volume&gt;65&lt;/Volume&gt;&lt;Issue&gt;3&lt;/Issue&gt;&lt;Misc_3&gt;dkp500 [pii];10.1093/jac/dkp500 [doi]&lt;/Misc_3&gt;&lt;Address&gt;London School of Hygiene and Tropical Medicine, Keppel Street, London WC1E 7HT, UK. karin.seifert@lshtm.ac.uk&lt;/Address&gt;&lt;Web_URL&gt;PM:20089542&lt;/Web_URL&gt;&lt;ZZ_JournalFull&gt;&lt;f name="System"&gt;J.Antimicrob.Chemother.&lt;/f&gt;&lt;/ZZ_JournalFull&gt;&lt;ZZ_WorkformID&gt;1&lt;/ZZ_WorkformID&gt;&lt;/MDL&gt;&lt;/Cite&gt;&lt;/Refman&gt;</w:instrText>
            </w:r>
            <w:r w:rsidRPr="00601DAD">
              <w:rPr>
                <w:rFonts w:eastAsiaTheme="minorEastAsia" w:cs="Arial"/>
                <w:b/>
                <w:noProof/>
                <w:sz w:val="16"/>
                <w:szCs w:val="16"/>
              </w:rPr>
              <w:fldChar w:fldCharType="separate"/>
            </w:r>
            <w:r w:rsidR="00D41C17" w:rsidRPr="00601DAD">
              <w:rPr>
                <w:rFonts w:eastAsiaTheme="minorEastAsia" w:cs="Arial"/>
                <w:b/>
                <w:noProof/>
                <w:sz w:val="16"/>
                <w:szCs w:val="16"/>
                <w:vertAlign w:val="superscript"/>
                <w:lang w:val="en-US"/>
              </w:rPr>
              <w:t>11</w:t>
            </w:r>
            <w:r w:rsidRPr="00601DAD">
              <w:rPr>
                <w:rFonts w:eastAsiaTheme="minorEastAsia" w:cs="Arial"/>
                <w:b/>
                <w:noProof/>
                <w:sz w:val="16"/>
                <w:szCs w:val="16"/>
              </w:rPr>
              <w:fldChar w:fldCharType="end"/>
            </w:r>
          </w:p>
        </w:tc>
      </w:tr>
      <w:tr w:rsidR="0001766C" w:rsidRPr="00D41C17" w14:paraId="0ECF584D" w14:textId="77777777" w:rsidTr="000E5CE1">
        <w:trPr>
          <w:trHeight w:val="300"/>
        </w:trPr>
        <w:tc>
          <w:tcPr>
            <w:tcW w:w="954" w:type="dxa"/>
            <w:tcBorders>
              <w:top w:val="nil"/>
              <w:left w:val="nil"/>
              <w:bottom w:val="nil"/>
              <w:right w:val="nil"/>
            </w:tcBorders>
            <w:shd w:val="clear" w:color="000000" w:fill="FFFFFF"/>
            <w:noWrap/>
            <w:vAlign w:val="center"/>
            <w:hideMark/>
          </w:tcPr>
          <w:p w14:paraId="6DD85DC7" w14:textId="77777777" w:rsidR="0001766C" w:rsidRPr="00D41C17" w:rsidRDefault="0001766C" w:rsidP="00673D3E">
            <w:pPr>
              <w:spacing w:after="0" w:line="240" w:lineRule="auto"/>
              <w:rPr>
                <w:rFonts w:ascii="Calibri" w:eastAsia="Times New Roman" w:hAnsi="Calibri" w:cs="Times New Roman"/>
                <w:color w:val="000000"/>
                <w:sz w:val="16"/>
                <w:szCs w:val="16"/>
                <w:lang w:val="en-US" w:eastAsia="nl-BE"/>
              </w:rPr>
            </w:pPr>
            <w:r w:rsidRPr="00D41C17">
              <w:rPr>
                <w:rFonts w:ascii="Calibri" w:eastAsia="Times New Roman" w:hAnsi="Calibri" w:cs="Times New Roman"/>
                <w:color w:val="000000"/>
                <w:sz w:val="16"/>
                <w:szCs w:val="16"/>
                <w:lang w:val="en-US" w:eastAsia="nl-BE"/>
              </w:rPr>
              <w:t> </w:t>
            </w:r>
          </w:p>
        </w:tc>
        <w:tc>
          <w:tcPr>
            <w:tcW w:w="3652" w:type="dxa"/>
            <w:gridSpan w:val="3"/>
            <w:tcBorders>
              <w:top w:val="nil"/>
              <w:left w:val="nil"/>
              <w:bottom w:val="nil"/>
              <w:right w:val="single" w:sz="4" w:space="0" w:color="000000"/>
            </w:tcBorders>
            <w:shd w:val="clear" w:color="000000" w:fill="FFFFFF"/>
            <w:vAlign w:val="center"/>
            <w:hideMark/>
          </w:tcPr>
          <w:p w14:paraId="20927E6D" w14:textId="77777777" w:rsidR="0001766C" w:rsidRPr="00D41C17" w:rsidRDefault="0001766C" w:rsidP="00673D3E">
            <w:pPr>
              <w:spacing w:after="0" w:line="240" w:lineRule="auto"/>
              <w:rPr>
                <w:rFonts w:ascii="Calibri" w:eastAsia="Times New Roman" w:hAnsi="Calibri" w:cs="Times New Roman"/>
                <w:color w:val="000000"/>
                <w:sz w:val="16"/>
                <w:szCs w:val="16"/>
                <w:lang w:val="en-US" w:eastAsia="nl-BE"/>
              </w:rPr>
            </w:pPr>
            <w:r w:rsidRPr="00D41C17">
              <w:rPr>
                <w:rFonts w:ascii="Calibri" w:eastAsia="Times New Roman" w:hAnsi="Calibri" w:cs="Times New Roman"/>
                <w:color w:val="000000"/>
                <w:sz w:val="16"/>
                <w:szCs w:val="16"/>
                <w:lang w:val="en-US" w:eastAsia="nl-BE"/>
              </w:rPr>
              <w:t>Metacyclogenesis of promastigotes</w:t>
            </w:r>
          </w:p>
        </w:tc>
        <w:tc>
          <w:tcPr>
            <w:tcW w:w="3544" w:type="dxa"/>
            <w:gridSpan w:val="2"/>
            <w:vMerge w:val="restart"/>
            <w:tcBorders>
              <w:top w:val="nil"/>
              <w:left w:val="single" w:sz="4" w:space="0" w:color="auto"/>
              <w:bottom w:val="nil"/>
              <w:right w:val="single" w:sz="4" w:space="0" w:color="auto"/>
            </w:tcBorders>
            <w:shd w:val="clear" w:color="000000" w:fill="FFFFFF"/>
            <w:vAlign w:val="center"/>
            <w:hideMark/>
          </w:tcPr>
          <w:p w14:paraId="2F08DB10" w14:textId="769EE97F" w:rsidR="0001766C" w:rsidRPr="0001766C" w:rsidRDefault="00F200AE" w:rsidP="00673D3E">
            <w:pPr>
              <w:spacing w:after="0" w:line="240" w:lineRule="auto"/>
              <w:ind w:leftChars="2" w:left="186" w:hangingChars="114" w:hanging="182"/>
              <w:jc w:val="both"/>
              <w:rPr>
                <w:rFonts w:ascii="Calibri" w:eastAsia="Times New Roman" w:hAnsi="Calibri" w:cs="Times New Roman"/>
                <w:color w:val="000000"/>
                <w:sz w:val="16"/>
                <w:szCs w:val="16"/>
                <w:lang w:val="en-US" w:eastAsia="nl-BE"/>
              </w:rPr>
            </w:pPr>
            <w:r>
              <w:rPr>
                <w:rFonts w:ascii="Calibri" w:eastAsia="Times New Roman" w:hAnsi="Calibri" w:cs="Times New Roman"/>
                <w:color w:val="000000"/>
                <w:sz w:val="16"/>
                <w:szCs w:val="16"/>
                <w:lang w:val="en-US" w:eastAsia="nl-BE"/>
              </w:rPr>
              <w:t>-</w:t>
            </w:r>
            <w:r>
              <w:rPr>
                <w:rFonts w:ascii="Calibri" w:eastAsia="Times New Roman" w:hAnsi="Calibri" w:cs="Times New Roman"/>
                <w:color w:val="000000"/>
                <w:sz w:val="16"/>
                <w:szCs w:val="16"/>
                <w:lang w:val="en-US" w:eastAsia="nl-BE"/>
              </w:rPr>
              <w:tab/>
            </w:r>
            <w:r w:rsidR="0001766C" w:rsidRPr="0001766C">
              <w:rPr>
                <w:rFonts w:ascii="Calibri" w:eastAsia="Times New Roman" w:hAnsi="Calibri" w:cs="Times New Roman"/>
                <w:color w:val="000000"/>
                <w:sz w:val="16"/>
                <w:szCs w:val="16"/>
                <w:lang w:val="en-US" w:eastAsia="nl-BE"/>
              </w:rPr>
              <w:t>important to include a drug sensitive reference strain and calculate an activity index (AI)</w:t>
            </w:r>
          </w:p>
        </w:tc>
        <w:tc>
          <w:tcPr>
            <w:tcW w:w="992" w:type="dxa"/>
            <w:gridSpan w:val="2"/>
            <w:tcBorders>
              <w:top w:val="nil"/>
              <w:left w:val="nil"/>
              <w:bottom w:val="nil"/>
              <w:right w:val="nil"/>
            </w:tcBorders>
            <w:shd w:val="clear" w:color="000000" w:fill="FFFFFF"/>
            <w:noWrap/>
            <w:vAlign w:val="center"/>
            <w:hideMark/>
          </w:tcPr>
          <w:p w14:paraId="01C8C8E3" w14:textId="77777777" w:rsidR="0001766C" w:rsidRPr="00601DAD" w:rsidRDefault="0001766C" w:rsidP="00601DAD">
            <w:pPr>
              <w:spacing w:after="0" w:line="240" w:lineRule="auto"/>
              <w:jc w:val="center"/>
              <w:rPr>
                <w:rFonts w:eastAsiaTheme="minorEastAsia" w:cs="Arial"/>
                <w:b/>
                <w:noProof/>
                <w:sz w:val="16"/>
                <w:szCs w:val="16"/>
                <w:lang w:val="en-US"/>
              </w:rPr>
            </w:pPr>
            <w:r w:rsidRPr="00601DAD">
              <w:rPr>
                <w:rFonts w:eastAsiaTheme="minorEastAsia" w:cs="Arial"/>
                <w:b/>
                <w:noProof/>
                <w:sz w:val="16"/>
                <w:szCs w:val="16"/>
              </w:rPr>
              <w:fldChar w:fldCharType="begin">
                <w:fldData xml:space="preserve">PFJlZm1hbj48Q2l0ZT48QXV0aG9yPklub2NlbmNpbyBkYSBMdXo8L0F1dGhvcj48WWVhcj4yMDA5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</w:fldData>
              </w:fldChar>
            </w:r>
            <w:r w:rsidR="00D41C17" w:rsidRPr="00601DAD">
              <w:rPr>
                <w:rFonts w:eastAsiaTheme="minorEastAsia" w:cs="Arial"/>
                <w:b/>
                <w:noProof/>
                <w:sz w:val="16"/>
                <w:szCs w:val="16"/>
                <w:lang w:val="en-US"/>
              </w:rPr>
              <w:instrText xml:space="preserve"> ADDIN REFMGR.CITE </w:instrText>
            </w:r>
            <w:r w:rsidR="00D41C17" w:rsidRPr="00601DAD">
              <w:rPr>
                <w:rFonts w:eastAsiaTheme="minorEastAsia" w:cs="Arial"/>
                <w:b/>
                <w:noProof/>
                <w:sz w:val="16"/>
                <w:szCs w:val="16"/>
                <w:lang w:val="en-US"/>
              </w:rPr>
              <w:fldChar w:fldCharType="begin">
                <w:fldData xml:space="preserve">PFJlZm1hbj48Q2l0ZT48QXV0aG9yPklub2NlbmNpbyBkYSBMdXo8L0F1dGhvcj48WWVhcj4yMDA5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</w:fldData>
              </w:fldChar>
            </w:r>
            <w:r w:rsidR="00D41C17" w:rsidRPr="00601DAD">
              <w:rPr>
                <w:rFonts w:eastAsiaTheme="minorEastAsia" w:cs="Arial"/>
                <w:b/>
                <w:noProof/>
                <w:sz w:val="16"/>
                <w:szCs w:val="16"/>
                <w:lang w:val="en-US"/>
              </w:rPr>
              <w:instrText xml:space="preserve"> ADDIN EN.CITE.DATA </w:instrText>
            </w:r>
            <w:r w:rsidR="00D41C17" w:rsidRPr="00601DAD">
              <w:rPr>
                <w:rFonts w:eastAsiaTheme="minorEastAsia" w:cs="Arial"/>
                <w:b/>
                <w:noProof/>
                <w:sz w:val="16"/>
                <w:szCs w:val="16"/>
                <w:lang w:val="en-US"/>
              </w:rPr>
            </w:r>
            <w:r w:rsidR="00D41C17" w:rsidRPr="00601DAD">
              <w:rPr>
                <w:rFonts w:eastAsiaTheme="minorEastAsia" w:cs="Arial"/>
                <w:b/>
                <w:noProof/>
                <w:sz w:val="16"/>
                <w:szCs w:val="16"/>
                <w:lang w:val="en-US"/>
              </w:rPr>
              <w:fldChar w:fldCharType="end"/>
            </w:r>
            <w:r w:rsidRPr="00601DAD">
              <w:rPr>
                <w:rFonts w:eastAsiaTheme="minorEastAsia" w:cs="Arial"/>
                <w:b/>
                <w:noProof/>
                <w:sz w:val="16"/>
                <w:szCs w:val="16"/>
              </w:rPr>
            </w:r>
            <w:r w:rsidRPr="00601DAD">
              <w:rPr>
                <w:rFonts w:eastAsiaTheme="minorEastAsia" w:cs="Arial"/>
                <w:b/>
                <w:noProof/>
                <w:sz w:val="16"/>
                <w:szCs w:val="16"/>
              </w:rPr>
              <w:fldChar w:fldCharType="separate"/>
            </w:r>
            <w:r w:rsidR="00D41C17" w:rsidRPr="00601DAD">
              <w:rPr>
                <w:rFonts w:eastAsiaTheme="minorEastAsia" w:cs="Arial"/>
                <w:b/>
                <w:noProof/>
                <w:sz w:val="16"/>
                <w:szCs w:val="16"/>
                <w:vertAlign w:val="superscript"/>
                <w:lang w:val="en-US"/>
              </w:rPr>
              <w:t>12</w:t>
            </w:r>
            <w:r w:rsidRPr="00601DAD">
              <w:rPr>
                <w:rFonts w:eastAsiaTheme="minorEastAsia" w:cs="Arial"/>
                <w:b/>
                <w:noProof/>
                <w:sz w:val="16"/>
                <w:szCs w:val="16"/>
              </w:rPr>
              <w:fldChar w:fldCharType="end"/>
            </w:r>
          </w:p>
        </w:tc>
      </w:tr>
      <w:tr w:rsidR="0001766C" w:rsidRPr="00D41C17" w14:paraId="606048E9" w14:textId="77777777" w:rsidTr="000E5CE1">
        <w:trPr>
          <w:trHeight w:val="300"/>
        </w:trPr>
        <w:tc>
          <w:tcPr>
            <w:tcW w:w="954" w:type="dxa"/>
            <w:tcBorders>
              <w:top w:val="nil"/>
              <w:left w:val="nil"/>
              <w:bottom w:val="nil"/>
              <w:right w:val="nil"/>
            </w:tcBorders>
            <w:shd w:val="clear" w:color="000000" w:fill="FFFFFF"/>
            <w:noWrap/>
            <w:vAlign w:val="center"/>
            <w:hideMark/>
          </w:tcPr>
          <w:p w14:paraId="437B3F6B" w14:textId="77777777" w:rsidR="0001766C" w:rsidRPr="00D41C17" w:rsidRDefault="0001766C" w:rsidP="00673D3E">
            <w:pPr>
              <w:spacing w:after="0" w:line="240" w:lineRule="auto"/>
              <w:rPr>
                <w:rFonts w:ascii="Calibri" w:eastAsia="Times New Roman" w:hAnsi="Calibri" w:cs="Times New Roman"/>
                <w:color w:val="000000"/>
                <w:sz w:val="16"/>
                <w:szCs w:val="16"/>
                <w:lang w:val="en-US" w:eastAsia="nl-BE"/>
              </w:rPr>
            </w:pPr>
            <w:r w:rsidRPr="00D41C17">
              <w:rPr>
                <w:rFonts w:ascii="Calibri" w:eastAsia="Times New Roman" w:hAnsi="Calibri" w:cs="Times New Roman"/>
                <w:color w:val="000000"/>
                <w:sz w:val="16"/>
                <w:szCs w:val="16"/>
                <w:lang w:val="en-US" w:eastAsia="nl-BE"/>
              </w:rPr>
              <w:t> </w:t>
            </w:r>
          </w:p>
        </w:tc>
        <w:tc>
          <w:tcPr>
            <w:tcW w:w="3652" w:type="dxa"/>
            <w:gridSpan w:val="3"/>
            <w:tcBorders>
              <w:top w:val="nil"/>
              <w:left w:val="nil"/>
              <w:bottom w:val="nil"/>
              <w:right w:val="single" w:sz="4" w:space="0" w:color="000000"/>
            </w:tcBorders>
            <w:shd w:val="clear" w:color="000000" w:fill="FFFFFF"/>
            <w:vAlign w:val="center"/>
            <w:hideMark/>
          </w:tcPr>
          <w:p w14:paraId="6A3CB440" w14:textId="77777777" w:rsidR="0001766C" w:rsidRPr="0001766C" w:rsidRDefault="0001766C" w:rsidP="00673D3E">
            <w:pPr>
              <w:spacing w:after="0" w:line="240" w:lineRule="auto"/>
              <w:ind w:firstLineChars="200" w:firstLine="320"/>
              <w:rPr>
                <w:rFonts w:ascii="Calibri" w:eastAsia="Times New Roman" w:hAnsi="Calibri" w:cs="Times New Roman"/>
                <w:color w:val="000000"/>
                <w:sz w:val="16"/>
                <w:szCs w:val="16"/>
                <w:lang w:val="en-US" w:eastAsia="nl-BE"/>
              </w:rPr>
            </w:pPr>
            <w:r w:rsidRPr="0001766C">
              <w:rPr>
                <w:rFonts w:ascii="Calibri" w:eastAsia="Times New Roman" w:hAnsi="Calibri" w:cs="Times New Roman"/>
                <w:color w:val="000000"/>
                <w:sz w:val="16"/>
                <w:szCs w:val="16"/>
                <w:lang w:val="en-US" w:eastAsia="nl-BE"/>
              </w:rPr>
              <w:t>A. Spontaneous acidification of culture medium</w:t>
            </w:r>
          </w:p>
        </w:tc>
        <w:tc>
          <w:tcPr>
            <w:tcW w:w="3544" w:type="dxa"/>
            <w:gridSpan w:val="2"/>
            <w:vMerge/>
            <w:tcBorders>
              <w:top w:val="nil"/>
              <w:left w:val="single" w:sz="4" w:space="0" w:color="auto"/>
              <w:bottom w:val="nil"/>
              <w:right w:val="single" w:sz="4" w:space="0" w:color="auto"/>
            </w:tcBorders>
            <w:vAlign w:val="center"/>
            <w:hideMark/>
          </w:tcPr>
          <w:p w14:paraId="35DBE6EC" w14:textId="77777777" w:rsidR="0001766C" w:rsidRPr="0001766C" w:rsidRDefault="0001766C" w:rsidP="00673D3E">
            <w:pPr>
              <w:spacing w:after="0" w:line="240" w:lineRule="auto"/>
              <w:jc w:val="both"/>
              <w:rPr>
                <w:rFonts w:ascii="Calibri" w:eastAsia="Times New Roman" w:hAnsi="Calibri" w:cs="Times New Roman"/>
                <w:color w:val="000000"/>
                <w:sz w:val="16"/>
                <w:szCs w:val="16"/>
                <w:lang w:val="en-US" w:eastAsia="nl-BE"/>
              </w:rPr>
            </w:pPr>
          </w:p>
        </w:tc>
        <w:tc>
          <w:tcPr>
            <w:tcW w:w="992" w:type="dxa"/>
            <w:gridSpan w:val="2"/>
            <w:tcBorders>
              <w:top w:val="nil"/>
              <w:left w:val="nil"/>
              <w:bottom w:val="nil"/>
              <w:right w:val="nil"/>
            </w:tcBorders>
            <w:shd w:val="clear" w:color="000000" w:fill="FFFFFF"/>
            <w:noWrap/>
            <w:vAlign w:val="center"/>
            <w:hideMark/>
          </w:tcPr>
          <w:p w14:paraId="5036C63F" w14:textId="77777777" w:rsidR="0001766C" w:rsidRPr="00601DAD" w:rsidRDefault="0001766C" w:rsidP="00601DAD">
            <w:pPr>
              <w:spacing w:after="0" w:line="240" w:lineRule="auto"/>
              <w:jc w:val="center"/>
              <w:rPr>
                <w:rFonts w:eastAsiaTheme="minorEastAsia" w:cs="Arial"/>
                <w:b/>
                <w:noProof/>
                <w:sz w:val="16"/>
                <w:szCs w:val="16"/>
                <w:lang w:val="en-US"/>
              </w:rPr>
            </w:pPr>
            <w:r w:rsidRPr="00601DAD">
              <w:rPr>
                <w:rFonts w:eastAsiaTheme="minorEastAsia" w:cs="Arial"/>
                <w:b/>
                <w:noProof/>
                <w:sz w:val="16"/>
                <w:szCs w:val="16"/>
              </w:rPr>
              <w:fldChar w:fldCharType="begin">
                <w:fldData xml:space="preserve">PFJlZm1hbj48Q2l0ZT48QXV0aG9yPllhcmRsZXk8L0F1dGhvcj48WWVhcj4yMDA2PC9ZZWFyPjxS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</w:fldData>
              </w:fldChar>
            </w:r>
            <w:r w:rsidR="00D41C17" w:rsidRPr="00601DAD">
              <w:rPr>
                <w:rFonts w:eastAsiaTheme="minorEastAsia" w:cs="Arial"/>
                <w:b/>
                <w:noProof/>
                <w:sz w:val="16"/>
                <w:szCs w:val="16"/>
                <w:lang w:val="en-US"/>
              </w:rPr>
              <w:instrText xml:space="preserve"> ADDIN REFMGR.CITE </w:instrText>
            </w:r>
            <w:r w:rsidR="00D41C17" w:rsidRPr="00601DAD">
              <w:rPr>
                <w:rFonts w:eastAsiaTheme="minorEastAsia" w:cs="Arial"/>
                <w:b/>
                <w:noProof/>
                <w:sz w:val="16"/>
                <w:szCs w:val="16"/>
                <w:lang w:val="en-US"/>
              </w:rPr>
              <w:fldChar w:fldCharType="begin">
                <w:fldData xml:space="preserve">PFJlZm1hbj48Q2l0ZT48QXV0aG9yPllhcmRsZXk8L0F1dGhvcj48WWVhcj4yMDA2PC9ZZWFyPjxS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</w:fldData>
              </w:fldChar>
            </w:r>
            <w:r w:rsidR="00D41C17" w:rsidRPr="00601DAD">
              <w:rPr>
                <w:rFonts w:eastAsiaTheme="minorEastAsia" w:cs="Arial"/>
                <w:b/>
                <w:noProof/>
                <w:sz w:val="16"/>
                <w:szCs w:val="16"/>
                <w:lang w:val="en-US"/>
              </w:rPr>
              <w:instrText xml:space="preserve"> ADDIN EN.CITE.DATA </w:instrText>
            </w:r>
            <w:r w:rsidR="00D41C17" w:rsidRPr="00601DAD">
              <w:rPr>
                <w:rFonts w:eastAsiaTheme="minorEastAsia" w:cs="Arial"/>
                <w:b/>
                <w:noProof/>
                <w:sz w:val="16"/>
                <w:szCs w:val="16"/>
                <w:lang w:val="en-US"/>
              </w:rPr>
            </w:r>
            <w:r w:rsidR="00D41C17" w:rsidRPr="00601DAD">
              <w:rPr>
                <w:rFonts w:eastAsiaTheme="minorEastAsia" w:cs="Arial"/>
                <w:b/>
                <w:noProof/>
                <w:sz w:val="16"/>
                <w:szCs w:val="16"/>
                <w:lang w:val="en-US"/>
              </w:rPr>
              <w:fldChar w:fldCharType="end"/>
            </w:r>
            <w:r w:rsidRPr="00601DAD">
              <w:rPr>
                <w:rFonts w:eastAsiaTheme="minorEastAsia" w:cs="Arial"/>
                <w:b/>
                <w:noProof/>
                <w:sz w:val="16"/>
                <w:szCs w:val="16"/>
              </w:rPr>
            </w:r>
            <w:r w:rsidRPr="00601DAD">
              <w:rPr>
                <w:rFonts w:eastAsiaTheme="minorEastAsia" w:cs="Arial"/>
                <w:b/>
                <w:noProof/>
                <w:sz w:val="16"/>
                <w:szCs w:val="16"/>
              </w:rPr>
              <w:fldChar w:fldCharType="separate"/>
            </w:r>
            <w:r w:rsidR="00D41C17" w:rsidRPr="00601DAD">
              <w:rPr>
                <w:rFonts w:eastAsiaTheme="minorEastAsia" w:cs="Arial"/>
                <w:b/>
                <w:noProof/>
                <w:sz w:val="16"/>
                <w:szCs w:val="16"/>
                <w:vertAlign w:val="superscript"/>
                <w:lang w:val="en-US"/>
              </w:rPr>
              <w:t>13</w:t>
            </w:r>
            <w:r w:rsidRPr="00601DAD">
              <w:rPr>
                <w:rFonts w:eastAsiaTheme="minorEastAsia" w:cs="Arial"/>
                <w:b/>
                <w:noProof/>
                <w:sz w:val="16"/>
                <w:szCs w:val="16"/>
              </w:rPr>
              <w:fldChar w:fldCharType="end"/>
            </w:r>
          </w:p>
        </w:tc>
      </w:tr>
      <w:tr w:rsidR="0001766C" w:rsidRPr="00601DAD" w14:paraId="1ECD84FE" w14:textId="77777777" w:rsidTr="000E5CE1">
        <w:trPr>
          <w:trHeight w:val="300"/>
        </w:trPr>
        <w:tc>
          <w:tcPr>
            <w:tcW w:w="954" w:type="dxa"/>
            <w:tcBorders>
              <w:top w:val="nil"/>
              <w:left w:val="nil"/>
              <w:bottom w:val="nil"/>
              <w:right w:val="nil"/>
            </w:tcBorders>
            <w:shd w:val="clear" w:color="000000" w:fill="FFFFFF"/>
            <w:noWrap/>
            <w:vAlign w:val="center"/>
            <w:hideMark/>
          </w:tcPr>
          <w:p w14:paraId="68D9ED4E" w14:textId="77777777" w:rsidR="0001766C" w:rsidRPr="00D41C17" w:rsidRDefault="0001766C" w:rsidP="00673D3E">
            <w:pPr>
              <w:spacing w:after="0" w:line="240" w:lineRule="auto"/>
              <w:rPr>
                <w:rFonts w:ascii="Calibri" w:eastAsia="Times New Roman" w:hAnsi="Calibri" w:cs="Times New Roman"/>
                <w:color w:val="000000"/>
                <w:sz w:val="16"/>
                <w:szCs w:val="16"/>
                <w:lang w:val="en-US" w:eastAsia="nl-BE"/>
              </w:rPr>
            </w:pPr>
            <w:r w:rsidRPr="00D41C17">
              <w:rPr>
                <w:rFonts w:ascii="Calibri" w:eastAsia="Times New Roman" w:hAnsi="Calibri" w:cs="Times New Roman"/>
                <w:color w:val="000000"/>
                <w:sz w:val="16"/>
                <w:szCs w:val="16"/>
                <w:lang w:val="en-US" w:eastAsia="nl-BE"/>
              </w:rPr>
              <w:t> </w:t>
            </w:r>
          </w:p>
        </w:tc>
        <w:tc>
          <w:tcPr>
            <w:tcW w:w="3652" w:type="dxa"/>
            <w:gridSpan w:val="3"/>
            <w:tcBorders>
              <w:top w:val="nil"/>
              <w:left w:val="nil"/>
              <w:bottom w:val="nil"/>
              <w:right w:val="single" w:sz="4" w:space="0" w:color="000000"/>
            </w:tcBorders>
            <w:shd w:val="clear" w:color="000000" w:fill="FFFFFF"/>
            <w:vAlign w:val="center"/>
            <w:hideMark/>
          </w:tcPr>
          <w:p w14:paraId="0B71C14D" w14:textId="77777777" w:rsidR="0001766C" w:rsidRPr="00D41C17" w:rsidRDefault="0001766C" w:rsidP="00673D3E">
            <w:pPr>
              <w:spacing w:after="0" w:line="240" w:lineRule="auto"/>
              <w:ind w:firstLineChars="200" w:firstLine="320"/>
              <w:rPr>
                <w:rFonts w:ascii="Calibri" w:eastAsia="Times New Roman" w:hAnsi="Calibri" w:cs="Times New Roman"/>
                <w:color w:val="000000"/>
                <w:sz w:val="16"/>
                <w:szCs w:val="16"/>
                <w:lang w:val="en-US" w:eastAsia="nl-BE"/>
              </w:rPr>
            </w:pPr>
            <w:r w:rsidRPr="00D41C17">
              <w:rPr>
                <w:rFonts w:ascii="Calibri" w:eastAsia="Times New Roman" w:hAnsi="Calibri" w:cs="Times New Roman"/>
                <w:color w:val="000000"/>
                <w:sz w:val="16"/>
                <w:szCs w:val="16"/>
                <w:lang w:val="en-US" w:eastAsia="nl-BE"/>
              </w:rPr>
              <w:t>B. Preconditioning of promastigotes</w:t>
            </w:r>
          </w:p>
        </w:tc>
        <w:tc>
          <w:tcPr>
            <w:tcW w:w="3544" w:type="dxa"/>
            <w:gridSpan w:val="2"/>
            <w:vMerge w:val="restart"/>
            <w:tcBorders>
              <w:top w:val="nil"/>
              <w:left w:val="single" w:sz="4" w:space="0" w:color="auto"/>
              <w:bottom w:val="nil"/>
              <w:right w:val="single" w:sz="4" w:space="0" w:color="auto"/>
            </w:tcBorders>
            <w:shd w:val="clear" w:color="000000" w:fill="FFFFFF"/>
            <w:vAlign w:val="center"/>
            <w:hideMark/>
          </w:tcPr>
          <w:p w14:paraId="26115308" w14:textId="57CF07B2" w:rsidR="0001766C" w:rsidRPr="0001766C" w:rsidRDefault="00F200AE" w:rsidP="00673D3E">
            <w:pPr>
              <w:spacing w:after="0" w:line="240" w:lineRule="auto"/>
              <w:ind w:leftChars="3" w:left="186" w:hangingChars="112" w:hanging="179"/>
              <w:jc w:val="both"/>
              <w:rPr>
                <w:rFonts w:ascii="Calibri" w:eastAsia="Times New Roman" w:hAnsi="Calibri" w:cs="Times New Roman"/>
                <w:color w:val="000000"/>
                <w:sz w:val="16"/>
                <w:szCs w:val="16"/>
                <w:lang w:val="en-US" w:eastAsia="nl-BE"/>
              </w:rPr>
            </w:pPr>
            <w:r>
              <w:rPr>
                <w:rFonts w:ascii="Calibri" w:eastAsia="Times New Roman" w:hAnsi="Calibri" w:cs="Times New Roman"/>
                <w:color w:val="000000"/>
                <w:sz w:val="16"/>
                <w:szCs w:val="16"/>
                <w:lang w:val="en-US" w:eastAsia="nl-BE"/>
              </w:rPr>
              <w:t>-</w:t>
            </w:r>
            <w:r>
              <w:rPr>
                <w:rFonts w:ascii="Calibri" w:eastAsia="Times New Roman" w:hAnsi="Calibri" w:cs="Times New Roman"/>
                <w:color w:val="000000"/>
                <w:sz w:val="16"/>
                <w:szCs w:val="16"/>
                <w:lang w:val="en-US" w:eastAsia="nl-BE"/>
              </w:rPr>
              <w:tab/>
            </w:r>
            <w:r w:rsidR="0001766C" w:rsidRPr="0001766C">
              <w:rPr>
                <w:rFonts w:ascii="Calibri" w:eastAsia="Times New Roman" w:hAnsi="Calibri" w:cs="Times New Roman"/>
                <w:color w:val="000000"/>
                <w:sz w:val="16"/>
                <w:szCs w:val="16"/>
                <w:lang w:val="en-US" w:eastAsia="nl-BE"/>
              </w:rPr>
              <w:t>other macrophage-like cell lines can be used as well (J774 or THP-1 are most widely used)</w:t>
            </w:r>
          </w:p>
        </w:tc>
        <w:tc>
          <w:tcPr>
            <w:tcW w:w="992" w:type="dxa"/>
            <w:gridSpan w:val="2"/>
            <w:tcBorders>
              <w:top w:val="nil"/>
              <w:left w:val="nil"/>
              <w:bottom w:val="nil"/>
              <w:right w:val="nil"/>
            </w:tcBorders>
            <w:shd w:val="clear" w:color="000000" w:fill="FFFFFF"/>
            <w:noWrap/>
            <w:vAlign w:val="center"/>
            <w:hideMark/>
          </w:tcPr>
          <w:p w14:paraId="01AB2C42" w14:textId="275868EA" w:rsidR="0001766C" w:rsidRPr="00601DAD" w:rsidRDefault="0001766C" w:rsidP="00601DAD">
            <w:pPr>
              <w:spacing w:after="0" w:line="240" w:lineRule="auto"/>
              <w:jc w:val="center"/>
              <w:rPr>
                <w:rFonts w:eastAsiaTheme="minorEastAsia" w:cs="Arial"/>
                <w:b/>
                <w:noProof/>
                <w:sz w:val="16"/>
                <w:szCs w:val="16"/>
                <w:lang w:val="en-US"/>
              </w:rPr>
            </w:pPr>
          </w:p>
        </w:tc>
      </w:tr>
      <w:tr w:rsidR="0001766C" w:rsidRPr="00601DAD" w14:paraId="66402471" w14:textId="77777777" w:rsidTr="000E5CE1">
        <w:trPr>
          <w:trHeight w:val="300"/>
        </w:trPr>
        <w:tc>
          <w:tcPr>
            <w:tcW w:w="954" w:type="dxa"/>
            <w:tcBorders>
              <w:top w:val="nil"/>
              <w:left w:val="nil"/>
              <w:bottom w:val="nil"/>
              <w:right w:val="nil"/>
            </w:tcBorders>
            <w:shd w:val="clear" w:color="000000" w:fill="FFFFFF"/>
            <w:noWrap/>
            <w:vAlign w:val="center"/>
            <w:hideMark/>
          </w:tcPr>
          <w:p w14:paraId="4D73D3C6" w14:textId="77777777" w:rsidR="0001766C" w:rsidRPr="0001766C" w:rsidRDefault="0001766C" w:rsidP="00673D3E">
            <w:pPr>
              <w:spacing w:after="0" w:line="240" w:lineRule="auto"/>
              <w:rPr>
                <w:rFonts w:ascii="Calibri" w:eastAsia="Times New Roman" w:hAnsi="Calibri" w:cs="Times New Roman"/>
                <w:color w:val="000000"/>
                <w:sz w:val="16"/>
                <w:szCs w:val="16"/>
                <w:lang w:val="en-US" w:eastAsia="nl-BE"/>
              </w:rPr>
            </w:pPr>
            <w:r w:rsidRPr="0001766C">
              <w:rPr>
                <w:rFonts w:ascii="Calibri" w:eastAsia="Times New Roman" w:hAnsi="Calibri" w:cs="Times New Roman"/>
                <w:color w:val="000000"/>
                <w:sz w:val="16"/>
                <w:szCs w:val="16"/>
                <w:lang w:val="en-US" w:eastAsia="nl-BE"/>
              </w:rPr>
              <w:t> </w:t>
            </w:r>
          </w:p>
        </w:tc>
        <w:tc>
          <w:tcPr>
            <w:tcW w:w="3652" w:type="dxa"/>
            <w:gridSpan w:val="3"/>
            <w:vMerge w:val="restart"/>
            <w:tcBorders>
              <w:top w:val="nil"/>
              <w:left w:val="nil"/>
              <w:bottom w:val="nil"/>
              <w:right w:val="single" w:sz="4" w:space="0" w:color="auto"/>
            </w:tcBorders>
            <w:shd w:val="clear" w:color="000000" w:fill="FFFFFF"/>
            <w:vAlign w:val="center"/>
            <w:hideMark/>
          </w:tcPr>
          <w:p w14:paraId="6F90390E" w14:textId="77777777" w:rsidR="0001766C" w:rsidRPr="0001766C" w:rsidRDefault="0001766C" w:rsidP="00673D3E">
            <w:pPr>
              <w:spacing w:after="0" w:line="240" w:lineRule="auto"/>
              <w:rPr>
                <w:rFonts w:ascii="Calibri" w:eastAsia="Times New Roman" w:hAnsi="Calibri" w:cs="Times New Roman"/>
                <w:color w:val="000000"/>
                <w:sz w:val="16"/>
                <w:szCs w:val="16"/>
                <w:lang w:val="en-US" w:eastAsia="nl-BE"/>
              </w:rPr>
            </w:pPr>
            <w:r w:rsidRPr="0001766C">
              <w:rPr>
                <w:rFonts w:ascii="Calibri" w:eastAsia="Times New Roman" w:hAnsi="Calibri" w:cs="Times New Roman"/>
                <w:color w:val="000000"/>
                <w:sz w:val="16"/>
                <w:szCs w:val="16"/>
                <w:lang w:val="en-US" w:eastAsia="nl-BE"/>
              </w:rPr>
              <w:t>Microscopic determination of intrace</w:t>
            </w:r>
            <w:r w:rsidR="003B0CF3">
              <w:rPr>
                <w:rFonts w:ascii="Calibri" w:eastAsia="Times New Roman" w:hAnsi="Calibri" w:cs="Times New Roman"/>
                <w:color w:val="000000"/>
                <w:sz w:val="16"/>
                <w:szCs w:val="16"/>
                <w:lang w:val="en-US" w:eastAsia="nl-BE"/>
              </w:rPr>
              <w:t>llular amastigote burden after G</w:t>
            </w:r>
            <w:r w:rsidRPr="0001766C">
              <w:rPr>
                <w:rFonts w:ascii="Calibri" w:eastAsia="Times New Roman" w:hAnsi="Calibri" w:cs="Times New Roman"/>
                <w:color w:val="000000"/>
                <w:sz w:val="16"/>
                <w:szCs w:val="16"/>
                <w:lang w:val="en-US" w:eastAsia="nl-BE"/>
              </w:rPr>
              <w:t>iemsa staining</w:t>
            </w:r>
          </w:p>
        </w:tc>
        <w:tc>
          <w:tcPr>
            <w:tcW w:w="3544" w:type="dxa"/>
            <w:gridSpan w:val="2"/>
            <w:vMerge/>
            <w:tcBorders>
              <w:top w:val="nil"/>
              <w:left w:val="single" w:sz="4" w:space="0" w:color="auto"/>
              <w:bottom w:val="nil"/>
              <w:right w:val="single" w:sz="4" w:space="0" w:color="auto"/>
            </w:tcBorders>
            <w:vAlign w:val="center"/>
            <w:hideMark/>
          </w:tcPr>
          <w:p w14:paraId="0AE9BE08" w14:textId="77777777" w:rsidR="0001766C" w:rsidRPr="0001766C" w:rsidRDefault="0001766C" w:rsidP="00673D3E">
            <w:pPr>
              <w:spacing w:after="0" w:line="240" w:lineRule="auto"/>
              <w:jc w:val="both"/>
              <w:rPr>
                <w:rFonts w:ascii="Calibri" w:eastAsia="Times New Roman" w:hAnsi="Calibri" w:cs="Times New Roman"/>
                <w:color w:val="000000"/>
                <w:sz w:val="16"/>
                <w:szCs w:val="16"/>
                <w:lang w:val="en-US" w:eastAsia="nl-BE"/>
              </w:rPr>
            </w:pPr>
          </w:p>
        </w:tc>
        <w:tc>
          <w:tcPr>
            <w:tcW w:w="992" w:type="dxa"/>
            <w:gridSpan w:val="2"/>
            <w:tcBorders>
              <w:top w:val="nil"/>
              <w:left w:val="nil"/>
              <w:bottom w:val="nil"/>
              <w:right w:val="nil"/>
            </w:tcBorders>
            <w:shd w:val="clear" w:color="000000" w:fill="FFFFFF"/>
            <w:noWrap/>
            <w:vAlign w:val="center"/>
            <w:hideMark/>
          </w:tcPr>
          <w:p w14:paraId="442BFAC5" w14:textId="05BD8FEF" w:rsidR="0001766C" w:rsidRPr="00601DAD" w:rsidRDefault="0001766C" w:rsidP="00601DAD">
            <w:pPr>
              <w:spacing w:after="0" w:line="240" w:lineRule="auto"/>
              <w:jc w:val="center"/>
              <w:rPr>
                <w:rFonts w:eastAsiaTheme="minorEastAsia" w:cs="Arial"/>
                <w:b/>
                <w:noProof/>
                <w:sz w:val="16"/>
                <w:szCs w:val="16"/>
                <w:lang w:val="en-US"/>
              </w:rPr>
            </w:pPr>
          </w:p>
        </w:tc>
      </w:tr>
      <w:tr w:rsidR="0001766C" w:rsidRPr="00601DAD" w14:paraId="3AA6DB79" w14:textId="77777777" w:rsidTr="000E5CE1">
        <w:trPr>
          <w:trHeight w:val="300"/>
        </w:trPr>
        <w:tc>
          <w:tcPr>
            <w:tcW w:w="954" w:type="dxa"/>
            <w:tcBorders>
              <w:top w:val="nil"/>
              <w:left w:val="nil"/>
              <w:bottom w:val="nil"/>
              <w:right w:val="nil"/>
            </w:tcBorders>
            <w:shd w:val="clear" w:color="000000" w:fill="FFFFFF"/>
            <w:noWrap/>
            <w:vAlign w:val="center"/>
            <w:hideMark/>
          </w:tcPr>
          <w:p w14:paraId="45C2EAD4" w14:textId="77777777" w:rsidR="0001766C" w:rsidRPr="0001766C" w:rsidRDefault="0001766C" w:rsidP="00673D3E">
            <w:pPr>
              <w:spacing w:after="0" w:line="240" w:lineRule="auto"/>
              <w:rPr>
                <w:rFonts w:ascii="Calibri" w:eastAsia="Times New Roman" w:hAnsi="Calibri" w:cs="Times New Roman"/>
                <w:color w:val="000000"/>
                <w:sz w:val="16"/>
                <w:szCs w:val="16"/>
                <w:lang w:val="en-US" w:eastAsia="nl-BE"/>
              </w:rPr>
            </w:pPr>
            <w:r w:rsidRPr="0001766C">
              <w:rPr>
                <w:rFonts w:ascii="Calibri" w:eastAsia="Times New Roman" w:hAnsi="Calibri" w:cs="Times New Roman"/>
                <w:color w:val="000000"/>
                <w:sz w:val="16"/>
                <w:szCs w:val="16"/>
                <w:lang w:val="en-US" w:eastAsia="nl-BE"/>
              </w:rPr>
              <w:t> </w:t>
            </w:r>
          </w:p>
        </w:tc>
        <w:tc>
          <w:tcPr>
            <w:tcW w:w="3652" w:type="dxa"/>
            <w:gridSpan w:val="3"/>
            <w:vMerge/>
            <w:tcBorders>
              <w:top w:val="nil"/>
              <w:left w:val="nil"/>
              <w:bottom w:val="nil"/>
              <w:right w:val="single" w:sz="4" w:space="0" w:color="auto"/>
            </w:tcBorders>
            <w:vAlign w:val="center"/>
            <w:hideMark/>
          </w:tcPr>
          <w:p w14:paraId="61B79072" w14:textId="77777777" w:rsidR="0001766C" w:rsidRPr="0001766C" w:rsidRDefault="0001766C" w:rsidP="00673D3E">
            <w:pPr>
              <w:spacing w:after="0" w:line="240" w:lineRule="auto"/>
              <w:rPr>
                <w:rFonts w:ascii="Calibri" w:eastAsia="Times New Roman" w:hAnsi="Calibri" w:cs="Times New Roman"/>
                <w:color w:val="000000"/>
                <w:sz w:val="16"/>
                <w:szCs w:val="16"/>
                <w:lang w:val="en-US" w:eastAsia="nl-BE"/>
              </w:rPr>
            </w:pPr>
          </w:p>
        </w:tc>
        <w:tc>
          <w:tcPr>
            <w:tcW w:w="3544" w:type="dxa"/>
            <w:gridSpan w:val="2"/>
            <w:tcBorders>
              <w:top w:val="nil"/>
              <w:left w:val="single" w:sz="4" w:space="0" w:color="auto"/>
              <w:bottom w:val="nil"/>
              <w:right w:val="single" w:sz="4" w:space="0" w:color="auto"/>
            </w:tcBorders>
            <w:shd w:val="clear" w:color="000000" w:fill="FFFFFF"/>
            <w:noWrap/>
            <w:vAlign w:val="center"/>
            <w:hideMark/>
          </w:tcPr>
          <w:p w14:paraId="5A2D3F8D" w14:textId="77777777" w:rsidR="0001766C" w:rsidRPr="0001766C" w:rsidRDefault="0001766C" w:rsidP="00673D3E">
            <w:pPr>
              <w:spacing w:after="0" w:line="240" w:lineRule="auto"/>
              <w:jc w:val="both"/>
              <w:rPr>
                <w:rFonts w:ascii="Calibri" w:eastAsia="Times New Roman" w:hAnsi="Calibri" w:cs="Times New Roman"/>
                <w:color w:val="000000"/>
                <w:sz w:val="16"/>
                <w:szCs w:val="16"/>
                <w:lang w:val="en-US" w:eastAsia="nl-BE"/>
              </w:rPr>
            </w:pPr>
            <w:r w:rsidRPr="0001766C">
              <w:rPr>
                <w:rFonts w:ascii="Calibri" w:eastAsia="Times New Roman" w:hAnsi="Calibri" w:cs="Times New Roman"/>
                <w:color w:val="000000"/>
                <w:sz w:val="16"/>
                <w:szCs w:val="16"/>
                <w:lang w:val="en-US" w:eastAsia="nl-BE"/>
              </w:rPr>
              <w:t> </w:t>
            </w:r>
          </w:p>
        </w:tc>
        <w:tc>
          <w:tcPr>
            <w:tcW w:w="992" w:type="dxa"/>
            <w:gridSpan w:val="2"/>
            <w:tcBorders>
              <w:top w:val="nil"/>
              <w:left w:val="nil"/>
              <w:bottom w:val="nil"/>
              <w:right w:val="nil"/>
            </w:tcBorders>
            <w:shd w:val="clear" w:color="000000" w:fill="FFFFFF"/>
            <w:noWrap/>
            <w:vAlign w:val="center"/>
            <w:hideMark/>
          </w:tcPr>
          <w:p w14:paraId="14EBF1C5" w14:textId="54477CC5" w:rsidR="0001766C" w:rsidRPr="00601DAD" w:rsidRDefault="0001766C" w:rsidP="00601DAD">
            <w:pPr>
              <w:spacing w:after="0" w:line="240" w:lineRule="auto"/>
              <w:jc w:val="center"/>
              <w:rPr>
                <w:rFonts w:eastAsiaTheme="minorEastAsia" w:cs="Arial"/>
                <w:b/>
                <w:noProof/>
                <w:sz w:val="16"/>
                <w:szCs w:val="16"/>
                <w:lang w:val="en-US"/>
              </w:rPr>
            </w:pPr>
          </w:p>
        </w:tc>
      </w:tr>
      <w:tr w:rsidR="0001766C" w:rsidRPr="00D41C17" w14:paraId="6BEA206E" w14:textId="77777777" w:rsidTr="000E5CE1">
        <w:trPr>
          <w:trHeight w:val="116"/>
        </w:trPr>
        <w:tc>
          <w:tcPr>
            <w:tcW w:w="3960" w:type="dxa"/>
            <w:gridSpan w:val="2"/>
            <w:tcBorders>
              <w:top w:val="nil"/>
              <w:left w:val="nil"/>
              <w:bottom w:val="nil"/>
              <w:right w:val="nil"/>
            </w:tcBorders>
            <w:shd w:val="clear" w:color="000000" w:fill="F2F2F2"/>
            <w:noWrap/>
            <w:vAlign w:val="center"/>
            <w:hideMark/>
          </w:tcPr>
          <w:p w14:paraId="2E3E80AF" w14:textId="77777777" w:rsidR="0001766C" w:rsidRPr="00D41C17" w:rsidRDefault="0001766C" w:rsidP="00673D3E">
            <w:pPr>
              <w:spacing w:after="0" w:line="240" w:lineRule="auto"/>
              <w:rPr>
                <w:rFonts w:ascii="Calibri" w:eastAsia="Times New Roman" w:hAnsi="Calibri" w:cs="Times New Roman"/>
                <w:i/>
                <w:iCs/>
                <w:color w:val="000000"/>
                <w:sz w:val="16"/>
                <w:szCs w:val="16"/>
                <w:lang w:val="en-US" w:eastAsia="nl-BE"/>
              </w:rPr>
            </w:pPr>
            <w:r w:rsidRPr="00D41C17">
              <w:rPr>
                <w:rFonts w:ascii="Calibri" w:eastAsia="Times New Roman" w:hAnsi="Calibri" w:cs="Times New Roman"/>
                <w:i/>
                <w:iCs/>
                <w:color w:val="000000"/>
                <w:sz w:val="16"/>
                <w:szCs w:val="16"/>
                <w:lang w:val="en-US" w:eastAsia="nl-BE"/>
              </w:rPr>
              <w:t>8. Experimental resistance induction</w:t>
            </w:r>
          </w:p>
        </w:tc>
        <w:tc>
          <w:tcPr>
            <w:tcW w:w="646" w:type="dxa"/>
            <w:gridSpan w:val="2"/>
            <w:tcBorders>
              <w:top w:val="nil"/>
              <w:left w:val="nil"/>
              <w:bottom w:val="nil"/>
              <w:right w:val="nil"/>
            </w:tcBorders>
            <w:shd w:val="clear" w:color="000000" w:fill="F2F2F2"/>
            <w:noWrap/>
            <w:vAlign w:val="center"/>
            <w:hideMark/>
          </w:tcPr>
          <w:p w14:paraId="2EDB773E" w14:textId="77777777" w:rsidR="0001766C" w:rsidRPr="00D41C17" w:rsidRDefault="0001766C" w:rsidP="00673D3E">
            <w:pPr>
              <w:spacing w:after="0" w:line="240" w:lineRule="auto"/>
              <w:rPr>
                <w:rFonts w:ascii="Calibri" w:eastAsia="Times New Roman" w:hAnsi="Calibri" w:cs="Times New Roman"/>
                <w:color w:val="000000"/>
                <w:sz w:val="16"/>
                <w:szCs w:val="16"/>
                <w:lang w:val="en-US" w:eastAsia="nl-BE"/>
              </w:rPr>
            </w:pPr>
            <w:r w:rsidRPr="00D41C17">
              <w:rPr>
                <w:rFonts w:ascii="Calibri" w:eastAsia="Times New Roman" w:hAnsi="Calibri" w:cs="Times New Roman"/>
                <w:color w:val="000000"/>
                <w:sz w:val="16"/>
                <w:szCs w:val="16"/>
                <w:lang w:val="en-US" w:eastAsia="nl-BE"/>
              </w:rPr>
              <w:t> </w:t>
            </w:r>
          </w:p>
        </w:tc>
        <w:tc>
          <w:tcPr>
            <w:tcW w:w="3544" w:type="dxa"/>
            <w:gridSpan w:val="2"/>
            <w:tcBorders>
              <w:top w:val="nil"/>
              <w:left w:val="nil"/>
              <w:bottom w:val="nil"/>
              <w:right w:val="nil"/>
            </w:tcBorders>
            <w:shd w:val="clear" w:color="000000" w:fill="F2F2F2"/>
            <w:noWrap/>
            <w:vAlign w:val="center"/>
            <w:hideMark/>
          </w:tcPr>
          <w:p w14:paraId="347A4BCF" w14:textId="77777777" w:rsidR="0001766C" w:rsidRPr="00D41C17" w:rsidRDefault="0001766C" w:rsidP="00673D3E">
            <w:pPr>
              <w:spacing w:after="0" w:line="240" w:lineRule="auto"/>
              <w:jc w:val="both"/>
              <w:rPr>
                <w:rFonts w:ascii="Calibri" w:eastAsia="Times New Roman" w:hAnsi="Calibri" w:cs="Times New Roman"/>
                <w:color w:val="000000"/>
                <w:sz w:val="16"/>
                <w:szCs w:val="16"/>
                <w:lang w:val="en-US" w:eastAsia="nl-BE"/>
              </w:rPr>
            </w:pPr>
            <w:r w:rsidRPr="00D41C17">
              <w:rPr>
                <w:rFonts w:ascii="Calibri" w:eastAsia="Times New Roman" w:hAnsi="Calibri" w:cs="Times New Roman"/>
                <w:color w:val="000000"/>
                <w:sz w:val="16"/>
                <w:szCs w:val="16"/>
                <w:lang w:val="en-US" w:eastAsia="nl-BE"/>
              </w:rPr>
              <w:t> </w:t>
            </w:r>
          </w:p>
        </w:tc>
        <w:tc>
          <w:tcPr>
            <w:tcW w:w="992" w:type="dxa"/>
            <w:gridSpan w:val="2"/>
            <w:tcBorders>
              <w:top w:val="nil"/>
              <w:left w:val="nil"/>
              <w:bottom w:val="nil"/>
              <w:right w:val="nil"/>
            </w:tcBorders>
            <w:shd w:val="clear" w:color="000000" w:fill="F2F2F2"/>
            <w:noWrap/>
            <w:vAlign w:val="center"/>
            <w:hideMark/>
          </w:tcPr>
          <w:p w14:paraId="52BB0636" w14:textId="558A6D34" w:rsidR="0001766C" w:rsidRPr="00601DAD" w:rsidRDefault="0001766C" w:rsidP="00601DAD">
            <w:pPr>
              <w:spacing w:after="0" w:line="240" w:lineRule="auto"/>
              <w:jc w:val="center"/>
              <w:rPr>
                <w:rFonts w:eastAsiaTheme="minorEastAsia" w:cs="Arial"/>
                <w:b/>
                <w:noProof/>
                <w:sz w:val="16"/>
                <w:szCs w:val="16"/>
                <w:lang w:val="en-US"/>
              </w:rPr>
            </w:pPr>
          </w:p>
        </w:tc>
      </w:tr>
      <w:tr w:rsidR="0001766C" w:rsidRPr="00D41C17" w14:paraId="7B38B661" w14:textId="77777777" w:rsidTr="000E5CE1">
        <w:trPr>
          <w:trHeight w:val="300"/>
        </w:trPr>
        <w:tc>
          <w:tcPr>
            <w:tcW w:w="954" w:type="dxa"/>
            <w:tcBorders>
              <w:top w:val="nil"/>
              <w:left w:val="nil"/>
              <w:bottom w:val="nil"/>
              <w:right w:val="nil"/>
            </w:tcBorders>
            <w:shd w:val="clear" w:color="000000" w:fill="FFFFFF"/>
            <w:noWrap/>
            <w:vAlign w:val="center"/>
            <w:hideMark/>
          </w:tcPr>
          <w:p w14:paraId="0FEAFB7F" w14:textId="77777777" w:rsidR="0001766C" w:rsidRPr="00D41C17" w:rsidRDefault="0001766C" w:rsidP="00673D3E">
            <w:pPr>
              <w:spacing w:after="0" w:line="240" w:lineRule="auto"/>
              <w:rPr>
                <w:rFonts w:ascii="Calibri" w:eastAsia="Times New Roman" w:hAnsi="Calibri" w:cs="Times New Roman"/>
                <w:color w:val="000000"/>
                <w:sz w:val="16"/>
                <w:szCs w:val="16"/>
                <w:lang w:val="en-US" w:eastAsia="nl-BE"/>
              </w:rPr>
            </w:pPr>
            <w:r w:rsidRPr="00D41C17">
              <w:rPr>
                <w:rFonts w:ascii="Calibri" w:eastAsia="Times New Roman" w:hAnsi="Calibri" w:cs="Times New Roman"/>
                <w:color w:val="000000"/>
                <w:sz w:val="16"/>
                <w:szCs w:val="16"/>
                <w:lang w:val="en-US" w:eastAsia="nl-BE"/>
              </w:rPr>
              <w:t> </w:t>
            </w:r>
          </w:p>
        </w:tc>
        <w:tc>
          <w:tcPr>
            <w:tcW w:w="3652" w:type="dxa"/>
            <w:gridSpan w:val="3"/>
            <w:tcBorders>
              <w:top w:val="nil"/>
              <w:left w:val="nil"/>
              <w:bottom w:val="nil"/>
              <w:right w:val="single" w:sz="4" w:space="0" w:color="000000"/>
            </w:tcBorders>
            <w:shd w:val="clear" w:color="000000" w:fill="FFFFFF"/>
            <w:vAlign w:val="center"/>
            <w:hideMark/>
          </w:tcPr>
          <w:p w14:paraId="44BF0164" w14:textId="77777777" w:rsidR="0001766C" w:rsidRPr="0001766C" w:rsidRDefault="0001766C" w:rsidP="00673D3E">
            <w:pPr>
              <w:spacing w:after="0" w:line="240" w:lineRule="auto"/>
              <w:rPr>
                <w:rFonts w:ascii="Calibri" w:eastAsia="Times New Roman" w:hAnsi="Calibri" w:cs="Times New Roman"/>
                <w:color w:val="000000"/>
                <w:sz w:val="16"/>
                <w:szCs w:val="16"/>
                <w:lang w:val="en-US" w:eastAsia="nl-BE"/>
              </w:rPr>
            </w:pPr>
            <w:r w:rsidRPr="0001766C">
              <w:rPr>
                <w:rFonts w:ascii="Calibri" w:eastAsia="Times New Roman" w:hAnsi="Calibri" w:cs="Times New Roman"/>
                <w:color w:val="000000"/>
                <w:sz w:val="16"/>
                <w:szCs w:val="16"/>
                <w:lang w:val="en-US" w:eastAsia="nl-BE"/>
              </w:rPr>
              <w:t>Use of primary peritoneal mouse macrophages</w:t>
            </w:r>
          </w:p>
        </w:tc>
        <w:tc>
          <w:tcPr>
            <w:tcW w:w="3544" w:type="dxa"/>
            <w:gridSpan w:val="2"/>
            <w:tcBorders>
              <w:top w:val="nil"/>
              <w:left w:val="nil"/>
              <w:bottom w:val="nil"/>
              <w:right w:val="single" w:sz="4" w:space="0" w:color="auto"/>
            </w:tcBorders>
            <w:shd w:val="clear" w:color="000000" w:fill="FFFFFF"/>
            <w:noWrap/>
            <w:vAlign w:val="center"/>
            <w:hideMark/>
          </w:tcPr>
          <w:p w14:paraId="6EA53364" w14:textId="77777777" w:rsidR="0001766C" w:rsidRPr="0001766C" w:rsidRDefault="0001766C" w:rsidP="00673D3E">
            <w:pPr>
              <w:spacing w:after="0" w:line="240" w:lineRule="auto"/>
              <w:ind w:firstLineChars="200" w:firstLine="320"/>
              <w:jc w:val="both"/>
              <w:rPr>
                <w:rFonts w:ascii="Calibri" w:eastAsia="Times New Roman" w:hAnsi="Calibri" w:cs="Times New Roman"/>
                <w:color w:val="000000"/>
                <w:sz w:val="16"/>
                <w:szCs w:val="16"/>
                <w:lang w:val="en-US" w:eastAsia="nl-BE"/>
              </w:rPr>
            </w:pPr>
            <w:r w:rsidRPr="0001766C">
              <w:rPr>
                <w:rFonts w:ascii="Calibri" w:eastAsia="Times New Roman" w:hAnsi="Calibri" w:cs="Times New Roman"/>
                <w:color w:val="000000"/>
                <w:sz w:val="16"/>
                <w:szCs w:val="16"/>
                <w:lang w:val="en-US" w:eastAsia="nl-BE"/>
              </w:rPr>
              <w:t> </w:t>
            </w:r>
          </w:p>
        </w:tc>
        <w:tc>
          <w:tcPr>
            <w:tcW w:w="992" w:type="dxa"/>
            <w:gridSpan w:val="2"/>
            <w:tcBorders>
              <w:top w:val="nil"/>
              <w:left w:val="nil"/>
              <w:bottom w:val="nil"/>
              <w:right w:val="nil"/>
            </w:tcBorders>
            <w:shd w:val="clear" w:color="000000" w:fill="FFFFFF"/>
            <w:noWrap/>
            <w:vAlign w:val="center"/>
            <w:hideMark/>
          </w:tcPr>
          <w:p w14:paraId="52B169E7" w14:textId="77777777" w:rsidR="0001766C" w:rsidRPr="00601DAD" w:rsidRDefault="0001766C" w:rsidP="00601DAD">
            <w:pPr>
              <w:spacing w:after="0" w:line="240" w:lineRule="auto"/>
              <w:jc w:val="center"/>
              <w:rPr>
                <w:rFonts w:eastAsiaTheme="minorEastAsia" w:cs="Arial"/>
                <w:b/>
                <w:noProof/>
                <w:sz w:val="16"/>
                <w:szCs w:val="16"/>
                <w:lang w:val="en-US"/>
              </w:rPr>
            </w:pPr>
            <w:r w:rsidRPr="00601DAD">
              <w:rPr>
                <w:rFonts w:eastAsiaTheme="minorEastAsia" w:cs="Arial"/>
                <w:b/>
                <w:noProof/>
                <w:sz w:val="16"/>
                <w:szCs w:val="16"/>
              </w:rPr>
              <w:fldChar w:fldCharType="begin">
                <w:fldData xml:space="preserve">PFJlZm1hbj48Q2l0ZT48QXV0aG9yPkhlbmRyaWNreDwvQXV0aG9yPjxZZWFyPjIwMTI8L1llYXI+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</w:fldData>
              </w:fldChar>
            </w:r>
            <w:r w:rsidR="00D41C17" w:rsidRPr="00601DAD">
              <w:rPr>
                <w:rFonts w:eastAsiaTheme="minorEastAsia" w:cs="Arial"/>
                <w:b/>
                <w:noProof/>
                <w:sz w:val="16"/>
                <w:szCs w:val="16"/>
                <w:lang w:val="en-US"/>
              </w:rPr>
              <w:instrText xml:space="preserve"> ADDIN REFMGR.CITE </w:instrText>
            </w:r>
            <w:r w:rsidR="00D41C17" w:rsidRPr="00601DAD">
              <w:rPr>
                <w:rFonts w:eastAsiaTheme="minorEastAsia" w:cs="Arial"/>
                <w:b/>
                <w:noProof/>
                <w:sz w:val="16"/>
                <w:szCs w:val="16"/>
                <w:lang w:val="en-US"/>
              </w:rPr>
              <w:fldChar w:fldCharType="begin">
                <w:fldData xml:space="preserve">PFJlZm1hbj48Q2l0ZT48QXV0aG9yPkhlbmRyaWNreDwvQXV0aG9yPjxZZWFyPjIwMTI8L1llYXI+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</w:fldData>
              </w:fldChar>
            </w:r>
            <w:r w:rsidR="00D41C17" w:rsidRPr="00601DAD">
              <w:rPr>
                <w:rFonts w:eastAsiaTheme="minorEastAsia" w:cs="Arial"/>
                <w:b/>
                <w:noProof/>
                <w:sz w:val="16"/>
                <w:szCs w:val="16"/>
                <w:lang w:val="en-US"/>
              </w:rPr>
              <w:instrText xml:space="preserve"> ADDIN EN.CITE.DATA </w:instrText>
            </w:r>
            <w:r w:rsidR="00D41C17" w:rsidRPr="00601DAD">
              <w:rPr>
                <w:rFonts w:eastAsiaTheme="minorEastAsia" w:cs="Arial"/>
                <w:b/>
                <w:noProof/>
                <w:sz w:val="16"/>
                <w:szCs w:val="16"/>
                <w:lang w:val="en-US"/>
              </w:rPr>
            </w:r>
            <w:r w:rsidR="00D41C17" w:rsidRPr="00601DAD">
              <w:rPr>
                <w:rFonts w:eastAsiaTheme="minorEastAsia" w:cs="Arial"/>
                <w:b/>
                <w:noProof/>
                <w:sz w:val="16"/>
                <w:szCs w:val="16"/>
                <w:lang w:val="en-US"/>
              </w:rPr>
              <w:fldChar w:fldCharType="end"/>
            </w:r>
            <w:r w:rsidRPr="00601DAD">
              <w:rPr>
                <w:rFonts w:eastAsiaTheme="minorEastAsia" w:cs="Arial"/>
                <w:b/>
                <w:noProof/>
                <w:sz w:val="16"/>
                <w:szCs w:val="16"/>
              </w:rPr>
            </w:r>
            <w:r w:rsidRPr="00601DAD">
              <w:rPr>
                <w:rFonts w:eastAsiaTheme="minorEastAsia" w:cs="Arial"/>
                <w:b/>
                <w:noProof/>
                <w:sz w:val="16"/>
                <w:szCs w:val="16"/>
              </w:rPr>
              <w:fldChar w:fldCharType="separate"/>
            </w:r>
            <w:r w:rsidR="00D41C17" w:rsidRPr="00601DAD">
              <w:rPr>
                <w:rFonts w:eastAsiaTheme="minorEastAsia" w:cs="Arial"/>
                <w:b/>
                <w:noProof/>
                <w:sz w:val="16"/>
                <w:szCs w:val="16"/>
                <w:vertAlign w:val="superscript"/>
                <w:lang w:val="en-US"/>
              </w:rPr>
              <w:t>4, 14</w:t>
            </w:r>
            <w:r w:rsidRPr="00601DAD">
              <w:rPr>
                <w:rFonts w:eastAsiaTheme="minorEastAsia" w:cs="Arial"/>
                <w:b/>
                <w:noProof/>
                <w:sz w:val="16"/>
                <w:szCs w:val="16"/>
              </w:rPr>
              <w:fldChar w:fldCharType="end"/>
            </w:r>
          </w:p>
        </w:tc>
      </w:tr>
      <w:tr w:rsidR="0001766C" w:rsidRPr="00D41C17" w14:paraId="0A62AE5B" w14:textId="77777777" w:rsidTr="000E5CE1">
        <w:trPr>
          <w:trHeight w:val="300"/>
        </w:trPr>
        <w:tc>
          <w:tcPr>
            <w:tcW w:w="954" w:type="dxa"/>
            <w:tcBorders>
              <w:top w:val="nil"/>
              <w:left w:val="nil"/>
              <w:bottom w:val="nil"/>
              <w:right w:val="nil"/>
            </w:tcBorders>
            <w:shd w:val="clear" w:color="000000" w:fill="FFFFFF"/>
            <w:noWrap/>
            <w:vAlign w:val="center"/>
            <w:hideMark/>
          </w:tcPr>
          <w:p w14:paraId="49B9A3EB" w14:textId="77777777" w:rsidR="0001766C" w:rsidRPr="00D41C17" w:rsidRDefault="0001766C" w:rsidP="00673D3E">
            <w:pPr>
              <w:spacing w:after="0" w:line="240" w:lineRule="auto"/>
              <w:rPr>
                <w:rFonts w:ascii="Calibri" w:eastAsia="Times New Roman" w:hAnsi="Calibri" w:cs="Times New Roman"/>
                <w:color w:val="000000"/>
                <w:sz w:val="16"/>
                <w:szCs w:val="16"/>
                <w:lang w:val="en-US" w:eastAsia="nl-BE"/>
              </w:rPr>
            </w:pPr>
            <w:r w:rsidRPr="00D41C17">
              <w:rPr>
                <w:rFonts w:ascii="Calibri" w:eastAsia="Times New Roman" w:hAnsi="Calibri" w:cs="Times New Roman"/>
                <w:color w:val="000000"/>
                <w:sz w:val="16"/>
                <w:szCs w:val="16"/>
                <w:lang w:val="en-US" w:eastAsia="nl-BE"/>
              </w:rPr>
              <w:t> </w:t>
            </w:r>
          </w:p>
        </w:tc>
        <w:tc>
          <w:tcPr>
            <w:tcW w:w="3652" w:type="dxa"/>
            <w:gridSpan w:val="3"/>
            <w:tcBorders>
              <w:top w:val="nil"/>
              <w:left w:val="nil"/>
              <w:bottom w:val="nil"/>
              <w:right w:val="single" w:sz="4" w:space="0" w:color="000000"/>
            </w:tcBorders>
            <w:shd w:val="clear" w:color="000000" w:fill="FFFFFF"/>
            <w:vAlign w:val="center"/>
            <w:hideMark/>
          </w:tcPr>
          <w:p w14:paraId="71D251CC" w14:textId="77777777" w:rsidR="0001766C" w:rsidRPr="00D41C17" w:rsidRDefault="0001766C" w:rsidP="00673D3E">
            <w:pPr>
              <w:spacing w:after="0" w:line="240" w:lineRule="auto"/>
              <w:rPr>
                <w:rFonts w:ascii="Calibri" w:eastAsia="Times New Roman" w:hAnsi="Calibri" w:cs="Times New Roman"/>
                <w:color w:val="000000"/>
                <w:sz w:val="16"/>
                <w:szCs w:val="16"/>
                <w:lang w:val="en-US" w:eastAsia="nl-BE"/>
              </w:rPr>
            </w:pPr>
            <w:r w:rsidRPr="00D41C17">
              <w:rPr>
                <w:rFonts w:ascii="Calibri" w:eastAsia="Times New Roman" w:hAnsi="Calibri" w:cs="Times New Roman"/>
                <w:color w:val="000000"/>
                <w:sz w:val="16"/>
                <w:szCs w:val="16"/>
                <w:lang w:val="en-US" w:eastAsia="nl-BE"/>
              </w:rPr>
              <w:t>Metacyclogenesis of promastigotes</w:t>
            </w:r>
          </w:p>
        </w:tc>
        <w:tc>
          <w:tcPr>
            <w:tcW w:w="3544" w:type="dxa"/>
            <w:gridSpan w:val="2"/>
            <w:vMerge w:val="restart"/>
            <w:tcBorders>
              <w:top w:val="nil"/>
              <w:left w:val="single" w:sz="4" w:space="0" w:color="auto"/>
              <w:bottom w:val="nil"/>
              <w:right w:val="single" w:sz="4" w:space="0" w:color="auto"/>
            </w:tcBorders>
            <w:shd w:val="clear" w:color="000000" w:fill="FFFFFF"/>
            <w:vAlign w:val="center"/>
            <w:hideMark/>
          </w:tcPr>
          <w:p w14:paraId="2C9900BD" w14:textId="77777777" w:rsidR="0001766C" w:rsidRPr="00D41C17" w:rsidRDefault="0001766C" w:rsidP="00673D3E">
            <w:pPr>
              <w:spacing w:after="0" w:line="240" w:lineRule="auto"/>
              <w:ind w:firstLineChars="200" w:firstLine="320"/>
              <w:jc w:val="both"/>
              <w:rPr>
                <w:rFonts w:ascii="Calibri" w:eastAsia="Times New Roman" w:hAnsi="Calibri" w:cs="Times New Roman"/>
                <w:color w:val="000000"/>
                <w:sz w:val="16"/>
                <w:szCs w:val="16"/>
                <w:lang w:val="en-US" w:eastAsia="nl-BE"/>
              </w:rPr>
            </w:pPr>
            <w:r w:rsidRPr="00D41C17">
              <w:rPr>
                <w:rFonts w:ascii="Calibri" w:eastAsia="Times New Roman" w:hAnsi="Calibri" w:cs="Times New Roman"/>
                <w:color w:val="000000"/>
                <w:sz w:val="16"/>
                <w:szCs w:val="16"/>
                <w:lang w:val="en-US" w:eastAsia="nl-BE"/>
              </w:rPr>
              <w:t> </w:t>
            </w:r>
          </w:p>
        </w:tc>
        <w:tc>
          <w:tcPr>
            <w:tcW w:w="992" w:type="dxa"/>
            <w:gridSpan w:val="2"/>
            <w:tcBorders>
              <w:top w:val="nil"/>
              <w:left w:val="nil"/>
              <w:bottom w:val="nil"/>
              <w:right w:val="nil"/>
            </w:tcBorders>
            <w:shd w:val="clear" w:color="000000" w:fill="FFFFFF"/>
            <w:noWrap/>
            <w:vAlign w:val="center"/>
            <w:hideMark/>
          </w:tcPr>
          <w:p w14:paraId="04BE0F6E" w14:textId="77777777" w:rsidR="0001766C" w:rsidRPr="00601DAD" w:rsidRDefault="0001766C" w:rsidP="00601DAD">
            <w:pPr>
              <w:spacing w:after="0" w:line="240" w:lineRule="auto"/>
              <w:jc w:val="center"/>
              <w:rPr>
                <w:rFonts w:eastAsiaTheme="minorEastAsia" w:cs="Arial"/>
                <w:b/>
                <w:noProof/>
                <w:sz w:val="16"/>
                <w:szCs w:val="16"/>
                <w:lang w:val="en-US"/>
              </w:rPr>
            </w:pPr>
          </w:p>
        </w:tc>
      </w:tr>
      <w:tr w:rsidR="0001766C" w:rsidRPr="00601DAD" w14:paraId="399A24D1" w14:textId="77777777" w:rsidTr="000E5CE1">
        <w:trPr>
          <w:trHeight w:val="300"/>
        </w:trPr>
        <w:tc>
          <w:tcPr>
            <w:tcW w:w="954" w:type="dxa"/>
            <w:tcBorders>
              <w:top w:val="nil"/>
              <w:left w:val="nil"/>
              <w:bottom w:val="nil"/>
              <w:right w:val="nil"/>
            </w:tcBorders>
            <w:shd w:val="clear" w:color="000000" w:fill="FFFFFF"/>
            <w:noWrap/>
            <w:vAlign w:val="center"/>
            <w:hideMark/>
          </w:tcPr>
          <w:p w14:paraId="06C77FCD" w14:textId="77777777" w:rsidR="0001766C" w:rsidRPr="00D41C17" w:rsidRDefault="0001766C" w:rsidP="00673D3E">
            <w:pPr>
              <w:spacing w:after="0" w:line="240" w:lineRule="auto"/>
              <w:rPr>
                <w:rFonts w:ascii="Calibri" w:eastAsia="Times New Roman" w:hAnsi="Calibri" w:cs="Times New Roman"/>
                <w:color w:val="000000"/>
                <w:sz w:val="16"/>
                <w:szCs w:val="16"/>
                <w:lang w:val="en-US" w:eastAsia="nl-BE"/>
              </w:rPr>
            </w:pPr>
            <w:r w:rsidRPr="00D41C17">
              <w:rPr>
                <w:rFonts w:ascii="Calibri" w:eastAsia="Times New Roman" w:hAnsi="Calibri" w:cs="Times New Roman"/>
                <w:color w:val="000000"/>
                <w:sz w:val="16"/>
                <w:szCs w:val="16"/>
                <w:lang w:val="en-US" w:eastAsia="nl-BE"/>
              </w:rPr>
              <w:t> </w:t>
            </w:r>
          </w:p>
        </w:tc>
        <w:tc>
          <w:tcPr>
            <w:tcW w:w="3652" w:type="dxa"/>
            <w:gridSpan w:val="3"/>
            <w:tcBorders>
              <w:top w:val="nil"/>
              <w:left w:val="nil"/>
              <w:bottom w:val="nil"/>
              <w:right w:val="single" w:sz="4" w:space="0" w:color="000000"/>
            </w:tcBorders>
            <w:shd w:val="clear" w:color="000000" w:fill="FFFFFF"/>
            <w:vAlign w:val="center"/>
            <w:hideMark/>
          </w:tcPr>
          <w:p w14:paraId="2E7E8B6E" w14:textId="77777777" w:rsidR="0001766C" w:rsidRPr="0001766C" w:rsidRDefault="0001766C" w:rsidP="00673D3E">
            <w:pPr>
              <w:spacing w:after="0" w:line="240" w:lineRule="auto"/>
              <w:ind w:firstLineChars="200" w:firstLine="320"/>
              <w:rPr>
                <w:rFonts w:ascii="Calibri" w:eastAsia="Times New Roman" w:hAnsi="Calibri" w:cs="Times New Roman"/>
                <w:color w:val="000000"/>
                <w:sz w:val="16"/>
                <w:szCs w:val="16"/>
                <w:lang w:val="en-US" w:eastAsia="nl-BE"/>
              </w:rPr>
            </w:pPr>
            <w:r w:rsidRPr="0001766C">
              <w:rPr>
                <w:rFonts w:ascii="Calibri" w:eastAsia="Times New Roman" w:hAnsi="Calibri" w:cs="Times New Roman"/>
                <w:color w:val="000000"/>
                <w:sz w:val="16"/>
                <w:szCs w:val="16"/>
                <w:lang w:val="en-US" w:eastAsia="nl-BE"/>
              </w:rPr>
              <w:t>A. Spontaneous acidification of culture medium</w:t>
            </w:r>
          </w:p>
        </w:tc>
        <w:tc>
          <w:tcPr>
            <w:tcW w:w="3544" w:type="dxa"/>
            <w:gridSpan w:val="2"/>
            <w:vMerge/>
            <w:tcBorders>
              <w:top w:val="nil"/>
              <w:left w:val="single" w:sz="4" w:space="0" w:color="auto"/>
              <w:bottom w:val="nil"/>
              <w:right w:val="single" w:sz="4" w:space="0" w:color="auto"/>
            </w:tcBorders>
            <w:vAlign w:val="center"/>
            <w:hideMark/>
          </w:tcPr>
          <w:p w14:paraId="47B7B807" w14:textId="77777777" w:rsidR="0001766C" w:rsidRPr="0001766C" w:rsidRDefault="0001766C" w:rsidP="00673D3E">
            <w:pPr>
              <w:spacing w:after="0" w:line="240" w:lineRule="auto"/>
              <w:jc w:val="both"/>
              <w:rPr>
                <w:rFonts w:ascii="Calibri" w:eastAsia="Times New Roman" w:hAnsi="Calibri" w:cs="Times New Roman"/>
                <w:color w:val="000000"/>
                <w:sz w:val="16"/>
                <w:szCs w:val="16"/>
                <w:lang w:val="en-US" w:eastAsia="nl-BE"/>
              </w:rPr>
            </w:pPr>
          </w:p>
        </w:tc>
        <w:tc>
          <w:tcPr>
            <w:tcW w:w="992" w:type="dxa"/>
            <w:gridSpan w:val="2"/>
            <w:tcBorders>
              <w:top w:val="nil"/>
              <w:left w:val="nil"/>
              <w:bottom w:val="nil"/>
              <w:right w:val="nil"/>
            </w:tcBorders>
            <w:shd w:val="clear" w:color="000000" w:fill="FFFFFF"/>
            <w:noWrap/>
            <w:vAlign w:val="center"/>
            <w:hideMark/>
          </w:tcPr>
          <w:p w14:paraId="6E1BBFCE" w14:textId="3A8C435A" w:rsidR="0001766C" w:rsidRPr="00601DAD" w:rsidRDefault="0001766C" w:rsidP="00601DAD">
            <w:pPr>
              <w:spacing w:after="0" w:line="240" w:lineRule="auto"/>
              <w:jc w:val="center"/>
              <w:rPr>
                <w:rFonts w:eastAsiaTheme="minorEastAsia" w:cs="Arial"/>
                <w:b/>
                <w:noProof/>
                <w:sz w:val="16"/>
                <w:szCs w:val="16"/>
                <w:lang w:val="en-US"/>
              </w:rPr>
            </w:pPr>
          </w:p>
        </w:tc>
      </w:tr>
      <w:tr w:rsidR="0001766C" w:rsidRPr="00D41C17" w14:paraId="215039FE" w14:textId="77777777" w:rsidTr="000E5CE1">
        <w:trPr>
          <w:trHeight w:val="262"/>
        </w:trPr>
        <w:tc>
          <w:tcPr>
            <w:tcW w:w="954" w:type="dxa"/>
            <w:tcBorders>
              <w:top w:val="nil"/>
              <w:left w:val="nil"/>
              <w:bottom w:val="nil"/>
              <w:right w:val="nil"/>
            </w:tcBorders>
            <w:shd w:val="clear" w:color="000000" w:fill="FFFFFF"/>
            <w:noWrap/>
            <w:vAlign w:val="center"/>
            <w:hideMark/>
          </w:tcPr>
          <w:p w14:paraId="69833DD1" w14:textId="77777777" w:rsidR="0001766C" w:rsidRPr="0001766C" w:rsidRDefault="0001766C" w:rsidP="00673D3E">
            <w:pPr>
              <w:spacing w:after="0" w:line="240" w:lineRule="auto"/>
              <w:rPr>
                <w:rFonts w:ascii="Calibri" w:eastAsia="Times New Roman" w:hAnsi="Calibri" w:cs="Times New Roman"/>
                <w:color w:val="000000"/>
                <w:sz w:val="16"/>
                <w:szCs w:val="16"/>
                <w:lang w:val="en-US" w:eastAsia="nl-BE"/>
              </w:rPr>
            </w:pPr>
            <w:r w:rsidRPr="0001766C">
              <w:rPr>
                <w:rFonts w:ascii="Calibri" w:eastAsia="Times New Roman" w:hAnsi="Calibri" w:cs="Times New Roman"/>
                <w:color w:val="000000"/>
                <w:sz w:val="16"/>
                <w:szCs w:val="16"/>
                <w:lang w:val="en-US" w:eastAsia="nl-BE"/>
              </w:rPr>
              <w:t> </w:t>
            </w:r>
          </w:p>
        </w:tc>
        <w:tc>
          <w:tcPr>
            <w:tcW w:w="3652" w:type="dxa"/>
            <w:gridSpan w:val="3"/>
            <w:tcBorders>
              <w:top w:val="nil"/>
              <w:left w:val="nil"/>
              <w:bottom w:val="nil"/>
              <w:right w:val="single" w:sz="4" w:space="0" w:color="000000"/>
            </w:tcBorders>
            <w:shd w:val="clear" w:color="000000" w:fill="FFFFFF"/>
            <w:vAlign w:val="center"/>
            <w:hideMark/>
          </w:tcPr>
          <w:p w14:paraId="6AE7573C" w14:textId="77777777" w:rsidR="0001766C" w:rsidRPr="00D41C17" w:rsidRDefault="0001766C" w:rsidP="00673D3E">
            <w:pPr>
              <w:spacing w:after="0" w:line="240" w:lineRule="auto"/>
              <w:ind w:firstLineChars="200" w:firstLine="320"/>
              <w:rPr>
                <w:rFonts w:ascii="Calibri" w:eastAsia="Times New Roman" w:hAnsi="Calibri" w:cs="Times New Roman"/>
                <w:color w:val="000000"/>
                <w:sz w:val="16"/>
                <w:szCs w:val="16"/>
                <w:lang w:val="en-US" w:eastAsia="nl-BE"/>
              </w:rPr>
            </w:pPr>
            <w:r w:rsidRPr="00D41C17">
              <w:rPr>
                <w:rFonts w:ascii="Calibri" w:eastAsia="Times New Roman" w:hAnsi="Calibri" w:cs="Times New Roman"/>
                <w:color w:val="000000"/>
                <w:sz w:val="16"/>
                <w:szCs w:val="16"/>
                <w:lang w:val="en-US" w:eastAsia="nl-BE"/>
              </w:rPr>
              <w:t>B. Preconditioning of promastigotes</w:t>
            </w:r>
          </w:p>
        </w:tc>
        <w:tc>
          <w:tcPr>
            <w:tcW w:w="3544" w:type="dxa"/>
            <w:gridSpan w:val="2"/>
            <w:vMerge w:val="restart"/>
            <w:tcBorders>
              <w:top w:val="nil"/>
              <w:left w:val="single" w:sz="4" w:space="0" w:color="auto"/>
              <w:bottom w:val="nil"/>
              <w:right w:val="single" w:sz="4" w:space="0" w:color="auto"/>
            </w:tcBorders>
            <w:shd w:val="clear" w:color="000000" w:fill="FFFFFF"/>
            <w:vAlign w:val="center"/>
            <w:hideMark/>
          </w:tcPr>
          <w:p w14:paraId="480A909B" w14:textId="77777777" w:rsidR="0001766C" w:rsidRPr="00D41C17" w:rsidRDefault="0001766C" w:rsidP="00673D3E">
            <w:pPr>
              <w:spacing w:after="0" w:line="240" w:lineRule="auto"/>
              <w:ind w:firstLineChars="200" w:firstLine="320"/>
              <w:jc w:val="both"/>
              <w:rPr>
                <w:rFonts w:ascii="Calibri" w:eastAsia="Times New Roman" w:hAnsi="Calibri" w:cs="Times New Roman"/>
                <w:color w:val="000000"/>
                <w:sz w:val="16"/>
                <w:szCs w:val="16"/>
                <w:lang w:val="en-US" w:eastAsia="nl-BE"/>
              </w:rPr>
            </w:pPr>
            <w:r w:rsidRPr="00D41C17">
              <w:rPr>
                <w:rFonts w:ascii="Calibri" w:eastAsia="Times New Roman" w:hAnsi="Calibri" w:cs="Times New Roman"/>
                <w:color w:val="000000"/>
                <w:sz w:val="16"/>
                <w:szCs w:val="16"/>
                <w:lang w:val="en-US" w:eastAsia="nl-BE"/>
              </w:rPr>
              <w:t> </w:t>
            </w:r>
          </w:p>
        </w:tc>
        <w:tc>
          <w:tcPr>
            <w:tcW w:w="992" w:type="dxa"/>
            <w:gridSpan w:val="2"/>
            <w:tcBorders>
              <w:top w:val="nil"/>
              <w:left w:val="nil"/>
              <w:bottom w:val="nil"/>
              <w:right w:val="nil"/>
            </w:tcBorders>
            <w:shd w:val="clear" w:color="000000" w:fill="FFFFFF"/>
            <w:noWrap/>
            <w:vAlign w:val="center"/>
            <w:hideMark/>
          </w:tcPr>
          <w:p w14:paraId="585A753B" w14:textId="320096E8" w:rsidR="0001766C" w:rsidRPr="00601DAD" w:rsidRDefault="0001766C" w:rsidP="00601DAD">
            <w:pPr>
              <w:spacing w:after="0" w:line="240" w:lineRule="auto"/>
              <w:jc w:val="center"/>
              <w:rPr>
                <w:rFonts w:eastAsiaTheme="minorEastAsia" w:cs="Arial"/>
                <w:b/>
                <w:noProof/>
                <w:sz w:val="16"/>
                <w:szCs w:val="16"/>
                <w:lang w:val="en-US"/>
              </w:rPr>
            </w:pPr>
          </w:p>
        </w:tc>
      </w:tr>
      <w:tr w:rsidR="0001766C" w:rsidRPr="00601DAD" w14:paraId="2C41B30B" w14:textId="77777777" w:rsidTr="000E5CE1">
        <w:trPr>
          <w:trHeight w:val="300"/>
        </w:trPr>
        <w:tc>
          <w:tcPr>
            <w:tcW w:w="954" w:type="dxa"/>
            <w:tcBorders>
              <w:top w:val="nil"/>
              <w:left w:val="nil"/>
              <w:bottom w:val="nil"/>
              <w:right w:val="nil"/>
            </w:tcBorders>
            <w:shd w:val="clear" w:color="000000" w:fill="FFFFFF"/>
            <w:noWrap/>
            <w:vAlign w:val="center"/>
            <w:hideMark/>
          </w:tcPr>
          <w:p w14:paraId="1DCD8BC9" w14:textId="77777777" w:rsidR="0001766C" w:rsidRPr="00D41C17" w:rsidRDefault="0001766C" w:rsidP="00673D3E">
            <w:pPr>
              <w:spacing w:after="0" w:line="240" w:lineRule="auto"/>
              <w:rPr>
                <w:rFonts w:ascii="Calibri" w:eastAsia="Times New Roman" w:hAnsi="Calibri" w:cs="Times New Roman"/>
                <w:color w:val="000000"/>
                <w:sz w:val="16"/>
                <w:szCs w:val="16"/>
                <w:lang w:val="en-US" w:eastAsia="nl-BE"/>
              </w:rPr>
            </w:pPr>
            <w:r w:rsidRPr="00D41C17">
              <w:rPr>
                <w:rFonts w:ascii="Calibri" w:eastAsia="Times New Roman" w:hAnsi="Calibri" w:cs="Times New Roman"/>
                <w:color w:val="000000"/>
                <w:sz w:val="16"/>
                <w:szCs w:val="16"/>
                <w:lang w:val="en-US" w:eastAsia="nl-BE"/>
              </w:rPr>
              <w:t> </w:t>
            </w:r>
          </w:p>
        </w:tc>
        <w:tc>
          <w:tcPr>
            <w:tcW w:w="3652" w:type="dxa"/>
            <w:gridSpan w:val="3"/>
            <w:vMerge w:val="restart"/>
            <w:tcBorders>
              <w:top w:val="nil"/>
              <w:left w:val="nil"/>
              <w:bottom w:val="nil"/>
              <w:right w:val="single" w:sz="4" w:space="0" w:color="auto"/>
            </w:tcBorders>
            <w:shd w:val="clear" w:color="000000" w:fill="FFFFFF"/>
            <w:vAlign w:val="center"/>
            <w:hideMark/>
          </w:tcPr>
          <w:p w14:paraId="71784E92" w14:textId="77777777" w:rsidR="0001766C" w:rsidRPr="0001766C" w:rsidRDefault="0001766C" w:rsidP="00673D3E">
            <w:pPr>
              <w:spacing w:after="0" w:line="240" w:lineRule="auto"/>
              <w:rPr>
                <w:rFonts w:ascii="Calibri" w:eastAsia="Times New Roman" w:hAnsi="Calibri" w:cs="Times New Roman"/>
                <w:color w:val="000000"/>
                <w:sz w:val="16"/>
                <w:szCs w:val="16"/>
                <w:lang w:val="en-US" w:eastAsia="nl-BE"/>
              </w:rPr>
            </w:pPr>
            <w:r w:rsidRPr="0001766C">
              <w:rPr>
                <w:rFonts w:ascii="Calibri" w:eastAsia="Times New Roman" w:hAnsi="Calibri" w:cs="Times New Roman"/>
                <w:color w:val="000000"/>
                <w:sz w:val="16"/>
                <w:szCs w:val="16"/>
                <w:lang w:val="en-US" w:eastAsia="nl-BE"/>
              </w:rPr>
              <w:t xml:space="preserve">Microscopic determination of intracellular amastigote burden after </w:t>
            </w:r>
            <w:r w:rsidR="003B0CF3" w:rsidRPr="0001766C">
              <w:rPr>
                <w:rFonts w:ascii="Calibri" w:eastAsia="Times New Roman" w:hAnsi="Calibri" w:cs="Times New Roman"/>
                <w:color w:val="000000"/>
                <w:sz w:val="16"/>
                <w:szCs w:val="16"/>
                <w:lang w:val="en-US" w:eastAsia="nl-BE"/>
              </w:rPr>
              <w:t>Giemsa</w:t>
            </w:r>
            <w:r w:rsidRPr="0001766C">
              <w:rPr>
                <w:rFonts w:ascii="Calibri" w:eastAsia="Times New Roman" w:hAnsi="Calibri" w:cs="Times New Roman"/>
                <w:color w:val="000000"/>
                <w:sz w:val="16"/>
                <w:szCs w:val="16"/>
                <w:lang w:val="en-US" w:eastAsia="nl-BE"/>
              </w:rPr>
              <w:t xml:space="preserve"> staining</w:t>
            </w:r>
          </w:p>
        </w:tc>
        <w:tc>
          <w:tcPr>
            <w:tcW w:w="3544" w:type="dxa"/>
            <w:gridSpan w:val="2"/>
            <w:vMerge/>
            <w:tcBorders>
              <w:top w:val="nil"/>
              <w:left w:val="single" w:sz="4" w:space="0" w:color="auto"/>
              <w:bottom w:val="nil"/>
              <w:right w:val="single" w:sz="4" w:space="0" w:color="auto"/>
            </w:tcBorders>
            <w:vAlign w:val="center"/>
            <w:hideMark/>
          </w:tcPr>
          <w:p w14:paraId="2F6B2BDB" w14:textId="77777777" w:rsidR="0001766C" w:rsidRPr="0001766C" w:rsidRDefault="0001766C" w:rsidP="00673D3E">
            <w:pPr>
              <w:spacing w:after="0" w:line="240" w:lineRule="auto"/>
              <w:jc w:val="both"/>
              <w:rPr>
                <w:rFonts w:ascii="Calibri" w:eastAsia="Times New Roman" w:hAnsi="Calibri" w:cs="Times New Roman"/>
                <w:color w:val="000000"/>
                <w:sz w:val="16"/>
                <w:szCs w:val="16"/>
                <w:lang w:val="en-US" w:eastAsia="nl-BE"/>
              </w:rPr>
            </w:pPr>
          </w:p>
        </w:tc>
        <w:tc>
          <w:tcPr>
            <w:tcW w:w="992" w:type="dxa"/>
            <w:gridSpan w:val="2"/>
            <w:tcBorders>
              <w:top w:val="nil"/>
              <w:left w:val="nil"/>
              <w:bottom w:val="nil"/>
              <w:right w:val="nil"/>
            </w:tcBorders>
            <w:shd w:val="clear" w:color="000000" w:fill="FFFFFF"/>
            <w:noWrap/>
            <w:vAlign w:val="center"/>
            <w:hideMark/>
          </w:tcPr>
          <w:p w14:paraId="3D7E2AEE" w14:textId="5BAA197F" w:rsidR="0001766C" w:rsidRPr="00601DAD" w:rsidRDefault="0001766C" w:rsidP="00601DAD">
            <w:pPr>
              <w:spacing w:after="0" w:line="240" w:lineRule="auto"/>
              <w:jc w:val="center"/>
              <w:rPr>
                <w:rFonts w:eastAsiaTheme="minorEastAsia" w:cs="Arial"/>
                <w:b/>
                <w:noProof/>
                <w:sz w:val="16"/>
                <w:szCs w:val="16"/>
                <w:lang w:val="en-US"/>
              </w:rPr>
            </w:pPr>
          </w:p>
        </w:tc>
      </w:tr>
      <w:tr w:rsidR="0001766C" w:rsidRPr="00601DAD" w14:paraId="4A8DEB56" w14:textId="77777777" w:rsidTr="000E5CE1">
        <w:trPr>
          <w:trHeight w:val="114"/>
        </w:trPr>
        <w:tc>
          <w:tcPr>
            <w:tcW w:w="954" w:type="dxa"/>
            <w:tcBorders>
              <w:top w:val="nil"/>
              <w:left w:val="nil"/>
              <w:bottom w:val="nil"/>
              <w:right w:val="nil"/>
            </w:tcBorders>
            <w:shd w:val="clear" w:color="000000" w:fill="FFFFFF"/>
            <w:noWrap/>
            <w:vAlign w:val="center"/>
            <w:hideMark/>
          </w:tcPr>
          <w:p w14:paraId="6F7E8AE1" w14:textId="77777777" w:rsidR="0001766C" w:rsidRPr="0001766C" w:rsidRDefault="0001766C" w:rsidP="00673D3E">
            <w:pPr>
              <w:spacing w:after="0" w:line="240" w:lineRule="auto"/>
              <w:rPr>
                <w:rFonts w:ascii="Calibri" w:eastAsia="Times New Roman" w:hAnsi="Calibri" w:cs="Times New Roman"/>
                <w:color w:val="000000"/>
                <w:sz w:val="16"/>
                <w:szCs w:val="16"/>
                <w:lang w:val="en-US" w:eastAsia="nl-BE"/>
              </w:rPr>
            </w:pPr>
            <w:r w:rsidRPr="0001766C">
              <w:rPr>
                <w:rFonts w:ascii="Calibri" w:eastAsia="Times New Roman" w:hAnsi="Calibri" w:cs="Times New Roman"/>
                <w:color w:val="000000"/>
                <w:sz w:val="16"/>
                <w:szCs w:val="16"/>
                <w:lang w:val="en-US" w:eastAsia="nl-BE"/>
              </w:rPr>
              <w:t> </w:t>
            </w:r>
          </w:p>
        </w:tc>
        <w:tc>
          <w:tcPr>
            <w:tcW w:w="3652" w:type="dxa"/>
            <w:gridSpan w:val="3"/>
            <w:vMerge/>
            <w:tcBorders>
              <w:top w:val="nil"/>
              <w:left w:val="nil"/>
              <w:bottom w:val="nil"/>
              <w:right w:val="single" w:sz="4" w:space="0" w:color="auto"/>
            </w:tcBorders>
            <w:vAlign w:val="center"/>
            <w:hideMark/>
          </w:tcPr>
          <w:p w14:paraId="64A2CA6E" w14:textId="77777777" w:rsidR="0001766C" w:rsidRPr="0001766C" w:rsidRDefault="0001766C" w:rsidP="00673D3E">
            <w:pPr>
              <w:spacing w:after="0" w:line="240" w:lineRule="auto"/>
              <w:rPr>
                <w:rFonts w:ascii="Calibri" w:eastAsia="Times New Roman" w:hAnsi="Calibri" w:cs="Times New Roman"/>
                <w:color w:val="000000"/>
                <w:sz w:val="16"/>
                <w:szCs w:val="16"/>
                <w:lang w:val="en-US" w:eastAsia="nl-BE"/>
              </w:rPr>
            </w:pPr>
          </w:p>
        </w:tc>
        <w:tc>
          <w:tcPr>
            <w:tcW w:w="3544" w:type="dxa"/>
            <w:gridSpan w:val="2"/>
            <w:tcBorders>
              <w:top w:val="nil"/>
              <w:left w:val="single" w:sz="4" w:space="0" w:color="auto"/>
              <w:bottom w:val="nil"/>
              <w:right w:val="single" w:sz="4" w:space="0" w:color="auto"/>
            </w:tcBorders>
            <w:shd w:val="clear" w:color="000000" w:fill="FFFFFF"/>
            <w:noWrap/>
            <w:vAlign w:val="center"/>
            <w:hideMark/>
          </w:tcPr>
          <w:p w14:paraId="543CBEFE" w14:textId="77777777" w:rsidR="0001766C" w:rsidRPr="0001766C" w:rsidRDefault="0001766C" w:rsidP="00673D3E">
            <w:pPr>
              <w:spacing w:after="0" w:line="240" w:lineRule="auto"/>
              <w:jc w:val="both"/>
              <w:rPr>
                <w:rFonts w:ascii="Calibri" w:eastAsia="Times New Roman" w:hAnsi="Calibri" w:cs="Times New Roman"/>
                <w:color w:val="000000"/>
                <w:sz w:val="16"/>
                <w:szCs w:val="16"/>
                <w:lang w:val="en-US" w:eastAsia="nl-BE"/>
              </w:rPr>
            </w:pPr>
            <w:r w:rsidRPr="0001766C">
              <w:rPr>
                <w:rFonts w:ascii="Calibri" w:eastAsia="Times New Roman" w:hAnsi="Calibri" w:cs="Times New Roman"/>
                <w:color w:val="000000"/>
                <w:sz w:val="16"/>
                <w:szCs w:val="16"/>
                <w:lang w:val="en-US" w:eastAsia="nl-BE"/>
              </w:rPr>
              <w:t> </w:t>
            </w:r>
          </w:p>
        </w:tc>
        <w:tc>
          <w:tcPr>
            <w:tcW w:w="992" w:type="dxa"/>
            <w:gridSpan w:val="2"/>
            <w:tcBorders>
              <w:top w:val="nil"/>
              <w:left w:val="nil"/>
              <w:bottom w:val="nil"/>
              <w:right w:val="nil"/>
            </w:tcBorders>
            <w:shd w:val="clear" w:color="000000" w:fill="FFFFFF"/>
            <w:noWrap/>
            <w:vAlign w:val="center"/>
            <w:hideMark/>
          </w:tcPr>
          <w:p w14:paraId="3977F8BB" w14:textId="27A10776" w:rsidR="0001766C" w:rsidRPr="00601DAD" w:rsidRDefault="0001766C" w:rsidP="00601DAD">
            <w:pPr>
              <w:spacing w:after="0" w:line="240" w:lineRule="auto"/>
              <w:jc w:val="center"/>
              <w:rPr>
                <w:rFonts w:eastAsiaTheme="minorEastAsia" w:cs="Arial"/>
                <w:b/>
                <w:noProof/>
                <w:sz w:val="16"/>
                <w:szCs w:val="16"/>
                <w:lang w:val="en-US"/>
              </w:rPr>
            </w:pPr>
          </w:p>
        </w:tc>
      </w:tr>
      <w:tr w:rsidR="0001766C" w:rsidRPr="00601DAD" w14:paraId="61045CD7" w14:textId="77777777" w:rsidTr="000E5CE1">
        <w:trPr>
          <w:trHeight w:val="300"/>
        </w:trPr>
        <w:tc>
          <w:tcPr>
            <w:tcW w:w="954" w:type="dxa"/>
            <w:tcBorders>
              <w:top w:val="nil"/>
              <w:left w:val="nil"/>
              <w:bottom w:val="nil"/>
              <w:right w:val="nil"/>
            </w:tcBorders>
            <w:shd w:val="clear" w:color="000000" w:fill="FFFFFF"/>
            <w:noWrap/>
            <w:vAlign w:val="center"/>
            <w:hideMark/>
          </w:tcPr>
          <w:p w14:paraId="418A0E12" w14:textId="77777777" w:rsidR="0001766C" w:rsidRPr="0001766C" w:rsidRDefault="0001766C" w:rsidP="00673D3E">
            <w:pPr>
              <w:spacing w:after="0" w:line="240" w:lineRule="auto"/>
              <w:rPr>
                <w:rFonts w:ascii="Calibri" w:eastAsia="Times New Roman" w:hAnsi="Calibri" w:cs="Times New Roman"/>
                <w:color w:val="000000"/>
                <w:sz w:val="16"/>
                <w:szCs w:val="16"/>
                <w:lang w:val="en-US" w:eastAsia="nl-BE"/>
              </w:rPr>
            </w:pPr>
            <w:r w:rsidRPr="0001766C">
              <w:rPr>
                <w:rFonts w:ascii="Calibri" w:eastAsia="Times New Roman" w:hAnsi="Calibri" w:cs="Times New Roman"/>
                <w:color w:val="000000"/>
                <w:sz w:val="16"/>
                <w:szCs w:val="16"/>
                <w:lang w:val="en-US" w:eastAsia="nl-BE"/>
              </w:rPr>
              <w:t> </w:t>
            </w:r>
          </w:p>
        </w:tc>
        <w:tc>
          <w:tcPr>
            <w:tcW w:w="3652" w:type="dxa"/>
            <w:gridSpan w:val="3"/>
            <w:vMerge w:val="restart"/>
            <w:tcBorders>
              <w:top w:val="nil"/>
              <w:left w:val="nil"/>
              <w:bottom w:val="nil"/>
              <w:right w:val="single" w:sz="4" w:space="0" w:color="000000"/>
            </w:tcBorders>
            <w:shd w:val="clear" w:color="000000" w:fill="FFFFFF"/>
            <w:vAlign w:val="center"/>
            <w:hideMark/>
          </w:tcPr>
          <w:p w14:paraId="684A9B7C" w14:textId="77777777" w:rsidR="0001766C" w:rsidRPr="0001766C" w:rsidRDefault="0001766C" w:rsidP="00673D3E">
            <w:pPr>
              <w:spacing w:after="0" w:line="240" w:lineRule="auto"/>
              <w:rPr>
                <w:rFonts w:ascii="Calibri" w:eastAsia="Times New Roman" w:hAnsi="Calibri" w:cs="Times New Roman"/>
                <w:color w:val="000000"/>
                <w:sz w:val="16"/>
                <w:szCs w:val="16"/>
                <w:lang w:val="en-US" w:eastAsia="nl-BE"/>
              </w:rPr>
            </w:pPr>
            <w:r w:rsidRPr="0001766C">
              <w:rPr>
                <w:rFonts w:ascii="Calibri" w:eastAsia="Times New Roman" w:hAnsi="Calibri" w:cs="Times New Roman"/>
                <w:color w:val="000000"/>
                <w:sz w:val="16"/>
                <w:szCs w:val="16"/>
                <w:lang w:val="en-US" w:eastAsia="nl-BE"/>
              </w:rPr>
              <w:t>Promastigote back transformation at the IC</w:t>
            </w:r>
            <w:r w:rsidRPr="0001766C">
              <w:rPr>
                <w:rFonts w:ascii="Calibri" w:eastAsia="Times New Roman" w:hAnsi="Calibri" w:cs="Times New Roman"/>
                <w:color w:val="000000"/>
                <w:sz w:val="16"/>
                <w:szCs w:val="16"/>
                <w:vertAlign w:val="subscript"/>
                <w:lang w:val="en-US" w:eastAsia="nl-BE"/>
              </w:rPr>
              <w:t xml:space="preserve">90 </w:t>
            </w:r>
            <w:r w:rsidRPr="0001766C">
              <w:rPr>
                <w:rFonts w:ascii="Calibri" w:eastAsia="Times New Roman" w:hAnsi="Calibri" w:cs="Times New Roman"/>
                <w:color w:val="000000"/>
                <w:sz w:val="16"/>
                <w:szCs w:val="16"/>
                <w:lang w:val="en-US" w:eastAsia="nl-BE"/>
              </w:rPr>
              <w:t>before repeating the cycle</w:t>
            </w:r>
          </w:p>
        </w:tc>
        <w:tc>
          <w:tcPr>
            <w:tcW w:w="3544" w:type="dxa"/>
            <w:gridSpan w:val="2"/>
            <w:tcBorders>
              <w:top w:val="nil"/>
              <w:left w:val="nil"/>
              <w:bottom w:val="nil"/>
              <w:right w:val="single" w:sz="4" w:space="0" w:color="auto"/>
            </w:tcBorders>
            <w:shd w:val="clear" w:color="000000" w:fill="FFFFFF"/>
            <w:noWrap/>
            <w:vAlign w:val="center"/>
            <w:hideMark/>
          </w:tcPr>
          <w:p w14:paraId="113BC0D0" w14:textId="77777777" w:rsidR="0001766C" w:rsidRPr="0001766C" w:rsidRDefault="0001766C" w:rsidP="00673D3E">
            <w:pPr>
              <w:spacing w:after="0" w:line="240" w:lineRule="auto"/>
              <w:jc w:val="both"/>
              <w:rPr>
                <w:rFonts w:ascii="Calibri" w:eastAsia="Times New Roman" w:hAnsi="Calibri" w:cs="Times New Roman"/>
                <w:color w:val="000000"/>
                <w:sz w:val="16"/>
                <w:szCs w:val="16"/>
                <w:lang w:val="en-US" w:eastAsia="nl-BE"/>
              </w:rPr>
            </w:pPr>
            <w:r w:rsidRPr="0001766C">
              <w:rPr>
                <w:rFonts w:ascii="Calibri" w:eastAsia="Times New Roman" w:hAnsi="Calibri" w:cs="Times New Roman"/>
                <w:color w:val="000000"/>
                <w:sz w:val="16"/>
                <w:szCs w:val="16"/>
                <w:lang w:val="en-US" w:eastAsia="nl-BE"/>
              </w:rPr>
              <w:t> </w:t>
            </w:r>
          </w:p>
        </w:tc>
        <w:tc>
          <w:tcPr>
            <w:tcW w:w="992" w:type="dxa"/>
            <w:gridSpan w:val="2"/>
            <w:tcBorders>
              <w:top w:val="nil"/>
              <w:left w:val="nil"/>
              <w:bottom w:val="nil"/>
              <w:right w:val="nil"/>
            </w:tcBorders>
            <w:shd w:val="clear" w:color="000000" w:fill="FFFFFF"/>
            <w:noWrap/>
            <w:vAlign w:val="center"/>
            <w:hideMark/>
          </w:tcPr>
          <w:p w14:paraId="3C609A18" w14:textId="67A80A0A" w:rsidR="0001766C" w:rsidRPr="00601DAD" w:rsidRDefault="0001766C" w:rsidP="00601DAD">
            <w:pPr>
              <w:spacing w:after="0" w:line="240" w:lineRule="auto"/>
              <w:jc w:val="center"/>
              <w:rPr>
                <w:rFonts w:eastAsiaTheme="minorEastAsia" w:cs="Arial"/>
                <w:b/>
                <w:noProof/>
                <w:sz w:val="16"/>
                <w:szCs w:val="16"/>
                <w:lang w:val="en-US"/>
              </w:rPr>
            </w:pPr>
          </w:p>
        </w:tc>
      </w:tr>
      <w:tr w:rsidR="0001766C" w:rsidRPr="00601DAD" w14:paraId="4BDFF9F5" w14:textId="77777777" w:rsidTr="000E5CE1">
        <w:trPr>
          <w:trHeight w:val="74"/>
        </w:trPr>
        <w:tc>
          <w:tcPr>
            <w:tcW w:w="954" w:type="dxa"/>
            <w:tcBorders>
              <w:top w:val="nil"/>
              <w:left w:val="nil"/>
              <w:bottom w:val="nil"/>
              <w:right w:val="nil"/>
            </w:tcBorders>
            <w:shd w:val="clear" w:color="000000" w:fill="FFFFFF"/>
            <w:noWrap/>
            <w:vAlign w:val="center"/>
            <w:hideMark/>
          </w:tcPr>
          <w:p w14:paraId="7F6A80F0" w14:textId="77777777" w:rsidR="0001766C" w:rsidRPr="0001766C" w:rsidRDefault="0001766C" w:rsidP="00673D3E">
            <w:pPr>
              <w:spacing w:after="0" w:line="240" w:lineRule="auto"/>
              <w:rPr>
                <w:rFonts w:ascii="Calibri" w:eastAsia="Times New Roman" w:hAnsi="Calibri" w:cs="Times New Roman"/>
                <w:color w:val="000000"/>
                <w:sz w:val="16"/>
                <w:szCs w:val="16"/>
                <w:lang w:val="en-US" w:eastAsia="nl-BE"/>
              </w:rPr>
            </w:pPr>
            <w:r w:rsidRPr="0001766C">
              <w:rPr>
                <w:rFonts w:ascii="Calibri" w:eastAsia="Times New Roman" w:hAnsi="Calibri" w:cs="Times New Roman"/>
                <w:color w:val="000000"/>
                <w:sz w:val="16"/>
                <w:szCs w:val="16"/>
                <w:lang w:val="en-US" w:eastAsia="nl-BE"/>
              </w:rPr>
              <w:t> </w:t>
            </w:r>
          </w:p>
        </w:tc>
        <w:tc>
          <w:tcPr>
            <w:tcW w:w="3652" w:type="dxa"/>
            <w:gridSpan w:val="3"/>
            <w:vMerge/>
            <w:tcBorders>
              <w:top w:val="nil"/>
              <w:left w:val="nil"/>
              <w:bottom w:val="nil"/>
              <w:right w:val="nil"/>
            </w:tcBorders>
            <w:vAlign w:val="center"/>
            <w:hideMark/>
          </w:tcPr>
          <w:p w14:paraId="33E1796A" w14:textId="77777777" w:rsidR="0001766C" w:rsidRPr="0001766C" w:rsidRDefault="0001766C" w:rsidP="00673D3E">
            <w:pPr>
              <w:spacing w:after="0" w:line="240" w:lineRule="auto"/>
              <w:rPr>
                <w:rFonts w:ascii="Calibri" w:eastAsia="Times New Roman" w:hAnsi="Calibri" w:cs="Times New Roman"/>
                <w:color w:val="000000"/>
                <w:sz w:val="16"/>
                <w:szCs w:val="16"/>
                <w:lang w:val="en-US" w:eastAsia="nl-BE"/>
              </w:rPr>
            </w:pPr>
          </w:p>
        </w:tc>
        <w:tc>
          <w:tcPr>
            <w:tcW w:w="3544" w:type="dxa"/>
            <w:gridSpan w:val="2"/>
            <w:tcBorders>
              <w:top w:val="nil"/>
              <w:left w:val="nil"/>
              <w:bottom w:val="nil"/>
              <w:right w:val="single" w:sz="4" w:space="0" w:color="auto"/>
            </w:tcBorders>
            <w:shd w:val="clear" w:color="000000" w:fill="FFFFFF"/>
            <w:noWrap/>
            <w:vAlign w:val="center"/>
            <w:hideMark/>
          </w:tcPr>
          <w:p w14:paraId="6BFBA5A8" w14:textId="77777777" w:rsidR="0001766C" w:rsidRPr="0001766C" w:rsidRDefault="0001766C" w:rsidP="00673D3E">
            <w:pPr>
              <w:spacing w:after="0" w:line="240" w:lineRule="auto"/>
              <w:jc w:val="both"/>
              <w:rPr>
                <w:rFonts w:ascii="Calibri" w:eastAsia="Times New Roman" w:hAnsi="Calibri" w:cs="Times New Roman"/>
                <w:color w:val="000000"/>
                <w:sz w:val="16"/>
                <w:szCs w:val="16"/>
                <w:lang w:val="en-US" w:eastAsia="nl-BE"/>
              </w:rPr>
            </w:pPr>
            <w:r w:rsidRPr="0001766C">
              <w:rPr>
                <w:rFonts w:ascii="Calibri" w:eastAsia="Times New Roman" w:hAnsi="Calibri" w:cs="Times New Roman"/>
                <w:color w:val="000000"/>
                <w:sz w:val="16"/>
                <w:szCs w:val="16"/>
                <w:lang w:val="en-US" w:eastAsia="nl-BE"/>
              </w:rPr>
              <w:t> </w:t>
            </w:r>
          </w:p>
        </w:tc>
        <w:tc>
          <w:tcPr>
            <w:tcW w:w="992" w:type="dxa"/>
            <w:gridSpan w:val="2"/>
            <w:tcBorders>
              <w:top w:val="nil"/>
              <w:left w:val="nil"/>
              <w:bottom w:val="nil"/>
              <w:right w:val="nil"/>
            </w:tcBorders>
            <w:shd w:val="clear" w:color="000000" w:fill="FFFFFF"/>
            <w:noWrap/>
            <w:vAlign w:val="center"/>
            <w:hideMark/>
          </w:tcPr>
          <w:p w14:paraId="300F092E" w14:textId="3496091C" w:rsidR="0001766C" w:rsidRPr="00601DAD" w:rsidRDefault="0001766C" w:rsidP="00601DAD">
            <w:pPr>
              <w:spacing w:after="0" w:line="240" w:lineRule="auto"/>
              <w:jc w:val="center"/>
              <w:rPr>
                <w:rFonts w:ascii="Calibri" w:eastAsia="Times New Roman" w:hAnsi="Calibri" w:cs="Times New Roman"/>
                <w:b/>
                <w:color w:val="000000"/>
                <w:sz w:val="16"/>
                <w:szCs w:val="16"/>
                <w:lang w:val="en-US" w:eastAsia="nl-BE"/>
              </w:rPr>
            </w:pPr>
          </w:p>
        </w:tc>
      </w:tr>
    </w:tbl>
    <w:p w14:paraId="6A851A72" w14:textId="77777777" w:rsidR="00C15270" w:rsidRPr="0051728E" w:rsidRDefault="00C15270" w:rsidP="0051728E">
      <w:pPr>
        <w:pStyle w:val="Heading3"/>
        <w:pBdr>
          <w:top w:val="single" w:sz="4" w:space="1" w:color="auto"/>
          <w:left w:val="single" w:sz="4" w:space="4" w:color="auto"/>
          <w:bottom w:val="single" w:sz="4" w:space="1" w:color="auto"/>
          <w:right w:val="single" w:sz="4" w:space="4" w:color="auto"/>
        </w:pBdr>
        <w:shd w:val="clear" w:color="auto" w:fill="E6E6E6"/>
        <w:spacing w:before="0" w:after="0"/>
        <w:ind w:left="1" w:hanging="1"/>
        <w:jc w:val="both"/>
        <w:rPr>
          <w:rFonts w:asciiTheme="minorHAnsi" w:hAnsiTheme="minorHAnsi" w:cs="Times New Roman"/>
          <w:sz w:val="22"/>
          <w:szCs w:val="22"/>
          <w:lang w:val="en-US"/>
        </w:rPr>
      </w:pPr>
      <w:bookmarkStart w:id="1" w:name="_Toc300647476"/>
      <w:r w:rsidRPr="0051728E">
        <w:rPr>
          <w:rFonts w:asciiTheme="minorHAnsi" w:hAnsiTheme="minorHAnsi" w:cs="Times New Roman"/>
          <w:sz w:val="22"/>
          <w:szCs w:val="22"/>
        </w:rPr>
        <w:lastRenderedPageBreak/>
        <w:t>Procedure 1: Biphasic culture media for primary isolation of promastigotes from</w:t>
      </w:r>
      <w:r w:rsidRPr="0051728E">
        <w:rPr>
          <w:rFonts w:asciiTheme="minorHAnsi" w:hAnsiTheme="minorHAnsi" w:cs="Times New Roman"/>
          <w:sz w:val="22"/>
          <w:szCs w:val="22"/>
          <w:lang w:val="en-US"/>
        </w:rPr>
        <w:t xml:space="preserve"> spleen- or bone-marrow aspirates</w:t>
      </w:r>
      <w:bookmarkEnd w:id="1"/>
    </w:p>
    <w:p w14:paraId="0F547D94" w14:textId="77777777" w:rsidR="00C15270" w:rsidRPr="005A0F27" w:rsidRDefault="00C15270" w:rsidP="00C15270">
      <w:pPr>
        <w:spacing w:before="120" w:after="120"/>
        <w:jc w:val="both"/>
        <w:rPr>
          <w:b/>
          <w:sz w:val="20"/>
          <w:szCs w:val="20"/>
          <w:u w:val="single"/>
          <w:lang w:val="en-US"/>
        </w:rPr>
      </w:pPr>
      <w:r w:rsidRPr="005A0F27">
        <w:rPr>
          <w:b/>
          <w:sz w:val="20"/>
          <w:szCs w:val="20"/>
          <w:u w:val="single"/>
          <w:lang w:val="en-US"/>
        </w:rPr>
        <w:t>A. Biphasic NNN (</w:t>
      </w:r>
      <w:proofErr w:type="spellStart"/>
      <w:r w:rsidRPr="005A0F27">
        <w:rPr>
          <w:b/>
          <w:sz w:val="20"/>
          <w:szCs w:val="20"/>
          <w:u w:val="single"/>
          <w:lang w:val="en-US"/>
        </w:rPr>
        <w:t>Novy</w:t>
      </w:r>
      <w:proofErr w:type="spellEnd"/>
      <w:r w:rsidRPr="005A0F27">
        <w:rPr>
          <w:b/>
          <w:sz w:val="20"/>
          <w:szCs w:val="20"/>
          <w:u w:val="single"/>
          <w:lang w:val="en-US"/>
        </w:rPr>
        <w:t xml:space="preserve"> McNeal Nicolle) medium</w:t>
      </w:r>
    </w:p>
    <w:p w14:paraId="37625B67" w14:textId="77777777" w:rsidR="00C15270" w:rsidRPr="005A0F27" w:rsidRDefault="00C15270" w:rsidP="00C15270">
      <w:pPr>
        <w:jc w:val="both"/>
        <w:rPr>
          <w:sz w:val="20"/>
          <w:szCs w:val="20"/>
          <w:lang w:val="en-US"/>
        </w:rPr>
      </w:pPr>
      <w:r w:rsidRPr="005A0F27">
        <w:rPr>
          <w:sz w:val="20"/>
          <w:szCs w:val="20"/>
          <w:lang w:val="en-US"/>
        </w:rPr>
        <w:t xml:space="preserve">- </w:t>
      </w:r>
      <w:r w:rsidRPr="005A0F27">
        <w:rPr>
          <w:sz w:val="20"/>
          <w:szCs w:val="20"/>
          <w:u w:val="single"/>
          <w:lang w:val="en-US"/>
        </w:rPr>
        <w:t>Solid phase</w:t>
      </w:r>
      <w:r w:rsidRPr="005A0F27">
        <w:rPr>
          <w:sz w:val="20"/>
          <w:szCs w:val="20"/>
          <w:lang w:val="en-US"/>
        </w:rPr>
        <w:t xml:space="preserve"> (for 100 ml)</w:t>
      </w:r>
    </w:p>
    <w:p w14:paraId="53594094" w14:textId="77777777" w:rsidR="00C15270" w:rsidRPr="005A0F27" w:rsidRDefault="00C15270" w:rsidP="00C15270">
      <w:pPr>
        <w:tabs>
          <w:tab w:val="left" w:leader="dot" w:pos="6300"/>
        </w:tabs>
        <w:spacing w:after="0"/>
        <w:ind w:firstLine="1440"/>
        <w:jc w:val="both"/>
        <w:rPr>
          <w:sz w:val="20"/>
          <w:szCs w:val="20"/>
          <w:lang w:val="en-US"/>
        </w:rPr>
      </w:pPr>
      <w:proofErr w:type="spellStart"/>
      <w:r w:rsidRPr="005A0F27">
        <w:rPr>
          <w:sz w:val="20"/>
          <w:szCs w:val="20"/>
          <w:lang w:val="en-US"/>
        </w:rPr>
        <w:t>Bacto</w:t>
      </w:r>
      <w:proofErr w:type="spellEnd"/>
      <w:r w:rsidRPr="005A0F27">
        <w:rPr>
          <w:sz w:val="20"/>
          <w:szCs w:val="20"/>
          <w:lang w:val="en-US"/>
        </w:rPr>
        <w:t xml:space="preserve"> Agar (</w:t>
      </w:r>
      <w:proofErr w:type="spellStart"/>
      <w:r w:rsidRPr="005A0F27">
        <w:rPr>
          <w:sz w:val="20"/>
          <w:szCs w:val="20"/>
          <w:lang w:val="en-US"/>
        </w:rPr>
        <w:t>Difco</w:t>
      </w:r>
      <w:proofErr w:type="spellEnd"/>
      <w:r w:rsidRPr="005A0F27">
        <w:rPr>
          <w:sz w:val="20"/>
          <w:szCs w:val="20"/>
          <w:lang w:val="en-US"/>
        </w:rPr>
        <w:t xml:space="preserve">) </w:t>
      </w:r>
      <w:r w:rsidRPr="005A0F27">
        <w:rPr>
          <w:sz w:val="20"/>
          <w:szCs w:val="20"/>
          <w:lang w:val="en-US"/>
        </w:rPr>
        <w:tab/>
        <w:t xml:space="preserve"> 2.0 g</w:t>
      </w:r>
    </w:p>
    <w:p w14:paraId="220F5684" w14:textId="77777777" w:rsidR="00C15270" w:rsidRPr="005A0F27" w:rsidRDefault="00C15270" w:rsidP="00C15270">
      <w:pPr>
        <w:tabs>
          <w:tab w:val="left" w:leader="dot" w:pos="6300"/>
        </w:tabs>
        <w:spacing w:after="0"/>
        <w:ind w:firstLine="1440"/>
        <w:jc w:val="both"/>
        <w:rPr>
          <w:sz w:val="20"/>
          <w:szCs w:val="20"/>
          <w:lang w:val="en-US"/>
        </w:rPr>
      </w:pPr>
      <w:r w:rsidRPr="005A0F27">
        <w:rPr>
          <w:sz w:val="20"/>
          <w:szCs w:val="20"/>
          <w:lang w:val="en-US"/>
        </w:rPr>
        <w:t>sodium chloride (</w:t>
      </w:r>
      <w:proofErr w:type="spellStart"/>
      <w:r w:rsidRPr="005A0F27">
        <w:rPr>
          <w:sz w:val="20"/>
          <w:szCs w:val="20"/>
          <w:lang w:val="en-US"/>
        </w:rPr>
        <w:t>NaCl</w:t>
      </w:r>
      <w:proofErr w:type="spellEnd"/>
      <w:r w:rsidRPr="005A0F27">
        <w:rPr>
          <w:sz w:val="20"/>
          <w:szCs w:val="20"/>
          <w:lang w:val="en-US"/>
        </w:rPr>
        <w:t xml:space="preserve">) </w:t>
      </w:r>
      <w:r w:rsidRPr="005A0F27">
        <w:rPr>
          <w:sz w:val="20"/>
          <w:szCs w:val="20"/>
          <w:lang w:val="en-US"/>
        </w:rPr>
        <w:tab/>
        <w:t xml:space="preserve"> 0.6 g</w:t>
      </w:r>
    </w:p>
    <w:p w14:paraId="4176DD3F" w14:textId="77777777" w:rsidR="00C15270" w:rsidRPr="005A0F27" w:rsidRDefault="00C15270" w:rsidP="00C15270">
      <w:pPr>
        <w:tabs>
          <w:tab w:val="left" w:leader="dot" w:pos="6300"/>
        </w:tabs>
        <w:spacing w:after="0"/>
        <w:ind w:firstLine="1440"/>
        <w:jc w:val="both"/>
        <w:rPr>
          <w:sz w:val="20"/>
          <w:szCs w:val="20"/>
          <w:lang w:val="en-US"/>
        </w:rPr>
      </w:pPr>
      <w:r w:rsidRPr="005A0F27">
        <w:rPr>
          <w:sz w:val="20"/>
          <w:szCs w:val="20"/>
          <w:lang w:val="en-US"/>
        </w:rPr>
        <w:t xml:space="preserve">bi-distilled water </w:t>
      </w:r>
      <w:r w:rsidRPr="005A0F27">
        <w:rPr>
          <w:sz w:val="20"/>
          <w:szCs w:val="20"/>
          <w:lang w:val="en-US"/>
        </w:rPr>
        <w:tab/>
        <w:t xml:space="preserve"> 90 ml</w:t>
      </w:r>
    </w:p>
    <w:p w14:paraId="081284D2" w14:textId="77777777" w:rsidR="00C15270" w:rsidRPr="005A0F27" w:rsidRDefault="00C15270" w:rsidP="00C15270">
      <w:pPr>
        <w:spacing w:before="120" w:after="240"/>
        <w:ind w:left="539"/>
        <w:jc w:val="both"/>
        <w:rPr>
          <w:i/>
          <w:sz w:val="20"/>
          <w:szCs w:val="20"/>
          <w:lang w:val="en-US"/>
        </w:rPr>
      </w:pPr>
      <w:r w:rsidRPr="005A0F27">
        <w:rPr>
          <w:i/>
          <w:sz w:val="20"/>
          <w:szCs w:val="20"/>
          <w:lang w:val="en-US"/>
        </w:rPr>
        <w:t>Stir-mix and dissolve the ingredients while heating until the agar melts. Autoclave (121°C, 15 min) and allow to cool down to about 45°C before adding 10 ml rabbit blood*. Quickly aliquot into culture tubes in shallow slant position and allow the agar to solidify. Rapidly cool and store in upright position at 4°C. Culture tubes have to be used within 3 weeks of preparation.</w:t>
      </w:r>
    </w:p>
    <w:p w14:paraId="497E11FA" w14:textId="77777777" w:rsidR="00C15270" w:rsidRPr="005A0F27" w:rsidRDefault="00C15270" w:rsidP="00C15270">
      <w:pPr>
        <w:ind w:left="540" w:hanging="540"/>
        <w:jc w:val="both"/>
        <w:rPr>
          <w:sz w:val="20"/>
          <w:szCs w:val="20"/>
          <w:lang w:val="en-US"/>
        </w:rPr>
      </w:pPr>
      <w:r w:rsidRPr="005A0F27">
        <w:rPr>
          <w:sz w:val="20"/>
          <w:szCs w:val="20"/>
          <w:lang w:val="en-US"/>
        </w:rPr>
        <w:t xml:space="preserve">- </w:t>
      </w:r>
      <w:r w:rsidRPr="005A0F27">
        <w:rPr>
          <w:sz w:val="20"/>
          <w:szCs w:val="20"/>
          <w:u w:val="single"/>
          <w:lang w:val="en-US"/>
        </w:rPr>
        <w:t>Liquid overlay phase</w:t>
      </w:r>
      <w:r w:rsidRPr="005A0F27">
        <w:rPr>
          <w:sz w:val="20"/>
          <w:szCs w:val="20"/>
          <w:lang w:val="en-US"/>
        </w:rPr>
        <w:t>: is not needed since enough condensation water will form during the cooling process. If needed, a small amount of distilled water can be added.</w:t>
      </w:r>
    </w:p>
    <w:p w14:paraId="04848BAD" w14:textId="77777777" w:rsidR="00C15270" w:rsidRPr="005A0F27" w:rsidRDefault="00C15270" w:rsidP="00C15270">
      <w:pPr>
        <w:spacing w:after="120"/>
        <w:jc w:val="both"/>
        <w:rPr>
          <w:b/>
          <w:sz w:val="20"/>
          <w:szCs w:val="20"/>
          <w:u w:val="single"/>
          <w:lang w:val="en-US"/>
        </w:rPr>
      </w:pPr>
      <w:r w:rsidRPr="005A0F27">
        <w:rPr>
          <w:b/>
          <w:sz w:val="20"/>
          <w:szCs w:val="20"/>
          <w:u w:val="single"/>
          <w:lang w:val="en-US"/>
        </w:rPr>
        <w:t xml:space="preserve">B. Evan’s modified </w:t>
      </w:r>
      <w:proofErr w:type="spellStart"/>
      <w:r w:rsidRPr="005A0F27">
        <w:rPr>
          <w:b/>
          <w:sz w:val="20"/>
          <w:szCs w:val="20"/>
          <w:u w:val="single"/>
          <w:lang w:val="en-US"/>
        </w:rPr>
        <w:t>Tobie’s</w:t>
      </w:r>
      <w:proofErr w:type="spellEnd"/>
      <w:r w:rsidRPr="005A0F27">
        <w:rPr>
          <w:b/>
          <w:sz w:val="20"/>
          <w:szCs w:val="20"/>
          <w:u w:val="single"/>
          <w:lang w:val="en-US"/>
        </w:rPr>
        <w:t xml:space="preserve"> medium</w:t>
      </w:r>
    </w:p>
    <w:p w14:paraId="6BEF15E1" w14:textId="77777777" w:rsidR="00C15270" w:rsidRPr="005A0F27" w:rsidRDefault="00C15270" w:rsidP="00C15270">
      <w:pPr>
        <w:jc w:val="both"/>
        <w:rPr>
          <w:sz w:val="20"/>
          <w:szCs w:val="20"/>
          <w:lang w:val="en-US"/>
        </w:rPr>
      </w:pPr>
      <w:r w:rsidRPr="005A0F27">
        <w:rPr>
          <w:sz w:val="20"/>
          <w:szCs w:val="20"/>
          <w:lang w:val="en-US"/>
        </w:rPr>
        <w:t xml:space="preserve">- </w:t>
      </w:r>
      <w:r w:rsidRPr="005A0F27">
        <w:rPr>
          <w:sz w:val="20"/>
          <w:szCs w:val="20"/>
          <w:u w:val="single"/>
          <w:lang w:val="en-US"/>
        </w:rPr>
        <w:t>Solid phase</w:t>
      </w:r>
      <w:r w:rsidRPr="005A0F27">
        <w:rPr>
          <w:sz w:val="20"/>
          <w:szCs w:val="20"/>
          <w:lang w:val="en-US"/>
        </w:rPr>
        <w:t xml:space="preserve"> (for 100 ml)</w:t>
      </w:r>
    </w:p>
    <w:p w14:paraId="4E27551E" w14:textId="77777777" w:rsidR="00C15270" w:rsidRPr="005A0F27" w:rsidRDefault="00C15270" w:rsidP="00C15270">
      <w:pPr>
        <w:tabs>
          <w:tab w:val="left" w:leader="dot" w:pos="6300"/>
        </w:tabs>
        <w:spacing w:after="0" w:line="240" w:lineRule="auto"/>
        <w:ind w:firstLine="1440"/>
        <w:jc w:val="both"/>
        <w:rPr>
          <w:sz w:val="20"/>
          <w:szCs w:val="20"/>
          <w:lang w:val="pt-BR"/>
        </w:rPr>
      </w:pPr>
      <w:r w:rsidRPr="005A0F27">
        <w:rPr>
          <w:sz w:val="20"/>
          <w:szCs w:val="20"/>
          <w:lang w:val="pt-BR"/>
        </w:rPr>
        <w:t xml:space="preserve">Bacto Agar (Difco) </w:t>
      </w:r>
      <w:r w:rsidRPr="005A0F27">
        <w:rPr>
          <w:sz w:val="20"/>
          <w:szCs w:val="20"/>
          <w:lang w:val="pt-BR"/>
        </w:rPr>
        <w:tab/>
        <w:t xml:space="preserve"> 1.5 g</w:t>
      </w:r>
    </w:p>
    <w:p w14:paraId="55F94DD1" w14:textId="77777777" w:rsidR="00C15270" w:rsidRPr="005A0F27" w:rsidRDefault="00C15270" w:rsidP="00C15270">
      <w:pPr>
        <w:tabs>
          <w:tab w:val="left" w:leader="dot" w:pos="6300"/>
        </w:tabs>
        <w:spacing w:after="0" w:line="240" w:lineRule="auto"/>
        <w:ind w:firstLine="1440"/>
        <w:jc w:val="both"/>
        <w:rPr>
          <w:sz w:val="20"/>
          <w:szCs w:val="20"/>
          <w:lang w:val="pt-BR"/>
        </w:rPr>
      </w:pPr>
      <w:r w:rsidRPr="005A0F27">
        <w:rPr>
          <w:sz w:val="20"/>
          <w:szCs w:val="20"/>
          <w:lang w:val="pt-BR"/>
        </w:rPr>
        <w:t xml:space="preserve">Bacto-Tryptose (Difco) </w:t>
      </w:r>
      <w:r w:rsidRPr="005A0F27">
        <w:rPr>
          <w:sz w:val="20"/>
          <w:szCs w:val="20"/>
          <w:lang w:val="pt-BR"/>
        </w:rPr>
        <w:tab/>
        <w:t>1.5 g</w:t>
      </w:r>
    </w:p>
    <w:p w14:paraId="582B36AC" w14:textId="77777777" w:rsidR="00C15270" w:rsidRPr="005A0F27" w:rsidRDefault="00C15270" w:rsidP="00C15270">
      <w:pPr>
        <w:tabs>
          <w:tab w:val="left" w:leader="dot" w:pos="6300"/>
        </w:tabs>
        <w:spacing w:after="0" w:line="240" w:lineRule="auto"/>
        <w:ind w:firstLine="1440"/>
        <w:jc w:val="both"/>
        <w:rPr>
          <w:sz w:val="20"/>
          <w:szCs w:val="20"/>
          <w:lang w:val="pt-BR"/>
        </w:rPr>
      </w:pPr>
      <w:r w:rsidRPr="005A0F27">
        <w:rPr>
          <w:sz w:val="20"/>
          <w:szCs w:val="20"/>
          <w:lang w:val="pt-BR"/>
        </w:rPr>
        <w:t xml:space="preserve">sodium chloride (NaCl) </w:t>
      </w:r>
      <w:r w:rsidRPr="005A0F27">
        <w:rPr>
          <w:sz w:val="20"/>
          <w:szCs w:val="20"/>
          <w:lang w:val="pt-BR"/>
        </w:rPr>
        <w:tab/>
        <w:t xml:space="preserve"> 0.4 g</w:t>
      </w:r>
    </w:p>
    <w:p w14:paraId="0CDD45F8" w14:textId="77777777" w:rsidR="00C15270" w:rsidRPr="005A0F27" w:rsidRDefault="00C15270" w:rsidP="00C15270">
      <w:pPr>
        <w:tabs>
          <w:tab w:val="left" w:leader="dot" w:pos="6300"/>
        </w:tabs>
        <w:spacing w:after="0" w:line="240" w:lineRule="auto"/>
        <w:ind w:firstLine="1440"/>
        <w:jc w:val="both"/>
        <w:rPr>
          <w:sz w:val="20"/>
          <w:szCs w:val="20"/>
          <w:lang w:val="pt-BR"/>
        </w:rPr>
      </w:pPr>
      <w:r w:rsidRPr="005A0F27">
        <w:rPr>
          <w:sz w:val="20"/>
          <w:szCs w:val="20"/>
          <w:lang w:val="pt-BR"/>
        </w:rPr>
        <w:t xml:space="preserve">potassium chloride (KCl) </w:t>
      </w:r>
      <w:r w:rsidRPr="005A0F27">
        <w:rPr>
          <w:sz w:val="20"/>
          <w:szCs w:val="20"/>
          <w:lang w:val="pt-BR"/>
        </w:rPr>
        <w:tab/>
        <w:t xml:space="preserve"> 0.04 g</w:t>
      </w:r>
    </w:p>
    <w:p w14:paraId="1FD1FAA3" w14:textId="77777777" w:rsidR="00C15270" w:rsidRPr="005A0F27" w:rsidRDefault="00C15270" w:rsidP="00C15270">
      <w:pPr>
        <w:tabs>
          <w:tab w:val="left" w:leader="dot" w:pos="6300"/>
        </w:tabs>
        <w:spacing w:after="0" w:line="240" w:lineRule="auto"/>
        <w:ind w:firstLine="1440"/>
        <w:jc w:val="both"/>
        <w:rPr>
          <w:sz w:val="20"/>
          <w:szCs w:val="20"/>
          <w:lang w:val="en-US"/>
        </w:rPr>
      </w:pPr>
      <w:r w:rsidRPr="005A0F27">
        <w:rPr>
          <w:sz w:val="20"/>
          <w:szCs w:val="20"/>
          <w:lang w:val="en-US"/>
        </w:rPr>
        <w:t>sodium phosphate (Na</w:t>
      </w:r>
      <w:r w:rsidRPr="005A0F27">
        <w:rPr>
          <w:sz w:val="20"/>
          <w:szCs w:val="20"/>
          <w:vertAlign w:val="subscript"/>
          <w:lang w:val="en-US"/>
        </w:rPr>
        <w:t>2</w:t>
      </w:r>
      <w:r w:rsidRPr="005A0F27">
        <w:rPr>
          <w:sz w:val="20"/>
          <w:szCs w:val="20"/>
          <w:lang w:val="en-US"/>
        </w:rPr>
        <w:t>HPO</w:t>
      </w:r>
      <w:r w:rsidRPr="005A0F27">
        <w:rPr>
          <w:sz w:val="20"/>
          <w:szCs w:val="20"/>
          <w:vertAlign w:val="subscript"/>
          <w:lang w:val="en-US"/>
        </w:rPr>
        <w:t>4</w:t>
      </w:r>
      <w:r w:rsidRPr="005A0F27">
        <w:rPr>
          <w:sz w:val="20"/>
          <w:szCs w:val="20"/>
          <w:lang w:val="en-US"/>
        </w:rPr>
        <w:t>.12 H</w:t>
      </w:r>
      <w:r w:rsidRPr="005A0F27">
        <w:rPr>
          <w:sz w:val="20"/>
          <w:szCs w:val="20"/>
          <w:vertAlign w:val="subscript"/>
          <w:lang w:val="en-US"/>
        </w:rPr>
        <w:t>2</w:t>
      </w:r>
      <w:r w:rsidRPr="005A0F27">
        <w:rPr>
          <w:sz w:val="20"/>
          <w:szCs w:val="20"/>
          <w:lang w:val="en-US"/>
        </w:rPr>
        <w:t xml:space="preserve">O) </w:t>
      </w:r>
      <w:r w:rsidRPr="005A0F27">
        <w:rPr>
          <w:sz w:val="20"/>
          <w:szCs w:val="20"/>
          <w:lang w:val="en-US"/>
        </w:rPr>
        <w:tab/>
        <w:t xml:space="preserve"> 0.5 g</w:t>
      </w:r>
    </w:p>
    <w:p w14:paraId="5588F3E3" w14:textId="77777777" w:rsidR="00C15270" w:rsidRPr="005A0F27" w:rsidRDefault="00C15270" w:rsidP="00C15270">
      <w:pPr>
        <w:tabs>
          <w:tab w:val="left" w:leader="dot" w:pos="6300"/>
        </w:tabs>
        <w:spacing w:after="0" w:line="240" w:lineRule="auto"/>
        <w:ind w:firstLine="1440"/>
        <w:jc w:val="both"/>
        <w:rPr>
          <w:sz w:val="20"/>
          <w:szCs w:val="20"/>
          <w:lang w:val="en-US"/>
        </w:rPr>
      </w:pPr>
      <w:r w:rsidRPr="005A0F27">
        <w:rPr>
          <w:sz w:val="20"/>
          <w:szCs w:val="20"/>
          <w:lang w:val="en-US"/>
        </w:rPr>
        <w:t xml:space="preserve">bi-distilled water </w:t>
      </w:r>
      <w:r w:rsidRPr="005A0F27">
        <w:rPr>
          <w:sz w:val="20"/>
          <w:szCs w:val="20"/>
          <w:lang w:val="en-US"/>
        </w:rPr>
        <w:tab/>
        <w:t xml:space="preserve"> 80 ml</w:t>
      </w:r>
    </w:p>
    <w:p w14:paraId="02013FE8" w14:textId="77777777" w:rsidR="00C15270" w:rsidRPr="005A0F27" w:rsidRDefault="00C15270" w:rsidP="00C15270">
      <w:pPr>
        <w:spacing w:before="120" w:after="240"/>
        <w:ind w:left="357"/>
        <w:jc w:val="both"/>
        <w:rPr>
          <w:i/>
          <w:sz w:val="20"/>
          <w:szCs w:val="20"/>
          <w:lang w:val="en-US"/>
        </w:rPr>
      </w:pPr>
      <w:r w:rsidRPr="005A0F27">
        <w:rPr>
          <w:i/>
          <w:sz w:val="20"/>
          <w:szCs w:val="20"/>
          <w:lang w:val="en-US"/>
        </w:rPr>
        <w:t>Stir-mix and dissolve the ingredients while heating until the agar melts. Autoclave (121°C, 15 min) and store at 4°C. For use, melt in boiling water or in a microwave and allow to cool down to about 45°C before adding 20 ml rabbit blood*. Quickly aliquot into culture tubes (1 ml/tube) in shallow slant position and allow the agar to solidify. Rapidly cool and store in upright position at 4°C (to be used within 3 w of preparation)</w:t>
      </w:r>
    </w:p>
    <w:p w14:paraId="04FD651A" w14:textId="77777777" w:rsidR="00C15270" w:rsidRPr="005A0F27" w:rsidRDefault="00C15270" w:rsidP="00C15270">
      <w:pPr>
        <w:jc w:val="both"/>
        <w:rPr>
          <w:sz w:val="20"/>
          <w:szCs w:val="20"/>
          <w:lang w:val="en-US"/>
        </w:rPr>
      </w:pPr>
      <w:r w:rsidRPr="005A0F27">
        <w:rPr>
          <w:sz w:val="20"/>
          <w:szCs w:val="20"/>
          <w:lang w:val="en-US"/>
        </w:rPr>
        <w:t xml:space="preserve">- </w:t>
      </w:r>
      <w:r w:rsidRPr="005A0F27">
        <w:rPr>
          <w:sz w:val="20"/>
          <w:szCs w:val="20"/>
          <w:u w:val="single"/>
          <w:lang w:val="en-US"/>
        </w:rPr>
        <w:t>Liquid overlay phase</w:t>
      </w:r>
      <w:r w:rsidRPr="005A0F27">
        <w:rPr>
          <w:sz w:val="20"/>
          <w:szCs w:val="20"/>
          <w:lang w:val="en-US"/>
        </w:rPr>
        <w:t xml:space="preserve"> (Locke solution, for 100 ml)</w:t>
      </w:r>
    </w:p>
    <w:p w14:paraId="081C444F" w14:textId="77777777" w:rsidR="00C15270" w:rsidRPr="005A0F27" w:rsidRDefault="00C15270" w:rsidP="00C15270">
      <w:pPr>
        <w:tabs>
          <w:tab w:val="left" w:leader="dot" w:pos="6300"/>
        </w:tabs>
        <w:spacing w:after="0" w:line="240" w:lineRule="auto"/>
        <w:ind w:firstLine="1440"/>
        <w:jc w:val="both"/>
        <w:rPr>
          <w:sz w:val="20"/>
          <w:szCs w:val="20"/>
          <w:lang w:val="en-US"/>
        </w:rPr>
      </w:pPr>
      <w:r w:rsidRPr="005A0F27">
        <w:rPr>
          <w:sz w:val="20"/>
          <w:szCs w:val="20"/>
          <w:lang w:val="en-US"/>
        </w:rPr>
        <w:t>sodium chloride (</w:t>
      </w:r>
      <w:proofErr w:type="spellStart"/>
      <w:r w:rsidRPr="005A0F27">
        <w:rPr>
          <w:sz w:val="20"/>
          <w:szCs w:val="20"/>
          <w:lang w:val="en-US"/>
        </w:rPr>
        <w:t>NaCl</w:t>
      </w:r>
      <w:proofErr w:type="spellEnd"/>
      <w:r w:rsidRPr="005A0F27">
        <w:rPr>
          <w:sz w:val="20"/>
          <w:szCs w:val="20"/>
          <w:lang w:val="en-US"/>
        </w:rPr>
        <w:t xml:space="preserve">) </w:t>
      </w:r>
      <w:r w:rsidRPr="005A0F27">
        <w:rPr>
          <w:sz w:val="20"/>
          <w:szCs w:val="20"/>
          <w:lang w:val="en-US"/>
        </w:rPr>
        <w:tab/>
        <w:t xml:space="preserve"> 0.8 g</w:t>
      </w:r>
    </w:p>
    <w:p w14:paraId="3F75351A" w14:textId="77777777" w:rsidR="00C15270" w:rsidRPr="005A0F27" w:rsidRDefault="00C15270" w:rsidP="00C15270">
      <w:pPr>
        <w:tabs>
          <w:tab w:val="left" w:leader="dot" w:pos="6300"/>
        </w:tabs>
        <w:spacing w:after="0" w:line="240" w:lineRule="auto"/>
        <w:ind w:firstLine="1440"/>
        <w:jc w:val="both"/>
        <w:rPr>
          <w:sz w:val="20"/>
          <w:szCs w:val="20"/>
          <w:lang w:val="en-US"/>
        </w:rPr>
      </w:pPr>
      <w:r w:rsidRPr="005A0F27">
        <w:rPr>
          <w:sz w:val="20"/>
          <w:szCs w:val="20"/>
          <w:lang w:val="en-US"/>
        </w:rPr>
        <w:t>potassium chloride (</w:t>
      </w:r>
      <w:proofErr w:type="spellStart"/>
      <w:r w:rsidRPr="005A0F27">
        <w:rPr>
          <w:sz w:val="20"/>
          <w:szCs w:val="20"/>
          <w:lang w:val="en-US"/>
        </w:rPr>
        <w:t>KCl</w:t>
      </w:r>
      <w:proofErr w:type="spellEnd"/>
      <w:r w:rsidRPr="005A0F27">
        <w:rPr>
          <w:sz w:val="20"/>
          <w:szCs w:val="20"/>
          <w:lang w:val="en-US"/>
        </w:rPr>
        <w:t xml:space="preserve">) </w:t>
      </w:r>
      <w:r w:rsidRPr="005A0F27">
        <w:rPr>
          <w:sz w:val="20"/>
          <w:szCs w:val="20"/>
          <w:lang w:val="en-US"/>
        </w:rPr>
        <w:tab/>
        <w:t xml:space="preserve"> 0.02 g</w:t>
      </w:r>
    </w:p>
    <w:p w14:paraId="0E82E9B0" w14:textId="77777777" w:rsidR="00C15270" w:rsidRPr="005A0F27" w:rsidRDefault="00C15270" w:rsidP="00C15270">
      <w:pPr>
        <w:tabs>
          <w:tab w:val="left" w:leader="dot" w:pos="6300"/>
        </w:tabs>
        <w:spacing w:after="0" w:line="240" w:lineRule="auto"/>
        <w:ind w:firstLine="1440"/>
        <w:jc w:val="both"/>
        <w:rPr>
          <w:sz w:val="20"/>
          <w:szCs w:val="20"/>
          <w:lang w:val="en-US"/>
        </w:rPr>
      </w:pPr>
      <w:r w:rsidRPr="005A0F27">
        <w:rPr>
          <w:sz w:val="20"/>
          <w:szCs w:val="20"/>
          <w:lang w:val="en-US"/>
        </w:rPr>
        <w:t>potassium phosphate (KH</w:t>
      </w:r>
      <w:r w:rsidRPr="005A0F27">
        <w:rPr>
          <w:sz w:val="20"/>
          <w:szCs w:val="20"/>
          <w:vertAlign w:val="subscript"/>
          <w:lang w:val="en-US"/>
        </w:rPr>
        <w:t>2</w:t>
      </w:r>
      <w:r w:rsidRPr="005A0F27">
        <w:rPr>
          <w:sz w:val="20"/>
          <w:szCs w:val="20"/>
          <w:lang w:val="en-US"/>
        </w:rPr>
        <w:t>PO</w:t>
      </w:r>
      <w:r w:rsidRPr="005A0F27">
        <w:rPr>
          <w:sz w:val="20"/>
          <w:szCs w:val="20"/>
          <w:vertAlign w:val="subscript"/>
          <w:lang w:val="en-US"/>
        </w:rPr>
        <w:t>4</w:t>
      </w:r>
      <w:r w:rsidRPr="005A0F27">
        <w:rPr>
          <w:sz w:val="20"/>
          <w:szCs w:val="20"/>
          <w:lang w:val="en-US"/>
        </w:rPr>
        <w:t xml:space="preserve">) </w:t>
      </w:r>
      <w:r w:rsidRPr="005A0F27">
        <w:rPr>
          <w:sz w:val="20"/>
          <w:szCs w:val="20"/>
          <w:lang w:val="en-US"/>
        </w:rPr>
        <w:tab/>
        <w:t xml:space="preserve"> 0.03 g</w:t>
      </w:r>
    </w:p>
    <w:p w14:paraId="4F4BBD35" w14:textId="77777777" w:rsidR="00C15270" w:rsidRPr="005A0F27" w:rsidRDefault="00C15270" w:rsidP="00C15270">
      <w:pPr>
        <w:tabs>
          <w:tab w:val="left" w:leader="dot" w:pos="6300"/>
        </w:tabs>
        <w:spacing w:after="0" w:line="240" w:lineRule="auto"/>
        <w:ind w:firstLine="1440"/>
        <w:jc w:val="both"/>
        <w:rPr>
          <w:sz w:val="20"/>
          <w:szCs w:val="20"/>
          <w:lang w:val="pt-BR"/>
        </w:rPr>
      </w:pPr>
      <w:r w:rsidRPr="005A0F27">
        <w:rPr>
          <w:sz w:val="20"/>
          <w:szCs w:val="20"/>
          <w:lang w:val="en-US"/>
        </w:rPr>
        <w:t xml:space="preserve">magnesium </w:t>
      </w:r>
      <w:proofErr w:type="spellStart"/>
      <w:r w:rsidRPr="005A0F27">
        <w:rPr>
          <w:sz w:val="20"/>
          <w:szCs w:val="20"/>
          <w:lang w:val="en-US"/>
        </w:rPr>
        <w:t>sulphate</w:t>
      </w:r>
      <w:proofErr w:type="spellEnd"/>
      <w:r w:rsidRPr="005A0F27">
        <w:rPr>
          <w:sz w:val="20"/>
          <w:szCs w:val="20"/>
          <w:lang w:val="en-US"/>
        </w:rPr>
        <w:t xml:space="preserve"> (MgSO4. </w:t>
      </w:r>
      <w:r w:rsidRPr="005A0F27">
        <w:rPr>
          <w:sz w:val="20"/>
          <w:szCs w:val="20"/>
          <w:lang w:val="pt-BR"/>
        </w:rPr>
        <w:t>7 H</w:t>
      </w:r>
      <w:r w:rsidRPr="005A0F27">
        <w:rPr>
          <w:sz w:val="20"/>
          <w:szCs w:val="20"/>
          <w:vertAlign w:val="subscript"/>
          <w:lang w:val="pt-BR"/>
        </w:rPr>
        <w:t>2</w:t>
      </w:r>
      <w:r w:rsidRPr="005A0F27">
        <w:rPr>
          <w:sz w:val="20"/>
          <w:szCs w:val="20"/>
          <w:lang w:val="pt-BR"/>
        </w:rPr>
        <w:t xml:space="preserve">O) </w:t>
      </w:r>
      <w:r w:rsidRPr="005A0F27">
        <w:rPr>
          <w:sz w:val="20"/>
          <w:szCs w:val="20"/>
          <w:lang w:val="pt-BR"/>
        </w:rPr>
        <w:tab/>
        <w:t xml:space="preserve"> 0.01 g</w:t>
      </w:r>
    </w:p>
    <w:p w14:paraId="27A683E8" w14:textId="77777777" w:rsidR="00C15270" w:rsidRPr="005A0F27" w:rsidRDefault="00C15270" w:rsidP="00C15270">
      <w:pPr>
        <w:tabs>
          <w:tab w:val="left" w:leader="dot" w:pos="6300"/>
        </w:tabs>
        <w:spacing w:after="0" w:line="240" w:lineRule="auto"/>
        <w:ind w:firstLine="1440"/>
        <w:jc w:val="both"/>
        <w:rPr>
          <w:sz w:val="20"/>
          <w:szCs w:val="20"/>
          <w:lang w:val="it-IT"/>
        </w:rPr>
      </w:pPr>
      <w:r w:rsidRPr="005A0F27">
        <w:rPr>
          <w:sz w:val="20"/>
          <w:szCs w:val="20"/>
          <w:lang w:val="it-IT"/>
        </w:rPr>
        <w:t>sodium bicarbonate (NaHCO</w:t>
      </w:r>
      <w:r w:rsidRPr="005A0F27">
        <w:rPr>
          <w:sz w:val="20"/>
          <w:szCs w:val="20"/>
          <w:vertAlign w:val="subscript"/>
          <w:lang w:val="it-IT"/>
        </w:rPr>
        <w:t>3</w:t>
      </w:r>
      <w:r w:rsidRPr="005A0F27">
        <w:rPr>
          <w:sz w:val="20"/>
          <w:szCs w:val="20"/>
          <w:lang w:val="it-IT"/>
        </w:rPr>
        <w:t xml:space="preserve">) </w:t>
      </w:r>
      <w:r w:rsidRPr="005A0F27">
        <w:rPr>
          <w:sz w:val="20"/>
          <w:szCs w:val="20"/>
          <w:lang w:val="it-IT"/>
        </w:rPr>
        <w:tab/>
        <w:t xml:space="preserve"> 0.1 g</w:t>
      </w:r>
    </w:p>
    <w:p w14:paraId="3A1F131B" w14:textId="77777777" w:rsidR="00C15270" w:rsidRPr="005A0F27" w:rsidRDefault="00C15270" w:rsidP="00C15270">
      <w:pPr>
        <w:tabs>
          <w:tab w:val="left" w:leader="dot" w:pos="6300"/>
        </w:tabs>
        <w:spacing w:after="0" w:line="240" w:lineRule="auto"/>
        <w:ind w:firstLine="1440"/>
        <w:jc w:val="both"/>
        <w:rPr>
          <w:sz w:val="20"/>
          <w:szCs w:val="20"/>
          <w:lang w:val="it-IT"/>
        </w:rPr>
      </w:pPr>
      <w:r w:rsidRPr="005A0F27">
        <w:rPr>
          <w:sz w:val="20"/>
          <w:szCs w:val="20"/>
          <w:lang w:val="it-IT"/>
        </w:rPr>
        <w:t xml:space="preserve">glucose </w:t>
      </w:r>
      <w:r w:rsidRPr="005A0F27">
        <w:rPr>
          <w:sz w:val="20"/>
          <w:szCs w:val="20"/>
          <w:lang w:val="it-IT"/>
        </w:rPr>
        <w:tab/>
        <w:t xml:space="preserve"> 0.25 g</w:t>
      </w:r>
    </w:p>
    <w:p w14:paraId="552CB2A6" w14:textId="77777777" w:rsidR="00C15270" w:rsidRPr="005A0F27" w:rsidRDefault="00C15270" w:rsidP="00C15270">
      <w:pPr>
        <w:tabs>
          <w:tab w:val="left" w:leader="dot" w:pos="6300"/>
        </w:tabs>
        <w:spacing w:after="0" w:line="240" w:lineRule="auto"/>
        <w:ind w:firstLine="1440"/>
        <w:jc w:val="both"/>
        <w:rPr>
          <w:sz w:val="20"/>
          <w:szCs w:val="20"/>
          <w:lang w:val="en-US"/>
        </w:rPr>
      </w:pPr>
      <w:r w:rsidRPr="005A0F27">
        <w:rPr>
          <w:sz w:val="20"/>
          <w:szCs w:val="20"/>
          <w:lang w:val="en-US"/>
        </w:rPr>
        <w:t xml:space="preserve">bi-distilled water </w:t>
      </w:r>
      <w:r w:rsidRPr="005A0F27">
        <w:rPr>
          <w:sz w:val="20"/>
          <w:szCs w:val="20"/>
          <w:lang w:val="en-US"/>
        </w:rPr>
        <w:tab/>
        <w:t xml:space="preserve"> 100 ml</w:t>
      </w:r>
    </w:p>
    <w:p w14:paraId="2ECE5ADB" w14:textId="77777777" w:rsidR="00C15270" w:rsidRPr="005A0F27" w:rsidRDefault="00C15270" w:rsidP="00C15270">
      <w:pPr>
        <w:spacing w:before="120"/>
        <w:ind w:left="539"/>
        <w:jc w:val="both"/>
        <w:rPr>
          <w:i/>
          <w:sz w:val="20"/>
          <w:szCs w:val="20"/>
          <w:lang w:val="en-US"/>
        </w:rPr>
      </w:pPr>
      <w:r w:rsidRPr="005A0F27">
        <w:rPr>
          <w:i/>
          <w:sz w:val="20"/>
          <w:szCs w:val="20"/>
          <w:lang w:val="en-US"/>
        </w:rPr>
        <w:t xml:space="preserve">Dissolve the ingredients and adjust the pH at 7.4 with </w:t>
      </w:r>
      <w:proofErr w:type="spellStart"/>
      <w:r w:rsidRPr="005A0F27">
        <w:rPr>
          <w:i/>
          <w:sz w:val="20"/>
          <w:szCs w:val="20"/>
          <w:lang w:val="en-US"/>
        </w:rPr>
        <w:t>HCl</w:t>
      </w:r>
      <w:proofErr w:type="spellEnd"/>
      <w:r w:rsidRPr="005A0F27">
        <w:rPr>
          <w:i/>
          <w:sz w:val="20"/>
          <w:szCs w:val="20"/>
          <w:lang w:val="en-US"/>
        </w:rPr>
        <w:t xml:space="preserve"> or </w:t>
      </w:r>
      <w:proofErr w:type="spellStart"/>
      <w:r w:rsidRPr="005A0F27">
        <w:rPr>
          <w:i/>
          <w:sz w:val="20"/>
          <w:szCs w:val="20"/>
          <w:lang w:val="en-US"/>
        </w:rPr>
        <w:t>NaOH</w:t>
      </w:r>
      <w:proofErr w:type="spellEnd"/>
      <w:r w:rsidRPr="005A0F27">
        <w:rPr>
          <w:i/>
          <w:sz w:val="20"/>
          <w:szCs w:val="20"/>
          <w:lang w:val="en-US"/>
        </w:rPr>
        <w:t>. Filter-sterilize through a 0.22 µ</w:t>
      </w:r>
      <w:r w:rsidR="000E5CE1">
        <w:rPr>
          <w:i/>
          <w:sz w:val="20"/>
          <w:szCs w:val="20"/>
          <w:lang w:val="en-US"/>
        </w:rPr>
        <w:t>m</w:t>
      </w:r>
      <w:r w:rsidRPr="005A0F27">
        <w:rPr>
          <w:i/>
          <w:sz w:val="20"/>
          <w:szCs w:val="20"/>
          <w:lang w:val="en-US"/>
        </w:rPr>
        <w:t xml:space="preserve"> membrane filter and store at 4°C. Depending on the use indication, antibiotics can be added: penicillin 200 I.U/m + streptomycin 200 or gentamycin at 200 µg/ml. Just prior to use, add 1 ml Locke solution to the </w:t>
      </w:r>
      <w:proofErr w:type="spellStart"/>
      <w:r w:rsidRPr="005A0F27">
        <w:rPr>
          <w:i/>
          <w:sz w:val="20"/>
          <w:szCs w:val="20"/>
          <w:lang w:val="en-US"/>
        </w:rPr>
        <w:t>Tobie</w:t>
      </w:r>
      <w:proofErr w:type="spellEnd"/>
      <w:r w:rsidRPr="005A0F27">
        <w:rPr>
          <w:i/>
          <w:sz w:val="20"/>
          <w:szCs w:val="20"/>
          <w:lang w:val="en-US"/>
        </w:rPr>
        <w:t xml:space="preserve"> agar slant.</w:t>
      </w:r>
    </w:p>
    <w:p w14:paraId="3D804126" w14:textId="77777777" w:rsidR="00C15270" w:rsidRPr="005A0F27" w:rsidRDefault="00C15270" w:rsidP="00C15270">
      <w:pPr>
        <w:spacing w:after="120"/>
        <w:ind w:left="357" w:hanging="357"/>
        <w:jc w:val="both"/>
        <w:rPr>
          <w:sz w:val="20"/>
          <w:szCs w:val="20"/>
          <w:lang w:val="en-US"/>
        </w:rPr>
      </w:pPr>
      <w:r w:rsidRPr="005A0F27">
        <w:rPr>
          <w:sz w:val="20"/>
          <w:szCs w:val="20"/>
          <w:lang w:val="en-US"/>
        </w:rPr>
        <w:t>*</w:t>
      </w:r>
      <w:r w:rsidRPr="005A0F27">
        <w:rPr>
          <w:sz w:val="20"/>
          <w:szCs w:val="20"/>
          <w:lang w:val="en-US"/>
        </w:rPr>
        <w:tab/>
        <w:t>Blood from rabbits is freshly collected using a syringe prefilled with heparin (25 I.U. heparin/ ml blood)</w:t>
      </w:r>
    </w:p>
    <w:p w14:paraId="7C50347B" w14:textId="77777777" w:rsidR="00C15270" w:rsidRPr="005A0F27" w:rsidRDefault="00C15270" w:rsidP="00C15270">
      <w:pPr>
        <w:ind w:left="900" w:hanging="900"/>
        <w:jc w:val="both"/>
        <w:rPr>
          <w:sz w:val="20"/>
          <w:szCs w:val="20"/>
          <w:lang w:val="en-US"/>
        </w:rPr>
      </w:pPr>
      <w:r w:rsidRPr="005A0F27">
        <w:rPr>
          <w:sz w:val="20"/>
          <w:szCs w:val="20"/>
          <w:u w:val="single"/>
          <w:lang w:val="en-US"/>
        </w:rPr>
        <w:t>Remark</w:t>
      </w:r>
      <w:r w:rsidRPr="005A0F27">
        <w:rPr>
          <w:sz w:val="20"/>
          <w:szCs w:val="20"/>
          <w:lang w:val="en-US"/>
        </w:rPr>
        <w:t>:</w:t>
      </w:r>
      <w:r w:rsidRPr="005A0F27">
        <w:rPr>
          <w:sz w:val="20"/>
          <w:szCs w:val="20"/>
          <w:lang w:val="en-US"/>
        </w:rPr>
        <w:tab/>
        <w:t>always perform a sterility check on each production batch of culture medium. Check for the presence of bacteria after 24h incubation at 37°C.</w:t>
      </w:r>
    </w:p>
    <w:p w14:paraId="2BFA3F2E" w14:textId="77777777" w:rsidR="00C15270" w:rsidRPr="005A0F27" w:rsidRDefault="00C15270" w:rsidP="00C15270">
      <w:pPr>
        <w:ind w:left="900" w:hanging="900"/>
        <w:jc w:val="both"/>
        <w:rPr>
          <w:sz w:val="20"/>
          <w:szCs w:val="20"/>
          <w:lang w:val="en-US"/>
        </w:rPr>
      </w:pPr>
    </w:p>
    <w:p w14:paraId="3A56A226" w14:textId="77777777" w:rsidR="00C15270" w:rsidRPr="0051728E" w:rsidRDefault="00C15270" w:rsidP="0051728E">
      <w:pPr>
        <w:pStyle w:val="Heading3"/>
        <w:pBdr>
          <w:top w:val="single" w:sz="4" w:space="1" w:color="auto"/>
          <w:left w:val="single" w:sz="4" w:space="4" w:color="auto"/>
          <w:bottom w:val="single" w:sz="4" w:space="1" w:color="auto"/>
          <w:right w:val="single" w:sz="4" w:space="4" w:color="auto"/>
        </w:pBdr>
        <w:shd w:val="clear" w:color="auto" w:fill="E6E6E6"/>
        <w:spacing w:before="0" w:after="0"/>
        <w:ind w:left="1797" w:hanging="1797"/>
        <w:jc w:val="both"/>
        <w:rPr>
          <w:rFonts w:asciiTheme="minorHAnsi" w:hAnsiTheme="minorHAnsi" w:cs="Times New Roman"/>
          <w:sz w:val="22"/>
          <w:szCs w:val="22"/>
          <w:lang w:val="en-US"/>
        </w:rPr>
      </w:pPr>
      <w:bookmarkStart w:id="2" w:name="_Toc300647477"/>
      <w:proofErr w:type="spellStart"/>
      <w:r w:rsidRPr="0051728E">
        <w:rPr>
          <w:rFonts w:asciiTheme="minorHAnsi" w:hAnsiTheme="minorHAnsi" w:cs="Times New Roman"/>
          <w:sz w:val="22"/>
          <w:szCs w:val="22"/>
          <w:lang w:val="en-US"/>
        </w:rPr>
        <w:lastRenderedPageBreak/>
        <w:t>Prodecure</w:t>
      </w:r>
      <w:proofErr w:type="spellEnd"/>
      <w:r w:rsidRPr="0051728E">
        <w:rPr>
          <w:rFonts w:asciiTheme="minorHAnsi" w:hAnsiTheme="minorHAnsi" w:cs="Times New Roman"/>
          <w:sz w:val="22"/>
          <w:szCs w:val="22"/>
          <w:lang w:val="en-US"/>
        </w:rPr>
        <w:t xml:space="preserve"> 2: Monophasic culture media for axenisation of promastigotes</w:t>
      </w:r>
      <w:bookmarkEnd w:id="2"/>
      <w:r w:rsidRPr="0051728E">
        <w:rPr>
          <w:rFonts w:asciiTheme="minorHAnsi" w:hAnsiTheme="minorHAnsi" w:cs="Times New Roman"/>
          <w:sz w:val="22"/>
          <w:szCs w:val="22"/>
          <w:lang w:val="en-US"/>
        </w:rPr>
        <w:t xml:space="preserve"> </w:t>
      </w:r>
    </w:p>
    <w:p w14:paraId="28976EDD" w14:textId="77777777" w:rsidR="00C15270" w:rsidRPr="005A0F27" w:rsidRDefault="00C15270" w:rsidP="00C15270">
      <w:pPr>
        <w:spacing w:before="120" w:after="120"/>
        <w:jc w:val="both"/>
        <w:rPr>
          <w:b/>
          <w:sz w:val="20"/>
          <w:szCs w:val="20"/>
          <w:u w:val="single"/>
        </w:rPr>
      </w:pPr>
      <w:r w:rsidRPr="005A0F27">
        <w:rPr>
          <w:b/>
          <w:sz w:val="20"/>
          <w:szCs w:val="20"/>
          <w:u w:val="single"/>
        </w:rPr>
        <w:t>Materials</w:t>
      </w:r>
    </w:p>
    <w:p w14:paraId="5484CCB5" w14:textId="77777777" w:rsidR="00C15270" w:rsidRPr="005A0F27" w:rsidRDefault="00C15270" w:rsidP="00C15270">
      <w:pPr>
        <w:numPr>
          <w:ilvl w:val="0"/>
          <w:numId w:val="1"/>
        </w:numPr>
        <w:spacing w:after="0" w:line="240" w:lineRule="auto"/>
        <w:jc w:val="both"/>
        <w:rPr>
          <w:sz w:val="20"/>
          <w:szCs w:val="20"/>
          <w:lang w:val="en-US"/>
        </w:rPr>
      </w:pPr>
      <w:r w:rsidRPr="005A0F27">
        <w:rPr>
          <w:sz w:val="20"/>
          <w:szCs w:val="20"/>
          <w:lang w:val="en-US"/>
        </w:rPr>
        <w:t>M199 medium, 10x with Hanks’ salts (Sigma M9163)</w:t>
      </w:r>
    </w:p>
    <w:p w14:paraId="05AE0CFB" w14:textId="77777777" w:rsidR="00C15270" w:rsidRPr="005A0F27" w:rsidRDefault="00C15270" w:rsidP="00C15270">
      <w:pPr>
        <w:numPr>
          <w:ilvl w:val="0"/>
          <w:numId w:val="1"/>
        </w:numPr>
        <w:spacing w:after="0" w:line="240" w:lineRule="auto"/>
        <w:jc w:val="both"/>
        <w:rPr>
          <w:sz w:val="20"/>
          <w:szCs w:val="20"/>
        </w:rPr>
      </w:pPr>
      <w:r w:rsidRPr="005A0F27">
        <w:rPr>
          <w:sz w:val="20"/>
          <w:szCs w:val="20"/>
        </w:rPr>
        <w:t>MEM medium (</w:t>
      </w:r>
      <w:r w:rsidRPr="005A0F27">
        <w:rPr>
          <w:i/>
          <w:sz w:val="20"/>
          <w:szCs w:val="20"/>
        </w:rPr>
        <w:t>Invitrogen 31095-029</w:t>
      </w:r>
      <w:r w:rsidRPr="005A0F27">
        <w:rPr>
          <w:sz w:val="20"/>
          <w:szCs w:val="20"/>
        </w:rPr>
        <w:t>)</w:t>
      </w:r>
    </w:p>
    <w:p w14:paraId="0134A8C4" w14:textId="77777777" w:rsidR="00C15270" w:rsidRPr="005A0F27" w:rsidRDefault="00C15270" w:rsidP="00C15270">
      <w:pPr>
        <w:numPr>
          <w:ilvl w:val="0"/>
          <w:numId w:val="1"/>
        </w:numPr>
        <w:spacing w:after="0" w:line="240" w:lineRule="auto"/>
        <w:jc w:val="both"/>
        <w:rPr>
          <w:sz w:val="20"/>
          <w:szCs w:val="20"/>
        </w:rPr>
      </w:pPr>
      <w:r w:rsidRPr="005A0F27">
        <w:rPr>
          <w:sz w:val="20"/>
          <w:szCs w:val="20"/>
        </w:rPr>
        <w:t>HEPES (</w:t>
      </w:r>
      <w:r w:rsidRPr="005A0F27">
        <w:rPr>
          <w:i/>
          <w:sz w:val="20"/>
          <w:szCs w:val="20"/>
        </w:rPr>
        <w:t>Sigma H3375</w:t>
      </w:r>
      <w:r w:rsidRPr="005A0F27">
        <w:rPr>
          <w:sz w:val="20"/>
          <w:szCs w:val="20"/>
        </w:rPr>
        <w:t>)</w:t>
      </w:r>
    </w:p>
    <w:p w14:paraId="5C3B27CA" w14:textId="77777777" w:rsidR="00C15270" w:rsidRPr="005A0F27" w:rsidRDefault="00C15270" w:rsidP="00C15270">
      <w:pPr>
        <w:numPr>
          <w:ilvl w:val="0"/>
          <w:numId w:val="1"/>
        </w:numPr>
        <w:spacing w:after="0" w:line="240" w:lineRule="auto"/>
        <w:jc w:val="both"/>
        <w:rPr>
          <w:sz w:val="20"/>
          <w:szCs w:val="20"/>
        </w:rPr>
      </w:pPr>
      <w:r w:rsidRPr="005A0F27">
        <w:rPr>
          <w:sz w:val="20"/>
          <w:szCs w:val="20"/>
        </w:rPr>
        <w:t>Adenine (</w:t>
      </w:r>
      <w:r w:rsidRPr="005A0F27">
        <w:rPr>
          <w:i/>
          <w:sz w:val="20"/>
          <w:szCs w:val="20"/>
        </w:rPr>
        <w:t>Sigma A2786</w:t>
      </w:r>
      <w:r w:rsidRPr="005A0F27">
        <w:rPr>
          <w:sz w:val="20"/>
          <w:szCs w:val="20"/>
        </w:rPr>
        <w:t>)</w:t>
      </w:r>
    </w:p>
    <w:p w14:paraId="64726040" w14:textId="77777777" w:rsidR="00C15270" w:rsidRPr="005A0F27" w:rsidRDefault="00C15270" w:rsidP="00C15270">
      <w:pPr>
        <w:numPr>
          <w:ilvl w:val="0"/>
          <w:numId w:val="1"/>
        </w:numPr>
        <w:spacing w:after="0" w:line="240" w:lineRule="auto"/>
        <w:jc w:val="both"/>
        <w:rPr>
          <w:sz w:val="20"/>
          <w:szCs w:val="20"/>
        </w:rPr>
      </w:pPr>
      <w:r w:rsidRPr="005A0F27">
        <w:rPr>
          <w:sz w:val="20"/>
          <w:szCs w:val="20"/>
        </w:rPr>
        <w:t>Hemin (</w:t>
      </w:r>
      <w:r w:rsidRPr="005A0F27">
        <w:rPr>
          <w:i/>
          <w:sz w:val="20"/>
          <w:szCs w:val="20"/>
        </w:rPr>
        <w:t>Sigma H5533)</w:t>
      </w:r>
    </w:p>
    <w:p w14:paraId="12E363D3" w14:textId="77777777" w:rsidR="00C15270" w:rsidRPr="005A0F27" w:rsidRDefault="00C15270" w:rsidP="00C15270">
      <w:pPr>
        <w:numPr>
          <w:ilvl w:val="0"/>
          <w:numId w:val="1"/>
        </w:numPr>
        <w:spacing w:after="0" w:line="240" w:lineRule="auto"/>
        <w:jc w:val="both"/>
        <w:rPr>
          <w:sz w:val="20"/>
          <w:szCs w:val="20"/>
        </w:rPr>
      </w:pPr>
      <w:r w:rsidRPr="005A0F27">
        <w:rPr>
          <w:sz w:val="20"/>
          <w:szCs w:val="20"/>
        </w:rPr>
        <w:t>6-biopterine (</w:t>
      </w:r>
      <w:r w:rsidRPr="005A0F27">
        <w:rPr>
          <w:i/>
          <w:sz w:val="20"/>
          <w:szCs w:val="20"/>
        </w:rPr>
        <w:t>Schricks Labs 11.203</w:t>
      </w:r>
      <w:r w:rsidRPr="005A0F27">
        <w:rPr>
          <w:sz w:val="20"/>
          <w:szCs w:val="20"/>
        </w:rPr>
        <w:t>)</w:t>
      </w:r>
    </w:p>
    <w:p w14:paraId="387950B2" w14:textId="77777777" w:rsidR="00C15270" w:rsidRPr="005A0F27" w:rsidRDefault="00C15270" w:rsidP="00C15270">
      <w:pPr>
        <w:numPr>
          <w:ilvl w:val="0"/>
          <w:numId w:val="1"/>
        </w:numPr>
        <w:spacing w:after="0" w:line="240" w:lineRule="auto"/>
        <w:jc w:val="both"/>
        <w:rPr>
          <w:sz w:val="20"/>
          <w:szCs w:val="20"/>
          <w:lang w:val="it-IT"/>
        </w:rPr>
      </w:pPr>
      <w:r w:rsidRPr="005A0F27">
        <w:rPr>
          <w:sz w:val="20"/>
          <w:szCs w:val="20"/>
          <w:lang w:val="it-IT"/>
        </w:rPr>
        <w:t>L-glutamine 200 mM 100x (</w:t>
      </w:r>
      <w:r w:rsidRPr="005A0F27">
        <w:rPr>
          <w:i/>
          <w:sz w:val="20"/>
          <w:szCs w:val="20"/>
          <w:lang w:val="it-IT"/>
        </w:rPr>
        <w:t>Invitrogen 25030-024)</w:t>
      </w:r>
    </w:p>
    <w:p w14:paraId="21199B9A" w14:textId="77777777" w:rsidR="00C15270" w:rsidRPr="005A0F27" w:rsidRDefault="00C15270" w:rsidP="00C15270">
      <w:pPr>
        <w:numPr>
          <w:ilvl w:val="0"/>
          <w:numId w:val="1"/>
        </w:numPr>
        <w:spacing w:after="0" w:line="240" w:lineRule="auto"/>
        <w:jc w:val="both"/>
        <w:rPr>
          <w:sz w:val="20"/>
          <w:szCs w:val="20"/>
        </w:rPr>
      </w:pPr>
      <w:r w:rsidRPr="005A0F27">
        <w:rPr>
          <w:sz w:val="20"/>
          <w:szCs w:val="20"/>
        </w:rPr>
        <w:t>Sodium bicarbonate 7.5% (</w:t>
      </w:r>
      <w:r w:rsidRPr="005A0F27">
        <w:rPr>
          <w:i/>
          <w:sz w:val="20"/>
          <w:szCs w:val="20"/>
        </w:rPr>
        <w:t>Invitrogen 25080-060</w:t>
      </w:r>
      <w:r w:rsidRPr="005A0F27">
        <w:rPr>
          <w:sz w:val="20"/>
          <w:szCs w:val="20"/>
        </w:rPr>
        <w:t>)</w:t>
      </w:r>
    </w:p>
    <w:p w14:paraId="6E731BBD" w14:textId="77777777" w:rsidR="00C15270" w:rsidRPr="005A0F27" w:rsidRDefault="00C15270" w:rsidP="00C15270">
      <w:pPr>
        <w:numPr>
          <w:ilvl w:val="0"/>
          <w:numId w:val="1"/>
        </w:numPr>
        <w:spacing w:after="0" w:line="240" w:lineRule="auto"/>
        <w:jc w:val="both"/>
        <w:rPr>
          <w:sz w:val="20"/>
          <w:szCs w:val="20"/>
        </w:rPr>
      </w:pPr>
      <w:r w:rsidRPr="005A0F27">
        <w:rPr>
          <w:sz w:val="20"/>
          <w:szCs w:val="20"/>
        </w:rPr>
        <w:t>Folic acid (</w:t>
      </w:r>
      <w:r w:rsidRPr="005A0F27">
        <w:rPr>
          <w:i/>
          <w:sz w:val="20"/>
          <w:szCs w:val="20"/>
        </w:rPr>
        <w:t>Sigma F8758</w:t>
      </w:r>
      <w:r w:rsidRPr="005A0F27">
        <w:rPr>
          <w:sz w:val="20"/>
          <w:szCs w:val="20"/>
        </w:rPr>
        <w:t>)</w:t>
      </w:r>
    </w:p>
    <w:p w14:paraId="50FC15B9" w14:textId="77777777" w:rsidR="00C15270" w:rsidRPr="005A0F27" w:rsidRDefault="00C15270" w:rsidP="00C15270">
      <w:pPr>
        <w:numPr>
          <w:ilvl w:val="0"/>
          <w:numId w:val="1"/>
        </w:numPr>
        <w:spacing w:after="0" w:line="240" w:lineRule="auto"/>
        <w:jc w:val="both"/>
        <w:rPr>
          <w:sz w:val="20"/>
          <w:szCs w:val="20"/>
        </w:rPr>
      </w:pPr>
      <w:r w:rsidRPr="005A0F27">
        <w:rPr>
          <w:sz w:val="20"/>
          <w:szCs w:val="20"/>
        </w:rPr>
        <w:t>D-glucose (</w:t>
      </w:r>
      <w:r w:rsidRPr="005A0F27">
        <w:rPr>
          <w:i/>
          <w:sz w:val="20"/>
          <w:szCs w:val="20"/>
        </w:rPr>
        <w:t>Invitrogen 49139</w:t>
      </w:r>
      <w:r w:rsidRPr="005A0F27">
        <w:rPr>
          <w:sz w:val="20"/>
          <w:szCs w:val="20"/>
        </w:rPr>
        <w:t>)</w:t>
      </w:r>
    </w:p>
    <w:p w14:paraId="71DA41FB" w14:textId="77777777" w:rsidR="00C15270" w:rsidRPr="005A0F27" w:rsidRDefault="00C15270" w:rsidP="00C15270">
      <w:pPr>
        <w:numPr>
          <w:ilvl w:val="0"/>
          <w:numId w:val="1"/>
        </w:numPr>
        <w:spacing w:after="0" w:line="240" w:lineRule="auto"/>
        <w:jc w:val="both"/>
        <w:rPr>
          <w:sz w:val="20"/>
          <w:szCs w:val="20"/>
        </w:rPr>
      </w:pPr>
      <w:r w:rsidRPr="005A0F27">
        <w:rPr>
          <w:sz w:val="20"/>
          <w:szCs w:val="20"/>
        </w:rPr>
        <w:t>D-biotin (</w:t>
      </w:r>
      <w:r w:rsidRPr="005A0F27">
        <w:rPr>
          <w:i/>
          <w:sz w:val="20"/>
          <w:szCs w:val="20"/>
        </w:rPr>
        <w:t>Sigma B4639</w:t>
      </w:r>
      <w:r w:rsidRPr="005A0F27">
        <w:rPr>
          <w:sz w:val="20"/>
          <w:szCs w:val="20"/>
        </w:rPr>
        <w:t>)</w:t>
      </w:r>
    </w:p>
    <w:p w14:paraId="5D2229FA" w14:textId="77777777" w:rsidR="00C15270" w:rsidRPr="005A0F27" w:rsidRDefault="00C15270" w:rsidP="00C15270">
      <w:pPr>
        <w:numPr>
          <w:ilvl w:val="0"/>
          <w:numId w:val="1"/>
        </w:numPr>
        <w:spacing w:after="0" w:line="240" w:lineRule="auto"/>
        <w:jc w:val="both"/>
        <w:rPr>
          <w:sz w:val="20"/>
          <w:szCs w:val="20"/>
          <w:lang w:val="en-US"/>
        </w:rPr>
      </w:pPr>
      <w:r w:rsidRPr="005A0F27">
        <w:rPr>
          <w:sz w:val="20"/>
          <w:szCs w:val="20"/>
          <w:lang w:val="en-US"/>
        </w:rPr>
        <w:t>Fetal calf serum (inactivated) (</w:t>
      </w:r>
      <w:r w:rsidRPr="005A0F27">
        <w:rPr>
          <w:i/>
          <w:sz w:val="20"/>
          <w:szCs w:val="20"/>
          <w:lang w:val="en-US"/>
        </w:rPr>
        <w:t>Invitrogen 10270.106</w:t>
      </w:r>
      <w:r w:rsidRPr="005A0F27">
        <w:rPr>
          <w:sz w:val="20"/>
          <w:szCs w:val="20"/>
          <w:lang w:val="en-US"/>
        </w:rPr>
        <w:t>)</w:t>
      </w:r>
    </w:p>
    <w:p w14:paraId="02B135F7" w14:textId="77777777" w:rsidR="00C15270" w:rsidRPr="005A0F27" w:rsidRDefault="00C15270" w:rsidP="00C15270">
      <w:pPr>
        <w:numPr>
          <w:ilvl w:val="0"/>
          <w:numId w:val="1"/>
        </w:numPr>
        <w:spacing w:after="0" w:line="240" w:lineRule="auto"/>
        <w:jc w:val="both"/>
        <w:rPr>
          <w:sz w:val="20"/>
          <w:szCs w:val="20"/>
        </w:rPr>
      </w:pPr>
      <w:r w:rsidRPr="005A0F27">
        <w:rPr>
          <w:sz w:val="20"/>
          <w:szCs w:val="20"/>
        </w:rPr>
        <w:t>Triethanolamine (</w:t>
      </w:r>
      <w:r w:rsidRPr="005A0F27">
        <w:rPr>
          <w:i/>
          <w:sz w:val="20"/>
          <w:szCs w:val="20"/>
        </w:rPr>
        <w:t>Sigma T1377</w:t>
      </w:r>
      <w:r w:rsidRPr="005A0F27">
        <w:rPr>
          <w:sz w:val="20"/>
          <w:szCs w:val="20"/>
        </w:rPr>
        <w:t>)</w:t>
      </w:r>
    </w:p>
    <w:p w14:paraId="636FE58C" w14:textId="77777777" w:rsidR="00C15270" w:rsidRPr="005A0F27" w:rsidRDefault="00C15270" w:rsidP="00C15270">
      <w:pPr>
        <w:numPr>
          <w:ilvl w:val="0"/>
          <w:numId w:val="1"/>
        </w:numPr>
        <w:spacing w:after="0" w:line="240" w:lineRule="auto"/>
        <w:jc w:val="both"/>
        <w:rPr>
          <w:sz w:val="20"/>
          <w:szCs w:val="20"/>
          <w:lang w:val="nl-NL"/>
        </w:rPr>
      </w:pPr>
      <w:proofErr w:type="spellStart"/>
      <w:r w:rsidRPr="005A0F27">
        <w:rPr>
          <w:sz w:val="20"/>
          <w:szCs w:val="20"/>
          <w:lang w:val="nl-NL"/>
        </w:rPr>
        <w:t>HCl</w:t>
      </w:r>
      <w:proofErr w:type="spellEnd"/>
      <w:r w:rsidRPr="005A0F27">
        <w:rPr>
          <w:sz w:val="20"/>
          <w:szCs w:val="20"/>
          <w:lang w:val="nl-NL"/>
        </w:rPr>
        <w:t xml:space="preserve"> 37% (</w:t>
      </w:r>
      <w:r w:rsidRPr="005A0F27">
        <w:rPr>
          <w:i/>
          <w:sz w:val="20"/>
          <w:szCs w:val="20"/>
          <w:lang w:val="nl-NL"/>
        </w:rPr>
        <w:t xml:space="preserve">Merck </w:t>
      </w:r>
      <w:proofErr w:type="spellStart"/>
      <w:r w:rsidRPr="005A0F27">
        <w:rPr>
          <w:i/>
          <w:sz w:val="20"/>
          <w:szCs w:val="20"/>
          <w:lang w:val="nl-NL"/>
        </w:rPr>
        <w:t>biochemicals</w:t>
      </w:r>
      <w:proofErr w:type="spellEnd"/>
      <w:r w:rsidRPr="005A0F27">
        <w:rPr>
          <w:i/>
          <w:sz w:val="20"/>
          <w:szCs w:val="20"/>
          <w:lang w:val="nl-NL"/>
        </w:rPr>
        <w:t xml:space="preserve"> </w:t>
      </w:r>
      <w:hyperlink r:id="rId6" w:history="1">
        <w:r w:rsidRPr="005A0F27">
          <w:rPr>
            <w:i/>
            <w:sz w:val="20"/>
            <w:szCs w:val="20"/>
            <w:lang w:val="nl-NL"/>
          </w:rPr>
          <w:t>101834</w:t>
        </w:r>
      </w:hyperlink>
      <w:r w:rsidRPr="005A0F27">
        <w:rPr>
          <w:sz w:val="20"/>
          <w:szCs w:val="20"/>
          <w:lang w:val="nl-NL"/>
        </w:rPr>
        <w:t>)</w:t>
      </w:r>
    </w:p>
    <w:p w14:paraId="56C61B21" w14:textId="77777777" w:rsidR="00C15270" w:rsidRPr="005A0F27" w:rsidRDefault="00C15270" w:rsidP="00C15270">
      <w:pPr>
        <w:numPr>
          <w:ilvl w:val="0"/>
          <w:numId w:val="1"/>
        </w:numPr>
        <w:spacing w:after="120" w:line="240" w:lineRule="auto"/>
        <w:ind w:left="714" w:hanging="357"/>
        <w:jc w:val="both"/>
        <w:rPr>
          <w:sz w:val="20"/>
          <w:szCs w:val="20"/>
        </w:rPr>
      </w:pPr>
      <w:r w:rsidRPr="005A0F27">
        <w:rPr>
          <w:sz w:val="20"/>
          <w:szCs w:val="20"/>
        </w:rPr>
        <w:t>NaOH (</w:t>
      </w:r>
      <w:r w:rsidRPr="005A0F27">
        <w:rPr>
          <w:i/>
          <w:sz w:val="20"/>
          <w:szCs w:val="20"/>
        </w:rPr>
        <w:t>Sigma S8045</w:t>
      </w:r>
      <w:r w:rsidRPr="005A0F27">
        <w:rPr>
          <w:sz w:val="20"/>
          <w:szCs w:val="20"/>
        </w:rPr>
        <w:t>)</w:t>
      </w:r>
      <w:r w:rsidRPr="005A0F27" w:rsidDel="00F43228">
        <w:rPr>
          <w:sz w:val="20"/>
          <w:szCs w:val="20"/>
        </w:rPr>
        <w:t xml:space="preserve"> </w:t>
      </w:r>
    </w:p>
    <w:p w14:paraId="090BA7B8" w14:textId="77777777" w:rsidR="00C15270" w:rsidRPr="005A0F27" w:rsidRDefault="00C15270" w:rsidP="00C15270">
      <w:pPr>
        <w:spacing w:before="120" w:after="120"/>
        <w:jc w:val="both"/>
        <w:rPr>
          <w:sz w:val="20"/>
          <w:szCs w:val="20"/>
          <w:u w:val="single"/>
          <w:lang w:val="en-US"/>
        </w:rPr>
      </w:pPr>
      <w:r w:rsidRPr="005A0F27">
        <w:rPr>
          <w:b/>
          <w:sz w:val="20"/>
          <w:szCs w:val="20"/>
          <w:u w:val="single"/>
          <w:lang w:val="en-US"/>
        </w:rPr>
        <w:t>Stock solutions</w:t>
      </w:r>
      <w:r w:rsidRPr="005A0F27">
        <w:rPr>
          <w:sz w:val="20"/>
          <w:szCs w:val="20"/>
          <w:lang w:val="en-US"/>
        </w:rPr>
        <w:t xml:space="preserve"> [stored at 4°C unless otherwise mentioned]</w:t>
      </w:r>
    </w:p>
    <w:p w14:paraId="1F2DF272" w14:textId="77777777" w:rsidR="00C15270" w:rsidRPr="005A0F27" w:rsidRDefault="00C15270" w:rsidP="00C15270">
      <w:pPr>
        <w:numPr>
          <w:ilvl w:val="0"/>
          <w:numId w:val="2"/>
        </w:numPr>
        <w:spacing w:after="0" w:line="240" w:lineRule="auto"/>
        <w:jc w:val="both"/>
        <w:rPr>
          <w:sz w:val="20"/>
          <w:szCs w:val="20"/>
          <w:lang w:val="en-US"/>
        </w:rPr>
      </w:pPr>
      <w:r w:rsidRPr="005A0F27">
        <w:rPr>
          <w:sz w:val="20"/>
          <w:szCs w:val="20"/>
          <w:u w:val="single"/>
          <w:lang w:val="en-US"/>
        </w:rPr>
        <w:t>Hemin stock</w:t>
      </w:r>
      <w:r w:rsidRPr="005A0F27">
        <w:rPr>
          <w:sz w:val="20"/>
          <w:szCs w:val="20"/>
          <w:lang w:val="en-US"/>
        </w:rPr>
        <w:t xml:space="preserve">: 37.5 mg hemin + 15 ml 50% </w:t>
      </w:r>
      <w:proofErr w:type="spellStart"/>
      <w:r w:rsidRPr="005A0F27">
        <w:rPr>
          <w:sz w:val="20"/>
          <w:szCs w:val="20"/>
          <w:lang w:val="en-US"/>
        </w:rPr>
        <w:t>triethanolamine</w:t>
      </w:r>
      <w:proofErr w:type="spellEnd"/>
      <w:r w:rsidRPr="005A0F27">
        <w:rPr>
          <w:sz w:val="20"/>
          <w:szCs w:val="20"/>
          <w:lang w:val="en-US"/>
        </w:rPr>
        <w:t xml:space="preserve"> in water (store at –4°C)</w:t>
      </w:r>
    </w:p>
    <w:p w14:paraId="40BAC685" w14:textId="77777777" w:rsidR="00C15270" w:rsidRPr="005A0F27" w:rsidRDefault="00C15270" w:rsidP="00C15270">
      <w:pPr>
        <w:numPr>
          <w:ilvl w:val="0"/>
          <w:numId w:val="2"/>
        </w:numPr>
        <w:spacing w:after="0" w:line="240" w:lineRule="auto"/>
        <w:jc w:val="both"/>
        <w:rPr>
          <w:sz w:val="20"/>
          <w:szCs w:val="20"/>
          <w:lang w:val="en-US"/>
        </w:rPr>
      </w:pPr>
      <w:proofErr w:type="spellStart"/>
      <w:r w:rsidRPr="005A0F27">
        <w:rPr>
          <w:sz w:val="20"/>
          <w:szCs w:val="20"/>
          <w:u w:val="single"/>
          <w:lang w:val="en-US"/>
        </w:rPr>
        <w:t>Biopterine</w:t>
      </w:r>
      <w:proofErr w:type="spellEnd"/>
      <w:r w:rsidRPr="005A0F27">
        <w:rPr>
          <w:sz w:val="20"/>
          <w:szCs w:val="20"/>
          <w:u w:val="single"/>
          <w:lang w:val="en-US"/>
        </w:rPr>
        <w:t xml:space="preserve"> stock</w:t>
      </w:r>
      <w:r w:rsidRPr="005A0F27">
        <w:rPr>
          <w:sz w:val="20"/>
          <w:szCs w:val="20"/>
          <w:lang w:val="en-US"/>
        </w:rPr>
        <w:t xml:space="preserve">: 50 mg 6-biopterine + 1 ml </w:t>
      </w:r>
      <w:proofErr w:type="spellStart"/>
      <w:r w:rsidRPr="005A0F27">
        <w:rPr>
          <w:sz w:val="20"/>
          <w:szCs w:val="20"/>
          <w:lang w:val="en-US"/>
        </w:rPr>
        <w:t>HCl</w:t>
      </w:r>
      <w:proofErr w:type="spellEnd"/>
      <w:r w:rsidRPr="005A0F27">
        <w:rPr>
          <w:sz w:val="20"/>
          <w:szCs w:val="20"/>
          <w:lang w:val="en-US"/>
        </w:rPr>
        <w:t xml:space="preserve"> 1M + 24 ml distilled water (store at -20°C)</w:t>
      </w:r>
    </w:p>
    <w:p w14:paraId="585EC49E" w14:textId="77777777" w:rsidR="00C15270" w:rsidRPr="005A0F27" w:rsidRDefault="00C15270" w:rsidP="00C15270">
      <w:pPr>
        <w:numPr>
          <w:ilvl w:val="0"/>
          <w:numId w:val="2"/>
        </w:numPr>
        <w:spacing w:after="0" w:line="240" w:lineRule="auto"/>
        <w:jc w:val="both"/>
        <w:rPr>
          <w:sz w:val="20"/>
          <w:szCs w:val="20"/>
          <w:lang w:val="en-US"/>
        </w:rPr>
      </w:pPr>
      <w:r w:rsidRPr="005A0F27">
        <w:rPr>
          <w:sz w:val="20"/>
          <w:szCs w:val="20"/>
          <w:u w:val="single"/>
          <w:lang w:val="en-US"/>
        </w:rPr>
        <w:t>Adenine stock</w:t>
      </w:r>
      <w:r w:rsidRPr="005A0F27">
        <w:rPr>
          <w:sz w:val="20"/>
          <w:szCs w:val="20"/>
          <w:lang w:val="en-US"/>
        </w:rPr>
        <w:t xml:space="preserve">: 200 mg adenine + 2.5 ml 1M </w:t>
      </w:r>
      <w:proofErr w:type="spellStart"/>
      <w:r w:rsidRPr="005A0F27">
        <w:rPr>
          <w:sz w:val="20"/>
          <w:szCs w:val="20"/>
          <w:lang w:val="en-US"/>
        </w:rPr>
        <w:t>NaOH</w:t>
      </w:r>
      <w:proofErr w:type="spellEnd"/>
      <w:r w:rsidRPr="005A0F27">
        <w:rPr>
          <w:sz w:val="20"/>
          <w:szCs w:val="20"/>
          <w:lang w:val="en-US"/>
        </w:rPr>
        <w:t xml:space="preserve"> + 17.5 ml </w:t>
      </w:r>
      <w:proofErr w:type="spellStart"/>
      <w:r w:rsidRPr="005A0F27">
        <w:rPr>
          <w:sz w:val="20"/>
          <w:szCs w:val="20"/>
          <w:lang w:val="en-US"/>
        </w:rPr>
        <w:t>MilliQ</w:t>
      </w:r>
      <w:proofErr w:type="spellEnd"/>
      <w:r w:rsidRPr="005A0F27">
        <w:rPr>
          <w:sz w:val="20"/>
          <w:szCs w:val="20"/>
          <w:lang w:val="en-US"/>
        </w:rPr>
        <w:t xml:space="preserve"> water</w:t>
      </w:r>
    </w:p>
    <w:p w14:paraId="46A9B53E" w14:textId="77777777" w:rsidR="00C15270" w:rsidRPr="005A0F27" w:rsidRDefault="00C15270" w:rsidP="00C15270">
      <w:pPr>
        <w:numPr>
          <w:ilvl w:val="0"/>
          <w:numId w:val="2"/>
        </w:numPr>
        <w:spacing w:after="0" w:line="240" w:lineRule="auto"/>
        <w:jc w:val="both"/>
        <w:rPr>
          <w:sz w:val="20"/>
          <w:szCs w:val="20"/>
          <w:lang w:val="en-US"/>
        </w:rPr>
      </w:pPr>
      <w:r w:rsidRPr="005A0F27">
        <w:rPr>
          <w:sz w:val="20"/>
          <w:szCs w:val="20"/>
          <w:u w:val="single"/>
          <w:lang w:val="en-US"/>
        </w:rPr>
        <w:t>Folic acid stock</w:t>
      </w:r>
      <w:r w:rsidRPr="005A0F27">
        <w:rPr>
          <w:sz w:val="20"/>
          <w:szCs w:val="20"/>
          <w:lang w:val="en-US"/>
        </w:rPr>
        <w:t xml:space="preserve">: 15 mg folic acid + 200 µl 1M </w:t>
      </w:r>
      <w:proofErr w:type="spellStart"/>
      <w:r w:rsidRPr="005A0F27">
        <w:rPr>
          <w:sz w:val="20"/>
          <w:szCs w:val="20"/>
          <w:lang w:val="en-US"/>
        </w:rPr>
        <w:t>NaOH</w:t>
      </w:r>
      <w:proofErr w:type="spellEnd"/>
      <w:r w:rsidRPr="005A0F27">
        <w:rPr>
          <w:sz w:val="20"/>
          <w:szCs w:val="20"/>
          <w:lang w:val="en-US"/>
        </w:rPr>
        <w:t xml:space="preserve"> + 18.5 ml </w:t>
      </w:r>
      <w:proofErr w:type="spellStart"/>
      <w:r w:rsidRPr="005A0F27">
        <w:rPr>
          <w:sz w:val="20"/>
          <w:szCs w:val="20"/>
          <w:lang w:val="en-US"/>
        </w:rPr>
        <w:t>MilliQ</w:t>
      </w:r>
      <w:proofErr w:type="spellEnd"/>
      <w:r w:rsidRPr="005A0F27">
        <w:rPr>
          <w:sz w:val="20"/>
          <w:szCs w:val="20"/>
          <w:lang w:val="en-US"/>
        </w:rPr>
        <w:t xml:space="preserve"> water</w:t>
      </w:r>
    </w:p>
    <w:p w14:paraId="779AEF2D" w14:textId="77777777" w:rsidR="00C15270" w:rsidRPr="005A0F27" w:rsidRDefault="00C15270" w:rsidP="00C15270">
      <w:pPr>
        <w:numPr>
          <w:ilvl w:val="0"/>
          <w:numId w:val="2"/>
        </w:numPr>
        <w:spacing w:after="0" w:line="240" w:lineRule="auto"/>
        <w:jc w:val="both"/>
        <w:rPr>
          <w:sz w:val="20"/>
          <w:szCs w:val="20"/>
          <w:lang w:val="en-US"/>
        </w:rPr>
      </w:pPr>
      <w:r w:rsidRPr="005A0F27">
        <w:rPr>
          <w:sz w:val="20"/>
          <w:szCs w:val="20"/>
          <w:u w:val="single"/>
          <w:lang w:val="en-US"/>
        </w:rPr>
        <w:t>D-</w:t>
      </w:r>
      <w:proofErr w:type="spellStart"/>
      <w:r w:rsidRPr="005A0F27">
        <w:rPr>
          <w:sz w:val="20"/>
          <w:szCs w:val="20"/>
          <w:u w:val="single"/>
          <w:lang w:val="en-US"/>
        </w:rPr>
        <w:t>biotine</w:t>
      </w:r>
      <w:proofErr w:type="spellEnd"/>
      <w:r w:rsidRPr="005A0F27">
        <w:rPr>
          <w:sz w:val="20"/>
          <w:szCs w:val="20"/>
          <w:u w:val="single"/>
          <w:lang w:val="en-US"/>
        </w:rPr>
        <w:t xml:space="preserve"> stock</w:t>
      </w:r>
      <w:r w:rsidRPr="005A0F27">
        <w:rPr>
          <w:sz w:val="20"/>
          <w:szCs w:val="20"/>
          <w:lang w:val="en-US"/>
        </w:rPr>
        <w:t>: 10 mg D-</w:t>
      </w:r>
      <w:proofErr w:type="spellStart"/>
      <w:r w:rsidRPr="005A0F27">
        <w:rPr>
          <w:sz w:val="20"/>
          <w:szCs w:val="20"/>
          <w:lang w:val="en-US"/>
        </w:rPr>
        <w:t>biotine</w:t>
      </w:r>
      <w:proofErr w:type="spellEnd"/>
      <w:r w:rsidRPr="005A0F27">
        <w:rPr>
          <w:sz w:val="20"/>
          <w:szCs w:val="20"/>
          <w:lang w:val="en-US"/>
        </w:rPr>
        <w:t xml:space="preserve"> + 500 µl 1M </w:t>
      </w:r>
      <w:proofErr w:type="spellStart"/>
      <w:r w:rsidRPr="005A0F27">
        <w:rPr>
          <w:sz w:val="20"/>
          <w:szCs w:val="20"/>
          <w:lang w:val="en-US"/>
        </w:rPr>
        <w:t>NaOH</w:t>
      </w:r>
      <w:proofErr w:type="spellEnd"/>
      <w:r w:rsidRPr="005A0F27">
        <w:rPr>
          <w:sz w:val="20"/>
          <w:szCs w:val="20"/>
          <w:lang w:val="en-US"/>
        </w:rPr>
        <w:t xml:space="preserve"> + 19.5 ml </w:t>
      </w:r>
      <w:proofErr w:type="spellStart"/>
      <w:r w:rsidRPr="005A0F27">
        <w:rPr>
          <w:sz w:val="20"/>
          <w:szCs w:val="20"/>
          <w:lang w:val="en-US"/>
        </w:rPr>
        <w:t>MilliQ</w:t>
      </w:r>
      <w:proofErr w:type="spellEnd"/>
      <w:r w:rsidRPr="005A0F27">
        <w:rPr>
          <w:sz w:val="20"/>
          <w:szCs w:val="20"/>
          <w:lang w:val="en-US"/>
        </w:rPr>
        <w:t xml:space="preserve"> water</w:t>
      </w:r>
    </w:p>
    <w:p w14:paraId="0DD68185" w14:textId="77777777" w:rsidR="00C15270" w:rsidRPr="005A0F27" w:rsidRDefault="00C15270" w:rsidP="00C15270">
      <w:pPr>
        <w:ind w:left="2520" w:hanging="2520"/>
        <w:jc w:val="both"/>
        <w:rPr>
          <w:sz w:val="20"/>
          <w:szCs w:val="20"/>
          <w:lang w:val="en-US"/>
        </w:rPr>
      </w:pPr>
    </w:p>
    <w:p w14:paraId="79337BA4" w14:textId="77777777" w:rsidR="00C15270" w:rsidRPr="005A0F27" w:rsidRDefault="00C15270" w:rsidP="00C15270">
      <w:pPr>
        <w:keepNext/>
        <w:keepLines/>
        <w:spacing w:after="0"/>
        <w:ind w:left="2517" w:hanging="2517"/>
        <w:jc w:val="both"/>
        <w:rPr>
          <w:b/>
          <w:sz w:val="20"/>
          <w:szCs w:val="20"/>
          <w:lang w:val="en-US"/>
        </w:rPr>
      </w:pPr>
      <w:r w:rsidRPr="005A0F27">
        <w:rPr>
          <w:b/>
          <w:sz w:val="20"/>
          <w:szCs w:val="20"/>
          <w:lang w:val="en-US"/>
        </w:rPr>
        <w:t>Composition of different promastigote media</w:t>
      </w:r>
    </w:p>
    <w:tbl>
      <w:tblPr>
        <w:tblW w:w="6678" w:type="dxa"/>
        <w:tblInd w:w="55" w:type="dxa"/>
        <w:tblCellMar>
          <w:left w:w="70" w:type="dxa"/>
          <w:right w:w="70" w:type="dxa"/>
        </w:tblCellMar>
        <w:tblLook w:val="0000" w:firstRow="0" w:lastRow="0" w:firstColumn="0" w:lastColumn="0" w:noHBand="0" w:noVBand="0"/>
      </w:tblPr>
      <w:tblGrid>
        <w:gridCol w:w="3134"/>
        <w:gridCol w:w="1417"/>
        <w:gridCol w:w="2127"/>
      </w:tblGrid>
      <w:tr w:rsidR="00C15270" w:rsidRPr="005A0F27" w14:paraId="7BDF2A14" w14:textId="77777777" w:rsidTr="00C15270">
        <w:trPr>
          <w:trHeight w:val="315"/>
        </w:trPr>
        <w:tc>
          <w:tcPr>
            <w:tcW w:w="3134" w:type="dxa"/>
            <w:tcBorders>
              <w:bottom w:val="double" w:sz="4" w:space="0" w:color="auto"/>
            </w:tcBorders>
            <w:shd w:val="clear" w:color="auto" w:fill="C0C0C0"/>
            <w:noWrap/>
            <w:vAlign w:val="bottom"/>
          </w:tcPr>
          <w:p w14:paraId="471B48D9" w14:textId="77777777" w:rsidR="00C15270" w:rsidRPr="005A0F27" w:rsidRDefault="00C15270" w:rsidP="00C15270">
            <w:pPr>
              <w:keepNext/>
              <w:keepLines/>
              <w:spacing w:after="0" w:line="240" w:lineRule="auto"/>
              <w:jc w:val="both"/>
              <w:rPr>
                <w:b/>
                <w:bCs/>
                <w:sz w:val="20"/>
                <w:szCs w:val="20"/>
              </w:rPr>
            </w:pPr>
            <w:r w:rsidRPr="005A0F27">
              <w:rPr>
                <w:b/>
                <w:bCs/>
                <w:sz w:val="20"/>
                <w:szCs w:val="20"/>
              </w:rPr>
              <w:t>Ingredients</w:t>
            </w:r>
          </w:p>
        </w:tc>
        <w:tc>
          <w:tcPr>
            <w:tcW w:w="1417" w:type="dxa"/>
            <w:tcBorders>
              <w:bottom w:val="double" w:sz="4" w:space="0" w:color="auto"/>
            </w:tcBorders>
            <w:shd w:val="clear" w:color="auto" w:fill="C0C0C0"/>
            <w:noWrap/>
            <w:vAlign w:val="bottom"/>
          </w:tcPr>
          <w:p w14:paraId="7CC699D9" w14:textId="77777777" w:rsidR="00C15270" w:rsidRPr="005A0F27" w:rsidRDefault="00C15270" w:rsidP="00C15270">
            <w:pPr>
              <w:keepNext/>
              <w:keepLines/>
              <w:spacing w:after="0" w:line="240" w:lineRule="auto"/>
              <w:jc w:val="center"/>
              <w:rPr>
                <w:b/>
                <w:bCs/>
                <w:sz w:val="20"/>
                <w:szCs w:val="20"/>
              </w:rPr>
            </w:pPr>
            <w:r w:rsidRPr="005A0F27">
              <w:rPr>
                <w:b/>
                <w:bCs/>
                <w:sz w:val="20"/>
                <w:szCs w:val="20"/>
              </w:rPr>
              <w:t>M199</w:t>
            </w:r>
          </w:p>
        </w:tc>
        <w:tc>
          <w:tcPr>
            <w:tcW w:w="2127" w:type="dxa"/>
            <w:tcBorders>
              <w:bottom w:val="double" w:sz="4" w:space="0" w:color="auto"/>
            </w:tcBorders>
            <w:shd w:val="clear" w:color="auto" w:fill="C0C0C0"/>
            <w:noWrap/>
            <w:vAlign w:val="bottom"/>
          </w:tcPr>
          <w:p w14:paraId="6A09250C" w14:textId="77777777" w:rsidR="00C15270" w:rsidRPr="005A0F27" w:rsidRDefault="00C15270" w:rsidP="00C15270">
            <w:pPr>
              <w:keepNext/>
              <w:keepLines/>
              <w:spacing w:after="0" w:line="240" w:lineRule="auto"/>
              <w:jc w:val="center"/>
              <w:rPr>
                <w:b/>
                <w:bCs/>
                <w:sz w:val="20"/>
                <w:szCs w:val="20"/>
              </w:rPr>
            </w:pPr>
            <w:r w:rsidRPr="005A0F27">
              <w:rPr>
                <w:b/>
                <w:bCs/>
                <w:sz w:val="20"/>
                <w:szCs w:val="20"/>
              </w:rPr>
              <w:t>HOMEM</w:t>
            </w:r>
          </w:p>
        </w:tc>
      </w:tr>
      <w:tr w:rsidR="00C15270" w:rsidRPr="005A0F27" w14:paraId="2E8C991B" w14:textId="77777777" w:rsidTr="00C15270">
        <w:trPr>
          <w:trHeight w:val="315"/>
        </w:trPr>
        <w:tc>
          <w:tcPr>
            <w:tcW w:w="3134" w:type="dxa"/>
            <w:tcBorders>
              <w:top w:val="double" w:sz="4" w:space="0" w:color="auto"/>
            </w:tcBorders>
            <w:shd w:val="clear" w:color="auto" w:fill="auto"/>
            <w:noWrap/>
            <w:vAlign w:val="bottom"/>
          </w:tcPr>
          <w:p w14:paraId="3B5E309C" w14:textId="77777777" w:rsidR="00C15270" w:rsidRPr="005A0F27" w:rsidRDefault="00C15270" w:rsidP="00C15270">
            <w:pPr>
              <w:keepNext/>
              <w:keepLines/>
              <w:spacing w:after="0" w:line="240" w:lineRule="auto"/>
              <w:jc w:val="both"/>
              <w:rPr>
                <w:sz w:val="20"/>
                <w:szCs w:val="20"/>
              </w:rPr>
            </w:pPr>
            <w:r w:rsidRPr="005A0F27">
              <w:rPr>
                <w:sz w:val="20"/>
                <w:szCs w:val="20"/>
              </w:rPr>
              <w:t>Culture medium</w:t>
            </w:r>
          </w:p>
        </w:tc>
        <w:tc>
          <w:tcPr>
            <w:tcW w:w="1417" w:type="dxa"/>
            <w:tcBorders>
              <w:top w:val="double" w:sz="4" w:space="0" w:color="auto"/>
            </w:tcBorders>
            <w:shd w:val="clear" w:color="auto" w:fill="auto"/>
            <w:noWrap/>
            <w:vAlign w:val="bottom"/>
          </w:tcPr>
          <w:p w14:paraId="277BA784" w14:textId="77777777" w:rsidR="00C15270" w:rsidRPr="005A0F27" w:rsidRDefault="00C15270" w:rsidP="00C15270">
            <w:pPr>
              <w:keepNext/>
              <w:keepLines/>
              <w:spacing w:after="0" w:line="240" w:lineRule="auto"/>
              <w:jc w:val="center"/>
              <w:rPr>
                <w:sz w:val="20"/>
                <w:szCs w:val="20"/>
              </w:rPr>
            </w:pPr>
            <w:r w:rsidRPr="005A0F27">
              <w:rPr>
                <w:sz w:val="20"/>
                <w:szCs w:val="20"/>
              </w:rPr>
              <w:t>50ml M199 10x</w:t>
            </w:r>
          </w:p>
        </w:tc>
        <w:tc>
          <w:tcPr>
            <w:tcW w:w="2127" w:type="dxa"/>
            <w:tcBorders>
              <w:top w:val="double" w:sz="4" w:space="0" w:color="auto"/>
            </w:tcBorders>
            <w:shd w:val="clear" w:color="auto" w:fill="auto"/>
            <w:noWrap/>
            <w:vAlign w:val="bottom"/>
          </w:tcPr>
          <w:p w14:paraId="4DD63A6F" w14:textId="77777777" w:rsidR="00C15270" w:rsidRPr="005A0F27" w:rsidRDefault="00C15270" w:rsidP="00C15270">
            <w:pPr>
              <w:keepNext/>
              <w:keepLines/>
              <w:spacing w:after="0" w:line="240" w:lineRule="auto"/>
              <w:jc w:val="center"/>
              <w:rPr>
                <w:sz w:val="20"/>
                <w:szCs w:val="20"/>
              </w:rPr>
            </w:pPr>
            <w:r w:rsidRPr="005A0F27">
              <w:rPr>
                <w:sz w:val="20"/>
                <w:szCs w:val="20"/>
              </w:rPr>
              <w:t>50 ml MEM 10x</w:t>
            </w:r>
          </w:p>
        </w:tc>
      </w:tr>
      <w:tr w:rsidR="00C15270" w:rsidRPr="005A0F27" w14:paraId="40421903" w14:textId="77777777" w:rsidTr="00C15270">
        <w:trPr>
          <w:trHeight w:val="315"/>
        </w:trPr>
        <w:tc>
          <w:tcPr>
            <w:tcW w:w="3134" w:type="dxa"/>
            <w:shd w:val="clear" w:color="auto" w:fill="auto"/>
            <w:noWrap/>
            <w:vAlign w:val="bottom"/>
          </w:tcPr>
          <w:p w14:paraId="62DA600C" w14:textId="77777777" w:rsidR="00C15270" w:rsidRPr="005A0F27" w:rsidRDefault="00C15270" w:rsidP="00C15270">
            <w:pPr>
              <w:spacing w:after="0" w:line="240" w:lineRule="auto"/>
              <w:jc w:val="both"/>
              <w:rPr>
                <w:sz w:val="20"/>
                <w:szCs w:val="20"/>
              </w:rPr>
            </w:pPr>
            <w:r w:rsidRPr="005A0F27">
              <w:rPr>
                <w:sz w:val="20"/>
                <w:szCs w:val="20"/>
              </w:rPr>
              <w:t>MilliQ water</w:t>
            </w:r>
          </w:p>
        </w:tc>
        <w:tc>
          <w:tcPr>
            <w:tcW w:w="1417" w:type="dxa"/>
            <w:shd w:val="clear" w:color="auto" w:fill="auto"/>
            <w:noWrap/>
            <w:vAlign w:val="bottom"/>
          </w:tcPr>
          <w:p w14:paraId="6EA391E2" w14:textId="77777777" w:rsidR="00C15270" w:rsidRPr="005A0F27" w:rsidRDefault="00C15270" w:rsidP="00C15270">
            <w:pPr>
              <w:spacing w:after="0" w:line="240" w:lineRule="auto"/>
              <w:jc w:val="center"/>
              <w:rPr>
                <w:sz w:val="20"/>
                <w:szCs w:val="20"/>
              </w:rPr>
            </w:pPr>
            <w:r w:rsidRPr="005A0F27">
              <w:rPr>
                <w:sz w:val="20"/>
                <w:szCs w:val="20"/>
              </w:rPr>
              <w:t>450 ml</w:t>
            </w:r>
          </w:p>
        </w:tc>
        <w:tc>
          <w:tcPr>
            <w:tcW w:w="2127" w:type="dxa"/>
            <w:shd w:val="clear" w:color="auto" w:fill="auto"/>
            <w:noWrap/>
            <w:vAlign w:val="bottom"/>
          </w:tcPr>
          <w:p w14:paraId="14209007" w14:textId="77777777" w:rsidR="00C15270" w:rsidRPr="005A0F27" w:rsidRDefault="00C15270" w:rsidP="00C15270">
            <w:pPr>
              <w:spacing w:after="0" w:line="240" w:lineRule="auto"/>
              <w:jc w:val="center"/>
              <w:rPr>
                <w:sz w:val="20"/>
                <w:szCs w:val="20"/>
              </w:rPr>
            </w:pPr>
            <w:r w:rsidRPr="005A0F27">
              <w:rPr>
                <w:sz w:val="20"/>
                <w:szCs w:val="20"/>
              </w:rPr>
              <w:t>450 ml</w:t>
            </w:r>
          </w:p>
        </w:tc>
      </w:tr>
      <w:tr w:rsidR="00C15270" w:rsidRPr="005A0F27" w14:paraId="413A5A0F" w14:textId="77777777" w:rsidTr="00C15270">
        <w:trPr>
          <w:trHeight w:val="315"/>
        </w:trPr>
        <w:tc>
          <w:tcPr>
            <w:tcW w:w="3134" w:type="dxa"/>
            <w:shd w:val="clear" w:color="auto" w:fill="auto"/>
            <w:noWrap/>
            <w:vAlign w:val="bottom"/>
          </w:tcPr>
          <w:p w14:paraId="42C651F8" w14:textId="77777777" w:rsidR="00C15270" w:rsidRPr="005A0F27" w:rsidRDefault="00C15270" w:rsidP="00C15270">
            <w:pPr>
              <w:spacing w:after="0" w:line="240" w:lineRule="auto"/>
              <w:jc w:val="both"/>
              <w:rPr>
                <w:sz w:val="20"/>
                <w:szCs w:val="20"/>
              </w:rPr>
            </w:pPr>
            <w:r w:rsidRPr="005A0F27">
              <w:rPr>
                <w:sz w:val="20"/>
                <w:szCs w:val="20"/>
              </w:rPr>
              <w:t>HEPES</w:t>
            </w:r>
          </w:p>
        </w:tc>
        <w:tc>
          <w:tcPr>
            <w:tcW w:w="1417" w:type="dxa"/>
            <w:shd w:val="clear" w:color="auto" w:fill="auto"/>
            <w:noWrap/>
            <w:vAlign w:val="bottom"/>
          </w:tcPr>
          <w:p w14:paraId="4D4374AE" w14:textId="77777777" w:rsidR="00C15270" w:rsidRPr="005A0F27" w:rsidRDefault="00C15270" w:rsidP="00C15270">
            <w:pPr>
              <w:spacing w:after="0" w:line="240" w:lineRule="auto"/>
              <w:jc w:val="center"/>
              <w:rPr>
                <w:sz w:val="20"/>
                <w:szCs w:val="20"/>
              </w:rPr>
            </w:pPr>
            <w:r w:rsidRPr="005A0F27">
              <w:rPr>
                <w:sz w:val="20"/>
                <w:szCs w:val="20"/>
              </w:rPr>
              <w:t>5 g</w:t>
            </w:r>
          </w:p>
        </w:tc>
        <w:tc>
          <w:tcPr>
            <w:tcW w:w="2127" w:type="dxa"/>
            <w:shd w:val="clear" w:color="auto" w:fill="auto"/>
            <w:noWrap/>
            <w:vAlign w:val="bottom"/>
          </w:tcPr>
          <w:p w14:paraId="2FE00C08" w14:textId="77777777" w:rsidR="00C15270" w:rsidRPr="005A0F27" w:rsidRDefault="00C15270" w:rsidP="00C15270">
            <w:pPr>
              <w:spacing w:after="0" w:line="240" w:lineRule="auto"/>
              <w:jc w:val="center"/>
              <w:rPr>
                <w:sz w:val="20"/>
                <w:szCs w:val="20"/>
              </w:rPr>
            </w:pPr>
            <w:r w:rsidRPr="005A0F27">
              <w:rPr>
                <w:sz w:val="20"/>
                <w:szCs w:val="20"/>
              </w:rPr>
              <w:t>5 g</w:t>
            </w:r>
          </w:p>
        </w:tc>
      </w:tr>
      <w:tr w:rsidR="00C15270" w:rsidRPr="005A0F27" w14:paraId="2D66A72E" w14:textId="77777777" w:rsidTr="00C15270">
        <w:trPr>
          <w:trHeight w:val="315"/>
        </w:trPr>
        <w:tc>
          <w:tcPr>
            <w:tcW w:w="3134" w:type="dxa"/>
            <w:shd w:val="clear" w:color="auto" w:fill="auto"/>
            <w:noWrap/>
            <w:vAlign w:val="bottom"/>
          </w:tcPr>
          <w:p w14:paraId="769DD267" w14:textId="77777777" w:rsidR="00C15270" w:rsidRPr="005A0F27" w:rsidRDefault="00C15270" w:rsidP="00C15270">
            <w:pPr>
              <w:spacing w:after="0" w:line="240" w:lineRule="auto"/>
              <w:jc w:val="both"/>
              <w:rPr>
                <w:sz w:val="20"/>
                <w:szCs w:val="20"/>
              </w:rPr>
            </w:pPr>
            <w:r w:rsidRPr="005A0F27">
              <w:rPr>
                <w:sz w:val="20"/>
                <w:szCs w:val="20"/>
              </w:rPr>
              <w:t>Adenine</w:t>
            </w:r>
          </w:p>
        </w:tc>
        <w:tc>
          <w:tcPr>
            <w:tcW w:w="1417" w:type="dxa"/>
            <w:shd w:val="clear" w:color="auto" w:fill="auto"/>
            <w:noWrap/>
            <w:vAlign w:val="bottom"/>
          </w:tcPr>
          <w:p w14:paraId="1F9DBB45" w14:textId="77777777" w:rsidR="00C15270" w:rsidRPr="005A0F27" w:rsidRDefault="00C15270" w:rsidP="00C15270">
            <w:pPr>
              <w:spacing w:after="0" w:line="240" w:lineRule="auto"/>
              <w:jc w:val="center"/>
              <w:rPr>
                <w:sz w:val="20"/>
                <w:szCs w:val="20"/>
              </w:rPr>
            </w:pPr>
            <w:r w:rsidRPr="005A0F27">
              <w:rPr>
                <w:sz w:val="20"/>
                <w:szCs w:val="20"/>
              </w:rPr>
              <w:t>13 mg</w:t>
            </w:r>
          </w:p>
        </w:tc>
        <w:tc>
          <w:tcPr>
            <w:tcW w:w="2127" w:type="dxa"/>
            <w:shd w:val="clear" w:color="auto" w:fill="auto"/>
            <w:noWrap/>
            <w:vAlign w:val="bottom"/>
          </w:tcPr>
          <w:p w14:paraId="012617AB" w14:textId="77777777" w:rsidR="00C15270" w:rsidRPr="005A0F27" w:rsidRDefault="00C15270" w:rsidP="00C15270">
            <w:pPr>
              <w:spacing w:after="0" w:line="240" w:lineRule="auto"/>
              <w:jc w:val="center"/>
              <w:rPr>
                <w:sz w:val="20"/>
                <w:szCs w:val="20"/>
              </w:rPr>
            </w:pPr>
            <w:r w:rsidRPr="005A0F27">
              <w:rPr>
                <w:sz w:val="20"/>
                <w:szCs w:val="20"/>
              </w:rPr>
              <w:t>20 mg</w:t>
            </w:r>
          </w:p>
        </w:tc>
      </w:tr>
      <w:tr w:rsidR="00C15270" w:rsidRPr="005A0F27" w14:paraId="080C2D5D" w14:textId="77777777" w:rsidTr="00C15270">
        <w:trPr>
          <w:trHeight w:val="315"/>
        </w:trPr>
        <w:tc>
          <w:tcPr>
            <w:tcW w:w="3134" w:type="dxa"/>
            <w:shd w:val="clear" w:color="auto" w:fill="auto"/>
            <w:noWrap/>
            <w:vAlign w:val="bottom"/>
          </w:tcPr>
          <w:p w14:paraId="5628620F" w14:textId="77777777" w:rsidR="00C15270" w:rsidRPr="005A0F27" w:rsidRDefault="00C15270" w:rsidP="00C15270">
            <w:pPr>
              <w:spacing w:after="0" w:line="240" w:lineRule="auto"/>
              <w:jc w:val="both"/>
              <w:rPr>
                <w:sz w:val="20"/>
                <w:szCs w:val="20"/>
              </w:rPr>
            </w:pPr>
            <w:r w:rsidRPr="005A0F27">
              <w:rPr>
                <w:sz w:val="20"/>
                <w:szCs w:val="20"/>
              </w:rPr>
              <w:t>Hemin stock solution</w:t>
            </w:r>
          </w:p>
        </w:tc>
        <w:tc>
          <w:tcPr>
            <w:tcW w:w="1417" w:type="dxa"/>
            <w:shd w:val="clear" w:color="auto" w:fill="auto"/>
            <w:noWrap/>
            <w:vAlign w:val="bottom"/>
          </w:tcPr>
          <w:p w14:paraId="6646B054" w14:textId="77777777" w:rsidR="00C15270" w:rsidRPr="005A0F27" w:rsidRDefault="00C15270" w:rsidP="00C15270">
            <w:pPr>
              <w:spacing w:after="0" w:line="240" w:lineRule="auto"/>
              <w:jc w:val="center"/>
              <w:rPr>
                <w:sz w:val="20"/>
                <w:szCs w:val="20"/>
              </w:rPr>
            </w:pPr>
            <w:r w:rsidRPr="005A0F27">
              <w:rPr>
                <w:sz w:val="20"/>
                <w:szCs w:val="20"/>
              </w:rPr>
              <w:t>2 ml</w:t>
            </w:r>
          </w:p>
        </w:tc>
        <w:tc>
          <w:tcPr>
            <w:tcW w:w="2127" w:type="dxa"/>
            <w:shd w:val="clear" w:color="auto" w:fill="auto"/>
            <w:noWrap/>
            <w:vAlign w:val="bottom"/>
          </w:tcPr>
          <w:p w14:paraId="40E764A0" w14:textId="77777777" w:rsidR="00C15270" w:rsidRPr="005A0F27" w:rsidRDefault="00C15270" w:rsidP="00C15270">
            <w:pPr>
              <w:spacing w:after="0" w:line="240" w:lineRule="auto"/>
              <w:jc w:val="center"/>
              <w:rPr>
                <w:sz w:val="20"/>
                <w:szCs w:val="20"/>
              </w:rPr>
            </w:pPr>
            <w:r w:rsidRPr="005A0F27">
              <w:rPr>
                <w:sz w:val="20"/>
                <w:szCs w:val="20"/>
              </w:rPr>
              <w:t>2 ml</w:t>
            </w:r>
          </w:p>
        </w:tc>
      </w:tr>
      <w:tr w:rsidR="00C15270" w:rsidRPr="005A0F27" w14:paraId="15F1E2EC" w14:textId="77777777" w:rsidTr="00C15270">
        <w:trPr>
          <w:trHeight w:val="315"/>
        </w:trPr>
        <w:tc>
          <w:tcPr>
            <w:tcW w:w="3134" w:type="dxa"/>
            <w:shd w:val="clear" w:color="auto" w:fill="auto"/>
            <w:noWrap/>
            <w:vAlign w:val="bottom"/>
          </w:tcPr>
          <w:p w14:paraId="5634F717" w14:textId="77777777" w:rsidR="00C15270" w:rsidRPr="005A0F27" w:rsidRDefault="00C15270" w:rsidP="00C15270">
            <w:pPr>
              <w:spacing w:after="0" w:line="240" w:lineRule="auto"/>
              <w:jc w:val="both"/>
              <w:rPr>
                <w:sz w:val="20"/>
                <w:szCs w:val="20"/>
              </w:rPr>
            </w:pPr>
            <w:r w:rsidRPr="005A0F27">
              <w:rPr>
                <w:sz w:val="20"/>
                <w:szCs w:val="20"/>
              </w:rPr>
              <w:t>6-biopterine stock solution</w:t>
            </w:r>
          </w:p>
        </w:tc>
        <w:tc>
          <w:tcPr>
            <w:tcW w:w="1417" w:type="dxa"/>
            <w:shd w:val="clear" w:color="auto" w:fill="auto"/>
            <w:noWrap/>
            <w:vAlign w:val="bottom"/>
          </w:tcPr>
          <w:p w14:paraId="48F810EF" w14:textId="77777777" w:rsidR="00C15270" w:rsidRPr="005A0F27" w:rsidRDefault="00C15270" w:rsidP="00C15270">
            <w:pPr>
              <w:spacing w:after="0" w:line="240" w:lineRule="auto"/>
              <w:jc w:val="center"/>
              <w:rPr>
                <w:sz w:val="20"/>
                <w:szCs w:val="20"/>
              </w:rPr>
            </w:pPr>
            <w:r w:rsidRPr="005A0F27">
              <w:rPr>
                <w:sz w:val="20"/>
                <w:szCs w:val="20"/>
              </w:rPr>
              <w:t>300 µl</w:t>
            </w:r>
          </w:p>
        </w:tc>
        <w:tc>
          <w:tcPr>
            <w:tcW w:w="2127" w:type="dxa"/>
            <w:shd w:val="clear" w:color="auto" w:fill="auto"/>
            <w:noWrap/>
            <w:vAlign w:val="bottom"/>
          </w:tcPr>
          <w:p w14:paraId="6FAE8A05" w14:textId="77777777" w:rsidR="00C15270" w:rsidRPr="005A0F27" w:rsidRDefault="00C15270" w:rsidP="00C15270">
            <w:pPr>
              <w:spacing w:after="0" w:line="240" w:lineRule="auto"/>
              <w:jc w:val="center"/>
              <w:rPr>
                <w:sz w:val="20"/>
                <w:szCs w:val="20"/>
              </w:rPr>
            </w:pPr>
            <w:r w:rsidRPr="005A0F27">
              <w:rPr>
                <w:sz w:val="20"/>
                <w:szCs w:val="20"/>
              </w:rPr>
              <w:t>/</w:t>
            </w:r>
          </w:p>
        </w:tc>
      </w:tr>
      <w:tr w:rsidR="00C15270" w:rsidRPr="005A0F27" w14:paraId="6ABA0026" w14:textId="77777777" w:rsidTr="00C15270">
        <w:trPr>
          <w:trHeight w:val="315"/>
        </w:trPr>
        <w:tc>
          <w:tcPr>
            <w:tcW w:w="3134" w:type="dxa"/>
            <w:shd w:val="clear" w:color="auto" w:fill="auto"/>
            <w:noWrap/>
            <w:vAlign w:val="bottom"/>
          </w:tcPr>
          <w:p w14:paraId="7B9B2A02" w14:textId="77777777" w:rsidR="00C15270" w:rsidRPr="005A0F27" w:rsidRDefault="00C15270" w:rsidP="00C15270">
            <w:pPr>
              <w:spacing w:after="0" w:line="240" w:lineRule="auto"/>
              <w:jc w:val="both"/>
              <w:rPr>
                <w:sz w:val="20"/>
                <w:szCs w:val="20"/>
              </w:rPr>
            </w:pPr>
            <w:r w:rsidRPr="005A0F27">
              <w:rPr>
                <w:sz w:val="20"/>
                <w:szCs w:val="20"/>
              </w:rPr>
              <w:t>L-glutamine</w:t>
            </w:r>
          </w:p>
        </w:tc>
        <w:tc>
          <w:tcPr>
            <w:tcW w:w="1417" w:type="dxa"/>
            <w:shd w:val="clear" w:color="auto" w:fill="auto"/>
            <w:noWrap/>
            <w:vAlign w:val="bottom"/>
          </w:tcPr>
          <w:p w14:paraId="0AA78A5D" w14:textId="77777777" w:rsidR="00C15270" w:rsidRPr="005A0F27" w:rsidRDefault="00C15270" w:rsidP="00C15270">
            <w:pPr>
              <w:spacing w:after="0" w:line="240" w:lineRule="auto"/>
              <w:jc w:val="center"/>
              <w:rPr>
                <w:sz w:val="20"/>
                <w:szCs w:val="20"/>
              </w:rPr>
            </w:pPr>
            <w:r w:rsidRPr="005A0F27">
              <w:rPr>
                <w:sz w:val="20"/>
                <w:szCs w:val="20"/>
              </w:rPr>
              <w:t>10 ml</w:t>
            </w:r>
          </w:p>
        </w:tc>
        <w:tc>
          <w:tcPr>
            <w:tcW w:w="2127" w:type="dxa"/>
            <w:shd w:val="clear" w:color="auto" w:fill="auto"/>
            <w:noWrap/>
            <w:vAlign w:val="bottom"/>
          </w:tcPr>
          <w:p w14:paraId="5873BA2C" w14:textId="77777777" w:rsidR="00C15270" w:rsidRPr="005A0F27" w:rsidRDefault="00C15270" w:rsidP="00C15270">
            <w:pPr>
              <w:spacing w:after="0" w:line="240" w:lineRule="auto"/>
              <w:jc w:val="center"/>
              <w:rPr>
                <w:sz w:val="20"/>
                <w:szCs w:val="20"/>
              </w:rPr>
            </w:pPr>
            <w:r w:rsidRPr="005A0F27">
              <w:rPr>
                <w:sz w:val="20"/>
                <w:szCs w:val="20"/>
              </w:rPr>
              <w:t>10 ml</w:t>
            </w:r>
          </w:p>
        </w:tc>
      </w:tr>
      <w:tr w:rsidR="00C15270" w:rsidRPr="005A0F27" w14:paraId="00D219E2" w14:textId="77777777" w:rsidTr="00C15270">
        <w:trPr>
          <w:trHeight w:val="315"/>
        </w:trPr>
        <w:tc>
          <w:tcPr>
            <w:tcW w:w="3134" w:type="dxa"/>
            <w:shd w:val="clear" w:color="auto" w:fill="auto"/>
            <w:noWrap/>
            <w:vAlign w:val="bottom"/>
          </w:tcPr>
          <w:p w14:paraId="7CA4ADA8" w14:textId="77777777" w:rsidR="00C15270" w:rsidRPr="005A0F27" w:rsidRDefault="00C15270" w:rsidP="00C15270">
            <w:pPr>
              <w:spacing w:after="0" w:line="240" w:lineRule="auto"/>
              <w:jc w:val="both"/>
              <w:rPr>
                <w:sz w:val="20"/>
                <w:szCs w:val="20"/>
              </w:rPr>
            </w:pPr>
            <w:r w:rsidRPr="005A0F27">
              <w:rPr>
                <w:sz w:val="20"/>
                <w:szCs w:val="20"/>
              </w:rPr>
              <w:t>Sodium bicarbonate 7.5% solution</w:t>
            </w:r>
          </w:p>
        </w:tc>
        <w:tc>
          <w:tcPr>
            <w:tcW w:w="1417" w:type="dxa"/>
            <w:shd w:val="clear" w:color="auto" w:fill="auto"/>
            <w:noWrap/>
            <w:vAlign w:val="bottom"/>
          </w:tcPr>
          <w:p w14:paraId="54A70FE6" w14:textId="77777777" w:rsidR="00C15270" w:rsidRPr="005A0F27" w:rsidRDefault="00C15270" w:rsidP="00C15270">
            <w:pPr>
              <w:spacing w:after="0" w:line="240" w:lineRule="auto"/>
              <w:jc w:val="center"/>
              <w:rPr>
                <w:sz w:val="20"/>
                <w:szCs w:val="20"/>
              </w:rPr>
            </w:pPr>
            <w:r w:rsidRPr="005A0F27">
              <w:rPr>
                <w:sz w:val="20"/>
                <w:szCs w:val="20"/>
              </w:rPr>
              <w:t>2.5 ml</w:t>
            </w:r>
          </w:p>
        </w:tc>
        <w:tc>
          <w:tcPr>
            <w:tcW w:w="2127" w:type="dxa"/>
            <w:shd w:val="clear" w:color="auto" w:fill="auto"/>
            <w:noWrap/>
            <w:vAlign w:val="bottom"/>
          </w:tcPr>
          <w:p w14:paraId="2819CCCA" w14:textId="77777777" w:rsidR="00C15270" w:rsidRPr="005A0F27" w:rsidRDefault="00C15270" w:rsidP="00C15270">
            <w:pPr>
              <w:spacing w:after="0" w:line="240" w:lineRule="auto"/>
              <w:jc w:val="center"/>
              <w:rPr>
                <w:sz w:val="20"/>
                <w:szCs w:val="20"/>
              </w:rPr>
            </w:pPr>
            <w:r w:rsidRPr="005A0F27">
              <w:rPr>
                <w:sz w:val="20"/>
                <w:szCs w:val="20"/>
              </w:rPr>
              <w:t>9 ml</w:t>
            </w:r>
          </w:p>
        </w:tc>
      </w:tr>
      <w:tr w:rsidR="00C15270" w:rsidRPr="005A0F27" w14:paraId="398D7437" w14:textId="77777777" w:rsidTr="00C15270">
        <w:trPr>
          <w:trHeight w:val="315"/>
        </w:trPr>
        <w:tc>
          <w:tcPr>
            <w:tcW w:w="3134" w:type="dxa"/>
            <w:shd w:val="clear" w:color="auto" w:fill="auto"/>
            <w:noWrap/>
            <w:vAlign w:val="bottom"/>
          </w:tcPr>
          <w:p w14:paraId="1737A4EF" w14:textId="77777777" w:rsidR="00C15270" w:rsidRPr="005A0F27" w:rsidRDefault="00C15270" w:rsidP="00C15270">
            <w:pPr>
              <w:spacing w:after="0" w:line="240" w:lineRule="auto"/>
              <w:jc w:val="both"/>
              <w:rPr>
                <w:sz w:val="20"/>
                <w:szCs w:val="20"/>
              </w:rPr>
            </w:pPr>
            <w:r w:rsidRPr="005A0F27">
              <w:rPr>
                <w:sz w:val="20"/>
                <w:szCs w:val="20"/>
              </w:rPr>
              <w:t>Folic acid stock solution</w:t>
            </w:r>
          </w:p>
        </w:tc>
        <w:tc>
          <w:tcPr>
            <w:tcW w:w="1417" w:type="dxa"/>
            <w:shd w:val="clear" w:color="auto" w:fill="auto"/>
            <w:noWrap/>
            <w:vAlign w:val="bottom"/>
          </w:tcPr>
          <w:p w14:paraId="4CBF1049" w14:textId="77777777" w:rsidR="00C15270" w:rsidRPr="005A0F27" w:rsidRDefault="00C15270" w:rsidP="00C15270">
            <w:pPr>
              <w:spacing w:after="0" w:line="240" w:lineRule="auto"/>
              <w:jc w:val="center"/>
              <w:rPr>
                <w:sz w:val="20"/>
                <w:szCs w:val="20"/>
              </w:rPr>
            </w:pPr>
            <w:r w:rsidRPr="005A0F27">
              <w:rPr>
                <w:sz w:val="20"/>
                <w:szCs w:val="20"/>
              </w:rPr>
              <w:t>/</w:t>
            </w:r>
          </w:p>
        </w:tc>
        <w:tc>
          <w:tcPr>
            <w:tcW w:w="2127" w:type="dxa"/>
            <w:shd w:val="clear" w:color="auto" w:fill="auto"/>
            <w:noWrap/>
            <w:vAlign w:val="bottom"/>
          </w:tcPr>
          <w:p w14:paraId="58E08CFC" w14:textId="77777777" w:rsidR="00C15270" w:rsidRPr="005A0F27" w:rsidRDefault="00C15270" w:rsidP="00C15270">
            <w:pPr>
              <w:spacing w:after="0" w:line="240" w:lineRule="auto"/>
              <w:jc w:val="center"/>
              <w:rPr>
                <w:sz w:val="20"/>
                <w:szCs w:val="20"/>
              </w:rPr>
            </w:pPr>
            <w:r w:rsidRPr="005A0F27">
              <w:rPr>
                <w:sz w:val="20"/>
                <w:szCs w:val="20"/>
              </w:rPr>
              <w:t>2 ml</w:t>
            </w:r>
          </w:p>
        </w:tc>
      </w:tr>
      <w:tr w:rsidR="00C15270" w:rsidRPr="005A0F27" w14:paraId="65314810" w14:textId="77777777" w:rsidTr="00C15270">
        <w:trPr>
          <w:trHeight w:val="315"/>
        </w:trPr>
        <w:tc>
          <w:tcPr>
            <w:tcW w:w="3134" w:type="dxa"/>
            <w:shd w:val="clear" w:color="auto" w:fill="auto"/>
            <w:noWrap/>
            <w:vAlign w:val="bottom"/>
          </w:tcPr>
          <w:p w14:paraId="02B04590" w14:textId="77777777" w:rsidR="00C15270" w:rsidRPr="005A0F27" w:rsidRDefault="00C15270" w:rsidP="00C15270">
            <w:pPr>
              <w:spacing w:after="0" w:line="240" w:lineRule="auto"/>
              <w:jc w:val="both"/>
              <w:rPr>
                <w:sz w:val="20"/>
                <w:szCs w:val="20"/>
              </w:rPr>
            </w:pPr>
            <w:r w:rsidRPr="005A0F27">
              <w:rPr>
                <w:sz w:val="20"/>
                <w:szCs w:val="20"/>
              </w:rPr>
              <w:t>D-glucose</w:t>
            </w:r>
          </w:p>
        </w:tc>
        <w:tc>
          <w:tcPr>
            <w:tcW w:w="1417" w:type="dxa"/>
            <w:shd w:val="clear" w:color="auto" w:fill="auto"/>
            <w:noWrap/>
            <w:vAlign w:val="bottom"/>
          </w:tcPr>
          <w:p w14:paraId="3F696826" w14:textId="77777777" w:rsidR="00C15270" w:rsidRPr="005A0F27" w:rsidRDefault="00C15270" w:rsidP="00C15270">
            <w:pPr>
              <w:spacing w:after="0" w:line="240" w:lineRule="auto"/>
              <w:jc w:val="center"/>
              <w:rPr>
                <w:sz w:val="20"/>
                <w:szCs w:val="20"/>
              </w:rPr>
            </w:pPr>
            <w:r w:rsidRPr="005A0F27">
              <w:rPr>
                <w:sz w:val="20"/>
                <w:szCs w:val="20"/>
              </w:rPr>
              <w:t>/</w:t>
            </w:r>
          </w:p>
        </w:tc>
        <w:tc>
          <w:tcPr>
            <w:tcW w:w="2127" w:type="dxa"/>
            <w:shd w:val="clear" w:color="auto" w:fill="auto"/>
            <w:noWrap/>
            <w:vAlign w:val="bottom"/>
          </w:tcPr>
          <w:p w14:paraId="49CD548B" w14:textId="77777777" w:rsidR="00C15270" w:rsidRPr="005A0F27" w:rsidRDefault="00C15270" w:rsidP="00C15270">
            <w:pPr>
              <w:spacing w:after="0" w:line="240" w:lineRule="auto"/>
              <w:jc w:val="center"/>
              <w:rPr>
                <w:sz w:val="20"/>
                <w:szCs w:val="20"/>
              </w:rPr>
            </w:pPr>
            <w:r w:rsidRPr="005A0F27">
              <w:rPr>
                <w:sz w:val="20"/>
                <w:szCs w:val="20"/>
              </w:rPr>
              <w:t>1.5 g</w:t>
            </w:r>
          </w:p>
        </w:tc>
      </w:tr>
      <w:tr w:rsidR="00C15270" w:rsidRPr="005A0F27" w14:paraId="10B2F9EC" w14:textId="77777777" w:rsidTr="00C15270">
        <w:trPr>
          <w:trHeight w:val="315"/>
        </w:trPr>
        <w:tc>
          <w:tcPr>
            <w:tcW w:w="3134" w:type="dxa"/>
            <w:shd w:val="clear" w:color="auto" w:fill="auto"/>
            <w:noWrap/>
            <w:vAlign w:val="bottom"/>
          </w:tcPr>
          <w:p w14:paraId="2EA67969" w14:textId="77777777" w:rsidR="00C15270" w:rsidRPr="005A0F27" w:rsidRDefault="00C15270" w:rsidP="00C15270">
            <w:pPr>
              <w:spacing w:after="0" w:line="240" w:lineRule="auto"/>
              <w:jc w:val="both"/>
              <w:rPr>
                <w:sz w:val="20"/>
                <w:szCs w:val="20"/>
              </w:rPr>
            </w:pPr>
            <w:r w:rsidRPr="005A0F27">
              <w:rPr>
                <w:sz w:val="20"/>
                <w:szCs w:val="20"/>
              </w:rPr>
              <w:t>D-biotin stock solution</w:t>
            </w:r>
          </w:p>
        </w:tc>
        <w:tc>
          <w:tcPr>
            <w:tcW w:w="1417" w:type="dxa"/>
            <w:shd w:val="clear" w:color="auto" w:fill="auto"/>
            <w:noWrap/>
            <w:vAlign w:val="bottom"/>
          </w:tcPr>
          <w:p w14:paraId="438C84B1" w14:textId="77777777" w:rsidR="00C15270" w:rsidRPr="005A0F27" w:rsidRDefault="00C15270" w:rsidP="00C15270">
            <w:pPr>
              <w:spacing w:after="0" w:line="240" w:lineRule="auto"/>
              <w:jc w:val="center"/>
              <w:rPr>
                <w:sz w:val="20"/>
                <w:szCs w:val="20"/>
              </w:rPr>
            </w:pPr>
            <w:r w:rsidRPr="005A0F27">
              <w:rPr>
                <w:sz w:val="20"/>
                <w:szCs w:val="20"/>
              </w:rPr>
              <w:t>/</w:t>
            </w:r>
          </w:p>
        </w:tc>
        <w:tc>
          <w:tcPr>
            <w:tcW w:w="2127" w:type="dxa"/>
            <w:shd w:val="clear" w:color="auto" w:fill="auto"/>
            <w:noWrap/>
            <w:vAlign w:val="bottom"/>
          </w:tcPr>
          <w:p w14:paraId="00CB4216" w14:textId="77777777" w:rsidR="00C15270" w:rsidRPr="005A0F27" w:rsidRDefault="00C15270" w:rsidP="00C15270">
            <w:pPr>
              <w:spacing w:after="0" w:line="240" w:lineRule="auto"/>
              <w:jc w:val="center"/>
              <w:rPr>
                <w:sz w:val="20"/>
                <w:szCs w:val="20"/>
              </w:rPr>
            </w:pPr>
            <w:r w:rsidRPr="005A0F27">
              <w:rPr>
                <w:sz w:val="20"/>
                <w:szCs w:val="20"/>
              </w:rPr>
              <w:t>2 ml</w:t>
            </w:r>
          </w:p>
        </w:tc>
      </w:tr>
      <w:tr w:rsidR="00C15270" w:rsidRPr="005A0F27" w14:paraId="36D03C09" w14:textId="77777777" w:rsidTr="00C15270">
        <w:trPr>
          <w:trHeight w:val="315"/>
        </w:trPr>
        <w:tc>
          <w:tcPr>
            <w:tcW w:w="3134" w:type="dxa"/>
            <w:shd w:val="clear" w:color="auto" w:fill="auto"/>
            <w:noWrap/>
            <w:vAlign w:val="bottom"/>
          </w:tcPr>
          <w:p w14:paraId="3D2A817E" w14:textId="77777777" w:rsidR="00C15270" w:rsidRPr="005A0F27" w:rsidRDefault="00C15270" w:rsidP="00C15270">
            <w:pPr>
              <w:spacing w:after="0" w:line="240" w:lineRule="auto"/>
              <w:jc w:val="both"/>
              <w:rPr>
                <w:sz w:val="20"/>
                <w:szCs w:val="20"/>
              </w:rPr>
            </w:pPr>
            <w:r w:rsidRPr="005A0F27">
              <w:rPr>
                <w:sz w:val="20"/>
                <w:szCs w:val="20"/>
              </w:rPr>
              <w:t>Fetal calf serum (inactivated)</w:t>
            </w:r>
          </w:p>
        </w:tc>
        <w:tc>
          <w:tcPr>
            <w:tcW w:w="1417" w:type="dxa"/>
            <w:shd w:val="clear" w:color="auto" w:fill="auto"/>
            <w:noWrap/>
            <w:vAlign w:val="bottom"/>
          </w:tcPr>
          <w:p w14:paraId="22B68AF1" w14:textId="77777777" w:rsidR="00C15270" w:rsidRPr="005A0F27" w:rsidRDefault="00C15270" w:rsidP="00C15270">
            <w:pPr>
              <w:spacing w:after="0" w:line="240" w:lineRule="auto"/>
              <w:jc w:val="center"/>
              <w:rPr>
                <w:sz w:val="20"/>
                <w:szCs w:val="20"/>
              </w:rPr>
            </w:pPr>
            <w:r w:rsidRPr="005A0F27">
              <w:rPr>
                <w:sz w:val="20"/>
                <w:szCs w:val="20"/>
              </w:rPr>
              <w:t>50 ml</w:t>
            </w:r>
          </w:p>
        </w:tc>
        <w:tc>
          <w:tcPr>
            <w:tcW w:w="2127" w:type="dxa"/>
            <w:shd w:val="clear" w:color="auto" w:fill="auto"/>
            <w:noWrap/>
            <w:vAlign w:val="bottom"/>
          </w:tcPr>
          <w:p w14:paraId="4FFCF859" w14:textId="77777777" w:rsidR="00C15270" w:rsidRPr="005A0F27" w:rsidRDefault="00C15270" w:rsidP="00C15270">
            <w:pPr>
              <w:spacing w:after="0" w:line="240" w:lineRule="auto"/>
              <w:jc w:val="center"/>
              <w:rPr>
                <w:sz w:val="20"/>
                <w:szCs w:val="20"/>
              </w:rPr>
            </w:pPr>
            <w:r w:rsidRPr="005A0F27">
              <w:rPr>
                <w:sz w:val="20"/>
                <w:szCs w:val="20"/>
              </w:rPr>
              <w:t>50 ml</w:t>
            </w:r>
          </w:p>
        </w:tc>
      </w:tr>
    </w:tbl>
    <w:p w14:paraId="6D9BE69B" w14:textId="77777777" w:rsidR="00C15270" w:rsidRPr="005A0F27" w:rsidRDefault="00C15270" w:rsidP="00C15270">
      <w:pPr>
        <w:jc w:val="both"/>
      </w:pPr>
    </w:p>
    <w:p w14:paraId="10EAB123" w14:textId="77777777" w:rsidR="00C15270" w:rsidRPr="005A0F27" w:rsidRDefault="00C15270" w:rsidP="00C15270">
      <w:r w:rsidRPr="005A0F27">
        <w:br w:type="page"/>
      </w:r>
    </w:p>
    <w:p w14:paraId="169A43B0" w14:textId="77777777" w:rsidR="00C15270" w:rsidRPr="0051728E" w:rsidRDefault="00C15270" w:rsidP="00C15270">
      <w:pPr>
        <w:pStyle w:val="Heading3"/>
        <w:pBdr>
          <w:top w:val="single" w:sz="4" w:space="1" w:color="auto"/>
          <w:left w:val="single" w:sz="4" w:space="4" w:color="auto"/>
          <w:bottom w:val="single" w:sz="4" w:space="1" w:color="auto"/>
          <w:right w:val="single" w:sz="4" w:space="4" w:color="auto"/>
        </w:pBdr>
        <w:shd w:val="clear" w:color="auto" w:fill="E6E6E6"/>
        <w:spacing w:before="0" w:after="0"/>
        <w:ind w:left="1797" w:hanging="1797"/>
        <w:rPr>
          <w:rFonts w:asciiTheme="minorHAnsi" w:hAnsiTheme="minorHAnsi" w:cs="Times New Roman"/>
          <w:sz w:val="22"/>
          <w:szCs w:val="22"/>
          <w:lang w:val="en-US"/>
        </w:rPr>
      </w:pPr>
      <w:bookmarkStart w:id="3" w:name="_Toc300647478"/>
      <w:r w:rsidRPr="0051728E">
        <w:rPr>
          <w:rFonts w:asciiTheme="minorHAnsi" w:hAnsiTheme="minorHAnsi" w:cs="Times New Roman"/>
          <w:sz w:val="22"/>
          <w:szCs w:val="22"/>
          <w:lang w:val="en-US"/>
        </w:rPr>
        <w:lastRenderedPageBreak/>
        <w:t xml:space="preserve">Procedure 3: Cryopreservation of </w:t>
      </w:r>
      <w:r w:rsidRPr="0051728E">
        <w:rPr>
          <w:rFonts w:asciiTheme="minorHAnsi" w:hAnsiTheme="minorHAnsi" w:cs="Times New Roman"/>
          <w:i/>
          <w:sz w:val="22"/>
          <w:szCs w:val="22"/>
          <w:lang w:val="en-US"/>
        </w:rPr>
        <w:t>Leishmania</w:t>
      </w:r>
      <w:r w:rsidRPr="0051728E">
        <w:rPr>
          <w:rFonts w:asciiTheme="minorHAnsi" w:hAnsiTheme="minorHAnsi" w:cs="Times New Roman"/>
          <w:sz w:val="22"/>
          <w:szCs w:val="22"/>
          <w:lang w:val="en-US"/>
        </w:rPr>
        <w:t xml:space="preserve"> promastigotes</w:t>
      </w:r>
      <w:bookmarkEnd w:id="3"/>
    </w:p>
    <w:p w14:paraId="372384B7" w14:textId="77777777" w:rsidR="00C15270" w:rsidRPr="005A0F27" w:rsidRDefault="00C15270" w:rsidP="00C15270">
      <w:pPr>
        <w:spacing w:before="120" w:after="120"/>
        <w:jc w:val="both"/>
        <w:rPr>
          <w:b/>
          <w:sz w:val="20"/>
          <w:szCs w:val="20"/>
          <w:u w:val="single"/>
        </w:rPr>
      </w:pPr>
      <w:r w:rsidRPr="005A0F27">
        <w:rPr>
          <w:b/>
          <w:sz w:val="20"/>
          <w:szCs w:val="20"/>
          <w:u w:val="single"/>
        </w:rPr>
        <w:t>Materials</w:t>
      </w:r>
    </w:p>
    <w:p w14:paraId="68A728C9" w14:textId="77777777" w:rsidR="00C15270" w:rsidRPr="005A0F27" w:rsidRDefault="00C15270" w:rsidP="00C15270">
      <w:pPr>
        <w:numPr>
          <w:ilvl w:val="0"/>
          <w:numId w:val="4"/>
        </w:numPr>
        <w:tabs>
          <w:tab w:val="clear" w:pos="720"/>
          <w:tab w:val="num" w:pos="360"/>
        </w:tabs>
        <w:spacing w:after="0" w:line="240" w:lineRule="auto"/>
        <w:ind w:left="360"/>
        <w:jc w:val="both"/>
        <w:rPr>
          <w:sz w:val="20"/>
          <w:szCs w:val="20"/>
          <w:lang w:val="en-US"/>
        </w:rPr>
      </w:pPr>
      <w:r w:rsidRPr="005A0F27">
        <w:rPr>
          <w:sz w:val="20"/>
          <w:szCs w:val="20"/>
          <w:lang w:val="en-US"/>
        </w:rPr>
        <w:t>promastigote culture in logarithmic growth with a cell density of at least 10</w:t>
      </w:r>
      <w:r w:rsidRPr="005A0F27">
        <w:rPr>
          <w:sz w:val="20"/>
          <w:szCs w:val="20"/>
          <w:vertAlign w:val="superscript"/>
          <w:lang w:val="en-US"/>
        </w:rPr>
        <w:t>6</w:t>
      </w:r>
      <w:r w:rsidRPr="005A0F27">
        <w:rPr>
          <w:sz w:val="20"/>
          <w:szCs w:val="20"/>
          <w:lang w:val="en-US"/>
        </w:rPr>
        <w:t xml:space="preserve">/ml </w:t>
      </w:r>
    </w:p>
    <w:p w14:paraId="6FD48BB8" w14:textId="77777777" w:rsidR="00C15270" w:rsidRPr="005A0F27" w:rsidRDefault="00C15270" w:rsidP="00C15270">
      <w:pPr>
        <w:numPr>
          <w:ilvl w:val="0"/>
          <w:numId w:val="4"/>
        </w:numPr>
        <w:tabs>
          <w:tab w:val="clear" w:pos="720"/>
          <w:tab w:val="num" w:pos="360"/>
        </w:tabs>
        <w:spacing w:after="0" w:line="240" w:lineRule="auto"/>
        <w:ind w:left="360"/>
        <w:jc w:val="both"/>
        <w:rPr>
          <w:sz w:val="20"/>
          <w:szCs w:val="20"/>
          <w:lang w:val="en-US"/>
        </w:rPr>
      </w:pPr>
      <w:proofErr w:type="spellStart"/>
      <w:r w:rsidRPr="005A0F27">
        <w:rPr>
          <w:sz w:val="20"/>
          <w:szCs w:val="20"/>
          <w:lang w:val="en-US"/>
        </w:rPr>
        <w:t>cryoprotectant</w:t>
      </w:r>
      <w:proofErr w:type="spellEnd"/>
      <w:r w:rsidRPr="005A0F27">
        <w:rPr>
          <w:sz w:val="20"/>
          <w:szCs w:val="20"/>
          <w:lang w:val="en-US"/>
        </w:rPr>
        <w:t>: DMSO (Sigma 41644)</w:t>
      </w:r>
    </w:p>
    <w:p w14:paraId="480116D7" w14:textId="77777777" w:rsidR="00C15270" w:rsidRPr="005A0F27" w:rsidRDefault="00C15270" w:rsidP="00C15270">
      <w:pPr>
        <w:numPr>
          <w:ilvl w:val="0"/>
          <w:numId w:val="4"/>
        </w:numPr>
        <w:tabs>
          <w:tab w:val="clear" w:pos="720"/>
          <w:tab w:val="num" w:pos="360"/>
        </w:tabs>
        <w:spacing w:after="0" w:line="240" w:lineRule="auto"/>
        <w:ind w:left="360"/>
        <w:jc w:val="both"/>
        <w:rPr>
          <w:sz w:val="20"/>
          <w:szCs w:val="20"/>
          <w:lang w:val="en-US"/>
        </w:rPr>
      </w:pPr>
      <w:proofErr w:type="spellStart"/>
      <w:r w:rsidRPr="005A0F27">
        <w:rPr>
          <w:sz w:val="20"/>
          <w:szCs w:val="20"/>
          <w:lang w:val="en-US"/>
        </w:rPr>
        <w:t>cryoprotectant</w:t>
      </w:r>
      <w:proofErr w:type="spellEnd"/>
      <w:r w:rsidRPr="005A0F27">
        <w:rPr>
          <w:sz w:val="20"/>
          <w:szCs w:val="20"/>
          <w:lang w:val="en-US"/>
        </w:rPr>
        <w:t>: glycerol (Sigma G5516)</w:t>
      </w:r>
    </w:p>
    <w:p w14:paraId="6CD61FD4" w14:textId="77777777" w:rsidR="00C15270" w:rsidRPr="005A0F27" w:rsidRDefault="00C15270" w:rsidP="00C15270">
      <w:pPr>
        <w:numPr>
          <w:ilvl w:val="0"/>
          <w:numId w:val="4"/>
        </w:numPr>
        <w:tabs>
          <w:tab w:val="clear" w:pos="720"/>
          <w:tab w:val="num" w:pos="360"/>
        </w:tabs>
        <w:spacing w:after="0" w:line="240" w:lineRule="auto"/>
        <w:ind w:left="360"/>
        <w:jc w:val="both"/>
        <w:rPr>
          <w:sz w:val="20"/>
          <w:szCs w:val="20"/>
          <w:lang w:val="en-US"/>
        </w:rPr>
      </w:pPr>
      <w:proofErr w:type="spellStart"/>
      <w:r w:rsidRPr="005A0F27">
        <w:rPr>
          <w:sz w:val="20"/>
          <w:szCs w:val="20"/>
          <w:lang w:val="en-US"/>
        </w:rPr>
        <w:t>Biofreezer</w:t>
      </w:r>
      <w:proofErr w:type="spellEnd"/>
      <w:r w:rsidRPr="005A0F27">
        <w:rPr>
          <w:sz w:val="20"/>
          <w:szCs w:val="20"/>
          <w:lang w:val="en-US"/>
        </w:rPr>
        <w:t xml:space="preserve"> -70°C</w:t>
      </w:r>
    </w:p>
    <w:p w14:paraId="6D8FED2B" w14:textId="77777777" w:rsidR="00C15270" w:rsidRPr="005A0F27" w:rsidRDefault="00C15270" w:rsidP="00C15270">
      <w:pPr>
        <w:numPr>
          <w:ilvl w:val="0"/>
          <w:numId w:val="4"/>
        </w:numPr>
        <w:tabs>
          <w:tab w:val="clear" w:pos="720"/>
          <w:tab w:val="num" w:pos="360"/>
        </w:tabs>
        <w:spacing w:after="0" w:line="240" w:lineRule="auto"/>
        <w:ind w:left="360"/>
        <w:jc w:val="both"/>
        <w:rPr>
          <w:sz w:val="20"/>
          <w:szCs w:val="20"/>
          <w:lang w:val="en-US"/>
        </w:rPr>
      </w:pPr>
      <w:r w:rsidRPr="005A0F27">
        <w:rPr>
          <w:sz w:val="20"/>
          <w:szCs w:val="20"/>
          <w:lang w:val="en-US"/>
        </w:rPr>
        <w:t>1.8 ml cryopreservation tubes (Nalgene Nunc # 377267); internal screw stop</w:t>
      </w:r>
    </w:p>
    <w:p w14:paraId="458A6CDA" w14:textId="77777777" w:rsidR="00C15270" w:rsidRPr="005A0F27" w:rsidRDefault="00C15270" w:rsidP="00C15270">
      <w:pPr>
        <w:numPr>
          <w:ilvl w:val="0"/>
          <w:numId w:val="4"/>
        </w:numPr>
        <w:tabs>
          <w:tab w:val="clear" w:pos="720"/>
          <w:tab w:val="num" w:pos="360"/>
        </w:tabs>
        <w:spacing w:after="0" w:line="240" w:lineRule="auto"/>
        <w:ind w:left="360"/>
        <w:jc w:val="both"/>
        <w:rPr>
          <w:sz w:val="20"/>
          <w:szCs w:val="20"/>
          <w:lang w:val="en-US"/>
        </w:rPr>
      </w:pPr>
      <w:r w:rsidRPr="005A0F27">
        <w:rPr>
          <w:sz w:val="20"/>
          <w:szCs w:val="20"/>
          <w:lang w:val="en-US"/>
        </w:rPr>
        <w:t>freezing box “Mr. Frosty</w:t>
      </w:r>
      <w:r w:rsidRPr="005A0F27">
        <w:rPr>
          <w:sz w:val="20"/>
          <w:szCs w:val="20"/>
          <w:vertAlign w:val="superscript"/>
          <w:lang w:val="en-US"/>
        </w:rPr>
        <w:t>®</w:t>
      </w:r>
      <w:r w:rsidRPr="005A0F27">
        <w:rPr>
          <w:sz w:val="20"/>
          <w:szCs w:val="20"/>
          <w:lang w:val="en-US"/>
        </w:rPr>
        <w:t>” (Nalgene Nunc # 9400945), filled with 250 ml room temperature isopropanol up to the line mark (isopropanol has to be changed every fifth use or at least once per month).</w:t>
      </w:r>
    </w:p>
    <w:p w14:paraId="6A7EC621" w14:textId="77777777" w:rsidR="00C15270" w:rsidRPr="005A0F27" w:rsidRDefault="00C15270" w:rsidP="00C15270">
      <w:pPr>
        <w:spacing w:before="240" w:after="120"/>
        <w:jc w:val="both"/>
        <w:rPr>
          <w:b/>
          <w:sz w:val="20"/>
          <w:szCs w:val="20"/>
          <w:u w:val="single"/>
          <w:lang w:val="en-US"/>
        </w:rPr>
      </w:pPr>
      <w:r w:rsidRPr="005A0F27">
        <w:rPr>
          <w:b/>
          <w:sz w:val="20"/>
          <w:szCs w:val="20"/>
          <w:u w:val="single"/>
          <w:lang w:val="en-US"/>
        </w:rPr>
        <w:t>Procedure for freezing</w:t>
      </w:r>
    </w:p>
    <w:p w14:paraId="1C83BF26" w14:textId="77777777" w:rsidR="00C15270" w:rsidRPr="005A0F27" w:rsidRDefault="00C15270" w:rsidP="00C15270">
      <w:pPr>
        <w:numPr>
          <w:ilvl w:val="0"/>
          <w:numId w:val="5"/>
        </w:numPr>
        <w:spacing w:after="0" w:line="240" w:lineRule="auto"/>
        <w:jc w:val="both"/>
        <w:rPr>
          <w:sz w:val="20"/>
          <w:szCs w:val="20"/>
          <w:lang w:val="en-US"/>
        </w:rPr>
      </w:pPr>
      <w:r w:rsidRPr="005A0F27">
        <w:rPr>
          <w:sz w:val="20"/>
          <w:szCs w:val="20"/>
          <w:lang w:val="en-US"/>
        </w:rPr>
        <w:t xml:space="preserve">Add the </w:t>
      </w:r>
      <w:proofErr w:type="spellStart"/>
      <w:r w:rsidRPr="005A0F27">
        <w:rPr>
          <w:sz w:val="20"/>
          <w:szCs w:val="20"/>
          <w:lang w:val="en-US"/>
        </w:rPr>
        <w:t>cryoprotectant</w:t>
      </w:r>
      <w:proofErr w:type="spellEnd"/>
      <w:r w:rsidRPr="005A0F27">
        <w:rPr>
          <w:sz w:val="20"/>
          <w:szCs w:val="20"/>
          <w:lang w:val="en-US"/>
        </w:rPr>
        <w:t xml:space="preserve"> to the promastigote culture under gentle stirring to obtain a final concentration of 5% DMSO or 10% glycerol.</w:t>
      </w:r>
    </w:p>
    <w:p w14:paraId="0548E282" w14:textId="77777777" w:rsidR="00C15270" w:rsidRPr="005A0F27" w:rsidRDefault="00C15270" w:rsidP="00C15270">
      <w:pPr>
        <w:numPr>
          <w:ilvl w:val="0"/>
          <w:numId w:val="5"/>
        </w:numPr>
        <w:spacing w:after="0" w:line="240" w:lineRule="auto"/>
        <w:jc w:val="both"/>
        <w:rPr>
          <w:sz w:val="20"/>
          <w:szCs w:val="20"/>
          <w:lang w:val="en-US"/>
        </w:rPr>
      </w:pPr>
      <w:r w:rsidRPr="005A0F27">
        <w:rPr>
          <w:sz w:val="20"/>
          <w:szCs w:val="20"/>
          <w:lang w:val="en-US"/>
        </w:rPr>
        <w:t xml:space="preserve">Aliquot 1 ml cell suspension to each </w:t>
      </w:r>
      <w:proofErr w:type="spellStart"/>
      <w:r w:rsidRPr="005A0F27">
        <w:rPr>
          <w:sz w:val="20"/>
          <w:szCs w:val="20"/>
          <w:lang w:val="en-US"/>
        </w:rPr>
        <w:t>cryotube</w:t>
      </w:r>
      <w:proofErr w:type="spellEnd"/>
      <w:r w:rsidRPr="005A0F27">
        <w:rPr>
          <w:sz w:val="20"/>
          <w:szCs w:val="20"/>
          <w:lang w:val="en-US"/>
        </w:rPr>
        <w:t xml:space="preserve">, firmly close the lid and put the tubes into the freezing box. Place the box immediately into a -70°C freezer for 24 </w:t>
      </w:r>
      <w:proofErr w:type="spellStart"/>
      <w:r w:rsidRPr="005A0F27">
        <w:rPr>
          <w:sz w:val="20"/>
          <w:szCs w:val="20"/>
          <w:lang w:val="en-US"/>
        </w:rPr>
        <w:t>hrs</w:t>
      </w:r>
      <w:proofErr w:type="spellEnd"/>
      <w:r w:rsidRPr="005A0F27">
        <w:rPr>
          <w:sz w:val="20"/>
          <w:szCs w:val="20"/>
          <w:lang w:val="en-US"/>
        </w:rPr>
        <w:t>, then into the liquid nitrogen tank.</w:t>
      </w:r>
    </w:p>
    <w:p w14:paraId="58265690" w14:textId="77777777" w:rsidR="00C15270" w:rsidRPr="005A0F27" w:rsidRDefault="00C15270" w:rsidP="00C15270">
      <w:pPr>
        <w:spacing w:before="240" w:after="120"/>
        <w:jc w:val="both"/>
        <w:rPr>
          <w:b/>
          <w:sz w:val="20"/>
          <w:szCs w:val="20"/>
          <w:u w:val="single"/>
          <w:lang w:val="en-US"/>
        </w:rPr>
      </w:pPr>
      <w:r w:rsidRPr="005A0F27">
        <w:rPr>
          <w:b/>
          <w:sz w:val="20"/>
          <w:szCs w:val="20"/>
          <w:u w:val="single"/>
          <w:lang w:val="en-US"/>
        </w:rPr>
        <w:t>Procedure for thawing</w:t>
      </w:r>
    </w:p>
    <w:p w14:paraId="51D3BB23" w14:textId="77777777" w:rsidR="00C15270" w:rsidRPr="005A0F27" w:rsidRDefault="00C15270" w:rsidP="00C15270">
      <w:pPr>
        <w:numPr>
          <w:ilvl w:val="0"/>
          <w:numId w:val="7"/>
        </w:numPr>
        <w:spacing w:after="0" w:line="240" w:lineRule="auto"/>
        <w:jc w:val="both"/>
        <w:rPr>
          <w:sz w:val="20"/>
          <w:szCs w:val="20"/>
          <w:lang w:val="en-US"/>
        </w:rPr>
      </w:pPr>
      <w:r w:rsidRPr="005A0F27">
        <w:rPr>
          <w:sz w:val="20"/>
          <w:szCs w:val="20"/>
          <w:lang w:val="en-US"/>
        </w:rPr>
        <w:t xml:space="preserve">Remove the </w:t>
      </w:r>
      <w:proofErr w:type="spellStart"/>
      <w:r w:rsidRPr="005A0F27">
        <w:rPr>
          <w:sz w:val="20"/>
          <w:szCs w:val="20"/>
          <w:lang w:val="en-US"/>
        </w:rPr>
        <w:t>cryotube</w:t>
      </w:r>
      <w:proofErr w:type="spellEnd"/>
      <w:r w:rsidRPr="005A0F27">
        <w:rPr>
          <w:sz w:val="20"/>
          <w:szCs w:val="20"/>
          <w:lang w:val="en-US"/>
        </w:rPr>
        <w:t xml:space="preserve"> from the liquid nitrogen, and immediately transfer into a 37°C water bath. Hold the tube in the surface of the water bath while very gently and continuously swaying (d</w:t>
      </w:r>
      <w:r w:rsidRPr="005A0F27">
        <w:rPr>
          <w:i/>
          <w:iCs/>
          <w:sz w:val="20"/>
          <w:szCs w:val="20"/>
          <w:lang w:val="en-US"/>
        </w:rPr>
        <w:t xml:space="preserve">o not leave the </w:t>
      </w:r>
      <w:proofErr w:type="spellStart"/>
      <w:r w:rsidRPr="005A0F27">
        <w:rPr>
          <w:i/>
          <w:iCs/>
          <w:sz w:val="20"/>
          <w:szCs w:val="20"/>
          <w:lang w:val="en-US"/>
        </w:rPr>
        <w:t>cryotube</w:t>
      </w:r>
      <w:proofErr w:type="spellEnd"/>
      <w:r w:rsidRPr="005A0F27">
        <w:rPr>
          <w:i/>
          <w:iCs/>
          <w:sz w:val="20"/>
          <w:szCs w:val="20"/>
          <w:lang w:val="en-US"/>
        </w:rPr>
        <w:t xml:space="preserve"> unattended during the thawing process). </w:t>
      </w:r>
      <w:r w:rsidRPr="005A0F27">
        <w:rPr>
          <w:sz w:val="20"/>
          <w:szCs w:val="20"/>
          <w:lang w:val="en-US"/>
        </w:rPr>
        <w:t>With a small bit of ice still remaining in the tube, transfer the tube into the biosafety hood, dry off the outside and wipe with 70% ethanol before opening to prevent contamination.</w:t>
      </w:r>
    </w:p>
    <w:p w14:paraId="42BF0BFA" w14:textId="77777777" w:rsidR="00C15270" w:rsidRPr="005A0F27" w:rsidRDefault="00C15270" w:rsidP="00C15270">
      <w:pPr>
        <w:numPr>
          <w:ilvl w:val="0"/>
          <w:numId w:val="7"/>
        </w:numPr>
        <w:spacing w:after="0" w:line="240" w:lineRule="auto"/>
        <w:jc w:val="both"/>
        <w:rPr>
          <w:sz w:val="20"/>
          <w:szCs w:val="20"/>
          <w:lang w:val="en-US"/>
        </w:rPr>
      </w:pPr>
      <w:r w:rsidRPr="005A0F27">
        <w:rPr>
          <w:sz w:val="20"/>
          <w:szCs w:val="20"/>
          <w:lang w:val="en-US"/>
        </w:rPr>
        <w:t xml:space="preserve">Transfer the contents of the tube to 5 ml pre-warmed promastigote medium (37°C) in a culture flask or tube. </w:t>
      </w:r>
    </w:p>
    <w:p w14:paraId="363B3CA1" w14:textId="77777777" w:rsidR="00C15270" w:rsidRPr="005A0F27" w:rsidRDefault="00C15270" w:rsidP="008534EA">
      <w:pPr>
        <w:spacing w:before="240" w:after="120"/>
        <w:jc w:val="both"/>
        <w:rPr>
          <w:b/>
          <w:sz w:val="20"/>
          <w:szCs w:val="20"/>
          <w:u w:val="single"/>
          <w:lang w:val="en-US"/>
        </w:rPr>
      </w:pPr>
      <w:r w:rsidRPr="005A0F27">
        <w:rPr>
          <w:b/>
          <w:sz w:val="20"/>
          <w:szCs w:val="20"/>
          <w:u w:val="single"/>
          <w:lang w:val="en-US"/>
        </w:rPr>
        <w:t>Remarks</w:t>
      </w:r>
    </w:p>
    <w:p w14:paraId="1991B8EB" w14:textId="77777777" w:rsidR="00C15270" w:rsidRPr="005A0F27" w:rsidRDefault="00C15270" w:rsidP="00C15270">
      <w:pPr>
        <w:numPr>
          <w:ilvl w:val="0"/>
          <w:numId w:val="6"/>
        </w:numPr>
        <w:spacing w:after="0" w:line="240" w:lineRule="auto"/>
        <w:jc w:val="both"/>
        <w:rPr>
          <w:sz w:val="20"/>
          <w:szCs w:val="20"/>
          <w:lang w:val="en-US"/>
        </w:rPr>
      </w:pPr>
      <w:r w:rsidRPr="005A0F27">
        <w:rPr>
          <w:sz w:val="20"/>
          <w:szCs w:val="20"/>
          <w:lang w:val="en-US"/>
        </w:rPr>
        <w:t xml:space="preserve">For quality control on each freezing batch, one tube should be used to start a standard </w:t>
      </w:r>
      <w:r w:rsidRPr="005A0F27">
        <w:rPr>
          <w:i/>
          <w:sz w:val="20"/>
          <w:szCs w:val="20"/>
          <w:lang w:val="en-US"/>
        </w:rPr>
        <w:t>in vitro</w:t>
      </w:r>
      <w:r w:rsidRPr="005A0F27">
        <w:rPr>
          <w:sz w:val="20"/>
          <w:szCs w:val="20"/>
          <w:lang w:val="en-US"/>
        </w:rPr>
        <w:t xml:space="preserve"> culture; good growth should be obtained within 3 to 4 days.</w:t>
      </w:r>
    </w:p>
    <w:p w14:paraId="066FCD57" w14:textId="77777777" w:rsidR="00C15270" w:rsidRPr="005A0F27" w:rsidRDefault="00C15270" w:rsidP="00C15270">
      <w:pPr>
        <w:numPr>
          <w:ilvl w:val="0"/>
          <w:numId w:val="6"/>
        </w:numPr>
        <w:spacing w:after="0" w:line="240" w:lineRule="auto"/>
        <w:jc w:val="both"/>
        <w:rPr>
          <w:sz w:val="20"/>
          <w:szCs w:val="20"/>
        </w:rPr>
      </w:pPr>
      <w:r w:rsidRPr="005A0F27">
        <w:rPr>
          <w:sz w:val="20"/>
          <w:szCs w:val="20"/>
          <w:lang w:val="en-US"/>
        </w:rPr>
        <w:t xml:space="preserve">For long term storage in liquid nitrogen, DMSO is preferred as </w:t>
      </w:r>
      <w:proofErr w:type="spellStart"/>
      <w:r w:rsidRPr="005A0F27">
        <w:rPr>
          <w:sz w:val="20"/>
          <w:szCs w:val="20"/>
          <w:lang w:val="en-US"/>
        </w:rPr>
        <w:t>cryoprotectant</w:t>
      </w:r>
      <w:proofErr w:type="spellEnd"/>
      <w:r w:rsidRPr="005A0F27">
        <w:rPr>
          <w:sz w:val="20"/>
          <w:szCs w:val="20"/>
          <w:lang w:val="en-US"/>
        </w:rPr>
        <w:t xml:space="preserve">. </w:t>
      </w:r>
      <w:r w:rsidRPr="005A0F27">
        <w:rPr>
          <w:sz w:val="20"/>
          <w:szCs w:val="20"/>
        </w:rPr>
        <w:t xml:space="preserve">For storage at </w:t>
      </w:r>
      <w:r w:rsidRPr="005A0F27">
        <w:rPr>
          <w:sz w:val="20"/>
          <w:szCs w:val="20"/>
          <w:lang w:val="en-US"/>
        </w:rPr>
        <w:t>-70°C, glycerol is preferably used.</w:t>
      </w:r>
    </w:p>
    <w:p w14:paraId="0A253E67" w14:textId="77777777" w:rsidR="00C15270" w:rsidRPr="005A0F27" w:rsidRDefault="00C15270" w:rsidP="00C15270">
      <w:pPr>
        <w:numPr>
          <w:ilvl w:val="0"/>
          <w:numId w:val="6"/>
        </w:numPr>
        <w:spacing w:after="0" w:line="240" w:lineRule="auto"/>
        <w:jc w:val="both"/>
        <w:rPr>
          <w:sz w:val="20"/>
          <w:szCs w:val="20"/>
          <w:lang w:val="en-US"/>
        </w:rPr>
      </w:pPr>
      <w:r w:rsidRPr="005A0F27">
        <w:rPr>
          <w:sz w:val="20"/>
          <w:szCs w:val="20"/>
          <w:lang w:val="en-US"/>
        </w:rPr>
        <w:t>Using the freezing box “Mr. Frosty</w:t>
      </w:r>
      <w:r w:rsidRPr="005A0F27">
        <w:rPr>
          <w:sz w:val="20"/>
          <w:szCs w:val="20"/>
          <w:vertAlign w:val="superscript"/>
          <w:lang w:val="en-US"/>
        </w:rPr>
        <w:t>®</w:t>
      </w:r>
      <w:r w:rsidRPr="005A0F27">
        <w:rPr>
          <w:sz w:val="20"/>
          <w:szCs w:val="20"/>
          <w:lang w:val="en-US"/>
        </w:rPr>
        <w:t>” approximates the programmed freezing scheme of: 1°C/min from +18°C to +2°C, then 5°C/min from +2°C to -18°C and finally 10°C/min from -18°C to -70°C</w:t>
      </w:r>
      <w:r w:rsidRPr="005A0F27">
        <w:rPr>
          <w:color w:val="0000FF"/>
          <w:sz w:val="20"/>
          <w:szCs w:val="20"/>
          <w:lang w:val="en-US"/>
        </w:rPr>
        <w:t>.</w:t>
      </w:r>
    </w:p>
    <w:p w14:paraId="51D7A6F2" w14:textId="77777777" w:rsidR="00C15270" w:rsidRPr="005A0F27" w:rsidRDefault="00C15270" w:rsidP="00C15270">
      <w:pPr>
        <w:jc w:val="both"/>
        <w:rPr>
          <w:lang w:val="en-US"/>
        </w:rPr>
      </w:pPr>
    </w:p>
    <w:p w14:paraId="592C6E39" w14:textId="77777777" w:rsidR="00C15270" w:rsidRPr="0051728E" w:rsidRDefault="00C15270" w:rsidP="008534EA">
      <w:pPr>
        <w:pStyle w:val="Heading3"/>
        <w:pBdr>
          <w:top w:val="single" w:sz="4" w:space="1" w:color="auto"/>
          <w:left w:val="single" w:sz="4" w:space="4" w:color="auto"/>
          <w:bottom w:val="single" w:sz="4" w:space="1" w:color="auto"/>
          <w:right w:val="single" w:sz="4" w:space="4" w:color="auto"/>
        </w:pBdr>
        <w:shd w:val="clear" w:color="auto" w:fill="E6E6E6"/>
        <w:spacing w:before="0" w:after="0"/>
        <w:rPr>
          <w:rFonts w:asciiTheme="minorHAnsi" w:hAnsiTheme="minorHAnsi" w:cs="Times New Roman"/>
          <w:sz w:val="22"/>
          <w:szCs w:val="22"/>
          <w:lang w:val="en-US"/>
        </w:rPr>
      </w:pPr>
      <w:r w:rsidRPr="005A0F27">
        <w:rPr>
          <w:rFonts w:asciiTheme="minorHAnsi" w:hAnsiTheme="minorHAnsi"/>
          <w:sz w:val="22"/>
          <w:lang w:val="en-US"/>
        </w:rPr>
        <w:br w:type="page"/>
      </w:r>
      <w:bookmarkStart w:id="4" w:name="_Toc300647479"/>
      <w:r w:rsidRPr="0051728E">
        <w:rPr>
          <w:rFonts w:asciiTheme="minorHAnsi" w:hAnsiTheme="minorHAnsi" w:cs="Times New Roman"/>
          <w:sz w:val="22"/>
          <w:szCs w:val="22"/>
          <w:lang w:val="en-US"/>
        </w:rPr>
        <w:lastRenderedPageBreak/>
        <w:t>Procedure 4</w:t>
      </w:r>
      <w:r w:rsidR="008534EA" w:rsidRPr="0051728E">
        <w:rPr>
          <w:rFonts w:asciiTheme="minorHAnsi" w:hAnsiTheme="minorHAnsi" w:cs="Times New Roman"/>
          <w:sz w:val="22"/>
          <w:szCs w:val="22"/>
          <w:lang w:val="en-US"/>
        </w:rPr>
        <w:t xml:space="preserve">: </w:t>
      </w:r>
      <w:r w:rsidRPr="0051728E">
        <w:rPr>
          <w:rFonts w:asciiTheme="minorHAnsi" w:hAnsiTheme="minorHAnsi" w:cs="Times New Roman"/>
          <w:sz w:val="22"/>
          <w:szCs w:val="22"/>
          <w:lang w:val="en-US"/>
        </w:rPr>
        <w:t xml:space="preserve">Cloning of </w:t>
      </w:r>
      <w:r w:rsidRPr="0051728E">
        <w:rPr>
          <w:rFonts w:asciiTheme="minorHAnsi" w:hAnsiTheme="minorHAnsi" w:cs="Times New Roman"/>
          <w:i/>
          <w:sz w:val="22"/>
          <w:szCs w:val="22"/>
          <w:lang w:val="en-US"/>
        </w:rPr>
        <w:t>Leishmania</w:t>
      </w:r>
      <w:r w:rsidRPr="0051728E">
        <w:rPr>
          <w:rFonts w:asciiTheme="minorHAnsi" w:hAnsiTheme="minorHAnsi" w:cs="Times New Roman"/>
          <w:sz w:val="22"/>
          <w:szCs w:val="22"/>
          <w:lang w:val="en-US"/>
        </w:rPr>
        <w:t xml:space="preserve"> promastigotes</w:t>
      </w:r>
      <w:bookmarkEnd w:id="4"/>
    </w:p>
    <w:p w14:paraId="188D7885" w14:textId="77777777" w:rsidR="00C15270" w:rsidRPr="005A0F27" w:rsidRDefault="00C15270" w:rsidP="008534EA">
      <w:pPr>
        <w:spacing w:before="240" w:after="120"/>
        <w:jc w:val="both"/>
        <w:rPr>
          <w:b/>
          <w:sz w:val="20"/>
          <w:szCs w:val="20"/>
          <w:u w:val="single"/>
          <w:lang w:val="en-US"/>
        </w:rPr>
      </w:pPr>
      <w:r w:rsidRPr="005A0F27">
        <w:rPr>
          <w:b/>
          <w:sz w:val="20"/>
          <w:szCs w:val="20"/>
          <w:u w:val="single"/>
          <w:lang w:val="en-US"/>
        </w:rPr>
        <w:t>Materials</w:t>
      </w:r>
    </w:p>
    <w:p w14:paraId="06554ACE" w14:textId="77777777" w:rsidR="00C15270" w:rsidRPr="005A0F27" w:rsidRDefault="00C15270" w:rsidP="00C15270">
      <w:pPr>
        <w:numPr>
          <w:ilvl w:val="0"/>
          <w:numId w:val="4"/>
        </w:numPr>
        <w:tabs>
          <w:tab w:val="clear" w:pos="720"/>
          <w:tab w:val="num" w:pos="360"/>
        </w:tabs>
        <w:spacing w:after="0" w:line="240" w:lineRule="auto"/>
        <w:ind w:left="360"/>
        <w:jc w:val="both"/>
        <w:rPr>
          <w:sz w:val="20"/>
          <w:szCs w:val="20"/>
          <w:lang w:val="en-US"/>
        </w:rPr>
      </w:pPr>
      <w:r w:rsidRPr="005A0F27">
        <w:rPr>
          <w:sz w:val="20"/>
          <w:szCs w:val="20"/>
          <w:lang w:val="en-US"/>
        </w:rPr>
        <w:t xml:space="preserve">flat-bottom 96-well microplates, plastic </w:t>
      </w:r>
      <w:proofErr w:type="spellStart"/>
      <w:r w:rsidRPr="005A0F27">
        <w:rPr>
          <w:sz w:val="20"/>
          <w:szCs w:val="20"/>
          <w:lang w:val="en-US"/>
        </w:rPr>
        <w:t>pipet</w:t>
      </w:r>
      <w:proofErr w:type="spellEnd"/>
      <w:r w:rsidRPr="005A0F27">
        <w:rPr>
          <w:sz w:val="20"/>
          <w:szCs w:val="20"/>
          <w:lang w:val="en-US"/>
        </w:rPr>
        <w:t xml:space="preserve"> micro-tips</w:t>
      </w:r>
    </w:p>
    <w:p w14:paraId="11237510" w14:textId="77777777" w:rsidR="00C15270" w:rsidRPr="005A0F27" w:rsidRDefault="00C15270" w:rsidP="00C15270">
      <w:pPr>
        <w:numPr>
          <w:ilvl w:val="0"/>
          <w:numId w:val="4"/>
        </w:numPr>
        <w:tabs>
          <w:tab w:val="clear" w:pos="720"/>
          <w:tab w:val="num" w:pos="360"/>
        </w:tabs>
        <w:spacing w:after="0" w:line="240" w:lineRule="auto"/>
        <w:ind w:left="360"/>
        <w:jc w:val="both"/>
        <w:rPr>
          <w:sz w:val="20"/>
          <w:szCs w:val="20"/>
          <w:lang w:val="en-US"/>
        </w:rPr>
      </w:pPr>
      <w:r w:rsidRPr="005A0F27">
        <w:rPr>
          <w:sz w:val="20"/>
          <w:szCs w:val="20"/>
          <w:lang w:val="en-US"/>
        </w:rPr>
        <w:t>promastigote culture in logarithmic growth phase</w:t>
      </w:r>
    </w:p>
    <w:p w14:paraId="184EB172" w14:textId="77777777" w:rsidR="00C15270" w:rsidRPr="005A0F27" w:rsidRDefault="00C15270" w:rsidP="00C15270">
      <w:pPr>
        <w:numPr>
          <w:ilvl w:val="0"/>
          <w:numId w:val="4"/>
        </w:numPr>
        <w:tabs>
          <w:tab w:val="clear" w:pos="720"/>
          <w:tab w:val="num" w:pos="360"/>
        </w:tabs>
        <w:spacing w:after="0" w:line="240" w:lineRule="auto"/>
        <w:ind w:left="360"/>
        <w:jc w:val="both"/>
        <w:rPr>
          <w:sz w:val="20"/>
          <w:szCs w:val="20"/>
          <w:lang w:val="en-US"/>
        </w:rPr>
      </w:pPr>
      <w:r w:rsidRPr="005A0F27">
        <w:rPr>
          <w:sz w:val="20"/>
          <w:szCs w:val="20"/>
          <w:lang w:val="en-US"/>
        </w:rPr>
        <w:t>complete M-199 promastigote culture medium</w:t>
      </w:r>
    </w:p>
    <w:p w14:paraId="1DFA1298" w14:textId="77777777" w:rsidR="00C15270" w:rsidRPr="005A0F27" w:rsidRDefault="00C15270" w:rsidP="00C15270">
      <w:pPr>
        <w:numPr>
          <w:ilvl w:val="0"/>
          <w:numId w:val="4"/>
        </w:numPr>
        <w:tabs>
          <w:tab w:val="clear" w:pos="720"/>
          <w:tab w:val="num" w:pos="360"/>
        </w:tabs>
        <w:spacing w:after="0" w:line="240" w:lineRule="auto"/>
        <w:ind w:left="360"/>
        <w:jc w:val="both"/>
        <w:rPr>
          <w:sz w:val="20"/>
          <w:szCs w:val="20"/>
          <w:lang w:val="en-US"/>
        </w:rPr>
      </w:pPr>
      <w:r w:rsidRPr="005A0F27">
        <w:rPr>
          <w:sz w:val="20"/>
          <w:szCs w:val="20"/>
          <w:lang w:val="en-US"/>
        </w:rPr>
        <w:t>‘spent’ medium: prepared from a logarithmic growth culture after removal of the promastigotes by centrifugation and filtration (</w:t>
      </w:r>
      <w:r w:rsidR="000E5CE1">
        <w:rPr>
          <w:sz w:val="20"/>
          <w:szCs w:val="20"/>
          <w:lang w:val="en-US"/>
        </w:rPr>
        <w:t>0.</w:t>
      </w:r>
      <w:r w:rsidRPr="005A0F27">
        <w:rPr>
          <w:sz w:val="20"/>
          <w:szCs w:val="20"/>
          <w:lang w:val="en-US"/>
        </w:rPr>
        <w:t>22 µm) of the supernatant. Aliquots are stored at -20°C.</w:t>
      </w:r>
    </w:p>
    <w:p w14:paraId="1DA82331" w14:textId="77777777" w:rsidR="00C15270" w:rsidRPr="005A0F27" w:rsidRDefault="00C15270" w:rsidP="008534EA">
      <w:pPr>
        <w:spacing w:before="240" w:after="120"/>
        <w:jc w:val="both"/>
        <w:rPr>
          <w:b/>
          <w:sz w:val="20"/>
          <w:szCs w:val="20"/>
          <w:u w:val="single"/>
          <w:lang w:val="en-US"/>
        </w:rPr>
      </w:pPr>
      <w:r w:rsidRPr="005A0F27">
        <w:rPr>
          <w:b/>
          <w:sz w:val="20"/>
          <w:szCs w:val="20"/>
          <w:u w:val="single"/>
          <w:lang w:val="en-US"/>
        </w:rPr>
        <w:t>Cloning method</w:t>
      </w:r>
    </w:p>
    <w:p w14:paraId="565ADDB3" w14:textId="77777777" w:rsidR="00C15270" w:rsidRPr="005A0F27" w:rsidRDefault="00C15270" w:rsidP="00C15270">
      <w:pPr>
        <w:pStyle w:val="ListParagraph"/>
        <w:numPr>
          <w:ilvl w:val="0"/>
          <w:numId w:val="8"/>
        </w:numPr>
        <w:ind w:left="284" w:hanging="284"/>
        <w:contextualSpacing/>
        <w:jc w:val="both"/>
        <w:rPr>
          <w:rFonts w:asciiTheme="minorHAnsi" w:hAnsiTheme="minorHAnsi"/>
          <w:sz w:val="20"/>
          <w:szCs w:val="20"/>
        </w:rPr>
      </w:pPr>
      <w:r w:rsidRPr="005A0F27">
        <w:rPr>
          <w:rFonts w:asciiTheme="minorHAnsi" w:hAnsiTheme="minorHAnsi"/>
          <w:sz w:val="20"/>
          <w:szCs w:val="20"/>
        </w:rPr>
        <w:t xml:space="preserve">Dilute the stock culture 1/100 in complete M199 medium and further prepare a two-fold dilution series in a 96-well plate (‘donor plate’). Select the well for probing micro-drops that will deliver one organism/drop with a reasonably high probability. </w:t>
      </w:r>
    </w:p>
    <w:p w14:paraId="76F80021" w14:textId="77777777" w:rsidR="00C15270" w:rsidRPr="005A0F27" w:rsidRDefault="00C15270" w:rsidP="00C15270">
      <w:pPr>
        <w:pStyle w:val="ListParagraph"/>
        <w:numPr>
          <w:ilvl w:val="0"/>
          <w:numId w:val="8"/>
        </w:numPr>
        <w:ind w:left="284" w:hanging="284"/>
        <w:contextualSpacing/>
        <w:jc w:val="both"/>
        <w:rPr>
          <w:rFonts w:asciiTheme="minorHAnsi" w:hAnsiTheme="minorHAnsi"/>
          <w:sz w:val="20"/>
          <w:szCs w:val="20"/>
        </w:rPr>
      </w:pPr>
      <w:r w:rsidRPr="005A0F27">
        <w:rPr>
          <w:rFonts w:asciiTheme="minorHAnsi" w:hAnsiTheme="minorHAnsi"/>
          <w:sz w:val="20"/>
          <w:szCs w:val="20"/>
        </w:rPr>
        <w:t>The micro-drops are deposited in another 96-well plate (‘cloning plate’) (</w:t>
      </w:r>
      <w:r w:rsidRPr="005A0F27">
        <w:rPr>
          <w:rFonts w:asciiTheme="minorHAnsi" w:hAnsiTheme="minorHAnsi"/>
          <w:color w:val="0000FF"/>
          <w:sz w:val="20"/>
          <w:szCs w:val="20"/>
        </w:rPr>
        <w:t>Fig</w:t>
      </w:r>
      <w:r w:rsidR="008534EA" w:rsidRPr="005A0F27">
        <w:rPr>
          <w:rFonts w:asciiTheme="minorHAnsi" w:hAnsiTheme="minorHAnsi"/>
          <w:color w:val="0000FF"/>
          <w:sz w:val="20"/>
          <w:szCs w:val="20"/>
        </w:rPr>
        <w:t>ure below</w:t>
      </w:r>
      <w:r w:rsidRPr="005A0F27">
        <w:rPr>
          <w:rFonts w:asciiTheme="minorHAnsi" w:hAnsiTheme="minorHAnsi"/>
          <w:sz w:val="20"/>
          <w:szCs w:val="20"/>
        </w:rPr>
        <w:t>).</w:t>
      </w:r>
    </w:p>
    <w:p w14:paraId="2329E59B" w14:textId="77777777" w:rsidR="00C15270" w:rsidRPr="005A0F27" w:rsidRDefault="00C15270" w:rsidP="00C15270">
      <w:pPr>
        <w:pStyle w:val="ListParagraph"/>
        <w:numPr>
          <w:ilvl w:val="0"/>
          <w:numId w:val="9"/>
        </w:numPr>
        <w:ind w:left="284" w:hanging="284"/>
        <w:contextualSpacing/>
        <w:jc w:val="both"/>
        <w:rPr>
          <w:rFonts w:asciiTheme="minorHAnsi" w:hAnsiTheme="minorHAnsi"/>
          <w:sz w:val="20"/>
          <w:szCs w:val="20"/>
        </w:rPr>
      </w:pPr>
      <w:r w:rsidRPr="005A0F27">
        <w:rPr>
          <w:rFonts w:asciiTheme="minorHAnsi" w:hAnsiTheme="minorHAnsi"/>
          <w:sz w:val="20"/>
          <w:szCs w:val="20"/>
        </w:rPr>
        <w:t>Place 8µl complete M199 medium to the side of the wells to minimize evaporation during the manipulations.</w:t>
      </w:r>
    </w:p>
    <w:p w14:paraId="195A2947" w14:textId="77777777" w:rsidR="00C15270" w:rsidRPr="005A0F27" w:rsidRDefault="00C15270" w:rsidP="00C15270">
      <w:pPr>
        <w:pStyle w:val="ListParagraph"/>
        <w:numPr>
          <w:ilvl w:val="0"/>
          <w:numId w:val="9"/>
        </w:numPr>
        <w:ind w:left="284" w:hanging="284"/>
        <w:contextualSpacing/>
        <w:jc w:val="both"/>
        <w:rPr>
          <w:rFonts w:asciiTheme="minorHAnsi" w:hAnsiTheme="minorHAnsi"/>
          <w:sz w:val="20"/>
          <w:szCs w:val="20"/>
        </w:rPr>
      </w:pPr>
      <w:r w:rsidRPr="005A0F27">
        <w:rPr>
          <w:rFonts w:asciiTheme="minorHAnsi" w:hAnsiTheme="minorHAnsi"/>
          <w:sz w:val="20"/>
          <w:szCs w:val="20"/>
        </w:rPr>
        <w:t>Insert the micro-tip into the appropriate well in the donor plate and deposit a micro-drop by tip touch in the middle of the ‘cloning’ 96-well plate. Several wells can be done before microscopic verification for the presence of one promastigote (</w:t>
      </w:r>
      <w:r w:rsidRPr="005A0F27">
        <w:rPr>
          <w:rFonts w:asciiTheme="minorHAnsi" w:hAnsiTheme="minorHAnsi"/>
          <w:i/>
          <w:sz w:val="20"/>
          <w:szCs w:val="20"/>
        </w:rPr>
        <w:t>it is advised to have a second person double check</w:t>
      </w:r>
      <w:r w:rsidRPr="005A0F27">
        <w:rPr>
          <w:rFonts w:asciiTheme="minorHAnsi" w:hAnsiTheme="minorHAnsi"/>
          <w:sz w:val="20"/>
          <w:szCs w:val="20"/>
        </w:rPr>
        <w:t>)</w:t>
      </w:r>
    </w:p>
    <w:p w14:paraId="32EE4496" w14:textId="77777777" w:rsidR="00C15270" w:rsidRPr="005A0F27" w:rsidRDefault="00C15270" w:rsidP="00C15270">
      <w:pPr>
        <w:pStyle w:val="ListParagraph"/>
        <w:numPr>
          <w:ilvl w:val="0"/>
          <w:numId w:val="9"/>
        </w:numPr>
        <w:ind w:left="284" w:hanging="284"/>
        <w:contextualSpacing/>
        <w:jc w:val="both"/>
        <w:rPr>
          <w:rFonts w:asciiTheme="minorHAnsi" w:hAnsiTheme="minorHAnsi"/>
          <w:sz w:val="20"/>
          <w:szCs w:val="20"/>
        </w:rPr>
      </w:pPr>
      <w:r w:rsidRPr="005A0F27">
        <w:rPr>
          <w:rFonts w:asciiTheme="minorHAnsi" w:hAnsiTheme="minorHAnsi"/>
          <w:sz w:val="20"/>
          <w:szCs w:val="20"/>
        </w:rPr>
        <w:t xml:space="preserve">In the wells with one promastigote, 100µl of ‘spent’ M199 medium is added. </w:t>
      </w:r>
    </w:p>
    <w:p w14:paraId="79CA0661" w14:textId="77777777" w:rsidR="00C15270" w:rsidRPr="005A0F27" w:rsidRDefault="00C15270" w:rsidP="00C15270">
      <w:pPr>
        <w:pStyle w:val="ListParagraph"/>
        <w:numPr>
          <w:ilvl w:val="0"/>
          <w:numId w:val="9"/>
        </w:numPr>
        <w:ind w:left="284" w:hanging="284"/>
        <w:contextualSpacing/>
        <w:jc w:val="both"/>
        <w:rPr>
          <w:rFonts w:asciiTheme="minorHAnsi" w:hAnsiTheme="minorHAnsi"/>
          <w:sz w:val="20"/>
          <w:szCs w:val="20"/>
        </w:rPr>
      </w:pPr>
      <w:r w:rsidRPr="005A0F27">
        <w:rPr>
          <w:rFonts w:asciiTheme="minorHAnsi" w:hAnsiTheme="minorHAnsi"/>
          <w:sz w:val="20"/>
          <w:szCs w:val="20"/>
        </w:rPr>
        <w:t>Continue the procedure until all the wells of the cloning zone have been processed.</w:t>
      </w:r>
    </w:p>
    <w:p w14:paraId="5663B9EA" w14:textId="77777777" w:rsidR="00C15270" w:rsidRPr="005A0F27" w:rsidRDefault="00C15270" w:rsidP="00C15270">
      <w:pPr>
        <w:pStyle w:val="ListParagraph"/>
        <w:numPr>
          <w:ilvl w:val="0"/>
          <w:numId w:val="9"/>
        </w:numPr>
        <w:ind w:left="284" w:hanging="284"/>
        <w:contextualSpacing/>
        <w:jc w:val="both"/>
        <w:rPr>
          <w:rFonts w:asciiTheme="minorHAnsi" w:hAnsiTheme="minorHAnsi"/>
          <w:sz w:val="20"/>
          <w:szCs w:val="20"/>
        </w:rPr>
      </w:pPr>
      <w:r w:rsidRPr="005A0F27">
        <w:rPr>
          <w:rFonts w:asciiTheme="minorHAnsi" w:hAnsiTheme="minorHAnsi"/>
          <w:sz w:val="20"/>
          <w:szCs w:val="20"/>
        </w:rPr>
        <w:t xml:space="preserve">Finally, add 100µl of ‘complete’ M199 medium to the wells with a single promastigote. Fill the remaining wells with 200µl </w:t>
      </w:r>
      <w:proofErr w:type="spellStart"/>
      <w:r w:rsidRPr="005A0F27">
        <w:rPr>
          <w:rFonts w:asciiTheme="minorHAnsi" w:hAnsiTheme="minorHAnsi"/>
          <w:sz w:val="20"/>
          <w:szCs w:val="20"/>
        </w:rPr>
        <w:t>milliQ</w:t>
      </w:r>
      <w:proofErr w:type="spellEnd"/>
      <w:r w:rsidRPr="005A0F27">
        <w:rPr>
          <w:rFonts w:asciiTheme="minorHAnsi" w:hAnsiTheme="minorHAnsi"/>
          <w:sz w:val="20"/>
          <w:szCs w:val="20"/>
        </w:rPr>
        <w:t xml:space="preserve"> water.</w:t>
      </w:r>
    </w:p>
    <w:p w14:paraId="4AE01774" w14:textId="77777777" w:rsidR="00C15270" w:rsidRPr="005A0F27" w:rsidRDefault="00C15270" w:rsidP="00C15270">
      <w:pPr>
        <w:pStyle w:val="ListParagraph"/>
        <w:numPr>
          <w:ilvl w:val="0"/>
          <w:numId w:val="9"/>
        </w:numPr>
        <w:ind w:left="284" w:hanging="284"/>
        <w:contextualSpacing/>
        <w:jc w:val="both"/>
        <w:rPr>
          <w:rFonts w:asciiTheme="minorHAnsi" w:hAnsiTheme="minorHAnsi"/>
          <w:sz w:val="20"/>
          <w:szCs w:val="20"/>
        </w:rPr>
      </w:pPr>
      <w:r w:rsidRPr="005A0F27">
        <w:rPr>
          <w:rFonts w:asciiTheme="minorHAnsi" w:hAnsiTheme="minorHAnsi"/>
          <w:sz w:val="20"/>
          <w:szCs w:val="20"/>
        </w:rPr>
        <w:t xml:space="preserve">Wrap the ‘cloning’ plate with </w:t>
      </w:r>
      <w:proofErr w:type="spellStart"/>
      <w:r w:rsidRPr="005A0F27">
        <w:rPr>
          <w:rFonts w:asciiTheme="minorHAnsi" w:hAnsiTheme="minorHAnsi"/>
          <w:sz w:val="20"/>
          <w:szCs w:val="20"/>
        </w:rPr>
        <w:t>parafilm</w:t>
      </w:r>
      <w:proofErr w:type="spellEnd"/>
      <w:r w:rsidRPr="005A0F27">
        <w:rPr>
          <w:rFonts w:asciiTheme="minorHAnsi" w:hAnsiTheme="minorHAnsi"/>
          <w:sz w:val="20"/>
          <w:szCs w:val="20"/>
        </w:rPr>
        <w:t xml:space="preserve"> to avoid evaporation and incubate at 25°C.</w:t>
      </w:r>
    </w:p>
    <w:p w14:paraId="11F0A7FE" w14:textId="77777777" w:rsidR="00C15270" w:rsidRPr="005A0F27" w:rsidRDefault="00C15270" w:rsidP="00C15270">
      <w:pPr>
        <w:pStyle w:val="ListParagraph"/>
        <w:numPr>
          <w:ilvl w:val="0"/>
          <w:numId w:val="9"/>
        </w:numPr>
        <w:ind w:left="284" w:hanging="284"/>
        <w:contextualSpacing/>
        <w:jc w:val="both"/>
        <w:rPr>
          <w:rFonts w:asciiTheme="minorHAnsi" w:hAnsiTheme="minorHAnsi"/>
          <w:sz w:val="20"/>
          <w:szCs w:val="20"/>
        </w:rPr>
      </w:pPr>
      <w:r w:rsidRPr="005A0F27">
        <w:rPr>
          <w:rFonts w:asciiTheme="minorHAnsi" w:hAnsiTheme="minorHAnsi"/>
          <w:sz w:val="20"/>
          <w:szCs w:val="20"/>
        </w:rPr>
        <w:t xml:space="preserve">Transfer the grown clones (after ± 1 w) into larger culture tubes with M199 medium. </w:t>
      </w:r>
    </w:p>
    <w:p w14:paraId="58696F7F" w14:textId="77777777" w:rsidR="00C15270" w:rsidRPr="005A0F27" w:rsidRDefault="00C15270" w:rsidP="00C15270">
      <w:pPr>
        <w:pStyle w:val="ListParagraph"/>
        <w:ind w:left="0"/>
        <w:rPr>
          <w:rFonts w:asciiTheme="minorHAnsi" w:hAnsiTheme="minorHAnsi"/>
          <w:sz w:val="20"/>
          <w:szCs w:val="20"/>
        </w:rPr>
      </w:pPr>
    </w:p>
    <w:p w14:paraId="5FE74C21" w14:textId="77777777" w:rsidR="00C15270" w:rsidRPr="005A0F27" w:rsidRDefault="008534EA" w:rsidP="00C15270">
      <w:pPr>
        <w:pStyle w:val="ListParagraph"/>
        <w:ind w:left="0"/>
        <w:rPr>
          <w:rFonts w:asciiTheme="minorHAnsi" w:hAnsiTheme="minorHAnsi"/>
          <w:b/>
          <w:sz w:val="20"/>
          <w:szCs w:val="20"/>
        </w:rPr>
      </w:pPr>
      <w:r w:rsidRPr="005A0F27">
        <w:rPr>
          <w:rFonts w:asciiTheme="minorHAnsi" w:hAnsiTheme="minorHAnsi"/>
          <w:b/>
          <w:sz w:val="20"/>
          <w:szCs w:val="20"/>
        </w:rPr>
        <w:t>Figure</w:t>
      </w:r>
      <w:r w:rsidR="00C15270" w:rsidRPr="005A0F27">
        <w:rPr>
          <w:rFonts w:asciiTheme="minorHAnsi" w:hAnsiTheme="minorHAnsi"/>
          <w:b/>
          <w:sz w:val="20"/>
          <w:szCs w:val="20"/>
        </w:rPr>
        <w:t>: Cloning of promastigotes using the micro-drop method in 96-well plates</w:t>
      </w:r>
    </w:p>
    <w:p w14:paraId="47606488" w14:textId="77777777" w:rsidR="00C15270" w:rsidRPr="005A0F27" w:rsidRDefault="00C15270" w:rsidP="00C15270">
      <w:pPr>
        <w:pStyle w:val="ListParagraph"/>
        <w:ind w:left="0"/>
        <w:rPr>
          <w:rFonts w:asciiTheme="minorHAnsi" w:hAnsiTheme="minorHAnsi"/>
          <w:sz w:val="22"/>
        </w:rPr>
      </w:pPr>
    </w:p>
    <w:p w14:paraId="57FD8760" w14:textId="77777777" w:rsidR="00C15270" w:rsidRPr="005A0F27" w:rsidRDefault="00C15270" w:rsidP="00C15270">
      <w:pPr>
        <w:pStyle w:val="ListParagraph"/>
        <w:ind w:left="0"/>
        <w:rPr>
          <w:rFonts w:asciiTheme="minorHAnsi" w:hAnsiTheme="minorHAnsi"/>
          <w:sz w:val="22"/>
        </w:rPr>
      </w:pPr>
      <w:r w:rsidRPr="005A0F27">
        <w:rPr>
          <w:rFonts w:asciiTheme="minorHAnsi" w:hAnsiTheme="minorHAnsi"/>
          <w:noProof/>
          <w:sz w:val="22"/>
          <w:lang w:val="en-US" w:eastAsia="en-US"/>
        </w:rPr>
        <w:drawing>
          <wp:anchor distT="0" distB="0" distL="114300" distR="114300" simplePos="0" relativeHeight="251659264" behindDoc="0" locked="0" layoutInCell="1" allowOverlap="1" wp14:anchorId="6532EB58" wp14:editId="6D7B7F35">
            <wp:simplePos x="0" y="0"/>
            <wp:positionH relativeFrom="column">
              <wp:posOffset>0</wp:posOffset>
            </wp:positionH>
            <wp:positionV relativeFrom="paragraph">
              <wp:posOffset>83820</wp:posOffset>
            </wp:positionV>
            <wp:extent cx="5486400" cy="194246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942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3F6324" w14:textId="77777777" w:rsidR="00C15270" w:rsidRPr="005A0F27" w:rsidRDefault="00C15270" w:rsidP="00C15270">
      <w:pPr>
        <w:pStyle w:val="ListParagraph"/>
        <w:ind w:left="0"/>
        <w:rPr>
          <w:rFonts w:asciiTheme="minorHAnsi" w:hAnsiTheme="minorHAnsi"/>
          <w:sz w:val="22"/>
        </w:rPr>
      </w:pPr>
    </w:p>
    <w:p w14:paraId="7ECB19D1" w14:textId="77777777" w:rsidR="00C15270" w:rsidRPr="005A0F27" w:rsidRDefault="00C15270" w:rsidP="00C15270">
      <w:pPr>
        <w:pStyle w:val="ListParagraph"/>
        <w:ind w:left="0"/>
        <w:rPr>
          <w:rFonts w:asciiTheme="minorHAnsi" w:hAnsiTheme="minorHAnsi"/>
          <w:sz w:val="22"/>
        </w:rPr>
      </w:pPr>
    </w:p>
    <w:p w14:paraId="50AA5A8A" w14:textId="77777777" w:rsidR="00C15270" w:rsidRPr="005A0F27" w:rsidRDefault="00C15270" w:rsidP="00C15270">
      <w:pPr>
        <w:jc w:val="both"/>
        <w:rPr>
          <w:lang w:val="en-US"/>
        </w:rPr>
      </w:pPr>
    </w:p>
    <w:p w14:paraId="32604477" w14:textId="77777777" w:rsidR="00C15270" w:rsidRPr="005A0F27" w:rsidRDefault="00C15270" w:rsidP="00C15270">
      <w:pPr>
        <w:jc w:val="both"/>
        <w:rPr>
          <w:lang w:val="en-US"/>
        </w:rPr>
      </w:pPr>
    </w:p>
    <w:p w14:paraId="322F4506" w14:textId="77777777" w:rsidR="00C15270" w:rsidRPr="005A0F27" w:rsidRDefault="00C15270" w:rsidP="00C15270">
      <w:pPr>
        <w:jc w:val="both"/>
        <w:rPr>
          <w:lang w:val="en-US"/>
        </w:rPr>
      </w:pPr>
    </w:p>
    <w:p w14:paraId="5A77CF12" w14:textId="77777777" w:rsidR="00C15270" w:rsidRPr="005A0F27" w:rsidRDefault="00C15270" w:rsidP="00C15270">
      <w:pPr>
        <w:jc w:val="both"/>
        <w:rPr>
          <w:lang w:val="en-US"/>
        </w:rPr>
      </w:pPr>
    </w:p>
    <w:p w14:paraId="414FC1DA" w14:textId="77777777" w:rsidR="00C15270" w:rsidRPr="005A0F27" w:rsidRDefault="00C15270" w:rsidP="00C15270">
      <w:pPr>
        <w:jc w:val="both"/>
        <w:rPr>
          <w:lang w:val="en-US"/>
        </w:rPr>
      </w:pPr>
    </w:p>
    <w:p w14:paraId="2BCC99A5" w14:textId="467C135F" w:rsidR="00C15270" w:rsidRPr="005A0F27" w:rsidRDefault="00C15270" w:rsidP="00C15270">
      <w:pPr>
        <w:pStyle w:val="Heading3"/>
        <w:pBdr>
          <w:top w:val="single" w:sz="4" w:space="1" w:color="auto"/>
          <w:left w:val="single" w:sz="4" w:space="4" w:color="auto"/>
          <w:bottom w:val="single" w:sz="4" w:space="1" w:color="auto"/>
          <w:right w:val="single" w:sz="4" w:space="4" w:color="auto"/>
        </w:pBdr>
        <w:shd w:val="clear" w:color="auto" w:fill="E6E6E6"/>
        <w:spacing w:before="0" w:after="0"/>
        <w:ind w:left="1797" w:hanging="1797"/>
        <w:rPr>
          <w:rFonts w:asciiTheme="minorHAnsi" w:hAnsiTheme="minorHAnsi" w:cs="Times New Roman"/>
          <w:sz w:val="22"/>
          <w:szCs w:val="22"/>
          <w:lang w:val="en-US"/>
        </w:rPr>
      </w:pPr>
      <w:r w:rsidRPr="005A0F27">
        <w:rPr>
          <w:rFonts w:asciiTheme="minorHAnsi" w:hAnsiTheme="minorHAnsi"/>
          <w:sz w:val="22"/>
        </w:rPr>
        <w:br w:type="page"/>
      </w:r>
      <w:bookmarkStart w:id="5" w:name="_Toc300647480"/>
      <w:bookmarkStart w:id="6" w:name="OLE_LINK5"/>
      <w:bookmarkStart w:id="7" w:name="OLE_LINK6"/>
      <w:r w:rsidRPr="005A0F27">
        <w:rPr>
          <w:rFonts w:asciiTheme="minorHAnsi" w:hAnsiTheme="minorHAnsi" w:cs="Times New Roman"/>
          <w:sz w:val="22"/>
          <w:szCs w:val="22"/>
          <w:lang w:val="en-US"/>
        </w:rPr>
        <w:lastRenderedPageBreak/>
        <w:t>Procedure 5</w:t>
      </w:r>
      <w:r w:rsidR="008534EA" w:rsidRPr="005A0F27">
        <w:rPr>
          <w:rFonts w:asciiTheme="minorHAnsi" w:hAnsiTheme="minorHAnsi" w:cs="Times New Roman"/>
          <w:sz w:val="22"/>
          <w:szCs w:val="22"/>
          <w:lang w:val="en-US"/>
        </w:rPr>
        <w:t xml:space="preserve">: </w:t>
      </w:r>
      <w:r w:rsidRPr="005A0F27">
        <w:rPr>
          <w:rFonts w:asciiTheme="minorHAnsi" w:hAnsiTheme="minorHAnsi" w:cs="Times New Roman"/>
          <w:sz w:val="22"/>
          <w:szCs w:val="22"/>
          <w:lang w:val="en-US"/>
        </w:rPr>
        <w:t xml:space="preserve">Preparation of </w:t>
      </w:r>
      <w:bookmarkStart w:id="8" w:name="OLE_LINK3"/>
      <w:bookmarkStart w:id="9" w:name="OLE_LINK4"/>
      <w:r w:rsidRPr="005A0F27">
        <w:rPr>
          <w:rFonts w:asciiTheme="minorHAnsi" w:hAnsiTheme="minorHAnsi" w:cs="Times New Roman"/>
          <w:sz w:val="22"/>
          <w:szCs w:val="22"/>
          <w:lang w:val="en-US"/>
        </w:rPr>
        <w:t>stock solutions of antileishmania</w:t>
      </w:r>
      <w:r w:rsidR="00DF3687">
        <w:rPr>
          <w:rFonts w:asciiTheme="minorHAnsi" w:hAnsiTheme="minorHAnsi" w:cs="Times New Roman"/>
          <w:sz w:val="22"/>
          <w:szCs w:val="22"/>
          <w:lang w:val="en-US"/>
        </w:rPr>
        <w:t>l</w:t>
      </w:r>
      <w:r w:rsidRPr="005A0F27">
        <w:rPr>
          <w:rFonts w:asciiTheme="minorHAnsi" w:hAnsiTheme="minorHAnsi" w:cs="Times New Roman"/>
          <w:sz w:val="22"/>
          <w:szCs w:val="22"/>
          <w:lang w:val="en-US"/>
        </w:rPr>
        <w:t xml:space="preserve"> reference drugs</w:t>
      </w:r>
      <w:bookmarkEnd w:id="5"/>
      <w:bookmarkEnd w:id="8"/>
      <w:bookmarkEnd w:id="9"/>
    </w:p>
    <w:p w14:paraId="632F136D" w14:textId="77777777" w:rsidR="00C15270" w:rsidRPr="005A0F27" w:rsidRDefault="00C15270" w:rsidP="008534EA">
      <w:pPr>
        <w:spacing w:before="240" w:after="120"/>
        <w:ind w:left="357" w:hanging="357"/>
        <w:jc w:val="both"/>
        <w:rPr>
          <w:b/>
          <w:sz w:val="20"/>
          <w:szCs w:val="20"/>
          <w:u w:val="single"/>
          <w:lang w:val="en-US"/>
        </w:rPr>
      </w:pPr>
      <w:r w:rsidRPr="005A0F27">
        <w:rPr>
          <w:b/>
          <w:sz w:val="20"/>
          <w:szCs w:val="20"/>
          <w:u w:val="single"/>
          <w:lang w:val="en-US"/>
        </w:rPr>
        <w:t>Preparation of stock solutions</w:t>
      </w:r>
    </w:p>
    <w:p w14:paraId="20091730" w14:textId="77777777" w:rsidR="00C15270" w:rsidRPr="005A0F27" w:rsidRDefault="00C15270" w:rsidP="00C15270">
      <w:pPr>
        <w:tabs>
          <w:tab w:val="left" w:pos="1440"/>
        </w:tabs>
        <w:spacing w:after="120"/>
        <w:jc w:val="both"/>
        <w:rPr>
          <w:sz w:val="20"/>
          <w:szCs w:val="20"/>
          <w:u w:val="single"/>
          <w:lang w:val="en-US"/>
        </w:rPr>
      </w:pPr>
      <w:r w:rsidRPr="005A0F27">
        <w:rPr>
          <w:sz w:val="20"/>
          <w:szCs w:val="20"/>
          <w:u w:val="single"/>
          <w:lang w:val="en-US"/>
        </w:rPr>
        <w:t xml:space="preserve">- </w:t>
      </w:r>
      <w:proofErr w:type="spellStart"/>
      <w:r w:rsidRPr="005A0F27">
        <w:rPr>
          <w:sz w:val="20"/>
          <w:szCs w:val="20"/>
          <w:u w:val="single"/>
          <w:lang w:val="en-US"/>
        </w:rPr>
        <w:t>Sb</w:t>
      </w:r>
      <w:r w:rsidRPr="005A0F27">
        <w:rPr>
          <w:sz w:val="20"/>
          <w:szCs w:val="20"/>
          <w:u w:val="single"/>
          <w:vertAlign w:val="superscript"/>
          <w:lang w:val="en-US"/>
        </w:rPr>
        <w:t>V</w:t>
      </w:r>
      <w:proofErr w:type="spellEnd"/>
      <w:r w:rsidRPr="005A0F27">
        <w:rPr>
          <w:sz w:val="20"/>
          <w:szCs w:val="20"/>
          <w:u w:val="single"/>
          <w:lang w:val="en-US"/>
        </w:rPr>
        <w:t xml:space="preserve"> (stock solution at </w:t>
      </w:r>
      <w:bookmarkStart w:id="10" w:name="OLE_LINK1"/>
      <w:bookmarkStart w:id="11" w:name="OLE_LINK2"/>
      <w:r w:rsidRPr="005A0F27">
        <w:rPr>
          <w:sz w:val="20"/>
          <w:szCs w:val="20"/>
          <w:u w:val="single"/>
          <w:lang w:val="en-US"/>
        </w:rPr>
        <w:t xml:space="preserve">1 mg </w:t>
      </w:r>
      <w:proofErr w:type="spellStart"/>
      <w:r w:rsidRPr="005A0F27">
        <w:rPr>
          <w:sz w:val="20"/>
          <w:szCs w:val="20"/>
          <w:u w:val="single"/>
          <w:lang w:val="en-US"/>
        </w:rPr>
        <w:t>Sb</w:t>
      </w:r>
      <w:r w:rsidRPr="005A0F27">
        <w:rPr>
          <w:sz w:val="20"/>
          <w:szCs w:val="20"/>
          <w:u w:val="single"/>
          <w:vertAlign w:val="superscript"/>
          <w:lang w:val="en-US"/>
        </w:rPr>
        <w:t>V</w:t>
      </w:r>
      <w:proofErr w:type="spellEnd"/>
      <w:r w:rsidRPr="005A0F27">
        <w:rPr>
          <w:sz w:val="20"/>
          <w:szCs w:val="20"/>
          <w:u w:val="single"/>
          <w:lang w:val="en-US"/>
        </w:rPr>
        <w:t xml:space="preserve"> </w:t>
      </w:r>
      <w:proofErr w:type="spellStart"/>
      <w:r w:rsidRPr="005A0F27">
        <w:rPr>
          <w:sz w:val="20"/>
          <w:szCs w:val="20"/>
          <w:u w:val="single"/>
          <w:lang w:val="en-US"/>
        </w:rPr>
        <w:t>eq</w:t>
      </w:r>
      <w:proofErr w:type="spellEnd"/>
      <w:r w:rsidRPr="005A0F27">
        <w:rPr>
          <w:sz w:val="20"/>
          <w:szCs w:val="20"/>
          <w:u w:val="single"/>
          <w:lang w:val="en-US"/>
        </w:rPr>
        <w:t xml:space="preserve"> /ml</w:t>
      </w:r>
      <w:bookmarkEnd w:id="10"/>
      <w:bookmarkEnd w:id="11"/>
      <w:r w:rsidRPr="005A0F27">
        <w:rPr>
          <w:sz w:val="20"/>
          <w:szCs w:val="20"/>
          <w:u w:val="single"/>
          <w:lang w:val="en-US"/>
        </w:rPr>
        <w:t>)</w:t>
      </w:r>
    </w:p>
    <w:p w14:paraId="17CB5712" w14:textId="77777777" w:rsidR="00C15270" w:rsidRPr="005A0F27" w:rsidRDefault="00C15270" w:rsidP="00C15270">
      <w:pPr>
        <w:tabs>
          <w:tab w:val="left" w:pos="1440"/>
        </w:tabs>
        <w:ind w:left="360"/>
        <w:jc w:val="both"/>
        <w:rPr>
          <w:sz w:val="20"/>
          <w:szCs w:val="20"/>
          <w:lang w:val="en-US"/>
        </w:rPr>
      </w:pPr>
      <w:r w:rsidRPr="005A0F27">
        <w:rPr>
          <w:sz w:val="20"/>
          <w:szCs w:val="20"/>
          <w:lang w:val="en-US"/>
        </w:rPr>
        <w:t xml:space="preserve">Dissolve 31.9 mg SSG in 10 ml water or PBS while stirring at 37°C for 1 hour until a clear solution is obtained. Divide into small aliquots (1 ml) and keep at -20°C. Frozen aliquots may be kept for 3 months. [1 mg SSG contains 0.313 mg </w:t>
      </w:r>
      <w:proofErr w:type="spellStart"/>
      <w:r w:rsidRPr="005A0F27">
        <w:rPr>
          <w:sz w:val="20"/>
          <w:szCs w:val="20"/>
          <w:lang w:val="en-US"/>
        </w:rPr>
        <w:t>Sb</w:t>
      </w:r>
      <w:r w:rsidRPr="005A0F27">
        <w:rPr>
          <w:sz w:val="20"/>
          <w:szCs w:val="20"/>
          <w:vertAlign w:val="superscript"/>
          <w:lang w:val="en-US"/>
        </w:rPr>
        <w:t>V</w:t>
      </w:r>
      <w:proofErr w:type="spellEnd"/>
      <w:r w:rsidRPr="005A0F27">
        <w:rPr>
          <w:sz w:val="20"/>
          <w:szCs w:val="20"/>
          <w:lang w:val="en-US"/>
        </w:rPr>
        <w:t xml:space="preserve"> </w:t>
      </w:r>
      <w:proofErr w:type="spellStart"/>
      <w:r w:rsidRPr="005A0F27">
        <w:rPr>
          <w:sz w:val="20"/>
          <w:szCs w:val="20"/>
          <w:lang w:val="en-US"/>
        </w:rPr>
        <w:t>eq</w:t>
      </w:r>
      <w:proofErr w:type="spellEnd"/>
      <w:r w:rsidRPr="005A0F27">
        <w:rPr>
          <w:sz w:val="20"/>
          <w:szCs w:val="20"/>
          <w:lang w:val="en-US"/>
        </w:rPr>
        <w:t>].</w:t>
      </w:r>
    </w:p>
    <w:p w14:paraId="6ED7FDB7" w14:textId="77777777" w:rsidR="00C15270" w:rsidRPr="005A0F27" w:rsidRDefault="00C15270" w:rsidP="00C15270">
      <w:pPr>
        <w:tabs>
          <w:tab w:val="left" w:pos="1440"/>
        </w:tabs>
        <w:spacing w:after="120"/>
        <w:jc w:val="both"/>
        <w:rPr>
          <w:sz w:val="20"/>
          <w:szCs w:val="20"/>
          <w:u w:val="single"/>
          <w:lang w:val="en-US"/>
        </w:rPr>
      </w:pPr>
      <w:r w:rsidRPr="005A0F27">
        <w:rPr>
          <w:sz w:val="20"/>
          <w:szCs w:val="20"/>
          <w:u w:val="single"/>
          <w:lang w:val="en-US"/>
        </w:rPr>
        <w:t xml:space="preserve">- </w:t>
      </w:r>
      <w:proofErr w:type="spellStart"/>
      <w:r w:rsidRPr="005A0F27">
        <w:rPr>
          <w:sz w:val="20"/>
          <w:szCs w:val="20"/>
          <w:u w:val="single"/>
          <w:lang w:val="en-US"/>
        </w:rPr>
        <w:t>Sb</w:t>
      </w:r>
      <w:r w:rsidRPr="005A0F27">
        <w:rPr>
          <w:sz w:val="20"/>
          <w:szCs w:val="20"/>
          <w:u w:val="single"/>
          <w:vertAlign w:val="superscript"/>
          <w:lang w:val="en-US"/>
        </w:rPr>
        <w:t>III</w:t>
      </w:r>
      <w:proofErr w:type="spellEnd"/>
      <w:r w:rsidRPr="005A0F27">
        <w:rPr>
          <w:sz w:val="20"/>
          <w:szCs w:val="20"/>
          <w:u w:val="single"/>
          <w:lang w:val="en-US"/>
        </w:rPr>
        <w:t xml:space="preserve"> (stock solution at 1 mg </w:t>
      </w:r>
      <w:proofErr w:type="spellStart"/>
      <w:r w:rsidRPr="005A0F27">
        <w:rPr>
          <w:sz w:val="20"/>
          <w:szCs w:val="20"/>
          <w:u w:val="single"/>
          <w:lang w:val="en-US"/>
        </w:rPr>
        <w:t>Sb</w:t>
      </w:r>
      <w:r w:rsidRPr="005A0F27">
        <w:rPr>
          <w:sz w:val="20"/>
          <w:szCs w:val="20"/>
          <w:u w:val="single"/>
          <w:vertAlign w:val="superscript"/>
          <w:lang w:val="en-US"/>
        </w:rPr>
        <w:t>III</w:t>
      </w:r>
      <w:proofErr w:type="spellEnd"/>
      <w:r w:rsidRPr="005A0F27">
        <w:rPr>
          <w:sz w:val="20"/>
          <w:szCs w:val="20"/>
          <w:u w:val="single"/>
          <w:lang w:val="en-US"/>
        </w:rPr>
        <w:t xml:space="preserve"> </w:t>
      </w:r>
      <w:proofErr w:type="spellStart"/>
      <w:r w:rsidRPr="005A0F27">
        <w:rPr>
          <w:sz w:val="20"/>
          <w:szCs w:val="20"/>
          <w:u w:val="single"/>
          <w:lang w:val="en-US"/>
        </w:rPr>
        <w:t>eq</w:t>
      </w:r>
      <w:proofErr w:type="spellEnd"/>
      <w:r w:rsidRPr="005A0F27">
        <w:rPr>
          <w:sz w:val="20"/>
          <w:szCs w:val="20"/>
          <w:u w:val="single"/>
          <w:lang w:val="en-US"/>
        </w:rPr>
        <w:t xml:space="preserve"> /ml)</w:t>
      </w:r>
    </w:p>
    <w:p w14:paraId="6F2D4DD0" w14:textId="77777777" w:rsidR="00C15270" w:rsidRPr="005A0F27" w:rsidRDefault="00C15270" w:rsidP="00C15270">
      <w:pPr>
        <w:tabs>
          <w:tab w:val="left" w:pos="1440"/>
        </w:tabs>
        <w:ind w:left="360"/>
        <w:jc w:val="both"/>
        <w:rPr>
          <w:sz w:val="20"/>
          <w:szCs w:val="20"/>
          <w:lang w:val="en-US"/>
        </w:rPr>
      </w:pPr>
      <w:r w:rsidRPr="005A0F27">
        <w:rPr>
          <w:sz w:val="20"/>
          <w:szCs w:val="20"/>
          <w:lang w:val="en-US"/>
        </w:rPr>
        <w:t xml:space="preserve">Dissolve 27.7 mg </w:t>
      </w:r>
      <w:proofErr w:type="spellStart"/>
      <w:r w:rsidRPr="005A0F27">
        <w:rPr>
          <w:sz w:val="20"/>
          <w:szCs w:val="20"/>
          <w:lang w:val="en-US"/>
        </w:rPr>
        <w:t>Sb</w:t>
      </w:r>
      <w:r w:rsidRPr="005A0F27">
        <w:rPr>
          <w:sz w:val="20"/>
          <w:szCs w:val="20"/>
          <w:vertAlign w:val="superscript"/>
          <w:lang w:val="en-US"/>
        </w:rPr>
        <w:t>III</w:t>
      </w:r>
      <w:proofErr w:type="spellEnd"/>
      <w:r w:rsidRPr="005A0F27">
        <w:rPr>
          <w:sz w:val="20"/>
          <w:szCs w:val="20"/>
          <w:lang w:val="en-US"/>
        </w:rPr>
        <w:t xml:space="preserve">-tartrate in 10 ml water or PBS while stirring until a clear solution is obtained. Divide into small aliquots (1 ml) and keep at -20°C. Frozen aliquots may be kept for 3 months. [1 mg </w:t>
      </w:r>
      <w:proofErr w:type="spellStart"/>
      <w:r w:rsidRPr="005A0F27">
        <w:rPr>
          <w:sz w:val="20"/>
          <w:szCs w:val="20"/>
          <w:lang w:val="en-US"/>
        </w:rPr>
        <w:t>Sb</w:t>
      </w:r>
      <w:r w:rsidRPr="005A0F27">
        <w:rPr>
          <w:sz w:val="20"/>
          <w:szCs w:val="20"/>
          <w:vertAlign w:val="superscript"/>
          <w:lang w:val="en-US"/>
        </w:rPr>
        <w:t>III</w:t>
      </w:r>
      <w:proofErr w:type="spellEnd"/>
      <w:r w:rsidRPr="005A0F27">
        <w:rPr>
          <w:sz w:val="20"/>
          <w:szCs w:val="20"/>
          <w:lang w:val="en-US"/>
        </w:rPr>
        <w:t xml:space="preserve">-tartrate contains 0.361 mg </w:t>
      </w:r>
      <w:proofErr w:type="spellStart"/>
      <w:r w:rsidRPr="005A0F27">
        <w:rPr>
          <w:sz w:val="20"/>
          <w:szCs w:val="20"/>
          <w:lang w:val="en-US"/>
        </w:rPr>
        <w:t>Sb</w:t>
      </w:r>
      <w:r w:rsidRPr="005A0F27">
        <w:rPr>
          <w:sz w:val="20"/>
          <w:szCs w:val="20"/>
          <w:vertAlign w:val="superscript"/>
          <w:lang w:val="en-US"/>
        </w:rPr>
        <w:t>III</w:t>
      </w:r>
      <w:proofErr w:type="spellEnd"/>
      <w:r w:rsidRPr="005A0F27">
        <w:rPr>
          <w:sz w:val="20"/>
          <w:szCs w:val="20"/>
          <w:lang w:val="en-US"/>
        </w:rPr>
        <w:t xml:space="preserve"> </w:t>
      </w:r>
      <w:proofErr w:type="spellStart"/>
      <w:r w:rsidRPr="005A0F27">
        <w:rPr>
          <w:sz w:val="20"/>
          <w:szCs w:val="20"/>
          <w:lang w:val="en-US"/>
        </w:rPr>
        <w:t>eq</w:t>
      </w:r>
      <w:proofErr w:type="spellEnd"/>
      <w:r w:rsidRPr="005A0F27">
        <w:rPr>
          <w:sz w:val="20"/>
          <w:szCs w:val="20"/>
          <w:lang w:val="en-US"/>
        </w:rPr>
        <w:t>].</w:t>
      </w:r>
    </w:p>
    <w:p w14:paraId="380F19FA" w14:textId="77777777" w:rsidR="00C15270" w:rsidRPr="005A0F27" w:rsidRDefault="00C15270" w:rsidP="00C15270">
      <w:pPr>
        <w:spacing w:after="120"/>
        <w:ind w:left="357" w:hanging="357"/>
        <w:jc w:val="both"/>
        <w:rPr>
          <w:sz w:val="20"/>
          <w:szCs w:val="20"/>
          <w:u w:val="single"/>
          <w:lang w:val="en-US"/>
        </w:rPr>
      </w:pPr>
      <w:r w:rsidRPr="005A0F27">
        <w:rPr>
          <w:sz w:val="20"/>
          <w:szCs w:val="20"/>
          <w:u w:val="single"/>
          <w:lang w:val="en-US"/>
        </w:rPr>
        <w:t xml:space="preserve">- </w:t>
      </w:r>
      <w:proofErr w:type="spellStart"/>
      <w:r w:rsidRPr="005A0F27">
        <w:rPr>
          <w:sz w:val="20"/>
          <w:szCs w:val="20"/>
          <w:u w:val="single"/>
          <w:lang w:val="en-US"/>
        </w:rPr>
        <w:t>AmB</w:t>
      </w:r>
      <w:proofErr w:type="spellEnd"/>
      <w:r w:rsidRPr="005A0F27">
        <w:rPr>
          <w:sz w:val="20"/>
          <w:szCs w:val="20"/>
          <w:u w:val="single"/>
          <w:lang w:val="en-US"/>
        </w:rPr>
        <w:t xml:space="preserve"> (20 </w:t>
      </w:r>
      <w:proofErr w:type="spellStart"/>
      <w:r w:rsidRPr="005A0F27">
        <w:rPr>
          <w:sz w:val="20"/>
          <w:szCs w:val="20"/>
          <w:u w:val="single"/>
          <w:lang w:val="en-US"/>
        </w:rPr>
        <w:t>mM</w:t>
      </w:r>
      <w:proofErr w:type="spellEnd"/>
      <w:r w:rsidRPr="005A0F27">
        <w:rPr>
          <w:sz w:val="20"/>
          <w:szCs w:val="20"/>
          <w:u w:val="single"/>
          <w:lang w:val="en-US"/>
        </w:rPr>
        <w:t xml:space="preserve"> stock solution)</w:t>
      </w:r>
    </w:p>
    <w:p w14:paraId="36645793" w14:textId="77777777" w:rsidR="00C15270" w:rsidRPr="005A0F27" w:rsidRDefault="00C15270" w:rsidP="00C15270">
      <w:pPr>
        <w:tabs>
          <w:tab w:val="left" w:pos="1440"/>
        </w:tabs>
        <w:spacing w:after="60"/>
        <w:ind w:left="357"/>
        <w:jc w:val="both"/>
        <w:rPr>
          <w:sz w:val="20"/>
          <w:szCs w:val="20"/>
          <w:lang w:val="en-US"/>
        </w:rPr>
      </w:pPr>
      <w:r w:rsidRPr="005A0F27">
        <w:rPr>
          <w:sz w:val="20"/>
          <w:szCs w:val="20"/>
          <w:lang w:val="en-US"/>
        </w:rPr>
        <w:t xml:space="preserve">Dissolve 41 mg </w:t>
      </w:r>
      <w:proofErr w:type="spellStart"/>
      <w:r w:rsidRPr="005A0F27">
        <w:rPr>
          <w:sz w:val="20"/>
          <w:szCs w:val="20"/>
          <w:lang w:val="en-US"/>
        </w:rPr>
        <w:t>Fungizone</w:t>
      </w:r>
      <w:proofErr w:type="spellEnd"/>
      <w:r w:rsidRPr="005A0F27">
        <w:rPr>
          <w:sz w:val="20"/>
          <w:szCs w:val="20"/>
          <w:vertAlign w:val="superscript"/>
          <w:lang w:val="en-US"/>
        </w:rPr>
        <w:t>®</w:t>
      </w:r>
      <w:r w:rsidRPr="005A0F27">
        <w:rPr>
          <w:sz w:val="20"/>
          <w:szCs w:val="20"/>
          <w:lang w:val="en-US"/>
        </w:rPr>
        <w:t xml:space="preserve"> powder in 1 ml water to prepare the stock solution. Divide into small aliquots (0.2 ml) and keep at -20°C. Frozen aliquots may be kept for 3 months. Further dilutions are made in water, but should be used immediately because of limited stability. [MW = 924.08 - 1g </w:t>
      </w:r>
      <w:proofErr w:type="spellStart"/>
      <w:r w:rsidRPr="005A0F27">
        <w:rPr>
          <w:sz w:val="20"/>
          <w:szCs w:val="20"/>
          <w:lang w:val="en-US"/>
        </w:rPr>
        <w:t>Fungizone</w:t>
      </w:r>
      <w:proofErr w:type="spellEnd"/>
      <w:r w:rsidRPr="005A0F27">
        <w:rPr>
          <w:sz w:val="20"/>
          <w:szCs w:val="20"/>
          <w:vertAlign w:val="superscript"/>
          <w:lang w:val="en-US"/>
        </w:rPr>
        <w:t>®</w:t>
      </w:r>
      <w:r w:rsidRPr="005A0F27">
        <w:rPr>
          <w:sz w:val="20"/>
          <w:szCs w:val="20"/>
          <w:lang w:val="en-US"/>
        </w:rPr>
        <w:t xml:space="preserve"> formulation contains 450 mg </w:t>
      </w:r>
      <w:proofErr w:type="spellStart"/>
      <w:r w:rsidRPr="005A0F27">
        <w:rPr>
          <w:sz w:val="20"/>
          <w:szCs w:val="20"/>
          <w:lang w:val="en-US"/>
        </w:rPr>
        <w:t>AmB</w:t>
      </w:r>
      <w:proofErr w:type="spellEnd"/>
      <w:r w:rsidRPr="005A0F27">
        <w:rPr>
          <w:sz w:val="20"/>
          <w:szCs w:val="20"/>
          <w:lang w:val="en-US"/>
        </w:rPr>
        <w:t>].</w:t>
      </w:r>
    </w:p>
    <w:p w14:paraId="42806E61" w14:textId="77777777" w:rsidR="00C15270" w:rsidRPr="005A0F27" w:rsidRDefault="00C15270" w:rsidP="00C15270">
      <w:pPr>
        <w:tabs>
          <w:tab w:val="left" w:pos="1440"/>
        </w:tabs>
        <w:ind w:left="360"/>
        <w:jc w:val="both"/>
        <w:rPr>
          <w:sz w:val="20"/>
          <w:szCs w:val="20"/>
          <w:lang w:val="en-US"/>
        </w:rPr>
      </w:pPr>
      <w:r w:rsidRPr="005A0F27">
        <w:rPr>
          <w:i/>
          <w:sz w:val="20"/>
          <w:szCs w:val="20"/>
          <w:u w:val="single"/>
          <w:lang w:val="en-US"/>
        </w:rPr>
        <w:t>Note</w:t>
      </w:r>
      <w:r w:rsidRPr="005A0F27">
        <w:rPr>
          <w:i/>
          <w:sz w:val="20"/>
          <w:szCs w:val="20"/>
          <w:lang w:val="en-US"/>
        </w:rPr>
        <w:t>: Amphotericin B from Sigma (A2411) should not be used because of extreme poor solubility</w:t>
      </w:r>
      <w:r w:rsidRPr="005A0F27">
        <w:rPr>
          <w:sz w:val="20"/>
          <w:szCs w:val="20"/>
          <w:lang w:val="en-US"/>
        </w:rPr>
        <w:t>.</w:t>
      </w:r>
    </w:p>
    <w:p w14:paraId="5417601F" w14:textId="77777777" w:rsidR="00C15270" w:rsidRPr="005A0F27" w:rsidRDefault="00C15270" w:rsidP="00C15270">
      <w:pPr>
        <w:spacing w:after="120"/>
        <w:ind w:left="357" w:hanging="357"/>
        <w:jc w:val="both"/>
        <w:rPr>
          <w:sz w:val="20"/>
          <w:szCs w:val="20"/>
          <w:u w:val="single"/>
          <w:lang w:val="en-US"/>
        </w:rPr>
      </w:pPr>
      <w:r w:rsidRPr="005A0F27">
        <w:rPr>
          <w:sz w:val="20"/>
          <w:szCs w:val="20"/>
          <w:u w:val="single"/>
          <w:lang w:val="en-US"/>
        </w:rPr>
        <w:t xml:space="preserve">- MIL (20 </w:t>
      </w:r>
      <w:proofErr w:type="spellStart"/>
      <w:r w:rsidRPr="005A0F27">
        <w:rPr>
          <w:sz w:val="20"/>
          <w:szCs w:val="20"/>
          <w:u w:val="single"/>
          <w:lang w:val="en-US"/>
        </w:rPr>
        <w:t>mM</w:t>
      </w:r>
      <w:proofErr w:type="spellEnd"/>
      <w:r w:rsidRPr="005A0F27">
        <w:rPr>
          <w:sz w:val="20"/>
          <w:szCs w:val="20"/>
          <w:u w:val="single"/>
          <w:lang w:val="en-US"/>
        </w:rPr>
        <w:t xml:space="preserve"> stock solution)</w:t>
      </w:r>
    </w:p>
    <w:p w14:paraId="1FCF59C8" w14:textId="77777777" w:rsidR="00C15270" w:rsidRPr="005A0F27" w:rsidRDefault="00C15270" w:rsidP="00C15270">
      <w:pPr>
        <w:ind w:left="360"/>
        <w:jc w:val="both"/>
        <w:rPr>
          <w:b/>
          <w:sz w:val="20"/>
          <w:szCs w:val="20"/>
          <w:lang w:val="en-US"/>
        </w:rPr>
      </w:pPr>
      <w:r w:rsidRPr="005A0F27">
        <w:rPr>
          <w:sz w:val="20"/>
          <w:szCs w:val="20"/>
          <w:lang w:val="en-US"/>
        </w:rPr>
        <w:t>Dissolve 81.5 mg MIL in 10 ml water or PBS while stirring until a clear solution is obtained. Divide into small aliquots (1 ml) and keep at 4°C. Aliquots may be kept for 3 months. (MW = 407.57].</w:t>
      </w:r>
    </w:p>
    <w:p w14:paraId="70B4234C" w14:textId="77777777" w:rsidR="00C15270" w:rsidRPr="005A0F27" w:rsidRDefault="00C15270" w:rsidP="00C15270">
      <w:pPr>
        <w:spacing w:after="120"/>
        <w:ind w:left="357" w:hanging="357"/>
        <w:jc w:val="both"/>
        <w:rPr>
          <w:sz w:val="20"/>
          <w:szCs w:val="20"/>
          <w:u w:val="single"/>
          <w:lang w:val="en-US"/>
        </w:rPr>
      </w:pPr>
      <w:r w:rsidRPr="005A0F27">
        <w:rPr>
          <w:sz w:val="20"/>
          <w:szCs w:val="20"/>
          <w:u w:val="single"/>
          <w:lang w:val="en-US"/>
        </w:rPr>
        <w:t xml:space="preserve">- PMM (20 </w:t>
      </w:r>
      <w:proofErr w:type="spellStart"/>
      <w:r w:rsidRPr="005A0F27">
        <w:rPr>
          <w:sz w:val="20"/>
          <w:szCs w:val="20"/>
          <w:u w:val="single"/>
          <w:lang w:val="en-US"/>
        </w:rPr>
        <w:t>mM</w:t>
      </w:r>
      <w:proofErr w:type="spellEnd"/>
      <w:r w:rsidRPr="005A0F27">
        <w:rPr>
          <w:sz w:val="20"/>
          <w:szCs w:val="20"/>
          <w:u w:val="single"/>
          <w:lang w:val="en-US"/>
        </w:rPr>
        <w:t xml:space="preserve"> stock solution)</w:t>
      </w:r>
    </w:p>
    <w:p w14:paraId="49BB0C0D" w14:textId="77777777" w:rsidR="00C15270" w:rsidRPr="005A0F27" w:rsidRDefault="00C15270" w:rsidP="00C15270">
      <w:pPr>
        <w:ind w:left="360"/>
        <w:jc w:val="both"/>
        <w:rPr>
          <w:sz w:val="20"/>
          <w:szCs w:val="20"/>
          <w:lang w:val="en-US"/>
        </w:rPr>
      </w:pPr>
      <w:r w:rsidRPr="005A0F27">
        <w:rPr>
          <w:sz w:val="20"/>
          <w:szCs w:val="20"/>
          <w:lang w:val="en-US"/>
        </w:rPr>
        <w:t>Dissolve 142.74 mg PMM-sulfate in 10 ml water or PBS while stirring until a clear solution is obtained. Divide into small aliquots (1 ml) and keep at 4°C. Aliquots may be kept for 3 months. [MW PMM-sulfate = 713.71; PMM base = 615.63 / salt factor 1.16].</w:t>
      </w:r>
    </w:p>
    <w:p w14:paraId="27CA28DD" w14:textId="77777777" w:rsidR="00C15270" w:rsidRPr="0051728E" w:rsidRDefault="00C15270" w:rsidP="00C15270">
      <w:pPr>
        <w:pStyle w:val="Heading3"/>
        <w:pBdr>
          <w:top w:val="single" w:sz="4" w:space="1" w:color="auto"/>
          <w:left w:val="single" w:sz="4" w:space="4" w:color="auto"/>
          <w:bottom w:val="single" w:sz="4" w:space="1" w:color="auto"/>
          <w:right w:val="single" w:sz="4" w:space="4" w:color="auto"/>
        </w:pBdr>
        <w:shd w:val="clear" w:color="auto" w:fill="E6E6E6"/>
        <w:spacing w:before="0" w:after="0"/>
        <w:ind w:left="1797" w:hanging="1797"/>
        <w:rPr>
          <w:rFonts w:asciiTheme="minorHAnsi" w:hAnsiTheme="minorHAnsi" w:cs="Times New Roman"/>
          <w:sz w:val="22"/>
          <w:szCs w:val="22"/>
          <w:lang w:val="en-US"/>
        </w:rPr>
      </w:pPr>
      <w:r w:rsidRPr="005A0F27">
        <w:rPr>
          <w:rFonts w:asciiTheme="minorHAnsi" w:hAnsiTheme="minorHAnsi"/>
          <w:sz w:val="22"/>
          <w:lang w:val="en-US"/>
        </w:rPr>
        <w:br w:type="page"/>
      </w:r>
      <w:bookmarkStart w:id="12" w:name="_Toc300647481"/>
      <w:r w:rsidRPr="0051728E">
        <w:rPr>
          <w:rFonts w:asciiTheme="minorHAnsi" w:hAnsiTheme="minorHAnsi" w:cs="Times New Roman"/>
          <w:sz w:val="22"/>
          <w:szCs w:val="22"/>
          <w:lang w:val="en-US"/>
        </w:rPr>
        <w:lastRenderedPageBreak/>
        <w:t>Procedure 6</w:t>
      </w:r>
      <w:r w:rsidR="008534EA" w:rsidRPr="0051728E">
        <w:rPr>
          <w:rFonts w:asciiTheme="minorHAnsi" w:hAnsiTheme="minorHAnsi" w:cs="Times New Roman"/>
          <w:sz w:val="22"/>
          <w:szCs w:val="22"/>
          <w:lang w:val="en-US"/>
        </w:rPr>
        <w:t xml:space="preserve">: </w:t>
      </w:r>
      <w:r w:rsidRPr="0051728E">
        <w:rPr>
          <w:rFonts w:asciiTheme="minorHAnsi" w:hAnsiTheme="minorHAnsi" w:cs="Times New Roman"/>
          <w:sz w:val="22"/>
          <w:szCs w:val="22"/>
          <w:lang w:val="en-US"/>
        </w:rPr>
        <w:t>Drug-susceptibility assay for promastigotes</w:t>
      </w:r>
      <w:bookmarkEnd w:id="12"/>
    </w:p>
    <w:bookmarkEnd w:id="6"/>
    <w:bookmarkEnd w:id="7"/>
    <w:p w14:paraId="118E6D78" w14:textId="77777777" w:rsidR="00C15270" w:rsidRPr="005A0F27" w:rsidRDefault="00C15270" w:rsidP="008534EA">
      <w:pPr>
        <w:spacing w:before="240"/>
        <w:jc w:val="both"/>
        <w:rPr>
          <w:b/>
          <w:sz w:val="20"/>
          <w:szCs w:val="20"/>
          <w:u w:val="single"/>
          <w:lang w:val="en-US"/>
        </w:rPr>
      </w:pPr>
      <w:r w:rsidRPr="005A0F27">
        <w:rPr>
          <w:b/>
          <w:sz w:val="20"/>
          <w:szCs w:val="20"/>
          <w:u w:val="single"/>
          <w:lang w:val="en-US"/>
        </w:rPr>
        <w:t>1. Preparation of resazurin stock solution</w:t>
      </w:r>
    </w:p>
    <w:p w14:paraId="200A5D80" w14:textId="77777777" w:rsidR="00C15270" w:rsidRPr="005A0F27" w:rsidRDefault="00C15270" w:rsidP="00C15270">
      <w:pPr>
        <w:numPr>
          <w:ilvl w:val="0"/>
          <w:numId w:val="20"/>
        </w:numPr>
        <w:spacing w:after="60" w:line="240" w:lineRule="auto"/>
        <w:ind w:left="419" w:hanging="357"/>
        <w:jc w:val="both"/>
        <w:rPr>
          <w:sz w:val="20"/>
          <w:szCs w:val="20"/>
          <w:lang w:val="en-US"/>
        </w:rPr>
      </w:pPr>
      <w:r w:rsidRPr="005A0F27">
        <w:rPr>
          <w:sz w:val="20"/>
          <w:szCs w:val="20"/>
          <w:u w:val="single"/>
          <w:lang w:val="en-US"/>
        </w:rPr>
        <w:t>PPB</w:t>
      </w:r>
      <w:r w:rsidRPr="005A0F27">
        <w:rPr>
          <w:sz w:val="20"/>
          <w:szCs w:val="20"/>
          <w:lang w:val="en-US"/>
        </w:rPr>
        <w:t xml:space="preserve"> (Potassium Phosphate Buffer 0.1M, pH 7.4)</w:t>
      </w:r>
      <w:r w:rsidRPr="005A0F27">
        <w:rPr>
          <w:b/>
          <w:sz w:val="20"/>
          <w:szCs w:val="20"/>
          <w:lang w:val="en-US"/>
        </w:rPr>
        <w:t xml:space="preserve">: </w:t>
      </w:r>
      <w:r w:rsidRPr="005A0F27">
        <w:rPr>
          <w:sz w:val="20"/>
          <w:szCs w:val="20"/>
          <w:lang w:val="en-US"/>
        </w:rPr>
        <w:t>dissolve 2.72 g KH</w:t>
      </w:r>
      <w:r w:rsidRPr="005A0F27">
        <w:rPr>
          <w:sz w:val="20"/>
          <w:szCs w:val="20"/>
          <w:vertAlign w:val="subscript"/>
          <w:lang w:val="en-US"/>
        </w:rPr>
        <w:t>2</w:t>
      </w:r>
      <w:r w:rsidRPr="005A0F27">
        <w:rPr>
          <w:sz w:val="20"/>
          <w:szCs w:val="20"/>
          <w:lang w:val="en-US"/>
        </w:rPr>
        <w:t>PO</w:t>
      </w:r>
      <w:r w:rsidRPr="005A0F27">
        <w:rPr>
          <w:sz w:val="20"/>
          <w:szCs w:val="20"/>
          <w:vertAlign w:val="subscript"/>
          <w:lang w:val="en-US"/>
        </w:rPr>
        <w:t>4</w:t>
      </w:r>
      <w:r w:rsidRPr="005A0F27">
        <w:rPr>
          <w:sz w:val="20"/>
          <w:szCs w:val="20"/>
          <w:lang w:val="en-US"/>
        </w:rPr>
        <w:t xml:space="preserve"> (</w:t>
      </w:r>
      <w:r w:rsidRPr="005A0F27">
        <w:rPr>
          <w:i/>
          <w:sz w:val="20"/>
          <w:szCs w:val="20"/>
          <w:lang w:val="en-US"/>
        </w:rPr>
        <w:t>Merck 1.04873.1000</w:t>
      </w:r>
      <w:r w:rsidRPr="005A0F27">
        <w:rPr>
          <w:sz w:val="20"/>
          <w:szCs w:val="20"/>
          <w:lang w:val="en-US"/>
        </w:rPr>
        <w:t>) and 18.16 g K</w:t>
      </w:r>
      <w:r w:rsidRPr="005A0F27">
        <w:rPr>
          <w:sz w:val="20"/>
          <w:szCs w:val="20"/>
          <w:vertAlign w:val="subscript"/>
          <w:lang w:val="en-US"/>
        </w:rPr>
        <w:t>2</w:t>
      </w:r>
      <w:r w:rsidRPr="005A0F27">
        <w:rPr>
          <w:sz w:val="20"/>
          <w:szCs w:val="20"/>
          <w:lang w:val="en-US"/>
        </w:rPr>
        <w:t>HPO</w:t>
      </w:r>
      <w:r w:rsidRPr="005A0F27">
        <w:rPr>
          <w:sz w:val="20"/>
          <w:szCs w:val="20"/>
          <w:vertAlign w:val="subscript"/>
          <w:lang w:val="en-US"/>
        </w:rPr>
        <w:t>4</w:t>
      </w:r>
      <w:r w:rsidRPr="005A0F27">
        <w:rPr>
          <w:sz w:val="20"/>
          <w:szCs w:val="20"/>
          <w:lang w:val="en-US"/>
        </w:rPr>
        <w:t>.3H</w:t>
      </w:r>
      <w:r w:rsidRPr="005A0F27">
        <w:rPr>
          <w:sz w:val="20"/>
          <w:szCs w:val="20"/>
          <w:vertAlign w:val="subscript"/>
          <w:lang w:val="en-US"/>
        </w:rPr>
        <w:t>2</w:t>
      </w:r>
      <w:r w:rsidRPr="005A0F27">
        <w:rPr>
          <w:sz w:val="20"/>
          <w:szCs w:val="20"/>
          <w:lang w:val="en-US"/>
        </w:rPr>
        <w:t>O (</w:t>
      </w:r>
      <w:r w:rsidRPr="005A0F27">
        <w:rPr>
          <w:i/>
          <w:sz w:val="20"/>
          <w:szCs w:val="20"/>
          <w:lang w:val="en-US"/>
        </w:rPr>
        <w:t>Sigma P5504</w:t>
      </w:r>
      <w:r w:rsidRPr="005A0F27">
        <w:rPr>
          <w:sz w:val="20"/>
          <w:szCs w:val="20"/>
          <w:lang w:val="en-US"/>
        </w:rPr>
        <w:t>) in 1L distilled water; store the buffer solution in aliquots at 4°C.</w:t>
      </w:r>
    </w:p>
    <w:p w14:paraId="48B1C739" w14:textId="77777777" w:rsidR="00C15270" w:rsidRPr="005A0F27" w:rsidRDefault="00C15270" w:rsidP="00C15270">
      <w:pPr>
        <w:numPr>
          <w:ilvl w:val="0"/>
          <w:numId w:val="20"/>
        </w:numPr>
        <w:spacing w:after="60" w:line="240" w:lineRule="auto"/>
        <w:ind w:left="419" w:hanging="357"/>
        <w:jc w:val="both"/>
        <w:rPr>
          <w:sz w:val="20"/>
          <w:szCs w:val="20"/>
          <w:lang w:val="en-US"/>
        </w:rPr>
      </w:pPr>
      <w:r w:rsidRPr="005A0F27">
        <w:rPr>
          <w:sz w:val="20"/>
          <w:szCs w:val="20"/>
          <w:u w:val="single"/>
          <w:lang w:val="da-DK"/>
        </w:rPr>
        <w:t>PPB</w:t>
      </w:r>
      <w:r w:rsidRPr="005A0F27">
        <w:rPr>
          <w:sz w:val="20"/>
          <w:szCs w:val="20"/>
          <w:u w:val="single"/>
          <w:vertAlign w:val="subscript"/>
          <w:lang w:val="da-DK"/>
        </w:rPr>
        <w:t>a</w:t>
      </w:r>
      <w:r w:rsidRPr="005A0F27">
        <w:rPr>
          <w:b/>
          <w:sz w:val="20"/>
          <w:szCs w:val="20"/>
          <w:lang w:val="da-DK"/>
        </w:rPr>
        <w:t xml:space="preserve">: </w:t>
      </w:r>
      <w:r w:rsidRPr="005A0F27">
        <w:rPr>
          <w:sz w:val="20"/>
          <w:szCs w:val="20"/>
          <w:lang w:val="da-DK"/>
        </w:rPr>
        <w:t xml:space="preserve">dissolve resazurin sodium salt (Sigma 199303) at 3 mg/ml in PPB </w:t>
      </w:r>
      <w:r w:rsidRPr="005A0F27">
        <w:rPr>
          <w:sz w:val="20"/>
          <w:szCs w:val="20"/>
          <w:lang w:val="en-US"/>
        </w:rPr>
        <w:t>(for example 300 mg in 100 ml PPB)</w:t>
      </w:r>
      <w:r w:rsidRPr="005A0F27">
        <w:rPr>
          <w:sz w:val="20"/>
          <w:szCs w:val="20"/>
          <w:lang w:val="da-DK"/>
        </w:rPr>
        <w:t>.</w:t>
      </w:r>
    </w:p>
    <w:p w14:paraId="6734B9BC" w14:textId="77777777" w:rsidR="00C15270" w:rsidRPr="005A0F27" w:rsidRDefault="00C15270" w:rsidP="00C15270">
      <w:pPr>
        <w:numPr>
          <w:ilvl w:val="0"/>
          <w:numId w:val="20"/>
        </w:numPr>
        <w:spacing w:after="60" w:line="240" w:lineRule="auto"/>
        <w:ind w:left="419" w:hanging="357"/>
        <w:jc w:val="both"/>
        <w:rPr>
          <w:sz w:val="20"/>
          <w:szCs w:val="20"/>
          <w:lang w:val="en-US"/>
        </w:rPr>
      </w:pPr>
      <w:proofErr w:type="spellStart"/>
      <w:r w:rsidRPr="005A0F27">
        <w:rPr>
          <w:sz w:val="20"/>
          <w:szCs w:val="20"/>
          <w:u w:val="single"/>
          <w:lang w:val="en-US"/>
        </w:rPr>
        <w:t>PPBb</w:t>
      </w:r>
      <w:r w:rsidRPr="005A0F27">
        <w:rPr>
          <w:sz w:val="20"/>
          <w:szCs w:val="20"/>
          <w:u w:val="single"/>
          <w:vertAlign w:val="subscript"/>
          <w:lang w:val="en-US"/>
        </w:rPr>
        <w:t>a</w:t>
      </w:r>
      <w:proofErr w:type="spellEnd"/>
      <w:r w:rsidRPr="005A0F27">
        <w:rPr>
          <w:b/>
          <w:sz w:val="20"/>
          <w:szCs w:val="20"/>
          <w:lang w:val="en-US"/>
        </w:rPr>
        <w:t xml:space="preserve">: </w:t>
      </w:r>
      <w:r w:rsidRPr="005A0F27">
        <w:rPr>
          <w:sz w:val="20"/>
          <w:szCs w:val="20"/>
          <w:lang w:val="en-US"/>
        </w:rPr>
        <w:t>Prepare a 30mM stock of potassium-</w:t>
      </w:r>
      <w:proofErr w:type="spellStart"/>
      <w:r w:rsidRPr="005A0F27">
        <w:rPr>
          <w:sz w:val="20"/>
          <w:szCs w:val="20"/>
          <w:lang w:val="en-US"/>
        </w:rPr>
        <w:t>ferricyanide</w:t>
      </w:r>
      <w:proofErr w:type="spellEnd"/>
      <w:r w:rsidRPr="005A0F27">
        <w:rPr>
          <w:sz w:val="20"/>
          <w:szCs w:val="20"/>
          <w:lang w:val="en-US"/>
        </w:rPr>
        <w:t xml:space="preserve"> (K</w:t>
      </w:r>
      <w:r w:rsidRPr="005A0F27">
        <w:rPr>
          <w:sz w:val="20"/>
          <w:szCs w:val="20"/>
          <w:vertAlign w:val="subscript"/>
          <w:lang w:val="en-US"/>
        </w:rPr>
        <w:t>3</w:t>
      </w:r>
      <w:r w:rsidRPr="005A0F27">
        <w:rPr>
          <w:sz w:val="20"/>
          <w:szCs w:val="20"/>
          <w:lang w:val="en-US"/>
        </w:rPr>
        <w:t>Fe(CN)</w:t>
      </w:r>
      <w:r w:rsidRPr="005A0F27">
        <w:rPr>
          <w:sz w:val="20"/>
          <w:szCs w:val="20"/>
          <w:vertAlign w:val="subscript"/>
          <w:lang w:val="en-US"/>
        </w:rPr>
        <w:t>6</w:t>
      </w:r>
      <w:r w:rsidRPr="005A0F27">
        <w:rPr>
          <w:sz w:val="20"/>
          <w:szCs w:val="20"/>
          <w:lang w:val="en-US"/>
        </w:rPr>
        <w:t xml:space="preserve">) </w:t>
      </w:r>
      <w:r w:rsidRPr="005A0F27">
        <w:rPr>
          <w:i/>
          <w:sz w:val="20"/>
          <w:szCs w:val="20"/>
          <w:lang w:val="en-US"/>
        </w:rPr>
        <w:t>(Sigma P8131)</w:t>
      </w:r>
      <w:r w:rsidRPr="005A0F27">
        <w:rPr>
          <w:sz w:val="20"/>
          <w:szCs w:val="20"/>
          <w:lang w:val="en-US"/>
        </w:rPr>
        <w:t xml:space="preserve"> in PPB (for example 987 mg in 100 ml PPB); can be stored at 4°C until use</w:t>
      </w:r>
    </w:p>
    <w:p w14:paraId="6CC64DF1" w14:textId="77777777" w:rsidR="00C15270" w:rsidRPr="005A0F27" w:rsidRDefault="00C15270" w:rsidP="00C15270">
      <w:pPr>
        <w:numPr>
          <w:ilvl w:val="0"/>
          <w:numId w:val="20"/>
        </w:numPr>
        <w:spacing w:after="60" w:line="240" w:lineRule="auto"/>
        <w:ind w:left="419" w:hanging="357"/>
        <w:jc w:val="both"/>
        <w:rPr>
          <w:sz w:val="20"/>
          <w:szCs w:val="20"/>
          <w:lang w:val="en-US"/>
        </w:rPr>
      </w:pPr>
      <w:proofErr w:type="spellStart"/>
      <w:r w:rsidRPr="005A0F27">
        <w:rPr>
          <w:sz w:val="20"/>
          <w:szCs w:val="20"/>
          <w:u w:val="single"/>
          <w:lang w:val="en-US"/>
        </w:rPr>
        <w:t>PPB</w:t>
      </w:r>
      <w:r w:rsidRPr="005A0F27">
        <w:rPr>
          <w:sz w:val="20"/>
          <w:szCs w:val="20"/>
          <w:u w:val="single"/>
          <w:vertAlign w:val="subscript"/>
          <w:lang w:val="en-US"/>
        </w:rPr>
        <w:t>c</w:t>
      </w:r>
      <w:proofErr w:type="spellEnd"/>
      <w:r w:rsidRPr="005A0F27">
        <w:rPr>
          <w:b/>
          <w:sz w:val="20"/>
          <w:szCs w:val="20"/>
          <w:lang w:val="en-US"/>
        </w:rPr>
        <w:t xml:space="preserve">: </w:t>
      </w:r>
      <w:r w:rsidRPr="005A0F27">
        <w:rPr>
          <w:sz w:val="20"/>
          <w:szCs w:val="20"/>
          <w:lang w:val="en-US"/>
        </w:rPr>
        <w:t xml:space="preserve">Prepare a 30 </w:t>
      </w:r>
      <w:proofErr w:type="spellStart"/>
      <w:r w:rsidRPr="005A0F27">
        <w:rPr>
          <w:sz w:val="20"/>
          <w:szCs w:val="20"/>
          <w:lang w:val="en-US"/>
        </w:rPr>
        <w:t>mM</w:t>
      </w:r>
      <w:proofErr w:type="spellEnd"/>
      <w:r w:rsidRPr="005A0F27">
        <w:rPr>
          <w:sz w:val="20"/>
          <w:szCs w:val="20"/>
          <w:lang w:val="en-US"/>
        </w:rPr>
        <w:t xml:space="preserve"> stock of potassium-</w:t>
      </w:r>
      <w:proofErr w:type="spellStart"/>
      <w:r w:rsidRPr="005A0F27">
        <w:rPr>
          <w:sz w:val="20"/>
          <w:szCs w:val="20"/>
          <w:lang w:val="en-US"/>
        </w:rPr>
        <w:t>ferrocyanide</w:t>
      </w:r>
      <w:proofErr w:type="spellEnd"/>
      <w:r w:rsidRPr="005A0F27">
        <w:rPr>
          <w:sz w:val="20"/>
          <w:szCs w:val="20"/>
          <w:lang w:val="en-US"/>
        </w:rPr>
        <w:t xml:space="preserve"> (K</w:t>
      </w:r>
      <w:r w:rsidRPr="005A0F27">
        <w:rPr>
          <w:sz w:val="20"/>
          <w:szCs w:val="20"/>
          <w:vertAlign w:val="subscript"/>
          <w:lang w:val="en-US"/>
        </w:rPr>
        <w:t>4</w:t>
      </w:r>
      <w:r w:rsidRPr="005A0F27">
        <w:rPr>
          <w:sz w:val="20"/>
          <w:szCs w:val="20"/>
          <w:lang w:val="en-US"/>
        </w:rPr>
        <w:t>Fe(CN)</w:t>
      </w:r>
      <w:r w:rsidRPr="005A0F27">
        <w:rPr>
          <w:sz w:val="20"/>
          <w:szCs w:val="20"/>
          <w:vertAlign w:val="subscript"/>
          <w:lang w:val="en-US"/>
        </w:rPr>
        <w:t>6</w:t>
      </w:r>
      <w:r w:rsidRPr="005A0F27">
        <w:rPr>
          <w:sz w:val="20"/>
          <w:szCs w:val="20"/>
          <w:lang w:val="en-US"/>
        </w:rPr>
        <w:t xml:space="preserve">) </w:t>
      </w:r>
      <w:r w:rsidRPr="005A0F27">
        <w:rPr>
          <w:i/>
          <w:sz w:val="20"/>
          <w:szCs w:val="20"/>
          <w:lang w:val="en-US"/>
        </w:rPr>
        <w:t>(Sigma P9387)</w:t>
      </w:r>
      <w:r w:rsidRPr="005A0F27">
        <w:rPr>
          <w:sz w:val="20"/>
          <w:szCs w:val="20"/>
          <w:lang w:val="en-US"/>
        </w:rPr>
        <w:t xml:space="preserve"> in PPB (for example 1266 mg in 100 ml PPB); can be stored at 4°C until use</w:t>
      </w:r>
    </w:p>
    <w:p w14:paraId="0EA8FEEE" w14:textId="77777777" w:rsidR="00C15270" w:rsidRPr="005A0F27" w:rsidRDefault="00C15270" w:rsidP="008534EA">
      <w:pPr>
        <w:spacing w:before="240"/>
        <w:ind w:left="420"/>
        <w:jc w:val="both"/>
        <w:rPr>
          <w:i/>
          <w:sz w:val="20"/>
          <w:szCs w:val="20"/>
          <w:lang w:val="en-US"/>
        </w:rPr>
      </w:pPr>
      <w:r w:rsidRPr="005A0F27">
        <w:rPr>
          <w:i/>
          <w:sz w:val="20"/>
          <w:szCs w:val="20"/>
          <w:lang w:val="en-US"/>
        </w:rPr>
        <w:t xml:space="preserve">Mix equal volumes of </w:t>
      </w:r>
      <w:proofErr w:type="spellStart"/>
      <w:r w:rsidRPr="005A0F27">
        <w:rPr>
          <w:i/>
          <w:sz w:val="20"/>
          <w:szCs w:val="20"/>
          <w:lang w:val="en-US"/>
        </w:rPr>
        <w:t>PPB</w:t>
      </w:r>
      <w:r w:rsidRPr="005A0F27">
        <w:rPr>
          <w:i/>
          <w:sz w:val="20"/>
          <w:szCs w:val="20"/>
          <w:vertAlign w:val="subscript"/>
          <w:lang w:val="en-US"/>
        </w:rPr>
        <w:t>a</w:t>
      </w:r>
      <w:proofErr w:type="spellEnd"/>
      <w:r w:rsidRPr="005A0F27">
        <w:rPr>
          <w:i/>
          <w:sz w:val="20"/>
          <w:szCs w:val="20"/>
          <w:lang w:val="en-US"/>
        </w:rPr>
        <w:t xml:space="preserve">, </w:t>
      </w:r>
      <w:proofErr w:type="spellStart"/>
      <w:r w:rsidRPr="005A0F27">
        <w:rPr>
          <w:i/>
          <w:sz w:val="20"/>
          <w:szCs w:val="20"/>
          <w:lang w:val="en-US"/>
        </w:rPr>
        <w:t>PPB</w:t>
      </w:r>
      <w:r w:rsidRPr="005A0F27">
        <w:rPr>
          <w:i/>
          <w:sz w:val="20"/>
          <w:szCs w:val="20"/>
          <w:vertAlign w:val="subscript"/>
          <w:lang w:val="en-US"/>
        </w:rPr>
        <w:t>b</w:t>
      </w:r>
      <w:proofErr w:type="spellEnd"/>
      <w:r w:rsidRPr="005A0F27">
        <w:rPr>
          <w:i/>
          <w:sz w:val="20"/>
          <w:szCs w:val="20"/>
          <w:lang w:val="en-US"/>
        </w:rPr>
        <w:t xml:space="preserve"> and </w:t>
      </w:r>
      <w:proofErr w:type="spellStart"/>
      <w:r w:rsidRPr="005A0F27">
        <w:rPr>
          <w:i/>
          <w:sz w:val="20"/>
          <w:szCs w:val="20"/>
          <w:lang w:val="en-US"/>
        </w:rPr>
        <w:t>PPB</w:t>
      </w:r>
      <w:r w:rsidRPr="005A0F27">
        <w:rPr>
          <w:i/>
          <w:sz w:val="20"/>
          <w:szCs w:val="20"/>
          <w:vertAlign w:val="subscript"/>
          <w:lang w:val="en-US"/>
        </w:rPr>
        <w:t>c</w:t>
      </w:r>
      <w:proofErr w:type="spellEnd"/>
      <w:r w:rsidRPr="005A0F27">
        <w:rPr>
          <w:i/>
          <w:sz w:val="20"/>
          <w:szCs w:val="20"/>
          <w:lang w:val="en-US"/>
        </w:rPr>
        <w:t xml:space="preserve"> and dilute the obtained stock solution 1/20 in PPB to obtain the resazurin </w:t>
      </w:r>
      <w:r w:rsidR="000E5CE1">
        <w:rPr>
          <w:i/>
          <w:sz w:val="20"/>
          <w:szCs w:val="20"/>
          <w:lang w:val="en-US"/>
        </w:rPr>
        <w:t>working</w:t>
      </w:r>
      <w:r w:rsidR="000E5CE1" w:rsidRPr="005A0F27">
        <w:rPr>
          <w:i/>
          <w:sz w:val="20"/>
          <w:szCs w:val="20"/>
          <w:lang w:val="en-US"/>
        </w:rPr>
        <w:t xml:space="preserve"> </w:t>
      </w:r>
      <w:r w:rsidRPr="005A0F27">
        <w:rPr>
          <w:i/>
          <w:sz w:val="20"/>
          <w:szCs w:val="20"/>
          <w:lang w:val="en-US"/>
        </w:rPr>
        <w:t>solution. Filter-sterilize (0.22 µm) and store in the dark at 4°C. It is advised to prepare a new resazurin solution every 2 weeks.</w:t>
      </w:r>
    </w:p>
    <w:p w14:paraId="0448A4FD" w14:textId="77777777" w:rsidR="00C15270" w:rsidRPr="005A0F27" w:rsidRDefault="00C15270" w:rsidP="00C15270">
      <w:pPr>
        <w:spacing w:after="120"/>
        <w:rPr>
          <w:b/>
          <w:sz w:val="20"/>
          <w:szCs w:val="20"/>
          <w:u w:val="single"/>
          <w:lang w:val="en-US"/>
        </w:rPr>
      </w:pPr>
      <w:r w:rsidRPr="005A0F27">
        <w:rPr>
          <w:b/>
          <w:sz w:val="20"/>
          <w:szCs w:val="20"/>
          <w:u w:val="single"/>
          <w:lang w:val="en-US"/>
        </w:rPr>
        <w:t>2. Micro-dilution susceptibility assay for promastigotes</w:t>
      </w:r>
    </w:p>
    <w:p w14:paraId="71EE3E0C" w14:textId="77777777" w:rsidR="00C15270" w:rsidRPr="005A0F27" w:rsidRDefault="00C15270" w:rsidP="00C15270">
      <w:pPr>
        <w:spacing w:after="120"/>
        <w:rPr>
          <w:sz w:val="20"/>
          <w:szCs w:val="20"/>
          <w:u w:val="single"/>
        </w:rPr>
      </w:pPr>
      <w:r w:rsidRPr="005A0F27">
        <w:rPr>
          <w:sz w:val="20"/>
          <w:szCs w:val="20"/>
          <w:u w:val="single"/>
        </w:rPr>
        <w:t>Materials</w:t>
      </w:r>
    </w:p>
    <w:p w14:paraId="5BCF3EC7" w14:textId="77777777" w:rsidR="00C15270" w:rsidRPr="005A0F27" w:rsidRDefault="00C15270" w:rsidP="00C15270">
      <w:pPr>
        <w:numPr>
          <w:ilvl w:val="0"/>
          <w:numId w:val="10"/>
        </w:numPr>
        <w:spacing w:after="0" w:line="240" w:lineRule="auto"/>
        <w:jc w:val="both"/>
        <w:rPr>
          <w:sz w:val="20"/>
          <w:szCs w:val="20"/>
          <w:lang w:val="en-US"/>
        </w:rPr>
      </w:pPr>
      <w:r w:rsidRPr="005A0F27">
        <w:rPr>
          <w:sz w:val="20"/>
          <w:szCs w:val="20"/>
          <w:lang w:val="en-US"/>
        </w:rPr>
        <w:t>'96-well' plates (flat-bottom)</w:t>
      </w:r>
    </w:p>
    <w:p w14:paraId="38A85234" w14:textId="77777777" w:rsidR="00C15270" w:rsidRPr="005A0F27" w:rsidRDefault="00C15270" w:rsidP="00C15270">
      <w:pPr>
        <w:numPr>
          <w:ilvl w:val="0"/>
          <w:numId w:val="10"/>
        </w:numPr>
        <w:spacing w:after="0" w:line="240" w:lineRule="auto"/>
        <w:jc w:val="both"/>
        <w:rPr>
          <w:sz w:val="20"/>
          <w:szCs w:val="20"/>
        </w:rPr>
      </w:pPr>
      <w:r w:rsidRPr="005A0F27">
        <w:rPr>
          <w:sz w:val="20"/>
          <w:szCs w:val="20"/>
        </w:rPr>
        <w:t xml:space="preserve">Resazurin </w:t>
      </w:r>
      <w:r w:rsidR="000E5CE1">
        <w:rPr>
          <w:sz w:val="20"/>
          <w:szCs w:val="20"/>
        </w:rPr>
        <w:t>working</w:t>
      </w:r>
      <w:r w:rsidRPr="005A0F27">
        <w:rPr>
          <w:sz w:val="20"/>
          <w:szCs w:val="20"/>
        </w:rPr>
        <w:t xml:space="preserve"> solution</w:t>
      </w:r>
    </w:p>
    <w:p w14:paraId="2C665CAC" w14:textId="77777777" w:rsidR="00C15270" w:rsidRPr="005A0F27" w:rsidRDefault="00C15270" w:rsidP="00C15270">
      <w:pPr>
        <w:numPr>
          <w:ilvl w:val="0"/>
          <w:numId w:val="10"/>
        </w:numPr>
        <w:spacing w:after="0" w:line="240" w:lineRule="auto"/>
        <w:jc w:val="both"/>
        <w:rPr>
          <w:sz w:val="20"/>
          <w:szCs w:val="20"/>
          <w:lang w:val="en-US"/>
        </w:rPr>
      </w:pPr>
      <w:r w:rsidRPr="005A0F27">
        <w:rPr>
          <w:sz w:val="20"/>
          <w:szCs w:val="20"/>
          <w:lang w:val="en-US"/>
        </w:rPr>
        <w:t xml:space="preserve">Spectrophotometer for </w:t>
      </w:r>
      <w:proofErr w:type="spellStart"/>
      <w:r w:rsidRPr="005A0F27">
        <w:rPr>
          <w:sz w:val="20"/>
          <w:szCs w:val="20"/>
          <w:lang w:val="en-US"/>
        </w:rPr>
        <w:t>fluorimetric</w:t>
      </w:r>
      <w:proofErr w:type="spellEnd"/>
      <w:r w:rsidRPr="005A0F27">
        <w:rPr>
          <w:sz w:val="20"/>
          <w:szCs w:val="20"/>
          <w:lang w:val="en-US"/>
        </w:rPr>
        <w:t xml:space="preserve"> reading (filter combination 550 nm / 590 nm)</w:t>
      </w:r>
    </w:p>
    <w:p w14:paraId="6DFE0CC5" w14:textId="77777777" w:rsidR="00C15270" w:rsidRPr="005A0F27" w:rsidRDefault="00C15270" w:rsidP="00C15270">
      <w:pPr>
        <w:numPr>
          <w:ilvl w:val="0"/>
          <w:numId w:val="10"/>
        </w:numPr>
        <w:spacing w:after="0" w:line="240" w:lineRule="auto"/>
        <w:jc w:val="both"/>
        <w:rPr>
          <w:sz w:val="20"/>
          <w:szCs w:val="20"/>
          <w:lang w:val="en-US"/>
        </w:rPr>
      </w:pPr>
      <w:r w:rsidRPr="005A0F27">
        <w:rPr>
          <w:sz w:val="20"/>
          <w:szCs w:val="20"/>
          <w:lang w:val="en-US"/>
        </w:rPr>
        <w:t>Promastigote culture in log-phase growth</w:t>
      </w:r>
    </w:p>
    <w:p w14:paraId="463CDD0C" w14:textId="77777777" w:rsidR="00C15270" w:rsidRPr="005A0F27" w:rsidRDefault="00C15270" w:rsidP="00C15270">
      <w:pPr>
        <w:numPr>
          <w:ilvl w:val="0"/>
          <w:numId w:val="10"/>
        </w:numPr>
        <w:spacing w:after="0" w:line="240" w:lineRule="auto"/>
        <w:jc w:val="both"/>
        <w:rPr>
          <w:sz w:val="20"/>
          <w:szCs w:val="20"/>
          <w:lang w:val="en-US"/>
        </w:rPr>
      </w:pPr>
      <w:r w:rsidRPr="005A0F27">
        <w:rPr>
          <w:sz w:val="20"/>
          <w:szCs w:val="20"/>
          <w:lang w:val="en-US"/>
        </w:rPr>
        <w:t>Stock solutions of antileishmania reference drugs (</w:t>
      </w:r>
      <w:r w:rsidRPr="005A0F27">
        <w:rPr>
          <w:color w:val="0000FF"/>
          <w:sz w:val="20"/>
          <w:szCs w:val="20"/>
          <w:lang w:val="en-US"/>
        </w:rPr>
        <w:t>Procedure 5</w:t>
      </w:r>
      <w:r w:rsidRPr="005A0F27">
        <w:rPr>
          <w:sz w:val="20"/>
          <w:szCs w:val="20"/>
          <w:lang w:val="en-US"/>
        </w:rPr>
        <w:t>)</w:t>
      </w:r>
    </w:p>
    <w:p w14:paraId="27F8FC63" w14:textId="77777777" w:rsidR="00C15270" w:rsidRPr="005A0F27" w:rsidRDefault="00C15270" w:rsidP="008534EA">
      <w:pPr>
        <w:spacing w:before="120" w:after="120"/>
        <w:rPr>
          <w:sz w:val="20"/>
          <w:szCs w:val="20"/>
          <w:u w:val="single"/>
        </w:rPr>
      </w:pPr>
      <w:r w:rsidRPr="005A0F27">
        <w:rPr>
          <w:sz w:val="20"/>
          <w:szCs w:val="20"/>
          <w:u w:val="single"/>
        </w:rPr>
        <w:t>Promastigote susceptibility assay</w:t>
      </w:r>
    </w:p>
    <w:p w14:paraId="15F73271" w14:textId="77777777" w:rsidR="00C15270" w:rsidRPr="005A0F27" w:rsidRDefault="00C15270" w:rsidP="00C15270">
      <w:pPr>
        <w:numPr>
          <w:ilvl w:val="0"/>
          <w:numId w:val="11"/>
        </w:numPr>
        <w:spacing w:after="60" w:line="240" w:lineRule="auto"/>
        <w:ind w:left="714" w:hanging="357"/>
        <w:jc w:val="both"/>
        <w:rPr>
          <w:sz w:val="20"/>
          <w:szCs w:val="20"/>
          <w:lang w:val="en-US"/>
        </w:rPr>
      </w:pPr>
      <w:r w:rsidRPr="005A0F27">
        <w:rPr>
          <w:sz w:val="20"/>
          <w:szCs w:val="20"/>
          <w:lang w:val="en-US"/>
        </w:rPr>
        <w:t>Log-phase promastigotes are harvested and microscopically counted in a counting chamber (= infection inoculum).</w:t>
      </w:r>
    </w:p>
    <w:p w14:paraId="4756CFAC" w14:textId="77777777" w:rsidR="00C15270" w:rsidRPr="005A0F27" w:rsidRDefault="00C15270" w:rsidP="00C15270">
      <w:pPr>
        <w:numPr>
          <w:ilvl w:val="0"/>
          <w:numId w:val="11"/>
        </w:numPr>
        <w:spacing w:after="60" w:line="240" w:lineRule="auto"/>
        <w:ind w:left="714" w:hanging="357"/>
        <w:jc w:val="both"/>
        <w:rPr>
          <w:sz w:val="20"/>
          <w:szCs w:val="20"/>
          <w:lang w:val="en-US"/>
        </w:rPr>
      </w:pPr>
      <w:r w:rsidRPr="005A0F27">
        <w:rPr>
          <w:sz w:val="20"/>
          <w:szCs w:val="20"/>
          <w:lang w:val="en-US"/>
        </w:rPr>
        <w:t>Promastigotes are seeded into the wells at 10</w:t>
      </w:r>
      <w:r w:rsidRPr="005A0F27">
        <w:rPr>
          <w:sz w:val="20"/>
          <w:szCs w:val="20"/>
          <w:vertAlign w:val="superscript"/>
          <w:lang w:val="en-US"/>
        </w:rPr>
        <w:t>5</w:t>
      </w:r>
      <w:r w:rsidRPr="005A0F27">
        <w:rPr>
          <w:sz w:val="20"/>
          <w:szCs w:val="20"/>
          <w:lang w:val="en-US"/>
        </w:rPr>
        <w:t xml:space="preserve"> promastigotes/well and exposed to the serially-diluted drugs in a 96-well plate (specific test plate template and dose range to be designed by the investigator – practical example is presented in </w:t>
      </w:r>
      <w:r w:rsidRPr="005A0F27">
        <w:rPr>
          <w:color w:val="0000FF"/>
          <w:sz w:val="20"/>
          <w:szCs w:val="20"/>
          <w:lang w:val="en-US"/>
        </w:rPr>
        <w:t>Fig</w:t>
      </w:r>
      <w:r w:rsidR="008534EA" w:rsidRPr="005A0F27">
        <w:rPr>
          <w:color w:val="0000FF"/>
          <w:sz w:val="20"/>
          <w:szCs w:val="20"/>
          <w:lang w:val="en-US"/>
        </w:rPr>
        <w:t>ure below</w:t>
      </w:r>
      <w:r w:rsidRPr="005A0F27">
        <w:rPr>
          <w:sz w:val="20"/>
          <w:szCs w:val="20"/>
          <w:lang w:val="en-US"/>
        </w:rPr>
        <w:t>).</w:t>
      </w:r>
    </w:p>
    <w:p w14:paraId="6869E348" w14:textId="77777777" w:rsidR="00C15270" w:rsidRPr="005A0F27" w:rsidRDefault="00C15270" w:rsidP="00C15270">
      <w:pPr>
        <w:numPr>
          <w:ilvl w:val="0"/>
          <w:numId w:val="11"/>
        </w:numPr>
        <w:spacing w:after="60" w:line="240" w:lineRule="auto"/>
        <w:ind w:left="714" w:hanging="357"/>
        <w:jc w:val="both"/>
        <w:rPr>
          <w:sz w:val="20"/>
          <w:szCs w:val="20"/>
          <w:lang w:val="en-US"/>
        </w:rPr>
      </w:pPr>
      <w:r w:rsidRPr="005A0F27">
        <w:rPr>
          <w:sz w:val="20"/>
          <w:szCs w:val="20"/>
          <w:lang w:val="en-US"/>
        </w:rPr>
        <w:t xml:space="preserve">During incubation for 72h at 25°C, plates are wrapped in </w:t>
      </w:r>
      <w:proofErr w:type="spellStart"/>
      <w:r w:rsidRPr="005A0F27">
        <w:rPr>
          <w:sz w:val="20"/>
          <w:szCs w:val="20"/>
          <w:lang w:val="en-US"/>
        </w:rPr>
        <w:t>parafilm</w:t>
      </w:r>
      <w:proofErr w:type="spellEnd"/>
      <w:r w:rsidRPr="005A0F27">
        <w:rPr>
          <w:sz w:val="20"/>
          <w:szCs w:val="20"/>
          <w:lang w:val="en-US"/>
        </w:rPr>
        <w:t xml:space="preserve"> to avoid evaporation.</w:t>
      </w:r>
    </w:p>
    <w:p w14:paraId="41412D47" w14:textId="77777777" w:rsidR="00C15270" w:rsidRPr="005A0F27" w:rsidRDefault="00C15270" w:rsidP="00C15270">
      <w:pPr>
        <w:numPr>
          <w:ilvl w:val="0"/>
          <w:numId w:val="11"/>
        </w:numPr>
        <w:spacing w:after="60" w:line="240" w:lineRule="auto"/>
        <w:ind w:left="714" w:hanging="357"/>
        <w:jc w:val="both"/>
        <w:rPr>
          <w:sz w:val="20"/>
          <w:szCs w:val="20"/>
          <w:lang w:val="en-US"/>
        </w:rPr>
      </w:pPr>
      <w:r w:rsidRPr="005A0F27">
        <w:rPr>
          <w:sz w:val="20"/>
          <w:szCs w:val="20"/>
          <w:lang w:val="en-US"/>
        </w:rPr>
        <w:t xml:space="preserve">After the stated incubation period, 50µl of resazurin </w:t>
      </w:r>
      <w:r w:rsidR="000E5CE1">
        <w:rPr>
          <w:sz w:val="20"/>
          <w:szCs w:val="20"/>
          <w:lang w:val="en-US"/>
        </w:rPr>
        <w:t>working</w:t>
      </w:r>
      <w:r w:rsidRPr="005A0F27">
        <w:rPr>
          <w:sz w:val="20"/>
          <w:szCs w:val="20"/>
          <w:lang w:val="en-US"/>
        </w:rPr>
        <w:t xml:space="preserve"> solution is added to each well and the plates are further incubated for 24h in the dark.</w:t>
      </w:r>
    </w:p>
    <w:p w14:paraId="7C72DAC0" w14:textId="77777777" w:rsidR="008534EA" w:rsidRPr="005A0F27" w:rsidRDefault="00C15270" w:rsidP="008534EA">
      <w:pPr>
        <w:numPr>
          <w:ilvl w:val="0"/>
          <w:numId w:val="11"/>
        </w:numPr>
        <w:spacing w:after="60" w:line="240" w:lineRule="auto"/>
        <w:ind w:left="714" w:hanging="357"/>
        <w:jc w:val="both"/>
        <w:rPr>
          <w:sz w:val="20"/>
          <w:szCs w:val="20"/>
          <w:lang w:val="en-US"/>
        </w:rPr>
      </w:pPr>
      <w:r w:rsidRPr="005A0F27">
        <w:rPr>
          <w:sz w:val="20"/>
          <w:szCs w:val="20"/>
          <w:lang w:val="en-US"/>
        </w:rPr>
        <w:t>Fluorescence reading using the filter combination 550-590nm and calculation of the ED</w:t>
      </w:r>
      <w:r w:rsidRPr="005A0F27">
        <w:rPr>
          <w:sz w:val="20"/>
          <w:szCs w:val="20"/>
          <w:vertAlign w:val="subscript"/>
          <w:lang w:val="en-US"/>
        </w:rPr>
        <w:t>50</w:t>
      </w:r>
      <w:r w:rsidRPr="005A0F27">
        <w:rPr>
          <w:sz w:val="20"/>
          <w:szCs w:val="20"/>
          <w:lang w:val="en-US"/>
        </w:rPr>
        <w:t xml:space="preserve"> using appropriate software.</w:t>
      </w:r>
    </w:p>
    <w:p w14:paraId="5D3EEF69" w14:textId="77777777" w:rsidR="0098075A" w:rsidRDefault="0098075A" w:rsidP="008534EA">
      <w:pPr>
        <w:keepNext/>
        <w:keepLines/>
        <w:spacing w:before="120"/>
        <w:jc w:val="both"/>
        <w:rPr>
          <w:b/>
          <w:sz w:val="20"/>
          <w:szCs w:val="20"/>
          <w:lang w:val="en-US"/>
        </w:rPr>
      </w:pPr>
    </w:p>
    <w:p w14:paraId="52736C21" w14:textId="77777777" w:rsidR="00C15270" w:rsidRPr="005A0F27" w:rsidRDefault="00C15270" w:rsidP="008534EA">
      <w:pPr>
        <w:keepNext/>
        <w:keepLines/>
        <w:spacing w:before="120"/>
        <w:jc w:val="both"/>
        <w:rPr>
          <w:b/>
          <w:sz w:val="20"/>
          <w:szCs w:val="20"/>
          <w:lang w:val="en-US"/>
        </w:rPr>
      </w:pPr>
      <w:r w:rsidRPr="005A0F27">
        <w:rPr>
          <w:b/>
          <w:sz w:val="20"/>
          <w:szCs w:val="20"/>
          <w:lang w:val="en-US"/>
        </w:rPr>
        <w:t>Figure</w:t>
      </w:r>
      <w:r w:rsidR="008534EA" w:rsidRPr="005A0F27">
        <w:rPr>
          <w:b/>
          <w:sz w:val="20"/>
          <w:szCs w:val="20"/>
          <w:lang w:val="en-US"/>
        </w:rPr>
        <w:t xml:space="preserve">: </w:t>
      </w:r>
      <w:r w:rsidRPr="005A0F27">
        <w:rPr>
          <w:b/>
          <w:sz w:val="20"/>
          <w:szCs w:val="20"/>
          <w:lang w:val="en-US"/>
        </w:rPr>
        <w:t>Practical template for susceptibility profiling of promastigotes</w:t>
      </w:r>
      <w:r w:rsidR="008534EA" w:rsidRPr="005A0F27">
        <w:rPr>
          <w:b/>
          <w:sz w:val="20"/>
          <w:szCs w:val="20"/>
          <w:lang w:val="en-US"/>
        </w:rPr>
        <w:t xml:space="preserve"> against current antileishmania </w:t>
      </w:r>
      <w:r w:rsidRPr="005A0F27">
        <w:rPr>
          <w:b/>
          <w:sz w:val="20"/>
          <w:szCs w:val="20"/>
          <w:lang w:val="en-US"/>
        </w:rPr>
        <w:t>reference drugs (4 replicates/drug).</w:t>
      </w:r>
    </w:p>
    <w:p w14:paraId="310817CA" w14:textId="77777777" w:rsidR="00C15270" w:rsidRPr="005A0F27" w:rsidRDefault="00C15270" w:rsidP="00C15270">
      <w:pPr>
        <w:spacing w:after="120"/>
      </w:pPr>
      <w:r w:rsidRPr="005A0F27">
        <w:rPr>
          <w:noProof/>
          <w:lang w:val="en-US"/>
        </w:rPr>
        <w:drawing>
          <wp:inline distT="0" distB="0" distL="0" distR="0" wp14:anchorId="35CC1834" wp14:editId="71C957C8">
            <wp:extent cx="5433441" cy="1517771"/>
            <wp:effectExtent l="0" t="0" r="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3966" cy="1523504"/>
                    </a:xfrm>
                    <a:prstGeom prst="rect">
                      <a:avLst/>
                    </a:prstGeom>
                    <a:noFill/>
                    <a:ln>
                      <a:noFill/>
                    </a:ln>
                  </pic:spPr>
                </pic:pic>
              </a:graphicData>
            </a:graphic>
          </wp:inline>
        </w:drawing>
      </w:r>
    </w:p>
    <w:p w14:paraId="1E856625" w14:textId="77777777" w:rsidR="00C15270" w:rsidRPr="005A0F27" w:rsidRDefault="00C15270" w:rsidP="008534EA">
      <w:pPr>
        <w:spacing w:after="0" w:line="240" w:lineRule="auto"/>
        <w:ind w:left="709"/>
        <w:rPr>
          <w:i/>
          <w:sz w:val="20"/>
          <w:szCs w:val="20"/>
          <w:lang w:val="en-US"/>
        </w:rPr>
      </w:pPr>
      <w:r w:rsidRPr="005A0F27">
        <w:rPr>
          <w:i/>
          <w:sz w:val="20"/>
          <w:szCs w:val="20"/>
          <w:lang w:val="en-US"/>
        </w:rPr>
        <w:t>Control: medium inoculated with promastigotes (= 100% growth)</w:t>
      </w:r>
    </w:p>
    <w:p w14:paraId="7EAC5109" w14:textId="77777777" w:rsidR="00C15270" w:rsidRPr="005A0F27" w:rsidRDefault="00C15270" w:rsidP="008534EA">
      <w:pPr>
        <w:spacing w:after="0" w:line="240" w:lineRule="auto"/>
        <w:ind w:left="709"/>
        <w:rPr>
          <w:i/>
          <w:sz w:val="20"/>
          <w:szCs w:val="20"/>
          <w:lang w:val="en-US"/>
        </w:rPr>
      </w:pPr>
      <w:r w:rsidRPr="005A0F27">
        <w:rPr>
          <w:i/>
          <w:sz w:val="20"/>
          <w:szCs w:val="20"/>
          <w:lang w:val="en-US"/>
        </w:rPr>
        <w:t>Blank: medium control without promastigotes (= 0% growth)</w:t>
      </w:r>
    </w:p>
    <w:p w14:paraId="33ADBDEE" w14:textId="77777777" w:rsidR="0098075A" w:rsidRDefault="0098075A" w:rsidP="00C15270">
      <w:pPr>
        <w:ind w:left="1080" w:hanging="1080"/>
        <w:jc w:val="both"/>
        <w:rPr>
          <w:sz w:val="20"/>
          <w:szCs w:val="20"/>
          <w:u w:val="single"/>
          <w:lang w:val="en-US"/>
        </w:rPr>
      </w:pPr>
    </w:p>
    <w:p w14:paraId="2B5C3073" w14:textId="77777777" w:rsidR="00C15270" w:rsidRPr="005A0F27" w:rsidRDefault="00C15270" w:rsidP="00C15270">
      <w:pPr>
        <w:ind w:left="1080" w:hanging="1080"/>
        <w:jc w:val="both"/>
        <w:rPr>
          <w:sz w:val="20"/>
          <w:szCs w:val="20"/>
          <w:lang w:val="en-US"/>
        </w:rPr>
      </w:pPr>
      <w:r w:rsidRPr="005A0F27">
        <w:rPr>
          <w:sz w:val="20"/>
          <w:szCs w:val="20"/>
          <w:u w:val="single"/>
          <w:lang w:val="en-US"/>
        </w:rPr>
        <w:t>Remark</w:t>
      </w:r>
      <w:r w:rsidRPr="005A0F27">
        <w:rPr>
          <w:sz w:val="20"/>
          <w:szCs w:val="20"/>
          <w:lang w:val="en-US"/>
        </w:rPr>
        <w:t>:</w:t>
      </w:r>
      <w:r w:rsidRPr="005A0F27">
        <w:rPr>
          <w:sz w:val="20"/>
          <w:szCs w:val="20"/>
          <w:lang w:val="en-US"/>
        </w:rPr>
        <w:tab/>
        <w:t>Pentavalent antimony (</w:t>
      </w:r>
      <w:proofErr w:type="spellStart"/>
      <w:r w:rsidRPr="005A0F27">
        <w:rPr>
          <w:sz w:val="20"/>
          <w:szCs w:val="20"/>
          <w:lang w:val="en-US"/>
        </w:rPr>
        <w:t>Sb</w:t>
      </w:r>
      <w:r w:rsidRPr="005A0F27">
        <w:rPr>
          <w:sz w:val="20"/>
          <w:szCs w:val="20"/>
          <w:vertAlign w:val="superscript"/>
          <w:lang w:val="en-US"/>
        </w:rPr>
        <w:t>V</w:t>
      </w:r>
      <w:proofErr w:type="spellEnd"/>
      <w:r w:rsidRPr="005A0F27">
        <w:rPr>
          <w:sz w:val="20"/>
          <w:szCs w:val="20"/>
          <w:lang w:val="en-US"/>
        </w:rPr>
        <w:t xml:space="preserve">) has been shown to be inactive against promastigotes and is not included. Although the exact mechanism of action of antimonials is not yet known, it is generally accepted that </w:t>
      </w:r>
      <w:proofErr w:type="spellStart"/>
      <w:r w:rsidRPr="005A0F27">
        <w:rPr>
          <w:sz w:val="20"/>
          <w:szCs w:val="20"/>
          <w:lang w:val="en-US"/>
        </w:rPr>
        <w:t>Sb</w:t>
      </w:r>
      <w:r w:rsidRPr="005A0F27">
        <w:rPr>
          <w:sz w:val="20"/>
          <w:szCs w:val="20"/>
          <w:vertAlign w:val="superscript"/>
          <w:lang w:val="en-US"/>
        </w:rPr>
        <w:t>V</w:t>
      </w:r>
      <w:proofErr w:type="spellEnd"/>
      <w:r w:rsidRPr="005A0F27">
        <w:rPr>
          <w:sz w:val="20"/>
          <w:szCs w:val="20"/>
          <w:lang w:val="en-US"/>
        </w:rPr>
        <w:t xml:space="preserve"> is in fact a pro-drugs that requires biological reduction to the trivalent form (</w:t>
      </w:r>
      <w:proofErr w:type="spellStart"/>
      <w:r w:rsidRPr="005A0F27">
        <w:rPr>
          <w:sz w:val="20"/>
          <w:szCs w:val="20"/>
          <w:lang w:val="en-US"/>
        </w:rPr>
        <w:t>Sb</w:t>
      </w:r>
      <w:r w:rsidRPr="005A0F27">
        <w:rPr>
          <w:sz w:val="20"/>
          <w:szCs w:val="20"/>
          <w:vertAlign w:val="superscript"/>
          <w:lang w:val="en-US"/>
        </w:rPr>
        <w:t>III</w:t>
      </w:r>
      <w:proofErr w:type="spellEnd"/>
      <w:r w:rsidRPr="005A0F27">
        <w:rPr>
          <w:sz w:val="20"/>
          <w:szCs w:val="20"/>
          <w:lang w:val="en-US"/>
        </w:rPr>
        <w:t>)</w:t>
      </w:r>
      <w:r w:rsidR="0051728E">
        <w:rPr>
          <w:sz w:val="20"/>
          <w:szCs w:val="20"/>
          <w:lang w:val="en-US"/>
        </w:rPr>
        <w:t>.</w:t>
      </w:r>
      <w:r w:rsidRPr="005A0F27">
        <w:rPr>
          <w:sz w:val="20"/>
          <w:szCs w:val="20"/>
          <w:lang w:val="en-US"/>
        </w:rPr>
        <w:t xml:space="preserve"> There are indications that </w:t>
      </w:r>
      <w:proofErr w:type="spellStart"/>
      <w:r w:rsidRPr="005A0F27">
        <w:rPr>
          <w:sz w:val="20"/>
          <w:szCs w:val="20"/>
          <w:lang w:val="en-US"/>
        </w:rPr>
        <w:t>Sb</w:t>
      </w:r>
      <w:r w:rsidRPr="005A0F27">
        <w:rPr>
          <w:sz w:val="20"/>
          <w:szCs w:val="20"/>
          <w:vertAlign w:val="superscript"/>
          <w:lang w:val="en-US"/>
        </w:rPr>
        <w:t>III</w:t>
      </w:r>
      <w:proofErr w:type="spellEnd"/>
      <w:r w:rsidRPr="005A0F27">
        <w:rPr>
          <w:sz w:val="20"/>
          <w:szCs w:val="20"/>
          <w:lang w:val="en-US"/>
        </w:rPr>
        <w:t xml:space="preserve"> has some activity against the promastigote stage and has for this reason been included in the panel of drugs.</w:t>
      </w:r>
    </w:p>
    <w:p w14:paraId="0ABB6F37" w14:textId="77777777" w:rsidR="00C15270" w:rsidRPr="0051728E" w:rsidRDefault="00C15270" w:rsidP="00C15270">
      <w:pPr>
        <w:pStyle w:val="Heading3"/>
        <w:pBdr>
          <w:top w:val="single" w:sz="4" w:space="1" w:color="auto"/>
          <w:left w:val="single" w:sz="4" w:space="4" w:color="auto"/>
          <w:bottom w:val="single" w:sz="4" w:space="1" w:color="auto"/>
          <w:right w:val="single" w:sz="4" w:space="4" w:color="auto"/>
        </w:pBdr>
        <w:shd w:val="clear" w:color="auto" w:fill="E6E6E6"/>
        <w:spacing w:before="0" w:after="0"/>
        <w:ind w:left="1797" w:hanging="1797"/>
        <w:rPr>
          <w:rFonts w:asciiTheme="minorHAnsi" w:hAnsiTheme="minorHAnsi" w:cs="Times New Roman"/>
          <w:sz w:val="22"/>
          <w:szCs w:val="22"/>
          <w:lang w:val="en-US"/>
        </w:rPr>
      </w:pPr>
      <w:r w:rsidRPr="005A0F27">
        <w:rPr>
          <w:rFonts w:asciiTheme="minorHAnsi" w:hAnsiTheme="minorHAnsi"/>
          <w:sz w:val="22"/>
        </w:rPr>
        <w:br w:type="page"/>
      </w:r>
      <w:bookmarkStart w:id="13" w:name="_Toc300647482"/>
      <w:r w:rsidRPr="0051728E">
        <w:rPr>
          <w:rFonts w:asciiTheme="minorHAnsi" w:hAnsiTheme="minorHAnsi" w:cs="Times New Roman"/>
          <w:sz w:val="22"/>
          <w:szCs w:val="22"/>
          <w:lang w:val="en-US"/>
        </w:rPr>
        <w:lastRenderedPageBreak/>
        <w:t>Procedure 7</w:t>
      </w:r>
      <w:r w:rsidR="008534EA" w:rsidRPr="0051728E">
        <w:rPr>
          <w:rFonts w:asciiTheme="minorHAnsi" w:hAnsiTheme="minorHAnsi" w:cs="Times New Roman"/>
          <w:sz w:val="22"/>
          <w:szCs w:val="22"/>
          <w:lang w:val="en-US"/>
        </w:rPr>
        <w:t xml:space="preserve">: </w:t>
      </w:r>
      <w:r w:rsidRPr="0051728E">
        <w:rPr>
          <w:rFonts w:asciiTheme="minorHAnsi" w:hAnsiTheme="minorHAnsi" w:cs="Times New Roman"/>
          <w:sz w:val="22"/>
          <w:szCs w:val="22"/>
          <w:lang w:val="en-US"/>
        </w:rPr>
        <w:t>Drug-susceptibility assay for intracellular amastigotes</w:t>
      </w:r>
      <w:bookmarkEnd w:id="13"/>
    </w:p>
    <w:p w14:paraId="53A656BD" w14:textId="77777777" w:rsidR="00C15270" w:rsidRPr="005A0F27" w:rsidRDefault="00C15270" w:rsidP="008534EA">
      <w:pPr>
        <w:spacing w:before="240" w:after="120"/>
        <w:jc w:val="both"/>
        <w:rPr>
          <w:b/>
          <w:sz w:val="20"/>
          <w:szCs w:val="20"/>
          <w:u w:val="single"/>
          <w:lang w:val="en-US"/>
        </w:rPr>
      </w:pPr>
      <w:r w:rsidRPr="005A0F27">
        <w:rPr>
          <w:b/>
          <w:sz w:val="20"/>
          <w:szCs w:val="20"/>
          <w:u w:val="single"/>
          <w:lang w:val="en-US"/>
        </w:rPr>
        <w:t>1. Isolation and culture of primary peritoneal mouse macrophages (M</w:t>
      </w:r>
      <w:r w:rsidRPr="005A0F27">
        <w:rPr>
          <w:b/>
          <w:sz w:val="20"/>
          <w:szCs w:val="20"/>
          <w:u w:val="single"/>
          <w:lang w:val="en-US"/>
        </w:rPr>
        <w:sym w:font="Symbol" w:char="F046"/>
      </w:r>
      <w:r w:rsidRPr="005A0F27">
        <w:rPr>
          <w:b/>
          <w:sz w:val="20"/>
          <w:szCs w:val="20"/>
          <w:u w:val="single"/>
          <w:lang w:val="en-US"/>
        </w:rPr>
        <w:t>)</w:t>
      </w:r>
    </w:p>
    <w:p w14:paraId="2F5A6E9F" w14:textId="77777777" w:rsidR="00C15270" w:rsidRPr="005A0F27" w:rsidRDefault="00C15270" w:rsidP="00C15270">
      <w:pPr>
        <w:numPr>
          <w:ilvl w:val="0"/>
          <w:numId w:val="13"/>
        </w:numPr>
        <w:spacing w:after="120" w:line="240" w:lineRule="auto"/>
        <w:ind w:left="357" w:hanging="357"/>
        <w:jc w:val="both"/>
        <w:rPr>
          <w:sz w:val="20"/>
          <w:szCs w:val="20"/>
          <w:lang w:val="en-US"/>
        </w:rPr>
      </w:pPr>
      <w:r w:rsidRPr="005A0F27">
        <w:rPr>
          <w:sz w:val="20"/>
          <w:szCs w:val="20"/>
          <w:u w:val="single"/>
          <w:lang w:val="en-US"/>
        </w:rPr>
        <w:t>Complete culture medium</w:t>
      </w:r>
      <w:r w:rsidRPr="005A0F27">
        <w:rPr>
          <w:sz w:val="20"/>
          <w:szCs w:val="20"/>
          <w:lang w:val="en-US"/>
        </w:rPr>
        <w:t>: 500 ml RPMI-1640 (Invitrogen 21875-034) supplemented with 10 ml penicillin-streptomycin (Invitrogen 15140-122), 5 ml L-glutamine (Invitrogen 25030-025) and 25 ml heat inactivated fetal bovine serum (</w:t>
      </w:r>
      <w:proofErr w:type="spellStart"/>
      <w:r w:rsidRPr="005A0F27">
        <w:rPr>
          <w:sz w:val="20"/>
          <w:szCs w:val="20"/>
          <w:lang w:val="en-US"/>
        </w:rPr>
        <w:t>FCSi</w:t>
      </w:r>
      <w:proofErr w:type="spellEnd"/>
      <w:r w:rsidRPr="005A0F27">
        <w:rPr>
          <w:sz w:val="20"/>
          <w:szCs w:val="20"/>
          <w:lang w:val="en-US"/>
        </w:rPr>
        <w:t>)</w:t>
      </w:r>
    </w:p>
    <w:p w14:paraId="3B529B0F" w14:textId="77777777" w:rsidR="00C15270" w:rsidRPr="005A0F27" w:rsidRDefault="00C15270" w:rsidP="00C15270">
      <w:pPr>
        <w:numPr>
          <w:ilvl w:val="0"/>
          <w:numId w:val="13"/>
        </w:numPr>
        <w:spacing w:after="120" w:line="240" w:lineRule="auto"/>
        <w:ind w:left="357" w:hanging="357"/>
        <w:jc w:val="both"/>
        <w:rPr>
          <w:sz w:val="20"/>
          <w:szCs w:val="20"/>
          <w:lang w:val="en-US"/>
        </w:rPr>
      </w:pPr>
      <w:r w:rsidRPr="005A0F27">
        <w:rPr>
          <w:sz w:val="20"/>
          <w:szCs w:val="20"/>
          <w:u w:val="single"/>
          <w:lang w:val="en-US"/>
        </w:rPr>
        <w:t>2% starch-suspension</w:t>
      </w:r>
      <w:r w:rsidRPr="005A0F27">
        <w:rPr>
          <w:sz w:val="20"/>
          <w:szCs w:val="20"/>
          <w:lang w:val="en-US"/>
        </w:rPr>
        <w:t>: weigh 0.2 g potato starch into a test tube and semi-sterilize by incubating at 80°C for at least 2h. Add 10ml sterile PBS just before use and stir until all the starch is homogeneously suspended (warm up, if necessary).</w:t>
      </w:r>
    </w:p>
    <w:p w14:paraId="6B136B5C" w14:textId="77777777" w:rsidR="00C15270" w:rsidRPr="005A0F27" w:rsidRDefault="00C15270" w:rsidP="00C15270">
      <w:pPr>
        <w:numPr>
          <w:ilvl w:val="0"/>
          <w:numId w:val="12"/>
        </w:numPr>
        <w:spacing w:after="120" w:line="240" w:lineRule="auto"/>
        <w:ind w:left="357" w:hanging="357"/>
        <w:jc w:val="both"/>
        <w:rPr>
          <w:sz w:val="20"/>
          <w:szCs w:val="20"/>
          <w:lang w:val="en-US"/>
        </w:rPr>
      </w:pPr>
      <w:r w:rsidRPr="005A0F27">
        <w:rPr>
          <w:sz w:val="20"/>
          <w:szCs w:val="20"/>
          <w:u w:val="single"/>
          <w:lang w:val="en-US"/>
        </w:rPr>
        <w:t>Stimulation and harvesting of macrophages (M</w:t>
      </w:r>
      <w:r w:rsidRPr="005A0F27">
        <w:rPr>
          <w:sz w:val="20"/>
          <w:szCs w:val="20"/>
          <w:u w:val="single"/>
          <w:lang w:val="en-US"/>
        </w:rPr>
        <w:sym w:font="Symbol" w:char="F046"/>
      </w:r>
      <w:r w:rsidRPr="005A0F27">
        <w:rPr>
          <w:sz w:val="20"/>
          <w:szCs w:val="20"/>
          <w:u w:val="single"/>
          <w:lang w:val="en-US"/>
        </w:rPr>
        <w:t>)</w:t>
      </w:r>
      <w:r w:rsidRPr="005A0F27">
        <w:rPr>
          <w:sz w:val="20"/>
          <w:szCs w:val="20"/>
          <w:lang w:val="en-US"/>
        </w:rPr>
        <w:t>: disinfect the abdomen of Swiss mice (± 25 g, male or female) with 70% ethanol and inject 1 ml of the starch suspension intraperitoneally. Macrophages are collected 2 days later after killing the mice with a CO</w:t>
      </w:r>
      <w:r w:rsidRPr="005A0F27">
        <w:rPr>
          <w:sz w:val="20"/>
          <w:szCs w:val="20"/>
          <w:vertAlign w:val="subscript"/>
          <w:lang w:val="en-US"/>
        </w:rPr>
        <w:t>2</w:t>
      </w:r>
      <w:r w:rsidRPr="005A0F27">
        <w:rPr>
          <w:sz w:val="20"/>
          <w:szCs w:val="20"/>
          <w:lang w:val="en-US"/>
        </w:rPr>
        <w:t xml:space="preserve"> overdose or cervical dislocation. All next steps are executed in a LAF to maintain sterility. After disinfection of the abdomen with 70% ethanol, 10 ml pre-warmed (37°C) complete RPMI-1640 is injected intraperitoneally, after which the abdomen is gently massaged to distribute the fluid and suspend the cells. After removal of the abdominal skin, the exposed peritoneum is disinfected with 70% ethanol and the abdominal fluid with cells is aspirated. The number of macrophages is determined in a counting chamber and the cell suspension is appropriately diluted with complete RPMI-1640 (37°C) to obtain a cell suspension of about 300,000 macrophages/ml.</w:t>
      </w:r>
    </w:p>
    <w:p w14:paraId="630A8B40" w14:textId="77777777" w:rsidR="00C15270" w:rsidRPr="005A0F27" w:rsidRDefault="00C15270" w:rsidP="00C15270">
      <w:pPr>
        <w:numPr>
          <w:ilvl w:val="0"/>
          <w:numId w:val="12"/>
        </w:numPr>
        <w:spacing w:after="120" w:line="240" w:lineRule="auto"/>
        <w:ind w:left="357" w:hanging="357"/>
        <w:jc w:val="both"/>
        <w:rPr>
          <w:sz w:val="20"/>
          <w:szCs w:val="20"/>
          <w:lang w:val="en-US"/>
        </w:rPr>
      </w:pPr>
      <w:r w:rsidRPr="005A0F27">
        <w:rPr>
          <w:sz w:val="20"/>
          <w:szCs w:val="20"/>
          <w:u w:val="single"/>
          <w:lang w:val="en-US"/>
        </w:rPr>
        <w:t>Seeding of macrophages</w:t>
      </w:r>
      <w:r w:rsidRPr="005A0F27">
        <w:rPr>
          <w:sz w:val="20"/>
          <w:szCs w:val="20"/>
          <w:lang w:val="en-US"/>
        </w:rPr>
        <w:t>: dispense 100 µl macrophage suspension (30,000 macrophages per well) in each well of a 96-multiwell tissue culture plate and incubate at 37°C and 5% CO</w:t>
      </w:r>
      <w:r w:rsidRPr="005A0F27">
        <w:rPr>
          <w:sz w:val="20"/>
          <w:szCs w:val="20"/>
          <w:vertAlign w:val="subscript"/>
          <w:lang w:val="en-US"/>
        </w:rPr>
        <w:t>2</w:t>
      </w:r>
      <w:r w:rsidRPr="005A0F27">
        <w:rPr>
          <w:sz w:val="20"/>
          <w:szCs w:val="20"/>
          <w:lang w:val="en-US"/>
        </w:rPr>
        <w:t xml:space="preserve"> to be used 24 hours later.</w:t>
      </w:r>
    </w:p>
    <w:p w14:paraId="268D0692" w14:textId="77777777" w:rsidR="00C15270" w:rsidRPr="005A0F27" w:rsidRDefault="00C15270" w:rsidP="008534EA">
      <w:pPr>
        <w:spacing w:before="240" w:after="120"/>
        <w:jc w:val="both"/>
        <w:rPr>
          <w:b/>
          <w:sz w:val="20"/>
          <w:szCs w:val="20"/>
          <w:u w:val="single"/>
          <w:lang w:val="en-US"/>
        </w:rPr>
      </w:pPr>
      <w:r w:rsidRPr="005A0F27">
        <w:rPr>
          <w:b/>
          <w:sz w:val="20"/>
          <w:szCs w:val="20"/>
          <w:u w:val="single"/>
          <w:lang w:val="en-US"/>
        </w:rPr>
        <w:t>2. Metacyclogenesis of promastigotes</w:t>
      </w:r>
      <w:r w:rsidR="008534EA" w:rsidRPr="005A0F27">
        <w:rPr>
          <w:b/>
          <w:sz w:val="20"/>
          <w:szCs w:val="20"/>
          <w:u w:val="single"/>
          <w:lang w:val="en-US"/>
        </w:rPr>
        <w:t xml:space="preserve"> </w:t>
      </w:r>
      <w:r w:rsidR="00D41C17" w:rsidRPr="00D41C17">
        <w:rPr>
          <w:b/>
          <w:color w:val="0000FF"/>
          <w:sz w:val="20"/>
          <w:szCs w:val="20"/>
          <w:u w:val="single"/>
          <w:lang w:val="en-US"/>
        </w:rPr>
        <w:fldChar w:fldCharType="begin">
          <w:fldData xml:space="preserve">PFJlZm1hbj48Q2l0ZT48QXV0aG9yPklub2NlbmNpbyBkYSBMdXo8L0F1dGhvcj48WWVhcj4yMDA5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</w:fldData>
        </w:fldChar>
      </w:r>
      <w:r w:rsidR="00D41C17">
        <w:rPr>
          <w:b/>
          <w:color w:val="0000FF"/>
          <w:sz w:val="20"/>
          <w:szCs w:val="20"/>
          <w:u w:val="single"/>
          <w:lang w:val="en-US"/>
        </w:rPr>
        <w:instrText xml:space="preserve"> ADDIN REFMGR.CITE </w:instrText>
      </w:r>
      <w:r w:rsidR="00D41C17">
        <w:rPr>
          <w:b/>
          <w:color w:val="0000FF"/>
          <w:sz w:val="20"/>
          <w:szCs w:val="20"/>
          <w:u w:val="single"/>
          <w:lang w:val="en-US"/>
        </w:rPr>
        <w:fldChar w:fldCharType="begin">
          <w:fldData xml:space="preserve">PFJlZm1hbj48Q2l0ZT48QXV0aG9yPklub2NlbmNpbyBkYSBMdXo8L0F1dGhvcj48WWVhcj4yMDA5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</w:fldData>
        </w:fldChar>
      </w:r>
      <w:r w:rsidR="00D41C17">
        <w:rPr>
          <w:b/>
          <w:color w:val="0000FF"/>
          <w:sz w:val="20"/>
          <w:szCs w:val="20"/>
          <w:u w:val="single"/>
          <w:lang w:val="en-US"/>
        </w:rPr>
        <w:instrText xml:space="preserve"> ADDIN EN.CITE.DATA </w:instrText>
      </w:r>
      <w:r w:rsidR="00D41C17">
        <w:rPr>
          <w:b/>
          <w:color w:val="0000FF"/>
          <w:sz w:val="20"/>
          <w:szCs w:val="20"/>
          <w:u w:val="single"/>
          <w:lang w:val="en-US"/>
        </w:rPr>
      </w:r>
      <w:r w:rsidR="00D41C17">
        <w:rPr>
          <w:b/>
          <w:color w:val="0000FF"/>
          <w:sz w:val="20"/>
          <w:szCs w:val="20"/>
          <w:u w:val="single"/>
          <w:lang w:val="en-US"/>
        </w:rPr>
        <w:fldChar w:fldCharType="end"/>
      </w:r>
      <w:r w:rsidR="00D41C17" w:rsidRPr="00D41C17">
        <w:rPr>
          <w:b/>
          <w:color w:val="0000FF"/>
          <w:sz w:val="20"/>
          <w:szCs w:val="20"/>
          <w:u w:val="single"/>
          <w:lang w:val="en-US"/>
        </w:rPr>
      </w:r>
      <w:r w:rsidR="00D41C17" w:rsidRPr="00D41C17">
        <w:rPr>
          <w:b/>
          <w:color w:val="0000FF"/>
          <w:sz w:val="20"/>
          <w:szCs w:val="20"/>
          <w:u w:val="single"/>
          <w:lang w:val="en-US"/>
        </w:rPr>
        <w:fldChar w:fldCharType="separate"/>
      </w:r>
      <w:r w:rsidR="00D41C17" w:rsidRPr="00D41C17">
        <w:rPr>
          <w:b/>
          <w:noProof/>
          <w:color w:val="0000FF"/>
          <w:sz w:val="20"/>
          <w:szCs w:val="20"/>
          <w:u w:val="single"/>
          <w:vertAlign w:val="superscript"/>
          <w:lang w:val="en-US"/>
        </w:rPr>
        <w:t>12</w:t>
      </w:r>
      <w:r w:rsidR="00D41C17" w:rsidRPr="00D41C17">
        <w:rPr>
          <w:b/>
          <w:color w:val="0000FF"/>
          <w:sz w:val="20"/>
          <w:szCs w:val="20"/>
          <w:u w:val="single"/>
          <w:lang w:val="en-US"/>
        </w:rPr>
        <w:fldChar w:fldCharType="end"/>
      </w:r>
    </w:p>
    <w:p w14:paraId="0B41CD3C" w14:textId="77777777" w:rsidR="00C15270" w:rsidRPr="005A0F27" w:rsidRDefault="00C15270" w:rsidP="00C15270">
      <w:pPr>
        <w:spacing w:after="120"/>
        <w:jc w:val="both"/>
        <w:rPr>
          <w:sz w:val="20"/>
          <w:szCs w:val="20"/>
          <w:lang w:val="en-US"/>
        </w:rPr>
      </w:pPr>
      <w:r w:rsidRPr="005A0F27">
        <w:rPr>
          <w:sz w:val="20"/>
          <w:szCs w:val="20"/>
          <w:lang w:val="en-US"/>
        </w:rPr>
        <w:t>Promastigotes in stationary phase are generally used to infect macrophages. However, spontaneous metacyclogenesis of some field isolates is sometimes problematic because of very slow growth. In these cases, pre-conditioning of promastigotes may be useful to enhance cell infectivity and obtain more stable infections.</w:t>
      </w:r>
    </w:p>
    <w:p w14:paraId="766B2121" w14:textId="77777777" w:rsidR="00C15270" w:rsidRPr="005A0F27" w:rsidRDefault="00C15270" w:rsidP="00C15270">
      <w:pPr>
        <w:numPr>
          <w:ilvl w:val="0"/>
          <w:numId w:val="14"/>
        </w:numPr>
        <w:spacing w:after="0" w:line="240" w:lineRule="auto"/>
        <w:jc w:val="both"/>
        <w:rPr>
          <w:sz w:val="20"/>
          <w:szCs w:val="20"/>
          <w:lang w:val="en-US"/>
        </w:rPr>
      </w:pPr>
      <w:r w:rsidRPr="005A0F27">
        <w:rPr>
          <w:sz w:val="20"/>
          <w:szCs w:val="20"/>
          <w:u w:val="single"/>
          <w:lang w:val="en-US"/>
        </w:rPr>
        <w:t>Preconditioning of promastigotes</w:t>
      </w:r>
      <w:r w:rsidRPr="005A0F27">
        <w:rPr>
          <w:sz w:val="20"/>
          <w:szCs w:val="20"/>
          <w:lang w:val="en-US"/>
        </w:rPr>
        <w:t xml:space="preserve">: promastigotes are cultured in M199 medium until day 5 (early stationary phase). The promastigotes are separated by centrifugation and the culture medium is replaced by Schneider’s medium at pH 5.4, supplemented with 20% </w:t>
      </w:r>
      <w:proofErr w:type="spellStart"/>
      <w:r w:rsidRPr="005A0F27">
        <w:rPr>
          <w:sz w:val="20"/>
          <w:szCs w:val="20"/>
          <w:lang w:val="en-US"/>
        </w:rPr>
        <w:t>FCSi</w:t>
      </w:r>
      <w:proofErr w:type="spellEnd"/>
      <w:r w:rsidRPr="005A0F27">
        <w:rPr>
          <w:sz w:val="20"/>
          <w:szCs w:val="20"/>
          <w:lang w:val="en-US"/>
        </w:rPr>
        <w:t>. The promastigotes are incubated for another 24h at 25°C before being used for infection of macrophages.</w:t>
      </w:r>
    </w:p>
    <w:p w14:paraId="06E2E0E2" w14:textId="77777777" w:rsidR="00C15270" w:rsidRPr="005A0F27" w:rsidRDefault="00C15270" w:rsidP="008534EA">
      <w:pPr>
        <w:spacing w:before="240" w:after="120"/>
        <w:jc w:val="both"/>
        <w:rPr>
          <w:b/>
          <w:sz w:val="20"/>
          <w:szCs w:val="20"/>
          <w:u w:val="single"/>
          <w:lang w:val="en-US"/>
        </w:rPr>
      </w:pPr>
      <w:r w:rsidRPr="005A0F27">
        <w:rPr>
          <w:b/>
          <w:sz w:val="20"/>
          <w:szCs w:val="20"/>
          <w:u w:val="single"/>
          <w:lang w:val="en-US"/>
        </w:rPr>
        <w:t xml:space="preserve">3. </w:t>
      </w:r>
      <w:r w:rsidRPr="005A0F27">
        <w:rPr>
          <w:b/>
          <w:i/>
          <w:sz w:val="20"/>
          <w:szCs w:val="20"/>
          <w:u w:val="single"/>
          <w:lang w:val="en-US"/>
        </w:rPr>
        <w:t>In vitro</w:t>
      </w:r>
      <w:r w:rsidRPr="005A0F27">
        <w:rPr>
          <w:b/>
          <w:sz w:val="20"/>
          <w:szCs w:val="20"/>
          <w:u w:val="single"/>
          <w:lang w:val="en-US"/>
        </w:rPr>
        <w:t xml:space="preserve"> susceptibility test in primary mouse macrophages</w:t>
      </w:r>
    </w:p>
    <w:p w14:paraId="48D9F52C" w14:textId="77777777" w:rsidR="00C15270" w:rsidRPr="005A0F27" w:rsidRDefault="00C15270" w:rsidP="00C15270">
      <w:pPr>
        <w:numPr>
          <w:ilvl w:val="0"/>
          <w:numId w:val="15"/>
        </w:numPr>
        <w:tabs>
          <w:tab w:val="clear" w:pos="720"/>
          <w:tab w:val="num" w:pos="360"/>
        </w:tabs>
        <w:spacing w:after="0" w:line="240" w:lineRule="auto"/>
        <w:ind w:left="360"/>
        <w:jc w:val="both"/>
        <w:rPr>
          <w:sz w:val="20"/>
          <w:szCs w:val="20"/>
          <w:lang w:val="en-US"/>
        </w:rPr>
      </w:pPr>
      <w:r w:rsidRPr="005A0F27">
        <w:rPr>
          <w:sz w:val="20"/>
          <w:szCs w:val="20"/>
          <w:lang w:val="en-US"/>
        </w:rPr>
        <w:t>Prepare a</w:t>
      </w:r>
      <w:r w:rsidRPr="005A0F27">
        <w:rPr>
          <w:sz w:val="20"/>
          <w:szCs w:val="20"/>
          <w:vertAlign w:val="superscript"/>
          <w:lang w:val="en-US"/>
        </w:rPr>
        <w:t xml:space="preserve"> </w:t>
      </w:r>
      <w:r w:rsidRPr="005A0F27">
        <w:rPr>
          <w:sz w:val="20"/>
          <w:szCs w:val="20"/>
          <w:lang w:val="en-US"/>
        </w:rPr>
        <w:t>suspension of (pre-conditioned) metacyclic promastigotes at 3 x 10</w:t>
      </w:r>
      <w:r w:rsidRPr="005A0F27">
        <w:rPr>
          <w:sz w:val="20"/>
          <w:szCs w:val="20"/>
          <w:vertAlign w:val="superscript"/>
          <w:lang w:val="en-US"/>
        </w:rPr>
        <w:t>6</w:t>
      </w:r>
      <w:r w:rsidRPr="005A0F27">
        <w:rPr>
          <w:sz w:val="20"/>
          <w:szCs w:val="20"/>
          <w:lang w:val="en-US"/>
        </w:rPr>
        <w:t>/ml in RPMI-1640.</w:t>
      </w:r>
    </w:p>
    <w:p w14:paraId="6C9F863A" w14:textId="77777777" w:rsidR="00C15270" w:rsidRPr="005A0F27" w:rsidRDefault="00C15270" w:rsidP="00C15270">
      <w:pPr>
        <w:numPr>
          <w:ilvl w:val="0"/>
          <w:numId w:val="15"/>
        </w:numPr>
        <w:tabs>
          <w:tab w:val="clear" w:pos="720"/>
          <w:tab w:val="num" w:pos="360"/>
        </w:tabs>
        <w:spacing w:after="0" w:line="240" w:lineRule="auto"/>
        <w:ind w:left="360"/>
        <w:jc w:val="both"/>
        <w:rPr>
          <w:sz w:val="20"/>
          <w:szCs w:val="20"/>
          <w:lang w:val="en-US"/>
        </w:rPr>
      </w:pPr>
      <w:r w:rsidRPr="005A0F27">
        <w:rPr>
          <w:sz w:val="20"/>
          <w:szCs w:val="20"/>
          <w:lang w:val="en-US"/>
        </w:rPr>
        <w:t>Add 100 µl promastigote suspension into each well already containing 100 µl macrophage culture. (</w:t>
      </w:r>
      <w:r w:rsidRPr="005A0F27">
        <w:rPr>
          <w:sz w:val="20"/>
          <w:szCs w:val="20"/>
        </w:rPr>
        <w:sym w:font="Wingdings" w:char="F0E0"/>
      </w:r>
      <w:r w:rsidRPr="005A0F27">
        <w:rPr>
          <w:sz w:val="20"/>
          <w:szCs w:val="20"/>
          <w:lang w:val="en-US"/>
        </w:rPr>
        <w:t xml:space="preserve"> infection rate = 10 promastigotes/macrophage) and incubate at 37°C and 5% CO</w:t>
      </w:r>
      <w:r w:rsidRPr="005A0F27">
        <w:rPr>
          <w:sz w:val="20"/>
          <w:szCs w:val="20"/>
          <w:vertAlign w:val="subscript"/>
          <w:lang w:val="en-US"/>
        </w:rPr>
        <w:t>2</w:t>
      </w:r>
      <w:r w:rsidRPr="005A0F27">
        <w:rPr>
          <w:sz w:val="20"/>
          <w:szCs w:val="20"/>
          <w:lang w:val="en-US"/>
        </w:rPr>
        <w:t xml:space="preserve"> for 24h.</w:t>
      </w:r>
    </w:p>
    <w:p w14:paraId="3EED58D4" w14:textId="77777777" w:rsidR="00C15270" w:rsidRPr="005A0F27" w:rsidRDefault="00C15270" w:rsidP="00C15270">
      <w:pPr>
        <w:numPr>
          <w:ilvl w:val="0"/>
          <w:numId w:val="15"/>
        </w:numPr>
        <w:tabs>
          <w:tab w:val="clear" w:pos="720"/>
          <w:tab w:val="num" w:pos="360"/>
        </w:tabs>
        <w:spacing w:after="0" w:line="240" w:lineRule="auto"/>
        <w:ind w:left="360"/>
        <w:jc w:val="both"/>
        <w:rPr>
          <w:sz w:val="20"/>
          <w:szCs w:val="20"/>
          <w:lang w:val="en-US"/>
        </w:rPr>
      </w:pPr>
      <w:r w:rsidRPr="005A0F27">
        <w:rPr>
          <w:sz w:val="20"/>
          <w:szCs w:val="20"/>
          <w:lang w:val="en-US"/>
        </w:rPr>
        <w:t>Remove the non-internalized promastigotes by discarding the culture medium (200µl) and replenish by adding 190µl</w:t>
      </w:r>
      <w:r w:rsidRPr="005A0F27">
        <w:rPr>
          <w:b/>
          <w:sz w:val="20"/>
          <w:szCs w:val="20"/>
          <w:lang w:val="en-US"/>
        </w:rPr>
        <w:t xml:space="preserve"> </w:t>
      </w:r>
      <w:r w:rsidRPr="005A0F27">
        <w:rPr>
          <w:sz w:val="20"/>
          <w:szCs w:val="20"/>
          <w:lang w:val="en-US"/>
        </w:rPr>
        <w:t>RPMI-1640 medium to all the wells, making sure not to touch the monolayer and avoid cross-contamination.</w:t>
      </w:r>
    </w:p>
    <w:p w14:paraId="32759D4D" w14:textId="77777777" w:rsidR="00C15270" w:rsidRPr="005A0F27" w:rsidRDefault="00C15270" w:rsidP="00C15270">
      <w:pPr>
        <w:numPr>
          <w:ilvl w:val="0"/>
          <w:numId w:val="16"/>
        </w:numPr>
        <w:spacing w:after="0" w:line="240" w:lineRule="auto"/>
        <w:jc w:val="both"/>
        <w:rPr>
          <w:sz w:val="20"/>
          <w:szCs w:val="20"/>
          <w:lang w:val="en-US"/>
        </w:rPr>
      </w:pPr>
      <w:r w:rsidRPr="005A0F27">
        <w:rPr>
          <w:sz w:val="20"/>
          <w:szCs w:val="20"/>
          <w:lang w:val="en-US"/>
        </w:rPr>
        <w:t>Finally, transfer with a multichannel pipette 10µl of the reference drug dilutions 20x onto the infected macrophages (avoid touching the monolayer) and incubate in a CO</w:t>
      </w:r>
      <w:r w:rsidRPr="005A0F27">
        <w:rPr>
          <w:sz w:val="20"/>
          <w:szCs w:val="20"/>
          <w:vertAlign w:val="subscript"/>
          <w:lang w:val="en-US"/>
        </w:rPr>
        <w:t>2</w:t>
      </w:r>
      <w:r w:rsidRPr="005A0F27">
        <w:rPr>
          <w:sz w:val="20"/>
          <w:szCs w:val="20"/>
          <w:lang w:val="en-US"/>
        </w:rPr>
        <w:t xml:space="preserve"> incubator for 4 days at 37°C.</w:t>
      </w:r>
    </w:p>
    <w:p w14:paraId="6520561B" w14:textId="77777777" w:rsidR="00C15270" w:rsidRPr="005A0F27" w:rsidRDefault="00C15270" w:rsidP="008534EA">
      <w:pPr>
        <w:spacing w:before="240" w:after="120"/>
        <w:jc w:val="both"/>
        <w:rPr>
          <w:b/>
          <w:sz w:val="20"/>
          <w:szCs w:val="20"/>
          <w:u w:val="single"/>
          <w:lang w:val="en-US"/>
        </w:rPr>
      </w:pPr>
      <w:r w:rsidRPr="005A0F27">
        <w:rPr>
          <w:b/>
          <w:sz w:val="20"/>
          <w:szCs w:val="20"/>
          <w:u w:val="single"/>
          <w:lang w:val="en-US"/>
        </w:rPr>
        <w:t>4. Determination of intracellular amastigote burdens</w:t>
      </w:r>
    </w:p>
    <w:p w14:paraId="2494406C" w14:textId="77777777" w:rsidR="00C15270" w:rsidRPr="005A0F27" w:rsidRDefault="00C15270" w:rsidP="00C15270">
      <w:pPr>
        <w:spacing w:after="120"/>
        <w:jc w:val="both"/>
        <w:rPr>
          <w:sz w:val="20"/>
          <w:szCs w:val="20"/>
          <w:u w:val="single"/>
          <w:lang w:val="en-US"/>
        </w:rPr>
      </w:pPr>
      <w:r w:rsidRPr="005A0F27">
        <w:rPr>
          <w:sz w:val="20"/>
          <w:szCs w:val="20"/>
          <w:u w:val="single"/>
          <w:lang w:val="en-US"/>
        </w:rPr>
        <w:t>4.1. Giemsa-staining procedure</w:t>
      </w:r>
    </w:p>
    <w:p w14:paraId="66783750" w14:textId="77777777" w:rsidR="00C15270" w:rsidRPr="005A0F27" w:rsidRDefault="00C15270" w:rsidP="00C15270">
      <w:pPr>
        <w:numPr>
          <w:ilvl w:val="0"/>
          <w:numId w:val="16"/>
        </w:numPr>
        <w:spacing w:after="120" w:line="240" w:lineRule="auto"/>
        <w:ind w:left="357" w:hanging="357"/>
        <w:jc w:val="both"/>
        <w:rPr>
          <w:sz w:val="20"/>
          <w:szCs w:val="20"/>
          <w:lang w:val="en-US"/>
        </w:rPr>
      </w:pPr>
      <w:r w:rsidRPr="005A0F27">
        <w:rPr>
          <w:sz w:val="20"/>
          <w:szCs w:val="20"/>
          <w:u w:val="single"/>
          <w:lang w:val="en-US"/>
        </w:rPr>
        <w:t>20% Giemsa-solution</w:t>
      </w:r>
      <w:r w:rsidRPr="005A0F27">
        <w:rPr>
          <w:sz w:val="20"/>
          <w:szCs w:val="20"/>
          <w:lang w:val="en-US"/>
        </w:rPr>
        <w:t>: prepare a work-solution by diluting Giemsa (</w:t>
      </w:r>
      <w:proofErr w:type="spellStart"/>
      <w:r w:rsidRPr="005A0F27">
        <w:rPr>
          <w:sz w:val="20"/>
          <w:szCs w:val="20"/>
          <w:lang w:val="en-US"/>
        </w:rPr>
        <w:t>Accustain</w:t>
      </w:r>
      <w:proofErr w:type="spellEnd"/>
      <w:r w:rsidRPr="005A0F27">
        <w:rPr>
          <w:sz w:val="20"/>
          <w:szCs w:val="20"/>
          <w:vertAlign w:val="superscript"/>
          <w:lang w:val="en-US"/>
        </w:rPr>
        <w:t>®</w:t>
      </w:r>
      <w:r w:rsidRPr="005A0F27">
        <w:rPr>
          <w:sz w:val="20"/>
          <w:szCs w:val="20"/>
          <w:lang w:val="en-US"/>
        </w:rPr>
        <w:t xml:space="preserve">, Sigma) 1/5 in </w:t>
      </w:r>
      <w:proofErr w:type="spellStart"/>
      <w:r w:rsidRPr="005A0F27">
        <w:rPr>
          <w:sz w:val="20"/>
          <w:szCs w:val="20"/>
          <w:lang w:val="en-US"/>
        </w:rPr>
        <w:t>demineralised</w:t>
      </w:r>
      <w:proofErr w:type="spellEnd"/>
      <w:r w:rsidRPr="005A0F27">
        <w:rPr>
          <w:sz w:val="20"/>
          <w:szCs w:val="20"/>
          <w:lang w:val="en-US"/>
        </w:rPr>
        <w:t xml:space="preserve"> water and filter (0.22µm membrane filter) to remove particulate matter. Always use freshly prepared staining solution (10 ml work-solution is needed per 96-well plate).</w:t>
      </w:r>
    </w:p>
    <w:p w14:paraId="2CEEEE3A" w14:textId="77777777" w:rsidR="00C15270" w:rsidRPr="00D41C17" w:rsidRDefault="00C15270" w:rsidP="00C15270">
      <w:pPr>
        <w:numPr>
          <w:ilvl w:val="0"/>
          <w:numId w:val="16"/>
        </w:numPr>
        <w:spacing w:after="0" w:line="240" w:lineRule="auto"/>
        <w:jc w:val="both"/>
        <w:rPr>
          <w:sz w:val="20"/>
          <w:szCs w:val="20"/>
          <w:lang w:val="en-US"/>
        </w:rPr>
      </w:pPr>
      <w:r w:rsidRPr="005A0F27">
        <w:rPr>
          <w:sz w:val="20"/>
          <w:szCs w:val="20"/>
          <w:u w:val="single"/>
          <w:lang w:val="en-US"/>
        </w:rPr>
        <w:t>Staining of microtiter plates</w:t>
      </w:r>
      <w:r w:rsidRPr="005A0F27">
        <w:rPr>
          <w:sz w:val="20"/>
          <w:szCs w:val="20"/>
          <w:lang w:val="en-US"/>
        </w:rPr>
        <w:t>: discard the medium from each well of the test plates, allow the plates to dry to the air and dispense 150µl absolute methanol to each well for 10 minutes (fixation). Next, discard the methanol, allow the plates to dry to the air, dispense 100µl Giemsa work-solution in each well and stain for about 15 min. Discard the Giemsa-solution and collect in</w:t>
      </w:r>
      <w:r w:rsidRPr="005A0F27">
        <w:rPr>
          <w:lang w:val="en-US"/>
        </w:rPr>
        <w:t xml:space="preserve"> </w:t>
      </w:r>
      <w:r w:rsidRPr="005A0F27">
        <w:rPr>
          <w:sz w:val="20"/>
          <w:szCs w:val="20"/>
          <w:lang w:val="en-US"/>
        </w:rPr>
        <w:t xml:space="preserve">chemical waste container, rinse the stained plates with tap water and allow drying to the air. </w:t>
      </w:r>
      <w:r w:rsidRPr="00D41C17">
        <w:rPr>
          <w:sz w:val="20"/>
          <w:szCs w:val="20"/>
          <w:lang w:val="en-US"/>
        </w:rPr>
        <w:t>The plates are now ready for microscopic reading.</w:t>
      </w:r>
    </w:p>
    <w:p w14:paraId="6535EBB4" w14:textId="77777777" w:rsidR="00C15270" w:rsidRPr="005A0F27" w:rsidRDefault="00C15270" w:rsidP="00C15270">
      <w:pPr>
        <w:spacing w:after="120"/>
        <w:jc w:val="both"/>
        <w:rPr>
          <w:sz w:val="20"/>
          <w:szCs w:val="20"/>
          <w:u w:val="single"/>
          <w:lang w:val="en-US"/>
        </w:rPr>
      </w:pPr>
      <w:r w:rsidRPr="005A0F27">
        <w:rPr>
          <w:sz w:val="20"/>
          <w:szCs w:val="20"/>
          <w:u w:val="single"/>
          <w:lang w:val="en-US"/>
        </w:rPr>
        <w:lastRenderedPageBreak/>
        <w:t>4.2. Determination in intracellular amastigote burdens</w:t>
      </w:r>
    </w:p>
    <w:p w14:paraId="60A040EA" w14:textId="77777777" w:rsidR="00C15270" w:rsidRPr="005A0F27" w:rsidRDefault="00C15270" w:rsidP="00C15270">
      <w:pPr>
        <w:numPr>
          <w:ilvl w:val="0"/>
          <w:numId w:val="18"/>
        </w:numPr>
        <w:spacing w:after="0" w:line="240" w:lineRule="auto"/>
        <w:ind w:left="357" w:hanging="357"/>
        <w:jc w:val="both"/>
        <w:rPr>
          <w:sz w:val="20"/>
          <w:szCs w:val="20"/>
          <w:lang w:val="en-US"/>
        </w:rPr>
      </w:pPr>
      <w:r w:rsidRPr="005A0F27">
        <w:rPr>
          <w:sz w:val="20"/>
          <w:szCs w:val="20"/>
          <w:lang w:val="en-US"/>
        </w:rPr>
        <w:t xml:space="preserve">Up till now, microscopic counting is the only option to determine of the total parasite burden, which is calculated as the percentage of infected macrophages X the mean number of amastigotes per macrophage. At least 100 macrophages need to be counted and the infection is judged adequate if at least 70 to 80% of the macrophages are infected. </w:t>
      </w:r>
    </w:p>
    <w:p w14:paraId="7EE739C1" w14:textId="77777777" w:rsidR="00C15270" w:rsidRPr="005A0F27" w:rsidRDefault="00C15270" w:rsidP="00C15270">
      <w:pPr>
        <w:numPr>
          <w:ilvl w:val="0"/>
          <w:numId w:val="18"/>
        </w:numPr>
        <w:spacing w:after="120" w:line="240" w:lineRule="auto"/>
        <w:jc w:val="both"/>
        <w:rPr>
          <w:sz w:val="20"/>
          <w:szCs w:val="20"/>
          <w:lang w:val="en-US"/>
        </w:rPr>
      </w:pPr>
      <w:r w:rsidRPr="005A0F27">
        <w:rPr>
          <w:sz w:val="20"/>
          <w:szCs w:val="20"/>
          <w:lang w:val="en-US"/>
        </w:rPr>
        <w:t>The results are expressed as the percent reduction of the total parasite burden compared to the non-treated infected control and the 50% inhibitory concentration (IC</w:t>
      </w:r>
      <w:r w:rsidRPr="005A0F27">
        <w:rPr>
          <w:sz w:val="20"/>
          <w:szCs w:val="20"/>
          <w:vertAlign w:val="subscript"/>
          <w:lang w:val="en-US"/>
        </w:rPr>
        <w:t>50</w:t>
      </w:r>
      <w:r w:rsidRPr="005A0F27">
        <w:rPr>
          <w:sz w:val="20"/>
          <w:szCs w:val="20"/>
          <w:lang w:val="en-US"/>
        </w:rPr>
        <w:t xml:space="preserve">) is calculated using appropriate software (for example, </w:t>
      </w:r>
      <w:proofErr w:type="spellStart"/>
      <w:r w:rsidRPr="005A0F27">
        <w:rPr>
          <w:sz w:val="20"/>
          <w:szCs w:val="20"/>
          <w:lang w:val="en-US"/>
        </w:rPr>
        <w:t>Statview</w:t>
      </w:r>
      <w:proofErr w:type="spellEnd"/>
      <w:r w:rsidRPr="005A0F27">
        <w:rPr>
          <w:sz w:val="20"/>
          <w:szCs w:val="20"/>
          <w:vertAlign w:val="superscript"/>
          <w:lang w:val="en-US"/>
        </w:rPr>
        <w:t>®</w:t>
      </w:r>
      <w:r w:rsidRPr="005A0F27">
        <w:rPr>
          <w:sz w:val="20"/>
          <w:szCs w:val="20"/>
          <w:lang w:val="en-US"/>
        </w:rPr>
        <w:t xml:space="preserve">) </w:t>
      </w:r>
    </w:p>
    <w:p w14:paraId="079F9EC6" w14:textId="77777777" w:rsidR="00C15270" w:rsidRPr="005A0F27" w:rsidRDefault="00C15270" w:rsidP="00C15270">
      <w:pPr>
        <w:spacing w:after="120"/>
        <w:jc w:val="both"/>
        <w:rPr>
          <w:b/>
          <w:sz w:val="20"/>
          <w:szCs w:val="20"/>
          <w:u w:val="single"/>
        </w:rPr>
      </w:pPr>
      <w:r w:rsidRPr="005A0F27">
        <w:rPr>
          <w:b/>
          <w:sz w:val="20"/>
          <w:szCs w:val="20"/>
          <w:u w:val="single"/>
        </w:rPr>
        <w:t>Remarks</w:t>
      </w:r>
    </w:p>
    <w:p w14:paraId="119AB693" w14:textId="77777777" w:rsidR="00C15270" w:rsidRPr="005A0F27" w:rsidRDefault="00C15270" w:rsidP="00C15270">
      <w:pPr>
        <w:numPr>
          <w:ilvl w:val="1"/>
          <w:numId w:val="17"/>
        </w:numPr>
        <w:tabs>
          <w:tab w:val="clear" w:pos="1363"/>
          <w:tab w:val="num" w:pos="283"/>
        </w:tabs>
        <w:spacing w:after="120" w:line="240" w:lineRule="auto"/>
        <w:ind w:left="284" w:hanging="284"/>
        <w:jc w:val="both"/>
        <w:rPr>
          <w:sz w:val="20"/>
          <w:szCs w:val="20"/>
          <w:lang w:val="en-US"/>
        </w:rPr>
      </w:pPr>
      <w:r w:rsidRPr="005A0F27">
        <w:rPr>
          <w:sz w:val="20"/>
          <w:szCs w:val="20"/>
          <w:lang w:val="en-US"/>
        </w:rPr>
        <w:t xml:space="preserve">An almost identical assay template as proposed in </w:t>
      </w:r>
      <w:r w:rsidRPr="005A0F27">
        <w:rPr>
          <w:color w:val="0000FF"/>
          <w:sz w:val="20"/>
          <w:szCs w:val="20"/>
          <w:lang w:val="en-US"/>
        </w:rPr>
        <w:t>Procedure 5</w:t>
      </w:r>
      <w:r w:rsidRPr="005A0F27">
        <w:rPr>
          <w:sz w:val="20"/>
          <w:szCs w:val="20"/>
          <w:lang w:val="en-US"/>
        </w:rPr>
        <w:t xml:space="preserve"> can be used, except that pentavalent antimony (</w:t>
      </w:r>
      <w:proofErr w:type="spellStart"/>
      <w:r w:rsidRPr="005A0F27">
        <w:rPr>
          <w:sz w:val="20"/>
          <w:szCs w:val="20"/>
          <w:lang w:val="en-US"/>
        </w:rPr>
        <w:t>Sb</w:t>
      </w:r>
      <w:r w:rsidRPr="005A0F27">
        <w:rPr>
          <w:sz w:val="20"/>
          <w:szCs w:val="20"/>
          <w:vertAlign w:val="superscript"/>
          <w:lang w:val="en-US"/>
        </w:rPr>
        <w:t>V</w:t>
      </w:r>
      <w:proofErr w:type="spellEnd"/>
      <w:r w:rsidRPr="005A0F27">
        <w:rPr>
          <w:sz w:val="20"/>
          <w:szCs w:val="20"/>
          <w:lang w:val="en-US"/>
        </w:rPr>
        <w:t xml:space="preserve">) should now be included (for example, by replacing </w:t>
      </w:r>
      <w:proofErr w:type="spellStart"/>
      <w:r w:rsidRPr="005A0F27">
        <w:rPr>
          <w:sz w:val="20"/>
          <w:szCs w:val="20"/>
          <w:lang w:val="en-US"/>
        </w:rPr>
        <w:t>AmB</w:t>
      </w:r>
      <w:proofErr w:type="spellEnd"/>
      <w:r w:rsidRPr="005A0F27">
        <w:rPr>
          <w:sz w:val="20"/>
          <w:szCs w:val="20"/>
          <w:lang w:val="en-US"/>
        </w:rPr>
        <w:t>).</w:t>
      </w:r>
    </w:p>
    <w:p w14:paraId="775AD20E" w14:textId="77777777" w:rsidR="00C15270" w:rsidRPr="005A0F27" w:rsidRDefault="00C15270" w:rsidP="00C15270">
      <w:pPr>
        <w:numPr>
          <w:ilvl w:val="1"/>
          <w:numId w:val="17"/>
        </w:numPr>
        <w:tabs>
          <w:tab w:val="clear" w:pos="1363"/>
          <w:tab w:val="num" w:pos="283"/>
        </w:tabs>
        <w:spacing w:after="120" w:line="240" w:lineRule="auto"/>
        <w:ind w:left="284" w:hanging="284"/>
        <w:jc w:val="both"/>
        <w:rPr>
          <w:sz w:val="20"/>
          <w:szCs w:val="20"/>
          <w:lang w:val="en-US"/>
        </w:rPr>
      </w:pPr>
      <w:r w:rsidRPr="005A0F27">
        <w:rPr>
          <w:sz w:val="20"/>
          <w:szCs w:val="20"/>
          <w:lang w:val="en-US"/>
        </w:rPr>
        <w:t xml:space="preserve">For standard drug susceptibility assays, polystyrene microtiter plates have sufficient optical qualities for microscopic evaluation of intracellular amastigote burdens (using a invert microscope with long focus objectives). For more accurate evaluations, </w:t>
      </w:r>
      <w:r w:rsidRPr="005A0F27">
        <w:rPr>
          <w:bCs/>
          <w:iCs/>
          <w:sz w:val="20"/>
          <w:szCs w:val="20"/>
          <w:lang w:val="en-US"/>
        </w:rPr>
        <w:t>Lab-</w:t>
      </w:r>
      <w:proofErr w:type="spellStart"/>
      <w:r w:rsidRPr="005A0F27">
        <w:rPr>
          <w:bCs/>
          <w:iCs/>
          <w:sz w:val="20"/>
          <w:szCs w:val="20"/>
          <w:lang w:val="en-US"/>
        </w:rPr>
        <w:t>Tek</w:t>
      </w:r>
      <w:proofErr w:type="spellEnd"/>
      <w:r w:rsidRPr="005A0F27">
        <w:rPr>
          <w:bCs/>
          <w:iCs/>
          <w:sz w:val="20"/>
          <w:szCs w:val="20"/>
          <w:lang w:val="en-US"/>
        </w:rPr>
        <w:t xml:space="preserve">™ </w:t>
      </w:r>
      <w:r w:rsidRPr="005A0F27">
        <w:rPr>
          <w:sz w:val="20"/>
          <w:szCs w:val="20"/>
          <w:lang w:val="en-US"/>
        </w:rPr>
        <w:t>culture chambers (Nunc 177445 or 178599) can be used, allowing 500x magnification under oil immersion.</w:t>
      </w:r>
    </w:p>
    <w:p w14:paraId="72396D2D" w14:textId="77777777" w:rsidR="00C15270" w:rsidRPr="005A0F27" w:rsidRDefault="00C15270" w:rsidP="00C15270">
      <w:pPr>
        <w:numPr>
          <w:ilvl w:val="1"/>
          <w:numId w:val="17"/>
        </w:numPr>
        <w:tabs>
          <w:tab w:val="clear" w:pos="1363"/>
          <w:tab w:val="num" w:pos="283"/>
        </w:tabs>
        <w:spacing w:after="120" w:line="240" w:lineRule="auto"/>
        <w:ind w:left="284" w:hanging="284"/>
        <w:jc w:val="both"/>
        <w:rPr>
          <w:sz w:val="20"/>
          <w:szCs w:val="20"/>
          <w:lang w:val="en-US"/>
        </w:rPr>
      </w:pPr>
      <w:r w:rsidRPr="005A0F27">
        <w:rPr>
          <w:sz w:val="20"/>
          <w:szCs w:val="20"/>
          <w:lang w:val="en-US"/>
        </w:rPr>
        <w:t>In order to more easily compare the results in different experimental series, it is important to include a drug-sensitive reference strain in each test and calculate an activity index (AI), as ha</w:t>
      </w:r>
      <w:r w:rsidR="00D41C17">
        <w:rPr>
          <w:sz w:val="20"/>
          <w:szCs w:val="20"/>
          <w:lang w:val="en-US"/>
        </w:rPr>
        <w:t>d been proposed for antimonials</w:t>
      </w:r>
      <w:r w:rsidRPr="005A0F27">
        <w:rPr>
          <w:sz w:val="20"/>
          <w:szCs w:val="20"/>
          <w:lang w:val="en-US"/>
        </w:rPr>
        <w:t>.</w:t>
      </w:r>
      <w:r w:rsidR="00D41C17" w:rsidRPr="00D41C17">
        <w:rPr>
          <w:color w:val="0000FF"/>
          <w:sz w:val="20"/>
          <w:szCs w:val="20"/>
          <w:lang w:val="en-US"/>
        </w:rPr>
        <w:fldChar w:fldCharType="begin"/>
      </w:r>
      <w:r w:rsidR="00D41C17">
        <w:rPr>
          <w:color w:val="0000FF"/>
          <w:sz w:val="20"/>
          <w:szCs w:val="20"/>
          <w:lang w:val="en-US"/>
        </w:rPr>
        <w:instrText xml:space="preserve"> ADDIN REFMGR.CITE &lt;Refman&gt;&lt;Cite&gt;&lt;Author&gt;Inocencio da&lt;/Author&gt;&lt;Year&gt;2011&lt;/Year&gt;&lt;RecNum&gt;598&lt;/RecNum&gt;&lt;IDText&gt;Drug susceptibility of Leishmania infantum (syn. Leishmania chagasi) isolates from Brazilian HIV-positive and HIV-negative patients&lt;/IDText&gt;&lt;MDL Ref_Type="Journal"&gt;&lt;Ref_Type&gt;Journal&lt;/Ref_Type&gt;&lt;Ref_ID&gt;598&lt;/Ref_ID&gt;&lt;Title_Primary&gt;Drug susceptibility of Leishmania infantum (syn. Leishmania chagasi) isolates from Brazilian HIV-positive and HIV-negative patients&lt;/Title_Primary&gt;&lt;Authors_Primary&gt;Inocencio da,Luz R.&lt;/Authors_Primary&gt;&lt;Authors_Primary&gt;Romero,G.A.&lt;/Authors_Primary&gt;&lt;Authors_Primary&gt;Dorval,M.E.&lt;/Authors_Primary&gt;&lt;Authors_Primary&gt;Cruz,I.&lt;/Authors_Primary&gt;&lt;Authors_Primary&gt;Canavate,C.&lt;/Authors_Primary&gt;&lt;Authors_Primary&gt;Dujardin,J.C.&lt;/Authors_Primary&gt;&lt;Authors_Primary&gt;Van,Assche T.&lt;/Authors_Primary&gt;&lt;Authors_Primary&gt;Cos,P.&lt;/Authors_Primary&gt;&lt;Authors_Primary&gt;Maes,L.&lt;/Authors_Primary&gt;&lt;Date_Primary&gt;2011/3&lt;/Date_Primary&gt;&lt;Keywords&gt;Antimony&lt;/Keywords&gt;&lt;Keywords&gt;pharmacology&lt;/Keywords&gt;&lt;Keywords&gt;Antiprotozoal Agents&lt;/Keywords&gt;&lt;Keywords&gt;Brazil&lt;/Keywords&gt;&lt;Keywords&gt;HIV Infections&lt;/Keywords&gt;&lt;Keywords&gt;complications&lt;/Keywords&gt;&lt;Keywords&gt;Humans&lt;/Keywords&gt;&lt;Keywords&gt;Inhibitory Concentration 50&lt;/Keywords&gt;&lt;Keywords&gt;Leishmania infantum&lt;/Keywords&gt;&lt;Keywords&gt;drug effects&lt;/Keywords&gt;&lt;Keywords&gt;isolation &amp;amp; purification&lt;/Keywords&gt;&lt;Keywords&gt;Leishmaniasis,Visceral&lt;/Keywords&gt;&lt;Keywords&gt;parasitology&lt;/Keywords&gt;&lt;Keywords&gt;Parasitic Sensitivity Tests&lt;/Keywords&gt;&lt;Reprint&gt;Not in File&lt;/Reprint&gt;&lt;Start_Page&gt;677&lt;/Start_Page&gt;&lt;End_Page&gt;679&lt;/End_Page&gt;&lt;Periodical&gt;J.Antimicrob.Chemother.&lt;/Periodical&gt;&lt;Volume&gt;66&lt;/Volume&gt;&lt;Issue&gt;3&lt;/Issue&gt;&lt;Misc_3&gt;dkq508 [pii];10.1093/jac/dkq508 [doi]&lt;/Misc_3&gt;&lt;Web_URL&gt;PM:21393233&lt;/Web_URL&gt;&lt;ZZ_JournalFull&gt;&lt;f name="System"&gt;J.Antimicrob.Chemother.&lt;/f&gt;&lt;/ZZ_JournalFull&gt;&lt;ZZ_WorkformID&gt;1&lt;/ZZ_WorkformID&gt;&lt;/MDL&gt;&lt;/Cite&gt;&lt;/Refman&gt;</w:instrText>
      </w:r>
      <w:r w:rsidR="00D41C17" w:rsidRPr="00D41C17">
        <w:rPr>
          <w:color w:val="0000FF"/>
          <w:sz w:val="20"/>
          <w:szCs w:val="20"/>
          <w:lang w:val="en-US"/>
        </w:rPr>
        <w:fldChar w:fldCharType="separate"/>
      </w:r>
      <w:r w:rsidR="00D41C17" w:rsidRPr="00D41C17">
        <w:rPr>
          <w:noProof/>
          <w:color w:val="0000FF"/>
          <w:sz w:val="20"/>
          <w:szCs w:val="20"/>
          <w:vertAlign w:val="superscript"/>
          <w:lang w:val="en-US"/>
        </w:rPr>
        <w:t>15</w:t>
      </w:r>
      <w:r w:rsidR="00D41C17" w:rsidRPr="00D41C17">
        <w:rPr>
          <w:color w:val="0000FF"/>
          <w:sz w:val="20"/>
          <w:szCs w:val="20"/>
          <w:lang w:val="en-US"/>
        </w:rPr>
        <w:fldChar w:fldCharType="end"/>
      </w:r>
    </w:p>
    <w:p w14:paraId="201E4E90" w14:textId="77777777" w:rsidR="00C15270" w:rsidRPr="005A0F27" w:rsidRDefault="00C15270" w:rsidP="00C15270">
      <w:pPr>
        <w:numPr>
          <w:ilvl w:val="1"/>
          <w:numId w:val="17"/>
        </w:numPr>
        <w:tabs>
          <w:tab w:val="clear" w:pos="1363"/>
          <w:tab w:val="num" w:pos="283"/>
        </w:tabs>
        <w:spacing w:after="120" w:line="240" w:lineRule="auto"/>
        <w:ind w:left="284" w:hanging="284"/>
        <w:jc w:val="both"/>
        <w:rPr>
          <w:sz w:val="20"/>
          <w:szCs w:val="20"/>
          <w:lang w:val="en-US"/>
        </w:rPr>
      </w:pPr>
      <w:r w:rsidRPr="005A0F27">
        <w:rPr>
          <w:sz w:val="20"/>
          <w:szCs w:val="20"/>
          <w:lang w:val="en-US"/>
        </w:rPr>
        <w:t>In the case that mice are not available for collection of primary macrophages, other macroph</w:t>
      </w:r>
      <w:r w:rsidR="00D41C17">
        <w:rPr>
          <w:sz w:val="20"/>
          <w:szCs w:val="20"/>
          <w:lang w:val="en-US"/>
        </w:rPr>
        <w:t>age-like cell types can be used</w:t>
      </w:r>
      <w:r w:rsidRPr="005A0F27">
        <w:rPr>
          <w:sz w:val="20"/>
          <w:szCs w:val="20"/>
          <w:lang w:val="en-US"/>
        </w:rPr>
        <w:t>.</w:t>
      </w:r>
      <w:r w:rsidR="00D41C17" w:rsidRPr="00D41C17">
        <w:rPr>
          <w:sz w:val="20"/>
          <w:szCs w:val="20"/>
          <w:vertAlign w:val="superscript"/>
          <w:lang w:val="en-US"/>
        </w:rPr>
        <w:fldChar w:fldCharType="begin"/>
      </w:r>
      <w:r w:rsidR="00D41C17" w:rsidRPr="00D41C17">
        <w:rPr>
          <w:sz w:val="20"/>
          <w:szCs w:val="20"/>
          <w:vertAlign w:val="superscript"/>
          <w:lang w:val="en-US"/>
        </w:rPr>
        <w:instrText xml:space="preserve"> ADDIN REFMGR.CITE &lt;Refman&gt;&lt;Cite&gt;&lt;Author&gt;Seifert&lt;/Author&gt;&lt;Year&gt;2010&lt;/Year&gt;&lt;RecNum&gt;562&lt;/RecNum&gt;&lt;IDText&gt;In vitro activity of anti-leishmanial drugs against Leishmania donovani is host cell dependent&lt;/IDText&gt;&lt;MDL Ref_Type="Journal"&gt;&lt;Ref_Type&gt;Journal&lt;/Ref_Type&gt;&lt;Ref_ID&gt;562&lt;/Ref_ID&gt;&lt;Title_Primary&gt;In vitro activity of anti-leishmanial drugs against Leishmania donovani is host cell dependent&lt;/Title_Primary&gt;&lt;Authors_Primary&gt;Seifert,K.&lt;/Authors_Primary&gt;&lt;Authors_Primary&gt;Escobar,P.&lt;/Authors_Primary&gt;&lt;Authors_Primary&gt;Croft,S.L.&lt;/Authors_Primary&gt;&lt;Date_Primary&gt;2010/3&lt;/Date_Primary&gt;&lt;Keywords&gt;Animals&lt;/Keywords&gt;&lt;Keywords&gt;Antiprotozoal Agents&lt;/Keywords&gt;&lt;Keywords&gt;pharmacology&lt;/Keywords&gt;&lt;Keywords&gt;Cell Line&lt;/Keywords&gt;&lt;Keywords&gt;Cells,Cultured&lt;/Keywords&gt;&lt;Keywords&gt;Dose-Response Relationship,Drug&lt;/Keywords&gt;&lt;Keywords&gt;Female&lt;/Keywords&gt;&lt;Keywords&gt;Humans&lt;/Keywords&gt;&lt;Keywords&gt;Leishmania donovani&lt;/Keywords&gt;&lt;Keywords&gt;drug effects&lt;/Keywords&gt;&lt;Keywords&gt;Macrophages&lt;/Keywords&gt;&lt;Keywords&gt;parasitology&lt;/Keywords&gt;&lt;Keywords&gt;Mice&lt;/Keywords&gt;&lt;Keywords&gt;Mice,Inbred BALB C&lt;/Keywords&gt;&lt;Reprint&gt;Not in File&lt;/Reprint&gt;&lt;Start_Page&gt;508&lt;/Start_Page&gt;&lt;End_Page&gt;511&lt;/End_Page&gt;&lt;Periodical&gt;J.Antimicrob.Chemother.&lt;/Periodical&gt;&lt;Volume&gt;65&lt;/Volume&gt;&lt;Issue&gt;3&lt;/Issue&gt;&lt;Misc_3&gt;dkp500 [pii];10.1093/jac/dkp500 [doi]&lt;/Misc_3&gt;&lt;Address&gt;London School of Hygiene and Tropical Medicine, Keppel Street, London WC1E 7HT, UK. karin.seifert@lshtm.ac.uk&lt;/Address&gt;&lt;Web_URL&gt;PM:20089542&lt;/Web_URL&gt;&lt;ZZ_JournalFull&gt;&lt;f name="System"&gt;J.Antimicrob.Chemother.&lt;/f&gt;&lt;/ZZ_JournalFull&gt;&lt;ZZ_WorkformID&gt;1&lt;/ZZ_WorkformID&gt;&lt;/MDL&gt;&lt;/Cite&gt;&lt;/Refman&gt;</w:instrText>
      </w:r>
      <w:r w:rsidR="00D41C17" w:rsidRPr="00D41C17">
        <w:rPr>
          <w:sz w:val="20"/>
          <w:szCs w:val="20"/>
          <w:vertAlign w:val="superscript"/>
          <w:lang w:val="en-US"/>
        </w:rPr>
        <w:fldChar w:fldCharType="separate"/>
      </w:r>
      <w:r w:rsidR="00D41C17" w:rsidRPr="00D41C17">
        <w:rPr>
          <w:sz w:val="20"/>
          <w:szCs w:val="20"/>
          <w:vertAlign w:val="superscript"/>
          <w:lang w:val="en-US"/>
        </w:rPr>
        <w:t>11</w:t>
      </w:r>
      <w:r w:rsidR="00D41C17" w:rsidRPr="00D41C17">
        <w:rPr>
          <w:sz w:val="20"/>
          <w:szCs w:val="20"/>
          <w:vertAlign w:val="superscript"/>
          <w:lang w:val="en-US"/>
        </w:rPr>
        <w:fldChar w:fldCharType="end"/>
      </w:r>
      <w:r w:rsidRPr="005A0F27">
        <w:rPr>
          <w:sz w:val="20"/>
          <w:szCs w:val="20"/>
          <w:lang w:val="en-US"/>
        </w:rPr>
        <w:t xml:space="preserve"> Among the different options, J774A.1 and THP-1 cells are most widely used. </w:t>
      </w:r>
    </w:p>
    <w:p w14:paraId="45B89D7D" w14:textId="77777777" w:rsidR="00C15270" w:rsidRPr="005A0F27" w:rsidRDefault="00C15270" w:rsidP="00C15270">
      <w:pPr>
        <w:numPr>
          <w:ilvl w:val="1"/>
          <w:numId w:val="19"/>
        </w:numPr>
        <w:spacing w:after="120" w:line="240" w:lineRule="auto"/>
        <w:jc w:val="both"/>
        <w:rPr>
          <w:sz w:val="20"/>
          <w:szCs w:val="20"/>
        </w:rPr>
      </w:pPr>
      <w:r w:rsidRPr="005A0F27">
        <w:rPr>
          <w:sz w:val="20"/>
          <w:szCs w:val="20"/>
          <w:u w:val="single"/>
          <w:lang w:val="en-US"/>
        </w:rPr>
        <w:t>J774 cells</w:t>
      </w:r>
      <w:r w:rsidRPr="005A0F27">
        <w:rPr>
          <w:sz w:val="20"/>
          <w:szCs w:val="20"/>
          <w:lang w:val="en-US"/>
        </w:rPr>
        <w:t xml:space="preserve"> are seeded at 10</w:t>
      </w:r>
      <w:r w:rsidRPr="005A0F27">
        <w:rPr>
          <w:sz w:val="20"/>
          <w:szCs w:val="20"/>
          <w:vertAlign w:val="superscript"/>
          <w:lang w:val="en-US"/>
        </w:rPr>
        <w:t>5</w:t>
      </w:r>
      <w:r w:rsidRPr="005A0F27">
        <w:rPr>
          <w:sz w:val="20"/>
          <w:szCs w:val="20"/>
          <w:lang w:val="en-US"/>
        </w:rPr>
        <w:t xml:space="preserve"> cells/well in a 96-well microplate and infected at a multiplicity of infection of 10:1. </w:t>
      </w:r>
      <w:r w:rsidRPr="005A0F27">
        <w:rPr>
          <w:sz w:val="20"/>
          <w:szCs w:val="20"/>
        </w:rPr>
        <w:t>Plates are microscopically read after Giemsa staining for 10 minutes.</w:t>
      </w:r>
    </w:p>
    <w:p w14:paraId="567EA092" w14:textId="77777777" w:rsidR="00C15270" w:rsidRPr="005A0F27" w:rsidRDefault="00C15270" w:rsidP="00C15270">
      <w:pPr>
        <w:numPr>
          <w:ilvl w:val="1"/>
          <w:numId w:val="19"/>
        </w:numPr>
        <w:spacing w:after="120" w:line="240" w:lineRule="auto"/>
        <w:jc w:val="both"/>
        <w:rPr>
          <w:sz w:val="20"/>
          <w:szCs w:val="20"/>
          <w:lang w:val="en-US"/>
        </w:rPr>
      </w:pPr>
      <w:r w:rsidRPr="005A0F27">
        <w:rPr>
          <w:sz w:val="20"/>
          <w:szCs w:val="20"/>
          <w:u w:val="single"/>
          <w:lang w:val="en-US"/>
        </w:rPr>
        <w:t>THP-1 cells</w:t>
      </w:r>
      <w:r w:rsidRPr="005A0F27">
        <w:rPr>
          <w:sz w:val="20"/>
          <w:szCs w:val="20"/>
          <w:lang w:val="en-US"/>
        </w:rPr>
        <w:t xml:space="preserve"> need to be stimulated with </w:t>
      </w:r>
      <w:proofErr w:type="spellStart"/>
      <w:r w:rsidRPr="005A0F27">
        <w:rPr>
          <w:sz w:val="20"/>
          <w:szCs w:val="20"/>
          <w:lang w:val="en-US"/>
        </w:rPr>
        <w:t>phorbol</w:t>
      </w:r>
      <w:proofErr w:type="spellEnd"/>
      <w:r w:rsidRPr="005A0F27">
        <w:rPr>
          <w:sz w:val="20"/>
          <w:szCs w:val="20"/>
          <w:lang w:val="en-US"/>
        </w:rPr>
        <w:t xml:space="preserve"> 12-myristate 13-acetate (PMA, Sigma P8139) before becoming adherent. Variable levels of stimulation may influence the test outcome (levels of adherence and infection).</w:t>
      </w:r>
    </w:p>
    <w:p w14:paraId="52E2EAE9" w14:textId="77777777" w:rsidR="00C15270" w:rsidRPr="005A0F27" w:rsidRDefault="008534EA" w:rsidP="005A0F27">
      <w:pPr>
        <w:spacing w:before="120" w:after="120"/>
        <w:jc w:val="both"/>
        <w:rPr>
          <w:b/>
          <w:sz w:val="20"/>
          <w:szCs w:val="20"/>
          <w:u w:val="single"/>
          <w:lang w:val="en-US"/>
        </w:rPr>
      </w:pPr>
      <w:r w:rsidRPr="005A0F27">
        <w:rPr>
          <w:b/>
          <w:sz w:val="20"/>
          <w:szCs w:val="20"/>
          <w:lang w:val="en-US"/>
        </w:rPr>
        <w:t>Figure</w:t>
      </w:r>
      <w:r w:rsidR="00C15270" w:rsidRPr="005A0F27">
        <w:rPr>
          <w:b/>
          <w:sz w:val="20"/>
          <w:szCs w:val="20"/>
          <w:lang w:val="en-US"/>
        </w:rPr>
        <w:t>:</w:t>
      </w:r>
      <w:r w:rsidRPr="005A0F27">
        <w:rPr>
          <w:b/>
          <w:sz w:val="20"/>
          <w:szCs w:val="20"/>
          <w:lang w:val="en-US"/>
        </w:rPr>
        <w:t xml:space="preserve"> </w:t>
      </w:r>
      <w:r w:rsidR="00C15270" w:rsidRPr="005A0F27">
        <w:rPr>
          <w:b/>
          <w:sz w:val="20"/>
          <w:szCs w:val="20"/>
          <w:lang w:val="en-US"/>
        </w:rPr>
        <w:t>Time flow-chart of the intracellular amastigote susceptibility test with indication of the option for pre-conditioning of promastigotes.</w:t>
      </w:r>
    </w:p>
    <w:p w14:paraId="665ADFBB" w14:textId="77777777" w:rsidR="00C15270" w:rsidRPr="005A0F27" w:rsidRDefault="00C15270" w:rsidP="00C15270">
      <w:pPr>
        <w:spacing w:after="120"/>
        <w:jc w:val="both"/>
      </w:pPr>
      <w:r w:rsidRPr="005A0F27">
        <w:rPr>
          <w:noProof/>
          <w:lang w:val="en-US"/>
        </w:rPr>
        <w:drawing>
          <wp:inline distT="0" distB="0" distL="0" distR="0" wp14:anchorId="54398C24" wp14:editId="3EC21DEA">
            <wp:extent cx="6172200" cy="15335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1852" r="3703" b="6749"/>
                    <a:stretch>
                      <a:fillRect/>
                    </a:stretch>
                  </pic:blipFill>
                  <pic:spPr bwMode="auto">
                    <a:xfrm>
                      <a:off x="0" y="0"/>
                      <a:ext cx="6172200" cy="1533525"/>
                    </a:xfrm>
                    <a:prstGeom prst="rect">
                      <a:avLst/>
                    </a:prstGeom>
                    <a:noFill/>
                    <a:ln>
                      <a:noFill/>
                    </a:ln>
                  </pic:spPr>
                </pic:pic>
              </a:graphicData>
            </a:graphic>
          </wp:inline>
        </w:drawing>
      </w:r>
    </w:p>
    <w:p w14:paraId="47460923" w14:textId="77777777" w:rsidR="00C15270" w:rsidRPr="005A0F27" w:rsidRDefault="005A0F27" w:rsidP="008534EA">
      <w:pPr>
        <w:rPr>
          <w:b/>
          <w:sz w:val="20"/>
          <w:szCs w:val="20"/>
          <w:lang w:val="en-US"/>
        </w:rPr>
      </w:pPr>
      <w:r w:rsidRPr="005A0F27">
        <w:rPr>
          <w:b/>
          <w:sz w:val="20"/>
          <w:szCs w:val="20"/>
          <w:lang w:val="en-US"/>
        </w:rPr>
        <w:t>Figure</w:t>
      </w:r>
      <w:r w:rsidR="008534EA" w:rsidRPr="005A0F27">
        <w:rPr>
          <w:b/>
          <w:sz w:val="20"/>
          <w:szCs w:val="20"/>
          <w:lang w:val="en-US"/>
        </w:rPr>
        <w:t xml:space="preserve">: </w:t>
      </w:r>
      <w:r w:rsidR="00C15270" w:rsidRPr="005A0F27">
        <w:rPr>
          <w:b/>
          <w:sz w:val="20"/>
          <w:szCs w:val="20"/>
          <w:lang w:val="en-US"/>
        </w:rPr>
        <w:t>Practical template for susceptibility profiling of intracellular amastigotes in M</w:t>
      </w:r>
      <w:r w:rsidR="00C15270" w:rsidRPr="005A0F27">
        <w:rPr>
          <w:b/>
          <w:sz w:val="20"/>
          <w:szCs w:val="20"/>
          <w:lang w:val="en-US"/>
        </w:rPr>
        <w:sym w:font="Symbol" w:char="F046"/>
      </w:r>
      <w:r w:rsidR="00C15270" w:rsidRPr="005A0F27">
        <w:rPr>
          <w:b/>
          <w:sz w:val="20"/>
          <w:szCs w:val="20"/>
          <w:lang w:val="en-US"/>
        </w:rPr>
        <w:t xml:space="preserve"> against current antileishmania reference drugs (4 replicates/drug).</w:t>
      </w:r>
    </w:p>
    <w:p w14:paraId="64D95562" w14:textId="77777777" w:rsidR="00D41C17" w:rsidRDefault="00C15270" w:rsidP="00C15270">
      <w:pPr>
        <w:spacing w:after="120"/>
        <w:jc w:val="both"/>
        <w:rPr>
          <w:b/>
          <w:u w:val="single"/>
        </w:rPr>
      </w:pPr>
      <w:r w:rsidRPr="005A0F27">
        <w:rPr>
          <w:noProof/>
          <w:lang w:val="en-US"/>
        </w:rPr>
        <w:drawing>
          <wp:inline distT="0" distB="0" distL="0" distR="0" wp14:anchorId="380275DF" wp14:editId="5170BA03">
            <wp:extent cx="5762625" cy="16002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1600200"/>
                    </a:xfrm>
                    <a:prstGeom prst="rect">
                      <a:avLst/>
                    </a:prstGeom>
                    <a:noFill/>
                    <a:ln>
                      <a:noFill/>
                    </a:ln>
                  </pic:spPr>
                </pic:pic>
              </a:graphicData>
            </a:graphic>
          </wp:inline>
        </w:drawing>
      </w:r>
    </w:p>
    <w:p w14:paraId="00AD905C" w14:textId="77777777" w:rsidR="00D41C17" w:rsidRPr="000E5CE1" w:rsidRDefault="00D41C17" w:rsidP="00601DAD">
      <w:pPr>
        <w:tabs>
          <w:tab w:val="left" w:pos="284"/>
        </w:tabs>
        <w:ind w:left="709" w:hanging="709"/>
        <w:jc w:val="both"/>
        <w:rPr>
          <w:rFonts w:ascii="Calibri" w:hAnsi="Calibri"/>
          <w:b/>
          <w:noProof/>
          <w:sz w:val="18"/>
          <w:szCs w:val="18"/>
          <w:lang w:val="en-US"/>
        </w:rPr>
      </w:pPr>
      <w:r w:rsidRPr="00D41C17">
        <w:rPr>
          <w:sz w:val="18"/>
          <w:szCs w:val="18"/>
        </w:rPr>
        <w:lastRenderedPageBreak/>
        <w:fldChar w:fldCharType="begin"/>
      </w:r>
      <w:r w:rsidRPr="000E5CE1">
        <w:rPr>
          <w:sz w:val="18"/>
          <w:szCs w:val="18"/>
          <w:lang w:val="en-US"/>
        </w:rPr>
        <w:instrText xml:space="preserve"> ADDIN REFMGR.REFLIST </w:instrText>
      </w:r>
      <w:r w:rsidRPr="00D41C17">
        <w:rPr>
          <w:sz w:val="18"/>
          <w:szCs w:val="18"/>
        </w:rPr>
        <w:fldChar w:fldCharType="separate"/>
      </w:r>
      <w:r w:rsidRPr="000E5CE1">
        <w:rPr>
          <w:rFonts w:ascii="Calibri" w:hAnsi="Calibri"/>
          <w:b/>
          <w:noProof/>
          <w:sz w:val="18"/>
          <w:szCs w:val="18"/>
          <w:lang w:val="en-US"/>
        </w:rPr>
        <w:t>Reference List</w:t>
      </w:r>
    </w:p>
    <w:p w14:paraId="1D87C149" w14:textId="5B76A611" w:rsidR="00D41C17" w:rsidRPr="000E5CE1" w:rsidRDefault="00D41C17" w:rsidP="00601DAD">
      <w:pPr>
        <w:tabs>
          <w:tab w:val="left" w:pos="284"/>
          <w:tab w:val="right" w:pos="540"/>
          <w:tab w:val="left" w:pos="720"/>
        </w:tabs>
        <w:spacing w:after="240" w:line="240" w:lineRule="auto"/>
        <w:ind w:left="709" w:hanging="709"/>
        <w:jc w:val="both"/>
        <w:rPr>
          <w:rFonts w:ascii="Calibri" w:hAnsi="Calibri"/>
          <w:noProof/>
          <w:sz w:val="18"/>
          <w:szCs w:val="18"/>
          <w:lang w:val="en-US"/>
        </w:rPr>
      </w:pPr>
      <w:r w:rsidRPr="000E5CE1">
        <w:rPr>
          <w:rFonts w:ascii="Calibri" w:hAnsi="Calibri"/>
          <w:noProof/>
          <w:sz w:val="18"/>
          <w:szCs w:val="18"/>
          <w:lang w:val="en-US"/>
        </w:rPr>
        <w:tab/>
        <w:t xml:space="preserve">1. </w:t>
      </w:r>
      <w:r w:rsidRPr="00601DAD">
        <w:rPr>
          <w:rFonts w:ascii="Calibri" w:hAnsi="Calibri"/>
          <w:b/>
          <w:noProof/>
          <w:sz w:val="18"/>
          <w:szCs w:val="18"/>
          <w:lang w:val="en-US"/>
        </w:rPr>
        <w:tab/>
      </w:r>
      <w:r w:rsidR="003E7057">
        <w:rPr>
          <w:rFonts w:ascii="Calibri" w:hAnsi="Calibri"/>
          <w:b/>
          <w:noProof/>
          <w:sz w:val="18"/>
          <w:szCs w:val="18"/>
          <w:lang w:val="en-US"/>
        </w:rPr>
        <w:tab/>
      </w:r>
      <w:r w:rsidRPr="00601DAD">
        <w:rPr>
          <w:rFonts w:ascii="Calibri" w:hAnsi="Calibri"/>
          <w:b/>
          <w:noProof/>
          <w:sz w:val="18"/>
          <w:szCs w:val="18"/>
          <w:lang w:val="en-US"/>
        </w:rPr>
        <w:t>Evans</w:t>
      </w:r>
      <w:r w:rsidR="00601DAD" w:rsidRPr="00601DAD">
        <w:rPr>
          <w:rFonts w:ascii="Calibri" w:hAnsi="Calibri"/>
          <w:b/>
          <w:noProof/>
          <w:sz w:val="18"/>
          <w:szCs w:val="18"/>
          <w:lang w:val="en-US"/>
        </w:rPr>
        <w:t>,</w:t>
      </w:r>
      <w:r w:rsidRPr="00601DAD">
        <w:rPr>
          <w:rFonts w:ascii="Calibri" w:hAnsi="Calibri"/>
          <w:b/>
          <w:noProof/>
          <w:sz w:val="18"/>
          <w:szCs w:val="18"/>
          <w:lang w:val="en-US"/>
        </w:rPr>
        <w:t xml:space="preserve"> D</w:t>
      </w:r>
      <w:r w:rsidR="00601DAD" w:rsidRPr="00601DAD">
        <w:rPr>
          <w:rFonts w:ascii="Calibri" w:hAnsi="Calibri"/>
          <w:b/>
          <w:noProof/>
          <w:sz w:val="18"/>
          <w:szCs w:val="18"/>
          <w:lang w:val="en-US"/>
        </w:rPr>
        <w:t>.</w:t>
      </w:r>
      <w:r w:rsidRPr="00601DAD">
        <w:rPr>
          <w:rFonts w:ascii="Calibri" w:hAnsi="Calibri"/>
          <w:b/>
          <w:noProof/>
          <w:sz w:val="18"/>
          <w:szCs w:val="18"/>
          <w:lang w:val="en-US"/>
        </w:rPr>
        <w:t>A.</w:t>
      </w:r>
      <w:r w:rsidRPr="000E5CE1">
        <w:rPr>
          <w:rFonts w:ascii="Calibri" w:hAnsi="Calibri"/>
          <w:noProof/>
          <w:sz w:val="18"/>
          <w:szCs w:val="18"/>
          <w:lang w:val="en-US"/>
        </w:rPr>
        <w:t xml:space="preserve"> </w:t>
      </w:r>
      <w:r w:rsidR="00601DAD">
        <w:rPr>
          <w:rFonts w:ascii="Calibri" w:hAnsi="Calibri"/>
          <w:noProof/>
          <w:sz w:val="18"/>
          <w:szCs w:val="18"/>
          <w:lang w:val="en-US"/>
        </w:rPr>
        <w:t xml:space="preserve">(1993) </w:t>
      </w:r>
      <w:r w:rsidRPr="000E5CE1">
        <w:rPr>
          <w:rFonts w:ascii="Calibri" w:hAnsi="Calibri"/>
          <w:noProof/>
          <w:sz w:val="18"/>
          <w:szCs w:val="18"/>
          <w:lang w:val="en-US"/>
        </w:rPr>
        <w:t xml:space="preserve">In vitro cultivation and biological cloning of Leishmania. </w:t>
      </w:r>
      <w:r w:rsidRPr="000E5CE1">
        <w:rPr>
          <w:rFonts w:ascii="Calibri" w:hAnsi="Calibri"/>
          <w:i/>
          <w:noProof/>
          <w:sz w:val="18"/>
          <w:szCs w:val="18"/>
          <w:lang w:val="en-US"/>
        </w:rPr>
        <w:t>Methods Mol</w:t>
      </w:r>
      <w:r w:rsidR="00601DAD">
        <w:rPr>
          <w:rFonts w:ascii="Calibri" w:hAnsi="Calibri"/>
          <w:i/>
          <w:noProof/>
          <w:sz w:val="18"/>
          <w:szCs w:val="18"/>
          <w:lang w:val="en-US"/>
        </w:rPr>
        <w:t xml:space="preserve">ecular </w:t>
      </w:r>
      <w:r w:rsidRPr="000E5CE1">
        <w:rPr>
          <w:rFonts w:ascii="Calibri" w:hAnsi="Calibri"/>
          <w:i/>
          <w:noProof/>
          <w:sz w:val="18"/>
          <w:szCs w:val="18"/>
          <w:lang w:val="en-US"/>
        </w:rPr>
        <w:t>Biol</w:t>
      </w:r>
      <w:r w:rsidR="00601DAD">
        <w:rPr>
          <w:rFonts w:ascii="Calibri" w:hAnsi="Calibri"/>
          <w:noProof/>
          <w:sz w:val="18"/>
          <w:szCs w:val="18"/>
          <w:lang w:val="en-US"/>
        </w:rPr>
        <w:t>ogy</w:t>
      </w:r>
      <w:r w:rsidRPr="000E5CE1">
        <w:rPr>
          <w:rFonts w:ascii="Calibri" w:hAnsi="Calibri"/>
          <w:noProof/>
          <w:sz w:val="18"/>
          <w:szCs w:val="18"/>
          <w:lang w:val="en-US"/>
        </w:rPr>
        <w:t xml:space="preserve"> </w:t>
      </w:r>
      <w:r w:rsidRPr="00601DAD">
        <w:rPr>
          <w:rFonts w:ascii="Calibri" w:hAnsi="Calibri"/>
          <w:b/>
          <w:noProof/>
          <w:sz w:val="18"/>
          <w:szCs w:val="18"/>
          <w:lang w:val="en-US"/>
        </w:rPr>
        <w:t>21</w:t>
      </w:r>
      <w:r w:rsidRPr="000E5CE1">
        <w:rPr>
          <w:rFonts w:ascii="Calibri" w:hAnsi="Calibri"/>
          <w:noProof/>
          <w:sz w:val="18"/>
          <w:szCs w:val="18"/>
          <w:lang w:val="en-US"/>
        </w:rPr>
        <w:t>: 29-41.</w:t>
      </w:r>
    </w:p>
    <w:p w14:paraId="7C0ED945" w14:textId="4B53732F" w:rsidR="00D41C17" w:rsidRPr="000E5CE1" w:rsidRDefault="00D41C17" w:rsidP="00601DAD">
      <w:pPr>
        <w:tabs>
          <w:tab w:val="left" w:pos="284"/>
          <w:tab w:val="right" w:pos="540"/>
          <w:tab w:val="left" w:pos="720"/>
        </w:tabs>
        <w:spacing w:after="240" w:line="240" w:lineRule="auto"/>
        <w:ind w:left="709" w:hanging="709"/>
        <w:jc w:val="both"/>
        <w:rPr>
          <w:rFonts w:ascii="Calibri" w:hAnsi="Calibri"/>
          <w:noProof/>
          <w:sz w:val="18"/>
          <w:szCs w:val="18"/>
          <w:lang w:val="en-US"/>
        </w:rPr>
      </w:pPr>
      <w:r w:rsidRPr="000E5CE1">
        <w:rPr>
          <w:rFonts w:ascii="Calibri" w:hAnsi="Calibri"/>
          <w:noProof/>
          <w:sz w:val="18"/>
          <w:szCs w:val="18"/>
          <w:lang w:val="en-US"/>
        </w:rPr>
        <w:tab/>
        <w:t xml:space="preserve">2. </w:t>
      </w:r>
      <w:r w:rsidRPr="00601DAD">
        <w:rPr>
          <w:rFonts w:ascii="Calibri" w:hAnsi="Calibri"/>
          <w:b/>
          <w:noProof/>
          <w:sz w:val="18"/>
          <w:szCs w:val="18"/>
          <w:lang w:val="en-US"/>
        </w:rPr>
        <w:tab/>
      </w:r>
      <w:r w:rsidR="003E7057">
        <w:rPr>
          <w:rFonts w:ascii="Calibri" w:hAnsi="Calibri"/>
          <w:b/>
          <w:noProof/>
          <w:sz w:val="18"/>
          <w:szCs w:val="18"/>
          <w:lang w:val="en-US"/>
        </w:rPr>
        <w:tab/>
      </w:r>
      <w:r w:rsidRPr="00601DAD">
        <w:rPr>
          <w:rFonts w:ascii="Calibri" w:hAnsi="Calibri"/>
          <w:b/>
          <w:noProof/>
          <w:sz w:val="18"/>
          <w:szCs w:val="18"/>
          <w:lang w:val="en-US"/>
        </w:rPr>
        <w:t xml:space="preserve">Sundar </w:t>
      </w:r>
      <w:r w:rsidR="00601DAD" w:rsidRPr="00601DAD">
        <w:rPr>
          <w:rFonts w:ascii="Calibri" w:hAnsi="Calibri"/>
          <w:b/>
          <w:noProof/>
          <w:sz w:val="18"/>
          <w:szCs w:val="18"/>
          <w:lang w:val="en-US"/>
        </w:rPr>
        <w:t>,</w:t>
      </w:r>
      <w:r w:rsidRPr="00601DAD">
        <w:rPr>
          <w:rFonts w:ascii="Calibri" w:hAnsi="Calibri"/>
          <w:b/>
          <w:noProof/>
          <w:sz w:val="18"/>
          <w:szCs w:val="18"/>
          <w:lang w:val="en-US"/>
        </w:rPr>
        <w:t>S</w:t>
      </w:r>
      <w:r w:rsidR="00601DAD" w:rsidRPr="00601DAD">
        <w:rPr>
          <w:rFonts w:ascii="Calibri" w:hAnsi="Calibri"/>
          <w:b/>
          <w:noProof/>
          <w:sz w:val="18"/>
          <w:szCs w:val="18"/>
          <w:lang w:val="en-US"/>
        </w:rPr>
        <w:t>.</w:t>
      </w:r>
      <w:r w:rsidRPr="00601DAD">
        <w:rPr>
          <w:rFonts w:ascii="Calibri" w:hAnsi="Calibri"/>
          <w:b/>
          <w:noProof/>
          <w:sz w:val="18"/>
          <w:szCs w:val="18"/>
          <w:lang w:val="en-US"/>
        </w:rPr>
        <w:t>, Rai</w:t>
      </w:r>
      <w:r w:rsidR="00601DAD" w:rsidRPr="00601DAD">
        <w:rPr>
          <w:rFonts w:ascii="Calibri" w:hAnsi="Calibri"/>
          <w:b/>
          <w:noProof/>
          <w:sz w:val="18"/>
          <w:szCs w:val="18"/>
          <w:lang w:val="en-US"/>
        </w:rPr>
        <w:t>,</w:t>
      </w:r>
      <w:r w:rsidRPr="00601DAD">
        <w:rPr>
          <w:rFonts w:ascii="Calibri" w:hAnsi="Calibri"/>
          <w:b/>
          <w:noProof/>
          <w:sz w:val="18"/>
          <w:szCs w:val="18"/>
          <w:lang w:val="en-US"/>
        </w:rPr>
        <w:t xml:space="preserve"> M.</w:t>
      </w:r>
      <w:r w:rsidRPr="000E5CE1">
        <w:rPr>
          <w:rFonts w:ascii="Calibri" w:hAnsi="Calibri"/>
          <w:noProof/>
          <w:sz w:val="18"/>
          <w:szCs w:val="18"/>
          <w:lang w:val="en-US"/>
        </w:rPr>
        <w:t xml:space="preserve"> </w:t>
      </w:r>
      <w:r w:rsidR="00601DAD">
        <w:rPr>
          <w:rFonts w:ascii="Calibri" w:hAnsi="Calibri"/>
          <w:noProof/>
          <w:sz w:val="18"/>
          <w:szCs w:val="18"/>
          <w:lang w:val="en-US"/>
        </w:rPr>
        <w:t xml:space="preserve">(2002) </w:t>
      </w:r>
      <w:r w:rsidRPr="000E5CE1">
        <w:rPr>
          <w:rFonts w:ascii="Calibri" w:hAnsi="Calibri"/>
          <w:noProof/>
          <w:sz w:val="18"/>
          <w:szCs w:val="18"/>
          <w:lang w:val="en-US"/>
        </w:rPr>
        <w:t xml:space="preserve">Laboratory diagnosis of visceral leishmaniasis. </w:t>
      </w:r>
      <w:r w:rsidR="00601DAD" w:rsidRPr="003E7057">
        <w:rPr>
          <w:rFonts w:ascii="Calibri" w:hAnsi="Calibri"/>
          <w:i/>
          <w:iCs/>
          <w:noProof/>
          <w:sz w:val="18"/>
          <w:szCs w:val="18"/>
          <w:lang w:val="en-US"/>
        </w:rPr>
        <w:t>Clinical and Diagnostic Laboratory Immunology</w:t>
      </w:r>
      <w:r w:rsidRPr="000E5CE1">
        <w:rPr>
          <w:rFonts w:ascii="Calibri" w:hAnsi="Calibri"/>
          <w:noProof/>
          <w:sz w:val="18"/>
          <w:szCs w:val="18"/>
          <w:lang w:val="en-US"/>
        </w:rPr>
        <w:t xml:space="preserve"> </w:t>
      </w:r>
      <w:r w:rsidRPr="00601DAD">
        <w:rPr>
          <w:rFonts w:ascii="Calibri" w:hAnsi="Calibri"/>
          <w:b/>
          <w:noProof/>
          <w:sz w:val="18"/>
          <w:szCs w:val="18"/>
          <w:lang w:val="en-US"/>
        </w:rPr>
        <w:t>9</w:t>
      </w:r>
      <w:r w:rsidRPr="000E5CE1">
        <w:rPr>
          <w:rFonts w:ascii="Calibri" w:hAnsi="Calibri"/>
          <w:noProof/>
          <w:sz w:val="18"/>
          <w:szCs w:val="18"/>
          <w:lang w:val="en-US"/>
        </w:rPr>
        <w:t>: 951-</w:t>
      </w:r>
      <w:r w:rsidR="00601DAD">
        <w:rPr>
          <w:rFonts w:ascii="Calibri" w:hAnsi="Calibri"/>
          <w:noProof/>
          <w:sz w:val="18"/>
          <w:szCs w:val="18"/>
          <w:lang w:val="en-US"/>
        </w:rPr>
        <w:t>95</w:t>
      </w:r>
      <w:r w:rsidRPr="000E5CE1">
        <w:rPr>
          <w:rFonts w:ascii="Calibri" w:hAnsi="Calibri"/>
          <w:noProof/>
          <w:sz w:val="18"/>
          <w:szCs w:val="18"/>
          <w:lang w:val="en-US"/>
        </w:rPr>
        <w:t>8.</w:t>
      </w:r>
    </w:p>
    <w:p w14:paraId="60B229E8" w14:textId="365DE629" w:rsidR="00D41C17" w:rsidRPr="000E5CE1" w:rsidRDefault="00D41C17" w:rsidP="00601DAD">
      <w:pPr>
        <w:tabs>
          <w:tab w:val="left" w:pos="284"/>
          <w:tab w:val="right" w:pos="540"/>
          <w:tab w:val="left" w:pos="720"/>
        </w:tabs>
        <w:spacing w:after="240" w:line="240" w:lineRule="auto"/>
        <w:ind w:left="709" w:hanging="709"/>
        <w:jc w:val="both"/>
        <w:rPr>
          <w:rFonts w:ascii="Calibri" w:hAnsi="Calibri"/>
          <w:noProof/>
          <w:sz w:val="18"/>
          <w:szCs w:val="18"/>
          <w:lang w:val="en-US"/>
        </w:rPr>
      </w:pPr>
      <w:r w:rsidRPr="000E5CE1">
        <w:rPr>
          <w:rFonts w:ascii="Calibri" w:hAnsi="Calibri"/>
          <w:noProof/>
          <w:sz w:val="18"/>
          <w:szCs w:val="18"/>
          <w:lang w:val="en-US"/>
        </w:rPr>
        <w:tab/>
        <w:t xml:space="preserve">3. </w:t>
      </w:r>
      <w:r w:rsidRPr="00601DAD">
        <w:rPr>
          <w:rFonts w:ascii="Calibri" w:hAnsi="Calibri"/>
          <w:b/>
          <w:noProof/>
          <w:sz w:val="18"/>
          <w:szCs w:val="18"/>
          <w:lang w:val="en-US"/>
        </w:rPr>
        <w:tab/>
      </w:r>
      <w:r w:rsidR="003E7057">
        <w:rPr>
          <w:rFonts w:ascii="Calibri" w:hAnsi="Calibri"/>
          <w:b/>
          <w:noProof/>
          <w:sz w:val="18"/>
          <w:szCs w:val="18"/>
          <w:lang w:val="en-US"/>
        </w:rPr>
        <w:tab/>
      </w:r>
      <w:r w:rsidRPr="00601DAD">
        <w:rPr>
          <w:rFonts w:ascii="Calibri" w:hAnsi="Calibri"/>
          <w:b/>
          <w:noProof/>
          <w:sz w:val="18"/>
          <w:szCs w:val="18"/>
          <w:lang w:val="en-US"/>
        </w:rPr>
        <w:t>World Health Organization</w:t>
      </w:r>
      <w:r w:rsidR="00601DAD">
        <w:rPr>
          <w:rFonts w:ascii="Calibri" w:hAnsi="Calibri"/>
          <w:noProof/>
          <w:sz w:val="18"/>
          <w:szCs w:val="18"/>
          <w:lang w:val="en-US"/>
        </w:rPr>
        <w:t xml:space="preserve"> (2010)</w:t>
      </w:r>
      <w:r w:rsidRPr="000E5CE1">
        <w:rPr>
          <w:rFonts w:ascii="Calibri" w:hAnsi="Calibri"/>
          <w:noProof/>
          <w:sz w:val="18"/>
          <w:szCs w:val="18"/>
          <w:lang w:val="en-US"/>
        </w:rPr>
        <w:t xml:space="preserve"> Control of the leishmaniasis: report of a meeting of the WHO Expert Committee on the Control ofLeishmaniases, Geneva, 22-26 March 2010. </w:t>
      </w:r>
      <w:r w:rsidRPr="000E5CE1">
        <w:rPr>
          <w:rFonts w:ascii="Calibri" w:hAnsi="Calibri"/>
          <w:i/>
          <w:noProof/>
          <w:sz w:val="18"/>
          <w:szCs w:val="18"/>
          <w:lang w:val="en-US"/>
        </w:rPr>
        <w:t>WHO technical report series</w:t>
      </w:r>
      <w:r w:rsidRPr="000E5CE1">
        <w:rPr>
          <w:rFonts w:ascii="Calibri" w:hAnsi="Calibri"/>
          <w:noProof/>
          <w:sz w:val="18"/>
          <w:szCs w:val="18"/>
          <w:lang w:val="en-US"/>
        </w:rPr>
        <w:t xml:space="preserve"> 2010.</w:t>
      </w:r>
    </w:p>
    <w:p w14:paraId="2DFE98DA" w14:textId="28433BE7" w:rsidR="00D41C17" w:rsidRPr="000E5CE1" w:rsidRDefault="00D41C17" w:rsidP="00601DAD">
      <w:pPr>
        <w:tabs>
          <w:tab w:val="left" w:pos="284"/>
          <w:tab w:val="right" w:pos="540"/>
          <w:tab w:val="left" w:pos="720"/>
        </w:tabs>
        <w:spacing w:after="240" w:line="240" w:lineRule="auto"/>
        <w:ind w:left="709" w:hanging="709"/>
        <w:jc w:val="both"/>
        <w:rPr>
          <w:rFonts w:ascii="Calibri" w:hAnsi="Calibri"/>
          <w:noProof/>
          <w:sz w:val="18"/>
          <w:szCs w:val="18"/>
          <w:lang w:val="en-US"/>
        </w:rPr>
      </w:pPr>
      <w:r w:rsidRPr="000E5CE1">
        <w:rPr>
          <w:rFonts w:ascii="Calibri" w:hAnsi="Calibri"/>
          <w:noProof/>
          <w:sz w:val="18"/>
          <w:szCs w:val="18"/>
          <w:lang w:val="en-US"/>
        </w:rPr>
        <w:tab/>
        <w:t xml:space="preserve">4. </w:t>
      </w:r>
      <w:r w:rsidRPr="000E5CE1">
        <w:rPr>
          <w:rFonts w:ascii="Calibri" w:hAnsi="Calibri"/>
          <w:noProof/>
          <w:sz w:val="18"/>
          <w:szCs w:val="18"/>
          <w:lang w:val="en-US"/>
        </w:rPr>
        <w:tab/>
      </w:r>
      <w:bookmarkStart w:id="14" w:name="_ENREF_46"/>
      <w:r w:rsidR="003E7057">
        <w:rPr>
          <w:rFonts w:ascii="Calibri" w:hAnsi="Calibri"/>
          <w:noProof/>
          <w:sz w:val="18"/>
          <w:szCs w:val="18"/>
          <w:lang w:val="en-US"/>
        </w:rPr>
        <w:tab/>
      </w:r>
      <w:r w:rsidR="00601DAD" w:rsidRPr="00601DAD">
        <w:rPr>
          <w:rFonts w:ascii="Calibri" w:hAnsi="Calibri"/>
          <w:b/>
          <w:noProof/>
          <w:sz w:val="18"/>
          <w:szCs w:val="18"/>
          <w:lang w:val="en-US"/>
        </w:rPr>
        <w:t>Hendrickx, S., Inocencio da Luz, R. A., Bhandari, V., Kuypers, K., Shaw, C. D., Lonchamp, J., Salotra, P., Carter, K., Sundar, S., Rijal, S., Dujardin, J. C., Cos, P. and Maes, L.</w:t>
      </w:r>
      <w:r w:rsidR="00601DAD" w:rsidRPr="00601DAD">
        <w:rPr>
          <w:rFonts w:ascii="Calibri" w:hAnsi="Calibri"/>
          <w:noProof/>
          <w:sz w:val="18"/>
          <w:szCs w:val="18"/>
          <w:lang w:val="en-US"/>
        </w:rPr>
        <w:t xml:space="preserve"> (2012). Experimental induction of paromomycin resistance in antimony-resistant strains of L. donovani: outcome dependent on in vitro selection protocol. </w:t>
      </w:r>
      <w:r w:rsidR="00601DAD" w:rsidRPr="00601DAD">
        <w:rPr>
          <w:rFonts w:ascii="Calibri" w:hAnsi="Calibri"/>
          <w:i/>
          <w:noProof/>
          <w:sz w:val="18"/>
          <w:szCs w:val="18"/>
          <w:lang w:val="en-US"/>
        </w:rPr>
        <w:t>PLoS Neglected Tropical Diseases,</w:t>
      </w:r>
      <w:r w:rsidR="00601DAD" w:rsidRPr="00601DAD">
        <w:rPr>
          <w:rFonts w:ascii="Calibri" w:hAnsi="Calibri"/>
          <w:noProof/>
          <w:sz w:val="18"/>
          <w:szCs w:val="18"/>
          <w:lang w:val="en-US"/>
        </w:rPr>
        <w:t xml:space="preserve"> </w:t>
      </w:r>
      <w:r w:rsidR="00601DAD" w:rsidRPr="00601DAD">
        <w:rPr>
          <w:rFonts w:ascii="Calibri" w:hAnsi="Calibri"/>
          <w:b/>
          <w:noProof/>
          <w:sz w:val="18"/>
          <w:szCs w:val="18"/>
          <w:lang w:val="en-US"/>
        </w:rPr>
        <w:t>6</w:t>
      </w:r>
      <w:r w:rsidR="00601DAD" w:rsidRPr="00601DAD">
        <w:rPr>
          <w:rFonts w:ascii="Calibri" w:hAnsi="Calibri"/>
          <w:noProof/>
          <w:sz w:val="18"/>
          <w:szCs w:val="18"/>
          <w:lang w:val="en-US"/>
        </w:rPr>
        <w:t>, e1664. doi: 10.1371/journal.pntd.0001664.</w:t>
      </w:r>
      <w:bookmarkEnd w:id="14"/>
      <w:r w:rsidRPr="000E5CE1">
        <w:rPr>
          <w:rFonts w:ascii="Calibri" w:hAnsi="Calibri"/>
          <w:noProof/>
          <w:sz w:val="18"/>
          <w:szCs w:val="18"/>
          <w:lang w:val="en-US"/>
        </w:rPr>
        <w:t>.</w:t>
      </w:r>
    </w:p>
    <w:p w14:paraId="1B3AA86E" w14:textId="574FB799" w:rsidR="00D41C17" w:rsidRPr="000E5CE1" w:rsidRDefault="00D41C17" w:rsidP="00601DAD">
      <w:pPr>
        <w:tabs>
          <w:tab w:val="left" w:pos="284"/>
          <w:tab w:val="right" w:pos="540"/>
          <w:tab w:val="left" w:pos="720"/>
        </w:tabs>
        <w:spacing w:after="240" w:line="240" w:lineRule="auto"/>
        <w:ind w:left="709" w:hanging="709"/>
        <w:jc w:val="both"/>
        <w:rPr>
          <w:rFonts w:ascii="Calibri" w:hAnsi="Calibri"/>
          <w:noProof/>
          <w:sz w:val="18"/>
          <w:szCs w:val="18"/>
          <w:lang w:val="en-US"/>
        </w:rPr>
      </w:pPr>
      <w:r w:rsidRPr="000E5CE1">
        <w:rPr>
          <w:rFonts w:ascii="Calibri" w:hAnsi="Calibri"/>
          <w:noProof/>
          <w:sz w:val="18"/>
          <w:szCs w:val="18"/>
          <w:lang w:val="en-US"/>
        </w:rPr>
        <w:tab/>
        <w:t xml:space="preserve">5. </w:t>
      </w:r>
      <w:r w:rsidRPr="000E5CE1">
        <w:rPr>
          <w:rFonts w:ascii="Calibri" w:hAnsi="Calibri"/>
          <w:noProof/>
          <w:sz w:val="18"/>
          <w:szCs w:val="18"/>
          <w:lang w:val="en-US"/>
        </w:rPr>
        <w:tab/>
      </w:r>
      <w:r w:rsidR="003E7057">
        <w:rPr>
          <w:rFonts w:ascii="Calibri" w:hAnsi="Calibri"/>
          <w:noProof/>
          <w:sz w:val="18"/>
          <w:szCs w:val="18"/>
          <w:lang w:val="en-US"/>
        </w:rPr>
        <w:tab/>
      </w:r>
      <w:r w:rsidRPr="00601DAD">
        <w:rPr>
          <w:rFonts w:ascii="Calibri" w:hAnsi="Calibri"/>
          <w:b/>
          <w:noProof/>
          <w:sz w:val="18"/>
          <w:szCs w:val="18"/>
          <w:lang w:val="en-US"/>
        </w:rPr>
        <w:t>Roberts</w:t>
      </w:r>
      <w:r w:rsidR="00601DAD" w:rsidRPr="00601DAD">
        <w:rPr>
          <w:rFonts w:ascii="Calibri" w:hAnsi="Calibri"/>
          <w:b/>
          <w:noProof/>
          <w:sz w:val="18"/>
          <w:szCs w:val="18"/>
          <w:lang w:val="en-US"/>
        </w:rPr>
        <w:t>,</w:t>
      </w:r>
      <w:r w:rsidRPr="00601DAD">
        <w:rPr>
          <w:rFonts w:ascii="Calibri" w:hAnsi="Calibri"/>
          <w:b/>
          <w:noProof/>
          <w:sz w:val="18"/>
          <w:szCs w:val="18"/>
          <w:lang w:val="en-US"/>
        </w:rPr>
        <w:t xml:space="preserve"> W</w:t>
      </w:r>
      <w:r w:rsidR="00601DAD" w:rsidRPr="00601DAD">
        <w:rPr>
          <w:rFonts w:ascii="Calibri" w:hAnsi="Calibri"/>
          <w:b/>
          <w:noProof/>
          <w:sz w:val="18"/>
          <w:szCs w:val="18"/>
          <w:lang w:val="en-US"/>
        </w:rPr>
        <w:t>.</w:t>
      </w:r>
      <w:r w:rsidRPr="00601DAD">
        <w:rPr>
          <w:rFonts w:ascii="Calibri" w:hAnsi="Calibri"/>
          <w:b/>
          <w:noProof/>
          <w:sz w:val="18"/>
          <w:szCs w:val="18"/>
          <w:lang w:val="en-US"/>
        </w:rPr>
        <w:t>L</w:t>
      </w:r>
      <w:r w:rsidR="00601DAD" w:rsidRPr="00601DAD">
        <w:rPr>
          <w:rFonts w:ascii="Calibri" w:hAnsi="Calibri"/>
          <w:b/>
          <w:noProof/>
          <w:sz w:val="18"/>
          <w:szCs w:val="18"/>
          <w:lang w:val="en-US"/>
        </w:rPr>
        <w:t>.</w:t>
      </w:r>
      <w:r w:rsidRPr="00601DAD">
        <w:rPr>
          <w:rFonts w:ascii="Calibri" w:hAnsi="Calibri"/>
          <w:b/>
          <w:noProof/>
          <w:sz w:val="18"/>
          <w:szCs w:val="18"/>
          <w:lang w:val="en-US"/>
        </w:rPr>
        <w:t>, Berman</w:t>
      </w:r>
      <w:r w:rsidR="00601DAD" w:rsidRPr="00601DAD">
        <w:rPr>
          <w:rFonts w:ascii="Calibri" w:hAnsi="Calibri"/>
          <w:b/>
          <w:noProof/>
          <w:sz w:val="18"/>
          <w:szCs w:val="18"/>
          <w:lang w:val="en-US"/>
        </w:rPr>
        <w:t>,</w:t>
      </w:r>
      <w:r w:rsidRPr="00601DAD">
        <w:rPr>
          <w:rFonts w:ascii="Calibri" w:hAnsi="Calibri"/>
          <w:b/>
          <w:noProof/>
          <w:sz w:val="18"/>
          <w:szCs w:val="18"/>
          <w:lang w:val="en-US"/>
        </w:rPr>
        <w:t xml:space="preserve"> J</w:t>
      </w:r>
      <w:r w:rsidR="00601DAD" w:rsidRPr="00601DAD">
        <w:rPr>
          <w:rFonts w:ascii="Calibri" w:hAnsi="Calibri"/>
          <w:b/>
          <w:noProof/>
          <w:sz w:val="18"/>
          <w:szCs w:val="18"/>
          <w:lang w:val="en-US"/>
        </w:rPr>
        <w:t>.</w:t>
      </w:r>
      <w:r w:rsidRPr="00601DAD">
        <w:rPr>
          <w:rFonts w:ascii="Calibri" w:hAnsi="Calibri"/>
          <w:b/>
          <w:noProof/>
          <w:sz w:val="18"/>
          <w:szCs w:val="18"/>
          <w:lang w:val="en-US"/>
        </w:rPr>
        <w:t>D</w:t>
      </w:r>
      <w:r w:rsidR="00601DAD" w:rsidRPr="00601DAD">
        <w:rPr>
          <w:rFonts w:ascii="Calibri" w:hAnsi="Calibri"/>
          <w:b/>
          <w:noProof/>
          <w:sz w:val="18"/>
          <w:szCs w:val="18"/>
          <w:lang w:val="en-US"/>
        </w:rPr>
        <w:t>.</w:t>
      </w:r>
      <w:r w:rsidRPr="00601DAD">
        <w:rPr>
          <w:rFonts w:ascii="Calibri" w:hAnsi="Calibri"/>
          <w:b/>
          <w:noProof/>
          <w:sz w:val="18"/>
          <w:szCs w:val="18"/>
          <w:lang w:val="en-US"/>
        </w:rPr>
        <w:t>, Rainey</w:t>
      </w:r>
      <w:r w:rsidR="00601DAD" w:rsidRPr="00601DAD">
        <w:rPr>
          <w:rFonts w:ascii="Calibri" w:hAnsi="Calibri"/>
          <w:b/>
          <w:noProof/>
          <w:sz w:val="18"/>
          <w:szCs w:val="18"/>
          <w:lang w:val="en-US"/>
        </w:rPr>
        <w:t>,</w:t>
      </w:r>
      <w:r w:rsidRPr="00601DAD">
        <w:rPr>
          <w:rFonts w:ascii="Calibri" w:hAnsi="Calibri"/>
          <w:b/>
          <w:noProof/>
          <w:sz w:val="18"/>
          <w:szCs w:val="18"/>
          <w:lang w:val="en-US"/>
        </w:rPr>
        <w:t xml:space="preserve"> P</w:t>
      </w:r>
      <w:r w:rsidR="00601DAD" w:rsidRPr="00601DAD">
        <w:rPr>
          <w:rFonts w:ascii="Calibri" w:hAnsi="Calibri"/>
          <w:b/>
          <w:noProof/>
          <w:sz w:val="18"/>
          <w:szCs w:val="18"/>
          <w:lang w:val="en-US"/>
        </w:rPr>
        <w:t>.</w:t>
      </w:r>
      <w:r w:rsidRPr="00601DAD">
        <w:rPr>
          <w:rFonts w:ascii="Calibri" w:hAnsi="Calibri"/>
          <w:b/>
          <w:noProof/>
          <w:sz w:val="18"/>
          <w:szCs w:val="18"/>
          <w:lang w:val="en-US"/>
        </w:rPr>
        <w:t>M.</w:t>
      </w:r>
      <w:r w:rsidRPr="000E5CE1">
        <w:rPr>
          <w:rFonts w:ascii="Calibri" w:hAnsi="Calibri"/>
          <w:noProof/>
          <w:sz w:val="18"/>
          <w:szCs w:val="18"/>
          <w:lang w:val="en-US"/>
        </w:rPr>
        <w:t xml:space="preserve"> </w:t>
      </w:r>
      <w:r w:rsidR="00601DAD">
        <w:rPr>
          <w:rFonts w:ascii="Calibri" w:hAnsi="Calibri"/>
          <w:noProof/>
          <w:sz w:val="18"/>
          <w:szCs w:val="18"/>
          <w:lang w:val="en-US"/>
        </w:rPr>
        <w:t xml:space="preserve">(1995) </w:t>
      </w:r>
      <w:r w:rsidRPr="000E5CE1">
        <w:rPr>
          <w:rFonts w:ascii="Calibri" w:hAnsi="Calibri"/>
          <w:noProof/>
          <w:sz w:val="18"/>
          <w:szCs w:val="18"/>
          <w:lang w:val="en-US"/>
        </w:rPr>
        <w:t xml:space="preserve">In vitro antileishmanial properties of tri- and pentavalent antimonial preparations. </w:t>
      </w:r>
      <w:r w:rsidRPr="000E5CE1">
        <w:rPr>
          <w:rFonts w:ascii="Calibri" w:hAnsi="Calibri"/>
          <w:i/>
          <w:noProof/>
          <w:sz w:val="18"/>
          <w:szCs w:val="18"/>
          <w:lang w:val="en-US"/>
        </w:rPr>
        <w:t>Antimicrob</w:t>
      </w:r>
      <w:r w:rsidR="00601DAD">
        <w:rPr>
          <w:rFonts w:ascii="Calibri" w:hAnsi="Calibri"/>
          <w:i/>
          <w:noProof/>
          <w:sz w:val="18"/>
          <w:szCs w:val="18"/>
          <w:lang w:val="en-US"/>
        </w:rPr>
        <w:t>ial</w:t>
      </w:r>
      <w:r w:rsidRPr="000E5CE1">
        <w:rPr>
          <w:rFonts w:ascii="Calibri" w:hAnsi="Calibri"/>
          <w:i/>
          <w:noProof/>
          <w:sz w:val="18"/>
          <w:szCs w:val="18"/>
          <w:lang w:val="en-US"/>
        </w:rPr>
        <w:t xml:space="preserve"> Agents </w:t>
      </w:r>
      <w:r w:rsidR="00601DAD">
        <w:rPr>
          <w:rFonts w:ascii="Calibri" w:hAnsi="Calibri"/>
          <w:i/>
          <w:noProof/>
          <w:sz w:val="18"/>
          <w:szCs w:val="18"/>
          <w:lang w:val="en-US"/>
        </w:rPr>
        <w:t xml:space="preserve">and </w:t>
      </w:r>
      <w:r w:rsidRPr="000E5CE1">
        <w:rPr>
          <w:rFonts w:ascii="Calibri" w:hAnsi="Calibri"/>
          <w:i/>
          <w:noProof/>
          <w:sz w:val="18"/>
          <w:szCs w:val="18"/>
          <w:lang w:val="en-US"/>
        </w:rPr>
        <w:t>Chemother</w:t>
      </w:r>
      <w:r w:rsidR="00601DAD">
        <w:rPr>
          <w:rFonts w:ascii="Calibri" w:hAnsi="Calibri"/>
          <w:noProof/>
          <w:sz w:val="18"/>
          <w:szCs w:val="18"/>
          <w:lang w:val="en-US"/>
        </w:rPr>
        <w:t>apy,</w:t>
      </w:r>
      <w:r w:rsidRPr="000E5CE1">
        <w:rPr>
          <w:rFonts w:ascii="Calibri" w:hAnsi="Calibri"/>
          <w:noProof/>
          <w:sz w:val="18"/>
          <w:szCs w:val="18"/>
          <w:lang w:val="en-US"/>
        </w:rPr>
        <w:t xml:space="preserve"> </w:t>
      </w:r>
      <w:r w:rsidRPr="00601DAD">
        <w:rPr>
          <w:rFonts w:ascii="Calibri" w:hAnsi="Calibri"/>
          <w:b/>
          <w:noProof/>
          <w:sz w:val="18"/>
          <w:szCs w:val="18"/>
          <w:lang w:val="en-US"/>
        </w:rPr>
        <w:t>39</w:t>
      </w:r>
      <w:r w:rsidRPr="000E5CE1">
        <w:rPr>
          <w:rFonts w:ascii="Calibri" w:hAnsi="Calibri"/>
          <w:noProof/>
          <w:sz w:val="18"/>
          <w:szCs w:val="18"/>
          <w:lang w:val="en-US"/>
        </w:rPr>
        <w:t>: 1234-</w:t>
      </w:r>
      <w:r w:rsidR="00601DAD">
        <w:rPr>
          <w:rFonts w:ascii="Calibri" w:hAnsi="Calibri"/>
          <w:noProof/>
          <w:sz w:val="18"/>
          <w:szCs w:val="18"/>
          <w:lang w:val="en-US"/>
        </w:rPr>
        <w:t>123</w:t>
      </w:r>
      <w:r w:rsidRPr="000E5CE1">
        <w:rPr>
          <w:rFonts w:ascii="Calibri" w:hAnsi="Calibri"/>
          <w:noProof/>
          <w:sz w:val="18"/>
          <w:szCs w:val="18"/>
          <w:lang w:val="en-US"/>
        </w:rPr>
        <w:t>9.</w:t>
      </w:r>
    </w:p>
    <w:p w14:paraId="345C5782" w14:textId="388B6934" w:rsidR="00D41C17" w:rsidRPr="000E5CE1" w:rsidRDefault="00D41C17" w:rsidP="00601DAD">
      <w:pPr>
        <w:tabs>
          <w:tab w:val="left" w:pos="284"/>
          <w:tab w:val="right" w:pos="540"/>
          <w:tab w:val="left" w:pos="720"/>
        </w:tabs>
        <w:spacing w:after="240" w:line="240" w:lineRule="auto"/>
        <w:ind w:left="709" w:hanging="709"/>
        <w:jc w:val="both"/>
        <w:rPr>
          <w:rFonts w:ascii="Calibri" w:hAnsi="Calibri"/>
          <w:noProof/>
          <w:sz w:val="18"/>
          <w:szCs w:val="18"/>
          <w:lang w:val="en-US"/>
        </w:rPr>
      </w:pPr>
      <w:r w:rsidRPr="000E5CE1">
        <w:rPr>
          <w:rFonts w:ascii="Calibri" w:hAnsi="Calibri"/>
          <w:noProof/>
          <w:sz w:val="18"/>
          <w:szCs w:val="18"/>
          <w:lang w:val="en-US"/>
        </w:rPr>
        <w:tab/>
        <w:t xml:space="preserve">6. </w:t>
      </w:r>
      <w:r w:rsidRPr="000E5CE1">
        <w:rPr>
          <w:rFonts w:ascii="Calibri" w:hAnsi="Calibri"/>
          <w:noProof/>
          <w:sz w:val="18"/>
          <w:szCs w:val="18"/>
          <w:lang w:val="en-US"/>
        </w:rPr>
        <w:tab/>
      </w:r>
      <w:r w:rsidR="003E7057">
        <w:rPr>
          <w:rFonts w:ascii="Calibri" w:hAnsi="Calibri"/>
          <w:noProof/>
          <w:sz w:val="18"/>
          <w:szCs w:val="18"/>
          <w:lang w:val="en-US"/>
        </w:rPr>
        <w:tab/>
      </w:r>
      <w:r w:rsidRPr="00DB66C5">
        <w:rPr>
          <w:rFonts w:ascii="Calibri" w:hAnsi="Calibri"/>
          <w:b/>
          <w:noProof/>
          <w:sz w:val="18"/>
          <w:szCs w:val="18"/>
          <w:lang w:val="en-US"/>
        </w:rPr>
        <w:t>Ephros</w:t>
      </w:r>
      <w:r w:rsidR="00DB66C5" w:rsidRPr="00DB66C5">
        <w:rPr>
          <w:rFonts w:ascii="Calibri" w:hAnsi="Calibri"/>
          <w:b/>
          <w:noProof/>
          <w:sz w:val="18"/>
          <w:szCs w:val="18"/>
          <w:lang w:val="en-US"/>
        </w:rPr>
        <w:t>,</w:t>
      </w:r>
      <w:r w:rsidRPr="00DB66C5">
        <w:rPr>
          <w:rFonts w:ascii="Calibri" w:hAnsi="Calibri"/>
          <w:b/>
          <w:noProof/>
          <w:sz w:val="18"/>
          <w:szCs w:val="18"/>
          <w:lang w:val="en-US"/>
        </w:rPr>
        <w:t xml:space="preserve"> M</w:t>
      </w:r>
      <w:r w:rsidR="00DB66C5" w:rsidRPr="00DB66C5">
        <w:rPr>
          <w:rFonts w:ascii="Calibri" w:hAnsi="Calibri"/>
          <w:b/>
          <w:noProof/>
          <w:sz w:val="18"/>
          <w:szCs w:val="18"/>
          <w:lang w:val="en-US"/>
        </w:rPr>
        <w:t>.</w:t>
      </w:r>
      <w:r w:rsidRPr="00DB66C5">
        <w:rPr>
          <w:rFonts w:ascii="Calibri" w:hAnsi="Calibri"/>
          <w:b/>
          <w:noProof/>
          <w:sz w:val="18"/>
          <w:szCs w:val="18"/>
          <w:lang w:val="en-US"/>
        </w:rPr>
        <w:t>, Waldman</w:t>
      </w:r>
      <w:r w:rsidR="00DB66C5" w:rsidRPr="00DB66C5">
        <w:rPr>
          <w:rFonts w:ascii="Calibri" w:hAnsi="Calibri"/>
          <w:b/>
          <w:noProof/>
          <w:sz w:val="18"/>
          <w:szCs w:val="18"/>
          <w:lang w:val="en-US"/>
        </w:rPr>
        <w:t>,</w:t>
      </w:r>
      <w:r w:rsidRPr="00DB66C5">
        <w:rPr>
          <w:rFonts w:ascii="Calibri" w:hAnsi="Calibri"/>
          <w:b/>
          <w:noProof/>
          <w:sz w:val="18"/>
          <w:szCs w:val="18"/>
          <w:lang w:val="en-US"/>
        </w:rPr>
        <w:t xml:space="preserve"> E</w:t>
      </w:r>
      <w:r w:rsidR="00DB66C5" w:rsidRPr="00DB66C5">
        <w:rPr>
          <w:rFonts w:ascii="Calibri" w:hAnsi="Calibri"/>
          <w:b/>
          <w:noProof/>
          <w:sz w:val="18"/>
          <w:szCs w:val="18"/>
          <w:lang w:val="en-US"/>
        </w:rPr>
        <w:t>.</w:t>
      </w:r>
      <w:r w:rsidRPr="00DB66C5">
        <w:rPr>
          <w:rFonts w:ascii="Calibri" w:hAnsi="Calibri"/>
          <w:b/>
          <w:noProof/>
          <w:sz w:val="18"/>
          <w:szCs w:val="18"/>
          <w:lang w:val="en-US"/>
        </w:rPr>
        <w:t>, Zilberstein</w:t>
      </w:r>
      <w:r w:rsidR="00DB66C5" w:rsidRPr="00DB66C5">
        <w:rPr>
          <w:rFonts w:ascii="Calibri" w:hAnsi="Calibri"/>
          <w:b/>
          <w:noProof/>
          <w:sz w:val="18"/>
          <w:szCs w:val="18"/>
          <w:lang w:val="en-US"/>
        </w:rPr>
        <w:t>,</w:t>
      </w:r>
      <w:r w:rsidRPr="00DB66C5">
        <w:rPr>
          <w:rFonts w:ascii="Calibri" w:hAnsi="Calibri"/>
          <w:b/>
          <w:noProof/>
          <w:sz w:val="18"/>
          <w:szCs w:val="18"/>
          <w:lang w:val="en-US"/>
        </w:rPr>
        <w:t xml:space="preserve"> D.</w:t>
      </w:r>
      <w:r w:rsidRPr="000E5CE1">
        <w:rPr>
          <w:rFonts w:ascii="Calibri" w:hAnsi="Calibri"/>
          <w:noProof/>
          <w:sz w:val="18"/>
          <w:szCs w:val="18"/>
          <w:lang w:val="en-US"/>
        </w:rPr>
        <w:t xml:space="preserve"> </w:t>
      </w:r>
      <w:r w:rsidR="00DB66C5">
        <w:rPr>
          <w:rFonts w:ascii="Calibri" w:hAnsi="Calibri"/>
          <w:noProof/>
          <w:sz w:val="18"/>
          <w:szCs w:val="18"/>
          <w:lang w:val="en-US"/>
        </w:rPr>
        <w:t xml:space="preserve">(1997) </w:t>
      </w:r>
      <w:r w:rsidRPr="000E5CE1">
        <w:rPr>
          <w:rFonts w:ascii="Calibri" w:hAnsi="Calibri"/>
          <w:noProof/>
          <w:sz w:val="18"/>
          <w:szCs w:val="18"/>
          <w:lang w:val="en-US"/>
        </w:rPr>
        <w:t xml:space="preserve">Pentostam induces resistance to antimony and the preservative chlorocresol in Leishmania donovani promastigotes and axenically grown amastigotes. </w:t>
      </w:r>
      <w:r w:rsidRPr="000E5CE1">
        <w:rPr>
          <w:rFonts w:ascii="Calibri" w:hAnsi="Calibri"/>
          <w:i/>
          <w:noProof/>
          <w:sz w:val="18"/>
          <w:szCs w:val="18"/>
          <w:lang w:val="en-US"/>
        </w:rPr>
        <w:t>Antimicrob</w:t>
      </w:r>
      <w:r w:rsidR="00DB66C5">
        <w:rPr>
          <w:rFonts w:ascii="Calibri" w:hAnsi="Calibri"/>
          <w:i/>
          <w:noProof/>
          <w:sz w:val="18"/>
          <w:szCs w:val="18"/>
          <w:lang w:val="en-US"/>
        </w:rPr>
        <w:t>ial</w:t>
      </w:r>
      <w:r w:rsidRPr="000E5CE1">
        <w:rPr>
          <w:rFonts w:ascii="Calibri" w:hAnsi="Calibri"/>
          <w:i/>
          <w:noProof/>
          <w:sz w:val="18"/>
          <w:szCs w:val="18"/>
          <w:lang w:val="en-US"/>
        </w:rPr>
        <w:t xml:space="preserve"> Agents </w:t>
      </w:r>
      <w:r w:rsidR="00DB66C5">
        <w:rPr>
          <w:rFonts w:ascii="Calibri" w:hAnsi="Calibri"/>
          <w:i/>
          <w:noProof/>
          <w:sz w:val="18"/>
          <w:szCs w:val="18"/>
          <w:lang w:val="en-US"/>
        </w:rPr>
        <w:t xml:space="preserve">and </w:t>
      </w:r>
      <w:r w:rsidRPr="000E5CE1">
        <w:rPr>
          <w:rFonts w:ascii="Calibri" w:hAnsi="Calibri"/>
          <w:i/>
          <w:noProof/>
          <w:sz w:val="18"/>
          <w:szCs w:val="18"/>
          <w:lang w:val="en-US"/>
        </w:rPr>
        <w:t>Chemother</w:t>
      </w:r>
      <w:r w:rsidR="00DB66C5">
        <w:rPr>
          <w:rFonts w:ascii="Calibri" w:hAnsi="Calibri"/>
          <w:i/>
          <w:noProof/>
          <w:sz w:val="18"/>
          <w:szCs w:val="18"/>
          <w:lang w:val="en-US"/>
        </w:rPr>
        <w:t>apy,</w:t>
      </w:r>
      <w:r w:rsidR="00DB66C5" w:rsidRPr="00DB66C5">
        <w:rPr>
          <w:rFonts w:ascii="Calibri" w:hAnsi="Calibri"/>
          <w:b/>
          <w:i/>
          <w:noProof/>
          <w:sz w:val="18"/>
          <w:szCs w:val="18"/>
          <w:lang w:val="en-US"/>
        </w:rPr>
        <w:t xml:space="preserve"> </w:t>
      </w:r>
      <w:r w:rsidRPr="00DB66C5">
        <w:rPr>
          <w:rFonts w:ascii="Calibri" w:hAnsi="Calibri"/>
          <w:b/>
          <w:noProof/>
          <w:sz w:val="18"/>
          <w:szCs w:val="18"/>
          <w:lang w:val="en-US"/>
        </w:rPr>
        <w:t>41</w:t>
      </w:r>
      <w:r w:rsidRPr="000E5CE1">
        <w:rPr>
          <w:rFonts w:ascii="Calibri" w:hAnsi="Calibri"/>
          <w:noProof/>
          <w:sz w:val="18"/>
          <w:szCs w:val="18"/>
          <w:lang w:val="en-US"/>
        </w:rPr>
        <w:t>: 1064</w:t>
      </w:r>
      <w:r w:rsidR="00DB66C5">
        <w:rPr>
          <w:rFonts w:ascii="Calibri" w:hAnsi="Calibri"/>
          <w:noProof/>
          <w:sz w:val="18"/>
          <w:szCs w:val="18"/>
          <w:lang w:val="en-US"/>
        </w:rPr>
        <w:t>106</w:t>
      </w:r>
      <w:r w:rsidRPr="000E5CE1">
        <w:rPr>
          <w:rFonts w:ascii="Calibri" w:hAnsi="Calibri"/>
          <w:noProof/>
          <w:sz w:val="18"/>
          <w:szCs w:val="18"/>
          <w:lang w:val="en-US"/>
        </w:rPr>
        <w:t>8.</w:t>
      </w:r>
    </w:p>
    <w:p w14:paraId="5595DE02" w14:textId="5ED550D8" w:rsidR="00D41C17" w:rsidRPr="000E5CE1" w:rsidRDefault="00D41C17" w:rsidP="00601DAD">
      <w:pPr>
        <w:tabs>
          <w:tab w:val="left" w:pos="284"/>
          <w:tab w:val="right" w:pos="540"/>
          <w:tab w:val="left" w:pos="720"/>
        </w:tabs>
        <w:spacing w:after="240" w:line="240" w:lineRule="auto"/>
        <w:ind w:left="709" w:hanging="709"/>
        <w:jc w:val="both"/>
        <w:rPr>
          <w:rFonts w:ascii="Calibri" w:hAnsi="Calibri"/>
          <w:noProof/>
          <w:sz w:val="18"/>
          <w:szCs w:val="18"/>
          <w:lang w:val="en-US"/>
        </w:rPr>
      </w:pPr>
      <w:r w:rsidRPr="000E5CE1">
        <w:rPr>
          <w:rFonts w:ascii="Calibri" w:hAnsi="Calibri"/>
          <w:noProof/>
          <w:sz w:val="18"/>
          <w:szCs w:val="18"/>
          <w:lang w:val="en-US"/>
        </w:rPr>
        <w:tab/>
        <w:t>7.</w:t>
      </w:r>
      <w:r w:rsidRPr="00DB66C5">
        <w:rPr>
          <w:rFonts w:ascii="Calibri" w:hAnsi="Calibri"/>
          <w:b/>
          <w:noProof/>
          <w:sz w:val="18"/>
          <w:szCs w:val="18"/>
          <w:lang w:val="en-US"/>
        </w:rPr>
        <w:t xml:space="preserve"> </w:t>
      </w:r>
      <w:r w:rsidRPr="00DB66C5">
        <w:rPr>
          <w:rFonts w:ascii="Calibri" w:hAnsi="Calibri"/>
          <w:b/>
          <w:noProof/>
          <w:sz w:val="18"/>
          <w:szCs w:val="18"/>
          <w:lang w:val="en-US"/>
        </w:rPr>
        <w:tab/>
      </w:r>
      <w:r w:rsidR="003E7057">
        <w:rPr>
          <w:rFonts w:ascii="Calibri" w:hAnsi="Calibri"/>
          <w:b/>
          <w:noProof/>
          <w:sz w:val="18"/>
          <w:szCs w:val="18"/>
          <w:lang w:val="en-US"/>
        </w:rPr>
        <w:tab/>
      </w:r>
      <w:r w:rsidRPr="00DB66C5">
        <w:rPr>
          <w:rFonts w:ascii="Calibri" w:hAnsi="Calibri"/>
          <w:b/>
          <w:noProof/>
          <w:sz w:val="18"/>
          <w:szCs w:val="18"/>
          <w:lang w:val="en-US"/>
        </w:rPr>
        <w:t>Mikus</w:t>
      </w:r>
      <w:r w:rsidR="00DB66C5" w:rsidRPr="00DB66C5">
        <w:rPr>
          <w:rFonts w:ascii="Calibri" w:hAnsi="Calibri"/>
          <w:b/>
          <w:noProof/>
          <w:sz w:val="18"/>
          <w:szCs w:val="18"/>
          <w:lang w:val="en-US"/>
        </w:rPr>
        <w:t>,</w:t>
      </w:r>
      <w:r w:rsidRPr="00DB66C5">
        <w:rPr>
          <w:rFonts w:ascii="Calibri" w:hAnsi="Calibri"/>
          <w:b/>
          <w:noProof/>
          <w:sz w:val="18"/>
          <w:szCs w:val="18"/>
          <w:lang w:val="en-US"/>
        </w:rPr>
        <w:t xml:space="preserve"> J</w:t>
      </w:r>
      <w:r w:rsidR="00DB66C5" w:rsidRPr="00DB66C5">
        <w:rPr>
          <w:rFonts w:ascii="Calibri" w:hAnsi="Calibri"/>
          <w:b/>
          <w:noProof/>
          <w:sz w:val="18"/>
          <w:szCs w:val="18"/>
          <w:lang w:val="en-US"/>
        </w:rPr>
        <w:t>.</w:t>
      </w:r>
      <w:r w:rsidRPr="00DB66C5">
        <w:rPr>
          <w:rFonts w:ascii="Calibri" w:hAnsi="Calibri"/>
          <w:b/>
          <w:noProof/>
          <w:sz w:val="18"/>
          <w:szCs w:val="18"/>
          <w:lang w:val="en-US"/>
        </w:rPr>
        <w:t>, Steverding</w:t>
      </w:r>
      <w:r w:rsidR="00DB66C5" w:rsidRPr="00DB66C5">
        <w:rPr>
          <w:rFonts w:ascii="Calibri" w:hAnsi="Calibri"/>
          <w:b/>
          <w:noProof/>
          <w:sz w:val="18"/>
          <w:szCs w:val="18"/>
          <w:lang w:val="en-US"/>
        </w:rPr>
        <w:t>,</w:t>
      </w:r>
      <w:r w:rsidRPr="00DB66C5">
        <w:rPr>
          <w:rFonts w:ascii="Calibri" w:hAnsi="Calibri"/>
          <w:b/>
          <w:noProof/>
          <w:sz w:val="18"/>
          <w:szCs w:val="18"/>
          <w:lang w:val="en-US"/>
        </w:rPr>
        <w:t xml:space="preserve"> D.</w:t>
      </w:r>
      <w:r w:rsidRPr="000E5CE1">
        <w:rPr>
          <w:rFonts w:ascii="Calibri" w:hAnsi="Calibri"/>
          <w:noProof/>
          <w:sz w:val="18"/>
          <w:szCs w:val="18"/>
          <w:lang w:val="en-US"/>
        </w:rPr>
        <w:t xml:space="preserve"> </w:t>
      </w:r>
      <w:r w:rsidR="00DB66C5">
        <w:rPr>
          <w:rFonts w:ascii="Calibri" w:hAnsi="Calibri"/>
          <w:noProof/>
          <w:sz w:val="18"/>
          <w:szCs w:val="18"/>
          <w:lang w:val="en-US"/>
        </w:rPr>
        <w:t xml:space="preserve">(2000) </w:t>
      </w:r>
      <w:r w:rsidRPr="000E5CE1">
        <w:rPr>
          <w:rFonts w:ascii="Calibri" w:hAnsi="Calibri"/>
          <w:noProof/>
          <w:sz w:val="18"/>
          <w:szCs w:val="18"/>
          <w:lang w:val="en-US"/>
        </w:rPr>
        <w:t xml:space="preserve">A simple colorimetric method to screen drug cytotoxicity against Leishmania using the dye Alamar Blue. </w:t>
      </w:r>
      <w:r w:rsidRPr="000E5CE1">
        <w:rPr>
          <w:rFonts w:ascii="Calibri" w:hAnsi="Calibri"/>
          <w:i/>
          <w:noProof/>
          <w:sz w:val="18"/>
          <w:szCs w:val="18"/>
          <w:lang w:val="en-US"/>
        </w:rPr>
        <w:t>Parasitol</w:t>
      </w:r>
      <w:r w:rsidR="00667DF7">
        <w:rPr>
          <w:rFonts w:ascii="Calibri" w:hAnsi="Calibri"/>
          <w:i/>
          <w:noProof/>
          <w:sz w:val="18"/>
          <w:szCs w:val="18"/>
          <w:lang w:val="en-US"/>
        </w:rPr>
        <w:t>y</w:t>
      </w:r>
      <w:r w:rsidRPr="000E5CE1">
        <w:rPr>
          <w:rFonts w:ascii="Calibri" w:hAnsi="Calibri"/>
          <w:i/>
          <w:noProof/>
          <w:sz w:val="18"/>
          <w:szCs w:val="18"/>
          <w:lang w:val="en-US"/>
        </w:rPr>
        <w:t xml:space="preserve"> Int</w:t>
      </w:r>
      <w:r w:rsidR="00667DF7">
        <w:rPr>
          <w:rFonts w:ascii="Calibri" w:hAnsi="Calibri"/>
          <w:i/>
          <w:noProof/>
          <w:sz w:val="18"/>
          <w:szCs w:val="18"/>
          <w:lang w:val="en-US"/>
        </w:rPr>
        <w:t>ernational,</w:t>
      </w:r>
      <w:r w:rsidRPr="000E5CE1">
        <w:rPr>
          <w:rFonts w:ascii="Calibri" w:hAnsi="Calibri"/>
          <w:noProof/>
          <w:sz w:val="18"/>
          <w:szCs w:val="18"/>
          <w:lang w:val="en-US"/>
        </w:rPr>
        <w:t xml:space="preserve"> </w:t>
      </w:r>
      <w:r w:rsidRPr="00667DF7">
        <w:rPr>
          <w:rFonts w:ascii="Calibri" w:hAnsi="Calibri"/>
          <w:b/>
          <w:noProof/>
          <w:sz w:val="18"/>
          <w:szCs w:val="18"/>
          <w:lang w:val="en-US"/>
        </w:rPr>
        <w:t>48</w:t>
      </w:r>
      <w:r w:rsidRPr="000E5CE1">
        <w:rPr>
          <w:rFonts w:ascii="Calibri" w:hAnsi="Calibri"/>
          <w:noProof/>
          <w:sz w:val="18"/>
          <w:szCs w:val="18"/>
          <w:lang w:val="en-US"/>
        </w:rPr>
        <w:t>: 265-</w:t>
      </w:r>
      <w:r w:rsidR="00667DF7">
        <w:rPr>
          <w:rFonts w:ascii="Calibri" w:hAnsi="Calibri"/>
          <w:noProof/>
          <w:sz w:val="18"/>
          <w:szCs w:val="18"/>
          <w:lang w:val="en-US"/>
        </w:rPr>
        <w:t>26</w:t>
      </w:r>
      <w:r w:rsidRPr="000E5CE1">
        <w:rPr>
          <w:rFonts w:ascii="Calibri" w:hAnsi="Calibri"/>
          <w:noProof/>
          <w:sz w:val="18"/>
          <w:szCs w:val="18"/>
          <w:lang w:val="en-US"/>
        </w:rPr>
        <w:t>9.</w:t>
      </w:r>
    </w:p>
    <w:p w14:paraId="5E087709" w14:textId="1E3E8086" w:rsidR="00432CB0" w:rsidRDefault="00D41C17" w:rsidP="00432CB0">
      <w:pPr>
        <w:tabs>
          <w:tab w:val="left" w:pos="284"/>
          <w:tab w:val="right" w:pos="540"/>
          <w:tab w:val="left" w:pos="720"/>
        </w:tabs>
        <w:spacing w:after="240" w:line="240" w:lineRule="auto"/>
        <w:ind w:left="709" w:hanging="709"/>
        <w:jc w:val="both"/>
        <w:rPr>
          <w:noProof/>
          <w:sz w:val="18"/>
          <w:szCs w:val="18"/>
          <w:lang w:val="en-US"/>
        </w:rPr>
      </w:pPr>
      <w:r w:rsidRPr="000E5CE1">
        <w:rPr>
          <w:rFonts w:ascii="Calibri" w:hAnsi="Calibri"/>
          <w:noProof/>
          <w:sz w:val="18"/>
          <w:szCs w:val="18"/>
          <w:lang w:val="en-US"/>
        </w:rPr>
        <w:tab/>
        <w:t xml:space="preserve">8. </w:t>
      </w:r>
      <w:r w:rsidRPr="00667DF7">
        <w:rPr>
          <w:rFonts w:ascii="Calibri" w:hAnsi="Calibri"/>
          <w:b/>
          <w:noProof/>
          <w:sz w:val="18"/>
          <w:szCs w:val="18"/>
          <w:lang w:val="en-US"/>
        </w:rPr>
        <w:tab/>
      </w:r>
      <w:r w:rsidR="003E7057">
        <w:rPr>
          <w:rFonts w:ascii="Calibri" w:hAnsi="Calibri"/>
          <w:b/>
          <w:noProof/>
          <w:sz w:val="18"/>
          <w:szCs w:val="18"/>
          <w:lang w:val="en-US"/>
        </w:rPr>
        <w:tab/>
      </w:r>
      <w:r w:rsidRPr="00667DF7">
        <w:rPr>
          <w:rFonts w:ascii="Calibri" w:hAnsi="Calibri"/>
          <w:b/>
          <w:noProof/>
          <w:sz w:val="18"/>
          <w:szCs w:val="18"/>
          <w:lang w:val="en-US"/>
        </w:rPr>
        <w:t>Dutta</w:t>
      </w:r>
      <w:r w:rsidR="00667DF7" w:rsidRPr="00667DF7">
        <w:rPr>
          <w:rFonts w:ascii="Calibri" w:hAnsi="Calibri"/>
          <w:b/>
          <w:noProof/>
          <w:sz w:val="18"/>
          <w:szCs w:val="18"/>
          <w:lang w:val="en-US"/>
        </w:rPr>
        <w:t>,</w:t>
      </w:r>
      <w:r w:rsidRPr="00667DF7">
        <w:rPr>
          <w:rFonts w:ascii="Calibri" w:hAnsi="Calibri"/>
          <w:b/>
          <w:noProof/>
          <w:sz w:val="18"/>
          <w:szCs w:val="18"/>
          <w:lang w:val="en-US"/>
        </w:rPr>
        <w:t xml:space="preserve"> A</w:t>
      </w:r>
      <w:r w:rsidR="00667DF7" w:rsidRPr="00667DF7">
        <w:rPr>
          <w:rFonts w:ascii="Calibri" w:hAnsi="Calibri"/>
          <w:b/>
          <w:noProof/>
          <w:sz w:val="18"/>
          <w:szCs w:val="18"/>
          <w:lang w:val="en-US"/>
        </w:rPr>
        <w:t>.</w:t>
      </w:r>
      <w:r w:rsidRPr="00667DF7">
        <w:rPr>
          <w:rFonts w:ascii="Calibri" w:hAnsi="Calibri"/>
          <w:b/>
          <w:noProof/>
          <w:sz w:val="18"/>
          <w:szCs w:val="18"/>
          <w:lang w:val="en-US"/>
        </w:rPr>
        <w:t>, Bandyopadhyay</w:t>
      </w:r>
      <w:r w:rsidR="00667DF7" w:rsidRPr="00667DF7">
        <w:rPr>
          <w:rFonts w:ascii="Calibri" w:hAnsi="Calibri"/>
          <w:b/>
          <w:noProof/>
          <w:sz w:val="18"/>
          <w:szCs w:val="18"/>
          <w:lang w:val="en-US"/>
        </w:rPr>
        <w:t>,</w:t>
      </w:r>
      <w:r w:rsidRPr="00667DF7">
        <w:rPr>
          <w:rFonts w:ascii="Calibri" w:hAnsi="Calibri"/>
          <w:b/>
          <w:noProof/>
          <w:sz w:val="18"/>
          <w:szCs w:val="18"/>
          <w:lang w:val="en-US"/>
        </w:rPr>
        <w:t xml:space="preserve"> S</w:t>
      </w:r>
      <w:r w:rsidR="00667DF7" w:rsidRPr="00667DF7">
        <w:rPr>
          <w:rFonts w:ascii="Calibri" w:hAnsi="Calibri"/>
          <w:b/>
          <w:noProof/>
          <w:sz w:val="18"/>
          <w:szCs w:val="18"/>
          <w:lang w:val="en-US"/>
        </w:rPr>
        <w:t>.</w:t>
      </w:r>
      <w:r w:rsidRPr="00667DF7">
        <w:rPr>
          <w:rFonts w:ascii="Calibri" w:hAnsi="Calibri"/>
          <w:b/>
          <w:noProof/>
          <w:sz w:val="18"/>
          <w:szCs w:val="18"/>
          <w:lang w:val="en-US"/>
        </w:rPr>
        <w:t>, Mandal</w:t>
      </w:r>
      <w:r w:rsidR="00667DF7" w:rsidRPr="00667DF7">
        <w:rPr>
          <w:rFonts w:ascii="Calibri" w:hAnsi="Calibri"/>
          <w:b/>
          <w:noProof/>
          <w:sz w:val="18"/>
          <w:szCs w:val="18"/>
          <w:lang w:val="en-US"/>
        </w:rPr>
        <w:t>,</w:t>
      </w:r>
      <w:r w:rsidRPr="00667DF7">
        <w:rPr>
          <w:rFonts w:ascii="Calibri" w:hAnsi="Calibri"/>
          <w:b/>
          <w:noProof/>
          <w:sz w:val="18"/>
          <w:szCs w:val="18"/>
          <w:lang w:val="en-US"/>
        </w:rPr>
        <w:t xml:space="preserve"> C</w:t>
      </w:r>
      <w:r w:rsidR="00667DF7" w:rsidRPr="00667DF7">
        <w:rPr>
          <w:rFonts w:ascii="Calibri" w:hAnsi="Calibri"/>
          <w:b/>
          <w:noProof/>
          <w:sz w:val="18"/>
          <w:szCs w:val="18"/>
          <w:lang w:val="en-US"/>
        </w:rPr>
        <w:t>.</w:t>
      </w:r>
      <w:r w:rsidRPr="00667DF7">
        <w:rPr>
          <w:rFonts w:ascii="Calibri" w:hAnsi="Calibri"/>
          <w:b/>
          <w:noProof/>
          <w:sz w:val="18"/>
          <w:szCs w:val="18"/>
          <w:lang w:val="en-US"/>
        </w:rPr>
        <w:t xml:space="preserve">, </w:t>
      </w:r>
      <w:r w:rsidR="00667DF7" w:rsidRPr="00667DF7">
        <w:rPr>
          <w:rFonts w:ascii="Calibri" w:hAnsi="Calibri"/>
          <w:b/>
          <w:noProof/>
          <w:sz w:val="18"/>
          <w:szCs w:val="18"/>
          <w:lang w:val="en-US"/>
        </w:rPr>
        <w:t>Chatterjee, M</w:t>
      </w:r>
      <w:r w:rsidRPr="00667DF7">
        <w:rPr>
          <w:rFonts w:ascii="Calibri" w:hAnsi="Calibri"/>
          <w:b/>
          <w:noProof/>
          <w:sz w:val="18"/>
          <w:szCs w:val="18"/>
          <w:lang w:val="en-US"/>
        </w:rPr>
        <w:t>.</w:t>
      </w:r>
      <w:r w:rsidRPr="00667DF7">
        <w:rPr>
          <w:rFonts w:ascii="Calibri" w:hAnsi="Calibri"/>
          <w:noProof/>
          <w:sz w:val="18"/>
          <w:szCs w:val="18"/>
          <w:lang w:val="en-US"/>
        </w:rPr>
        <w:t xml:space="preserve"> </w:t>
      </w:r>
      <w:r w:rsidR="00667DF7">
        <w:rPr>
          <w:rFonts w:ascii="Calibri" w:hAnsi="Calibri"/>
          <w:noProof/>
          <w:sz w:val="18"/>
          <w:szCs w:val="18"/>
          <w:lang w:val="en-US"/>
        </w:rPr>
        <w:t xml:space="preserve">(2005) </w:t>
      </w:r>
      <w:r w:rsidRPr="000E5CE1">
        <w:rPr>
          <w:rFonts w:ascii="Calibri" w:hAnsi="Calibri"/>
          <w:noProof/>
          <w:sz w:val="18"/>
          <w:szCs w:val="18"/>
          <w:lang w:val="en-US"/>
        </w:rPr>
        <w:t xml:space="preserve">Development of a modified MTT assay for screening </w:t>
      </w:r>
      <w:r w:rsidRPr="00432CB0">
        <w:rPr>
          <w:noProof/>
          <w:sz w:val="18"/>
          <w:szCs w:val="18"/>
          <w:lang w:val="en-US"/>
        </w:rPr>
        <w:t xml:space="preserve">antimonial resistant field isolates of Indian visceral leishmaniasis. </w:t>
      </w:r>
      <w:r w:rsidRPr="00432CB0">
        <w:rPr>
          <w:i/>
          <w:noProof/>
          <w:sz w:val="18"/>
          <w:szCs w:val="18"/>
          <w:lang w:val="en-US"/>
        </w:rPr>
        <w:t>Parasitol</w:t>
      </w:r>
      <w:r w:rsidR="00667DF7" w:rsidRPr="00432CB0">
        <w:rPr>
          <w:i/>
          <w:noProof/>
          <w:sz w:val="18"/>
          <w:szCs w:val="18"/>
          <w:lang w:val="en-US"/>
        </w:rPr>
        <w:t>y</w:t>
      </w:r>
      <w:r w:rsidRPr="00432CB0">
        <w:rPr>
          <w:i/>
          <w:noProof/>
          <w:sz w:val="18"/>
          <w:szCs w:val="18"/>
          <w:lang w:val="en-US"/>
        </w:rPr>
        <w:t xml:space="preserve"> Int</w:t>
      </w:r>
      <w:r w:rsidR="00667DF7" w:rsidRPr="00432CB0">
        <w:rPr>
          <w:i/>
          <w:noProof/>
          <w:sz w:val="18"/>
          <w:szCs w:val="18"/>
          <w:lang w:val="en-US"/>
        </w:rPr>
        <w:t>ernational</w:t>
      </w:r>
      <w:r w:rsidR="00667DF7" w:rsidRPr="00432CB0">
        <w:rPr>
          <w:noProof/>
          <w:sz w:val="18"/>
          <w:szCs w:val="18"/>
          <w:lang w:val="en-US"/>
        </w:rPr>
        <w:t>,</w:t>
      </w:r>
      <w:r w:rsidRPr="00432CB0">
        <w:rPr>
          <w:noProof/>
          <w:sz w:val="18"/>
          <w:szCs w:val="18"/>
          <w:lang w:val="en-US"/>
        </w:rPr>
        <w:t xml:space="preserve"> </w:t>
      </w:r>
      <w:r w:rsidRPr="00432CB0">
        <w:rPr>
          <w:b/>
          <w:noProof/>
          <w:sz w:val="18"/>
          <w:szCs w:val="18"/>
          <w:lang w:val="en-US"/>
        </w:rPr>
        <w:t>54</w:t>
      </w:r>
      <w:r w:rsidRPr="00432CB0">
        <w:rPr>
          <w:noProof/>
          <w:sz w:val="18"/>
          <w:szCs w:val="18"/>
          <w:lang w:val="en-US"/>
        </w:rPr>
        <w:t>: 119-</w:t>
      </w:r>
      <w:r w:rsidR="00667DF7" w:rsidRPr="00432CB0">
        <w:rPr>
          <w:noProof/>
          <w:sz w:val="18"/>
          <w:szCs w:val="18"/>
          <w:lang w:val="en-US"/>
        </w:rPr>
        <w:t>1</w:t>
      </w:r>
      <w:r w:rsidRPr="00432CB0">
        <w:rPr>
          <w:noProof/>
          <w:sz w:val="18"/>
          <w:szCs w:val="18"/>
          <w:lang w:val="en-US"/>
        </w:rPr>
        <w:t>22.</w:t>
      </w:r>
    </w:p>
    <w:p w14:paraId="5C2FE792" w14:textId="75DF9AB1" w:rsidR="00D41C17" w:rsidRPr="00432CB0" w:rsidRDefault="00432CB0" w:rsidP="00432CB0">
      <w:pPr>
        <w:tabs>
          <w:tab w:val="left" w:pos="284"/>
          <w:tab w:val="right" w:pos="540"/>
          <w:tab w:val="left" w:pos="720"/>
        </w:tabs>
        <w:spacing w:after="240" w:line="240" w:lineRule="auto"/>
        <w:ind w:left="709" w:hanging="709"/>
        <w:jc w:val="both"/>
        <w:rPr>
          <w:noProof/>
          <w:sz w:val="18"/>
          <w:szCs w:val="18"/>
          <w:lang w:val="en-US"/>
        </w:rPr>
      </w:pPr>
      <w:r>
        <w:rPr>
          <w:noProof/>
          <w:sz w:val="18"/>
          <w:szCs w:val="18"/>
          <w:lang w:val="en-US"/>
        </w:rPr>
        <w:tab/>
      </w:r>
      <w:r w:rsidR="00D41C17" w:rsidRPr="00432CB0">
        <w:rPr>
          <w:noProof/>
          <w:sz w:val="18"/>
          <w:szCs w:val="18"/>
          <w:lang w:val="en-US"/>
        </w:rPr>
        <w:t xml:space="preserve">9. </w:t>
      </w:r>
      <w:r w:rsidR="00D41C17" w:rsidRPr="00432CB0">
        <w:rPr>
          <w:noProof/>
          <w:sz w:val="18"/>
          <w:szCs w:val="18"/>
          <w:lang w:val="en-US"/>
        </w:rPr>
        <w:tab/>
      </w:r>
      <w:r w:rsidR="003E7057">
        <w:rPr>
          <w:noProof/>
          <w:sz w:val="18"/>
          <w:szCs w:val="18"/>
          <w:lang w:val="en-US"/>
        </w:rPr>
        <w:tab/>
      </w:r>
      <w:r w:rsidR="00D41C17" w:rsidRPr="00432CB0">
        <w:rPr>
          <w:b/>
          <w:noProof/>
          <w:sz w:val="18"/>
          <w:szCs w:val="18"/>
          <w:lang w:val="en-US"/>
        </w:rPr>
        <w:t>Williams</w:t>
      </w:r>
      <w:r w:rsidRPr="00432CB0">
        <w:rPr>
          <w:b/>
          <w:noProof/>
          <w:sz w:val="18"/>
          <w:szCs w:val="18"/>
          <w:lang w:val="en-US"/>
        </w:rPr>
        <w:t>,</w:t>
      </w:r>
      <w:r w:rsidR="00D41C17" w:rsidRPr="00432CB0">
        <w:rPr>
          <w:b/>
          <w:noProof/>
          <w:sz w:val="18"/>
          <w:szCs w:val="18"/>
          <w:lang w:val="en-US"/>
        </w:rPr>
        <w:t xml:space="preserve"> C</w:t>
      </w:r>
      <w:r w:rsidRPr="00432CB0">
        <w:rPr>
          <w:b/>
          <w:noProof/>
          <w:sz w:val="18"/>
          <w:szCs w:val="18"/>
          <w:lang w:val="en-US"/>
        </w:rPr>
        <w:t>.</w:t>
      </w:r>
      <w:r w:rsidR="00D41C17" w:rsidRPr="00432CB0">
        <w:rPr>
          <w:b/>
          <w:noProof/>
          <w:sz w:val="18"/>
          <w:szCs w:val="18"/>
          <w:lang w:val="en-US"/>
        </w:rPr>
        <w:t>, Espinosa</w:t>
      </w:r>
      <w:r w:rsidRPr="00432CB0">
        <w:rPr>
          <w:b/>
          <w:noProof/>
          <w:sz w:val="18"/>
          <w:szCs w:val="18"/>
          <w:lang w:val="en-US"/>
        </w:rPr>
        <w:t>,</w:t>
      </w:r>
      <w:r w:rsidR="00D41C17" w:rsidRPr="00432CB0">
        <w:rPr>
          <w:b/>
          <w:noProof/>
          <w:sz w:val="18"/>
          <w:szCs w:val="18"/>
          <w:lang w:val="en-US"/>
        </w:rPr>
        <w:t xml:space="preserve"> O</w:t>
      </w:r>
      <w:r w:rsidRPr="00432CB0">
        <w:rPr>
          <w:b/>
          <w:noProof/>
          <w:sz w:val="18"/>
          <w:szCs w:val="18"/>
          <w:lang w:val="en-US"/>
        </w:rPr>
        <w:t>.</w:t>
      </w:r>
      <w:r w:rsidR="00D41C17" w:rsidRPr="00432CB0">
        <w:rPr>
          <w:b/>
          <w:noProof/>
          <w:sz w:val="18"/>
          <w:szCs w:val="18"/>
          <w:lang w:val="en-US"/>
        </w:rPr>
        <w:t>A</w:t>
      </w:r>
      <w:r w:rsidRPr="00432CB0">
        <w:rPr>
          <w:b/>
          <w:noProof/>
          <w:sz w:val="18"/>
          <w:szCs w:val="18"/>
          <w:lang w:val="en-US"/>
        </w:rPr>
        <w:t>.</w:t>
      </w:r>
      <w:r w:rsidR="00D41C17" w:rsidRPr="00432CB0">
        <w:rPr>
          <w:b/>
          <w:noProof/>
          <w:sz w:val="18"/>
          <w:szCs w:val="18"/>
          <w:lang w:val="en-US"/>
        </w:rPr>
        <w:t>, Montenegro</w:t>
      </w:r>
      <w:r w:rsidRPr="00432CB0">
        <w:rPr>
          <w:b/>
          <w:noProof/>
          <w:sz w:val="18"/>
          <w:szCs w:val="18"/>
          <w:lang w:val="en-US"/>
        </w:rPr>
        <w:t>,</w:t>
      </w:r>
      <w:r w:rsidR="00D41C17" w:rsidRPr="00432CB0">
        <w:rPr>
          <w:b/>
          <w:noProof/>
          <w:sz w:val="18"/>
          <w:szCs w:val="18"/>
          <w:lang w:val="en-US"/>
        </w:rPr>
        <w:t xml:space="preserve"> H</w:t>
      </w:r>
      <w:r w:rsidRPr="00432CB0">
        <w:rPr>
          <w:b/>
          <w:noProof/>
          <w:sz w:val="18"/>
          <w:szCs w:val="18"/>
          <w:lang w:val="en-US"/>
        </w:rPr>
        <w:t>.</w:t>
      </w:r>
      <w:r w:rsidR="00D41C17" w:rsidRPr="00432CB0">
        <w:rPr>
          <w:b/>
          <w:noProof/>
          <w:sz w:val="18"/>
          <w:szCs w:val="18"/>
          <w:lang w:val="en-US"/>
        </w:rPr>
        <w:t xml:space="preserve">, </w:t>
      </w:r>
      <w:r w:rsidRPr="00432CB0">
        <w:rPr>
          <w:b/>
          <w:sz w:val="18"/>
          <w:szCs w:val="18"/>
          <w:lang w:val="en-US"/>
        </w:rPr>
        <w:t>Cubilla</w:t>
      </w:r>
      <w:r>
        <w:rPr>
          <w:b/>
          <w:sz w:val="18"/>
          <w:szCs w:val="18"/>
          <w:lang w:val="en-US"/>
        </w:rPr>
        <w:t>,</w:t>
      </w:r>
      <w:r w:rsidRPr="00432CB0">
        <w:rPr>
          <w:b/>
          <w:sz w:val="18"/>
          <w:szCs w:val="18"/>
          <w:lang w:val="en-US"/>
        </w:rPr>
        <w:t xml:space="preserve"> L</w:t>
      </w:r>
      <w:r>
        <w:rPr>
          <w:b/>
          <w:sz w:val="18"/>
          <w:szCs w:val="18"/>
          <w:lang w:val="en-US"/>
        </w:rPr>
        <w:t>.</w:t>
      </w:r>
      <w:r w:rsidRPr="00432CB0">
        <w:rPr>
          <w:b/>
          <w:sz w:val="18"/>
          <w:szCs w:val="18"/>
          <w:lang w:val="en-US"/>
        </w:rPr>
        <w:t>, Capson</w:t>
      </w:r>
      <w:r>
        <w:rPr>
          <w:b/>
          <w:sz w:val="18"/>
          <w:szCs w:val="18"/>
          <w:lang w:val="en-US"/>
        </w:rPr>
        <w:t>,</w:t>
      </w:r>
      <w:r w:rsidRPr="00432CB0">
        <w:rPr>
          <w:b/>
          <w:sz w:val="18"/>
          <w:szCs w:val="18"/>
          <w:lang w:val="en-US"/>
        </w:rPr>
        <w:t xml:space="preserve"> T</w:t>
      </w:r>
      <w:r>
        <w:rPr>
          <w:b/>
          <w:sz w:val="18"/>
          <w:szCs w:val="18"/>
          <w:lang w:val="en-US"/>
        </w:rPr>
        <w:t>.</w:t>
      </w:r>
      <w:r w:rsidRPr="00432CB0">
        <w:rPr>
          <w:b/>
          <w:sz w:val="18"/>
          <w:szCs w:val="18"/>
          <w:lang w:val="en-US"/>
        </w:rPr>
        <w:t>L</w:t>
      </w:r>
      <w:r>
        <w:rPr>
          <w:b/>
          <w:sz w:val="18"/>
          <w:szCs w:val="18"/>
          <w:lang w:val="en-US"/>
        </w:rPr>
        <w:t>.</w:t>
      </w:r>
      <w:r w:rsidRPr="00432CB0">
        <w:rPr>
          <w:b/>
          <w:sz w:val="18"/>
          <w:szCs w:val="18"/>
          <w:lang w:val="en-US"/>
        </w:rPr>
        <w:t>, Ortega-Barría</w:t>
      </w:r>
      <w:r>
        <w:rPr>
          <w:b/>
          <w:sz w:val="18"/>
          <w:szCs w:val="18"/>
          <w:lang w:val="en-US"/>
        </w:rPr>
        <w:t>,</w:t>
      </w:r>
      <w:r w:rsidRPr="00432CB0">
        <w:rPr>
          <w:b/>
          <w:sz w:val="18"/>
          <w:szCs w:val="18"/>
          <w:lang w:val="en-US"/>
        </w:rPr>
        <w:t xml:space="preserve"> E</w:t>
      </w:r>
      <w:r>
        <w:rPr>
          <w:b/>
          <w:sz w:val="18"/>
          <w:szCs w:val="18"/>
          <w:lang w:val="en-US"/>
        </w:rPr>
        <w:t>.</w:t>
      </w:r>
      <w:r w:rsidRPr="00432CB0">
        <w:rPr>
          <w:b/>
          <w:sz w:val="18"/>
          <w:szCs w:val="18"/>
          <w:lang w:val="en-US"/>
        </w:rPr>
        <w:t xml:space="preserve">, </w:t>
      </w:r>
      <w:r w:rsidRPr="00432CB0">
        <w:rPr>
          <w:rFonts w:eastAsia="Times New Roman" w:cs="Times New Roman"/>
          <w:b/>
          <w:sz w:val="18"/>
          <w:szCs w:val="18"/>
          <w:lang w:val="en-US" w:eastAsia="nl-BE"/>
        </w:rPr>
        <w:t>Romero</w:t>
      </w:r>
      <w:r>
        <w:rPr>
          <w:rFonts w:eastAsia="Times New Roman" w:cs="Times New Roman"/>
          <w:b/>
          <w:sz w:val="18"/>
          <w:szCs w:val="18"/>
          <w:lang w:val="en-US" w:eastAsia="nl-BE"/>
        </w:rPr>
        <w:t>,</w:t>
      </w:r>
      <w:r w:rsidRPr="00432CB0">
        <w:rPr>
          <w:rFonts w:eastAsia="Times New Roman" w:cs="Times New Roman"/>
          <w:b/>
          <w:sz w:val="18"/>
          <w:szCs w:val="18"/>
          <w:lang w:val="en-US" w:eastAsia="nl-BE"/>
        </w:rPr>
        <w:t xml:space="preserve"> L</w:t>
      </w:r>
      <w:r>
        <w:rPr>
          <w:rFonts w:eastAsia="Times New Roman" w:cs="Times New Roman"/>
          <w:b/>
          <w:sz w:val="18"/>
          <w:szCs w:val="18"/>
          <w:lang w:val="en-US" w:eastAsia="nl-BE"/>
        </w:rPr>
        <w:t>.</w:t>
      </w:r>
      <w:r w:rsidRPr="00432CB0">
        <w:rPr>
          <w:rFonts w:eastAsia="Times New Roman" w:cs="Times New Roman"/>
          <w:b/>
          <w:sz w:val="18"/>
          <w:szCs w:val="18"/>
          <w:lang w:val="en-US" w:eastAsia="nl-BE"/>
        </w:rPr>
        <w:t>I</w:t>
      </w:r>
      <w:r>
        <w:rPr>
          <w:rFonts w:eastAsia="Times New Roman" w:cs="Times New Roman"/>
          <w:b/>
          <w:sz w:val="18"/>
          <w:szCs w:val="18"/>
          <w:lang w:val="en-US" w:eastAsia="nl-BE"/>
        </w:rPr>
        <w:t>.</w:t>
      </w:r>
      <w:r w:rsidR="00D41C17" w:rsidRPr="00432CB0">
        <w:rPr>
          <w:noProof/>
          <w:sz w:val="18"/>
          <w:szCs w:val="18"/>
          <w:lang w:val="en-US"/>
        </w:rPr>
        <w:t xml:space="preserve"> </w:t>
      </w:r>
      <w:r>
        <w:rPr>
          <w:noProof/>
          <w:sz w:val="18"/>
          <w:szCs w:val="18"/>
          <w:lang w:val="en-US"/>
        </w:rPr>
        <w:t xml:space="preserve">(2003) </w:t>
      </w:r>
      <w:r w:rsidR="00D41C17" w:rsidRPr="00432CB0">
        <w:rPr>
          <w:noProof/>
          <w:sz w:val="18"/>
          <w:szCs w:val="18"/>
          <w:lang w:val="en-US"/>
        </w:rPr>
        <w:t xml:space="preserve">Hydrosoluble formazan XTT: its application to natural products drug discovery for Leishmania. </w:t>
      </w:r>
      <w:r w:rsidR="00D41C17" w:rsidRPr="00432CB0">
        <w:rPr>
          <w:i/>
          <w:noProof/>
          <w:sz w:val="18"/>
          <w:szCs w:val="18"/>
          <w:lang w:val="en-US"/>
        </w:rPr>
        <w:t>J</w:t>
      </w:r>
      <w:r>
        <w:rPr>
          <w:i/>
          <w:noProof/>
          <w:sz w:val="18"/>
          <w:szCs w:val="18"/>
          <w:lang w:val="en-US"/>
        </w:rPr>
        <w:t xml:space="preserve">ournal of Microbiological </w:t>
      </w:r>
      <w:r w:rsidR="00D41C17" w:rsidRPr="00432CB0">
        <w:rPr>
          <w:i/>
          <w:noProof/>
          <w:sz w:val="18"/>
          <w:szCs w:val="18"/>
          <w:lang w:val="en-US"/>
        </w:rPr>
        <w:t>Methods</w:t>
      </w:r>
      <w:r>
        <w:rPr>
          <w:noProof/>
          <w:sz w:val="18"/>
          <w:szCs w:val="18"/>
          <w:lang w:val="en-US"/>
        </w:rPr>
        <w:t>,</w:t>
      </w:r>
      <w:r w:rsidR="00D41C17" w:rsidRPr="00432CB0">
        <w:rPr>
          <w:noProof/>
          <w:sz w:val="18"/>
          <w:szCs w:val="18"/>
          <w:lang w:val="en-US"/>
        </w:rPr>
        <w:t xml:space="preserve"> </w:t>
      </w:r>
      <w:r w:rsidR="00D41C17" w:rsidRPr="00432CB0">
        <w:rPr>
          <w:b/>
          <w:noProof/>
          <w:sz w:val="18"/>
          <w:szCs w:val="18"/>
          <w:lang w:val="en-US"/>
        </w:rPr>
        <w:t>55</w:t>
      </w:r>
      <w:r w:rsidR="00D41C17" w:rsidRPr="00432CB0">
        <w:rPr>
          <w:noProof/>
          <w:sz w:val="18"/>
          <w:szCs w:val="18"/>
          <w:lang w:val="en-US"/>
        </w:rPr>
        <w:t>: 813-</w:t>
      </w:r>
      <w:r w:rsidRPr="00432CB0">
        <w:rPr>
          <w:noProof/>
          <w:sz w:val="18"/>
          <w:szCs w:val="18"/>
          <w:lang w:val="en-US"/>
        </w:rPr>
        <w:t>81</w:t>
      </w:r>
      <w:r w:rsidR="00D41C17" w:rsidRPr="00432CB0">
        <w:rPr>
          <w:noProof/>
          <w:sz w:val="18"/>
          <w:szCs w:val="18"/>
          <w:lang w:val="en-US"/>
        </w:rPr>
        <w:t>6.</w:t>
      </w:r>
    </w:p>
    <w:p w14:paraId="34D3B311" w14:textId="527DF6FD" w:rsidR="00D41C17" w:rsidRPr="000E5CE1" w:rsidRDefault="00D41C17" w:rsidP="00601DAD">
      <w:pPr>
        <w:tabs>
          <w:tab w:val="left" w:pos="284"/>
          <w:tab w:val="right" w:pos="540"/>
          <w:tab w:val="left" w:pos="720"/>
        </w:tabs>
        <w:spacing w:after="240" w:line="240" w:lineRule="auto"/>
        <w:ind w:left="709" w:hanging="709"/>
        <w:jc w:val="both"/>
        <w:rPr>
          <w:rFonts w:ascii="Calibri" w:hAnsi="Calibri"/>
          <w:noProof/>
          <w:sz w:val="18"/>
          <w:szCs w:val="18"/>
          <w:lang w:val="en-US"/>
        </w:rPr>
      </w:pPr>
      <w:r w:rsidRPr="000E5CE1">
        <w:rPr>
          <w:rFonts w:ascii="Calibri" w:hAnsi="Calibri"/>
          <w:noProof/>
          <w:sz w:val="18"/>
          <w:szCs w:val="18"/>
          <w:lang w:val="en-US"/>
        </w:rPr>
        <w:tab/>
        <w:t xml:space="preserve">10. </w:t>
      </w:r>
      <w:r w:rsidRPr="000E5CE1">
        <w:rPr>
          <w:rFonts w:ascii="Calibri" w:hAnsi="Calibri"/>
          <w:noProof/>
          <w:sz w:val="18"/>
          <w:szCs w:val="18"/>
          <w:lang w:val="en-US"/>
        </w:rPr>
        <w:tab/>
      </w:r>
      <w:r w:rsidRPr="00432CB0">
        <w:rPr>
          <w:rFonts w:ascii="Calibri" w:hAnsi="Calibri"/>
          <w:b/>
          <w:noProof/>
          <w:sz w:val="18"/>
          <w:szCs w:val="18"/>
          <w:lang w:val="en-US"/>
        </w:rPr>
        <w:t>Wyllie</w:t>
      </w:r>
      <w:r w:rsidR="00432CB0" w:rsidRPr="00432CB0">
        <w:rPr>
          <w:rFonts w:ascii="Calibri" w:hAnsi="Calibri"/>
          <w:b/>
          <w:noProof/>
          <w:sz w:val="18"/>
          <w:szCs w:val="18"/>
          <w:lang w:val="en-US"/>
        </w:rPr>
        <w:t>,</w:t>
      </w:r>
      <w:r w:rsidRPr="00432CB0">
        <w:rPr>
          <w:rFonts w:ascii="Calibri" w:hAnsi="Calibri"/>
          <w:b/>
          <w:noProof/>
          <w:sz w:val="18"/>
          <w:szCs w:val="18"/>
          <w:lang w:val="en-US"/>
        </w:rPr>
        <w:t xml:space="preserve"> S</w:t>
      </w:r>
      <w:r w:rsidR="00432CB0" w:rsidRPr="00432CB0">
        <w:rPr>
          <w:rFonts w:ascii="Calibri" w:hAnsi="Calibri"/>
          <w:b/>
          <w:noProof/>
          <w:sz w:val="18"/>
          <w:szCs w:val="18"/>
          <w:lang w:val="en-US"/>
        </w:rPr>
        <w:t>.</w:t>
      </w:r>
      <w:r w:rsidRPr="00432CB0">
        <w:rPr>
          <w:rFonts w:ascii="Calibri" w:hAnsi="Calibri"/>
          <w:b/>
          <w:noProof/>
          <w:sz w:val="18"/>
          <w:szCs w:val="18"/>
          <w:lang w:val="en-US"/>
        </w:rPr>
        <w:t>, Cunningham</w:t>
      </w:r>
      <w:r w:rsidR="00432CB0" w:rsidRPr="00432CB0">
        <w:rPr>
          <w:rFonts w:ascii="Calibri" w:hAnsi="Calibri"/>
          <w:b/>
          <w:noProof/>
          <w:sz w:val="18"/>
          <w:szCs w:val="18"/>
          <w:lang w:val="en-US"/>
        </w:rPr>
        <w:t>,</w:t>
      </w:r>
      <w:r w:rsidRPr="00432CB0">
        <w:rPr>
          <w:rFonts w:ascii="Calibri" w:hAnsi="Calibri"/>
          <w:b/>
          <w:noProof/>
          <w:sz w:val="18"/>
          <w:szCs w:val="18"/>
          <w:lang w:val="en-US"/>
        </w:rPr>
        <w:t xml:space="preserve"> M</w:t>
      </w:r>
      <w:r w:rsidR="00432CB0" w:rsidRPr="00432CB0">
        <w:rPr>
          <w:rFonts w:ascii="Calibri" w:hAnsi="Calibri"/>
          <w:b/>
          <w:noProof/>
          <w:sz w:val="18"/>
          <w:szCs w:val="18"/>
          <w:lang w:val="en-US"/>
        </w:rPr>
        <w:t>.</w:t>
      </w:r>
      <w:r w:rsidRPr="00432CB0">
        <w:rPr>
          <w:rFonts w:ascii="Calibri" w:hAnsi="Calibri"/>
          <w:b/>
          <w:noProof/>
          <w:sz w:val="18"/>
          <w:szCs w:val="18"/>
          <w:lang w:val="en-US"/>
        </w:rPr>
        <w:t>L</w:t>
      </w:r>
      <w:r w:rsidR="00432CB0" w:rsidRPr="00432CB0">
        <w:rPr>
          <w:rFonts w:ascii="Calibri" w:hAnsi="Calibri"/>
          <w:b/>
          <w:noProof/>
          <w:sz w:val="18"/>
          <w:szCs w:val="18"/>
          <w:lang w:val="en-US"/>
        </w:rPr>
        <w:t>.</w:t>
      </w:r>
      <w:r w:rsidRPr="00432CB0">
        <w:rPr>
          <w:rFonts w:ascii="Calibri" w:hAnsi="Calibri"/>
          <w:b/>
          <w:noProof/>
          <w:sz w:val="18"/>
          <w:szCs w:val="18"/>
          <w:lang w:val="en-US"/>
        </w:rPr>
        <w:t>, Fairlamb</w:t>
      </w:r>
      <w:r w:rsidR="00432CB0" w:rsidRPr="00432CB0">
        <w:rPr>
          <w:rFonts w:ascii="Calibri" w:hAnsi="Calibri"/>
          <w:b/>
          <w:noProof/>
          <w:sz w:val="18"/>
          <w:szCs w:val="18"/>
          <w:lang w:val="en-US"/>
        </w:rPr>
        <w:t>,</w:t>
      </w:r>
      <w:r w:rsidRPr="00432CB0">
        <w:rPr>
          <w:rFonts w:ascii="Calibri" w:hAnsi="Calibri"/>
          <w:b/>
          <w:noProof/>
          <w:sz w:val="18"/>
          <w:szCs w:val="18"/>
          <w:lang w:val="en-US"/>
        </w:rPr>
        <w:t xml:space="preserve"> A</w:t>
      </w:r>
      <w:r w:rsidR="00432CB0" w:rsidRPr="00432CB0">
        <w:rPr>
          <w:rFonts w:ascii="Calibri" w:hAnsi="Calibri"/>
          <w:b/>
          <w:noProof/>
          <w:sz w:val="18"/>
          <w:szCs w:val="18"/>
          <w:lang w:val="en-US"/>
        </w:rPr>
        <w:t>.</w:t>
      </w:r>
      <w:r w:rsidRPr="00432CB0">
        <w:rPr>
          <w:rFonts w:ascii="Calibri" w:hAnsi="Calibri"/>
          <w:b/>
          <w:noProof/>
          <w:sz w:val="18"/>
          <w:szCs w:val="18"/>
          <w:lang w:val="en-US"/>
        </w:rPr>
        <w:t>H.</w:t>
      </w:r>
      <w:r w:rsidRPr="000E5CE1">
        <w:rPr>
          <w:rFonts w:ascii="Calibri" w:hAnsi="Calibri"/>
          <w:noProof/>
          <w:sz w:val="18"/>
          <w:szCs w:val="18"/>
          <w:lang w:val="en-US"/>
        </w:rPr>
        <w:t xml:space="preserve"> </w:t>
      </w:r>
      <w:r w:rsidR="00432CB0">
        <w:rPr>
          <w:rFonts w:ascii="Calibri" w:hAnsi="Calibri"/>
          <w:noProof/>
          <w:sz w:val="18"/>
          <w:szCs w:val="18"/>
          <w:lang w:val="en-US"/>
        </w:rPr>
        <w:t xml:space="preserve">(2004) </w:t>
      </w:r>
      <w:r w:rsidRPr="000E5CE1">
        <w:rPr>
          <w:rFonts w:ascii="Calibri" w:hAnsi="Calibri"/>
          <w:noProof/>
          <w:sz w:val="18"/>
          <w:szCs w:val="18"/>
          <w:lang w:val="en-US"/>
        </w:rPr>
        <w:t xml:space="preserve">Dual action of antimonial drugs on thiol redox metabolism in the human pathogen Leishmania donovani. </w:t>
      </w:r>
      <w:r w:rsidRPr="000E5CE1">
        <w:rPr>
          <w:rFonts w:ascii="Calibri" w:hAnsi="Calibri"/>
          <w:i/>
          <w:noProof/>
          <w:sz w:val="18"/>
          <w:szCs w:val="18"/>
          <w:lang w:val="en-US"/>
        </w:rPr>
        <w:t>J</w:t>
      </w:r>
      <w:r w:rsidR="00432CB0">
        <w:rPr>
          <w:rFonts w:ascii="Calibri" w:hAnsi="Calibri"/>
          <w:i/>
          <w:noProof/>
          <w:sz w:val="18"/>
          <w:szCs w:val="18"/>
          <w:lang w:val="en-US"/>
        </w:rPr>
        <w:t>ournal of</w:t>
      </w:r>
      <w:r w:rsidRPr="000E5CE1">
        <w:rPr>
          <w:rFonts w:ascii="Calibri" w:hAnsi="Calibri"/>
          <w:i/>
          <w:noProof/>
          <w:sz w:val="18"/>
          <w:szCs w:val="18"/>
          <w:lang w:val="en-US"/>
        </w:rPr>
        <w:t xml:space="preserve"> Biol</w:t>
      </w:r>
      <w:r w:rsidR="00432CB0">
        <w:rPr>
          <w:rFonts w:ascii="Calibri" w:hAnsi="Calibri"/>
          <w:i/>
          <w:noProof/>
          <w:sz w:val="18"/>
          <w:szCs w:val="18"/>
          <w:lang w:val="en-US"/>
        </w:rPr>
        <w:t>ogical</w:t>
      </w:r>
      <w:r w:rsidRPr="000E5CE1">
        <w:rPr>
          <w:rFonts w:ascii="Calibri" w:hAnsi="Calibri"/>
          <w:i/>
          <w:noProof/>
          <w:sz w:val="18"/>
          <w:szCs w:val="18"/>
          <w:lang w:val="en-US"/>
        </w:rPr>
        <w:t xml:space="preserve"> Chem</w:t>
      </w:r>
      <w:r w:rsidR="00432CB0">
        <w:rPr>
          <w:rFonts w:ascii="Calibri" w:hAnsi="Calibri"/>
          <w:i/>
          <w:noProof/>
          <w:sz w:val="18"/>
          <w:szCs w:val="18"/>
          <w:lang w:val="en-US"/>
        </w:rPr>
        <w:t>istry</w:t>
      </w:r>
      <w:r w:rsidR="00432CB0">
        <w:rPr>
          <w:rFonts w:ascii="Calibri" w:hAnsi="Calibri"/>
          <w:noProof/>
          <w:sz w:val="18"/>
          <w:szCs w:val="18"/>
          <w:lang w:val="en-US"/>
        </w:rPr>
        <w:t>,</w:t>
      </w:r>
      <w:r w:rsidRPr="000E5CE1">
        <w:rPr>
          <w:rFonts w:ascii="Calibri" w:hAnsi="Calibri"/>
          <w:noProof/>
          <w:sz w:val="18"/>
          <w:szCs w:val="18"/>
          <w:lang w:val="en-US"/>
        </w:rPr>
        <w:t xml:space="preserve"> </w:t>
      </w:r>
      <w:r w:rsidRPr="00432CB0">
        <w:rPr>
          <w:rFonts w:ascii="Calibri" w:hAnsi="Calibri"/>
          <w:b/>
          <w:noProof/>
          <w:sz w:val="18"/>
          <w:szCs w:val="18"/>
          <w:lang w:val="en-US"/>
        </w:rPr>
        <w:t>279</w:t>
      </w:r>
      <w:r w:rsidRPr="000E5CE1">
        <w:rPr>
          <w:rFonts w:ascii="Calibri" w:hAnsi="Calibri"/>
          <w:noProof/>
          <w:sz w:val="18"/>
          <w:szCs w:val="18"/>
          <w:lang w:val="en-US"/>
        </w:rPr>
        <w:t>: 39925-</w:t>
      </w:r>
      <w:r w:rsidR="00432CB0">
        <w:rPr>
          <w:rFonts w:ascii="Calibri" w:hAnsi="Calibri"/>
          <w:noProof/>
          <w:sz w:val="18"/>
          <w:szCs w:val="18"/>
          <w:lang w:val="en-US"/>
        </w:rPr>
        <w:t>399</w:t>
      </w:r>
      <w:r w:rsidRPr="000E5CE1">
        <w:rPr>
          <w:rFonts w:ascii="Calibri" w:hAnsi="Calibri"/>
          <w:noProof/>
          <w:sz w:val="18"/>
          <w:szCs w:val="18"/>
          <w:lang w:val="en-US"/>
        </w:rPr>
        <w:t>32.</w:t>
      </w:r>
    </w:p>
    <w:p w14:paraId="35FBD994" w14:textId="77777777" w:rsidR="00432CB0" w:rsidRPr="00432CB0" w:rsidRDefault="00D41C17" w:rsidP="00432CB0">
      <w:pPr>
        <w:tabs>
          <w:tab w:val="left" w:pos="284"/>
          <w:tab w:val="right" w:pos="540"/>
          <w:tab w:val="left" w:pos="720"/>
        </w:tabs>
        <w:spacing w:after="240" w:line="240" w:lineRule="auto"/>
        <w:ind w:left="709" w:hanging="709"/>
        <w:jc w:val="both"/>
        <w:rPr>
          <w:rFonts w:ascii="Calibri" w:hAnsi="Calibri"/>
          <w:noProof/>
          <w:sz w:val="18"/>
          <w:szCs w:val="18"/>
          <w:lang w:val="en-US"/>
        </w:rPr>
      </w:pPr>
      <w:r w:rsidRPr="000E5CE1">
        <w:rPr>
          <w:rFonts w:ascii="Calibri" w:hAnsi="Calibri"/>
          <w:noProof/>
          <w:sz w:val="18"/>
          <w:szCs w:val="18"/>
          <w:lang w:val="en-US"/>
        </w:rPr>
        <w:tab/>
        <w:t xml:space="preserve">11. </w:t>
      </w:r>
      <w:r w:rsidRPr="000E5CE1">
        <w:rPr>
          <w:rFonts w:ascii="Calibri" w:hAnsi="Calibri"/>
          <w:noProof/>
          <w:sz w:val="18"/>
          <w:szCs w:val="18"/>
          <w:lang w:val="en-US"/>
        </w:rPr>
        <w:tab/>
      </w:r>
      <w:bookmarkStart w:id="15" w:name="_ENREF_85"/>
      <w:r w:rsidR="00432CB0" w:rsidRPr="00432CB0">
        <w:rPr>
          <w:rFonts w:ascii="Calibri" w:hAnsi="Calibri"/>
          <w:b/>
          <w:noProof/>
          <w:sz w:val="18"/>
          <w:szCs w:val="18"/>
          <w:lang w:val="en-US"/>
        </w:rPr>
        <w:t>Seifert, K., Escobar, P. and Croft, S. L.</w:t>
      </w:r>
      <w:r w:rsidR="00432CB0" w:rsidRPr="00432CB0">
        <w:rPr>
          <w:rFonts w:ascii="Calibri" w:hAnsi="Calibri"/>
          <w:noProof/>
          <w:sz w:val="18"/>
          <w:szCs w:val="18"/>
          <w:lang w:val="en-US"/>
        </w:rPr>
        <w:t xml:space="preserve"> (2010). In vitro activity of anti-leishmanial drugs against Leishmania donovani is host cell dependent. </w:t>
      </w:r>
      <w:r w:rsidR="00432CB0" w:rsidRPr="00432CB0">
        <w:rPr>
          <w:rFonts w:ascii="Calibri" w:hAnsi="Calibri"/>
          <w:i/>
          <w:noProof/>
          <w:sz w:val="18"/>
          <w:szCs w:val="18"/>
          <w:lang w:val="en-US"/>
        </w:rPr>
        <w:t>Journal of Antimicrobial Chemotherapy,</w:t>
      </w:r>
      <w:r w:rsidR="00432CB0" w:rsidRPr="00432CB0">
        <w:rPr>
          <w:rFonts w:ascii="Calibri" w:hAnsi="Calibri"/>
          <w:noProof/>
          <w:sz w:val="18"/>
          <w:szCs w:val="18"/>
          <w:lang w:val="en-US"/>
        </w:rPr>
        <w:t xml:space="preserve"> </w:t>
      </w:r>
      <w:r w:rsidR="00432CB0" w:rsidRPr="00432CB0">
        <w:rPr>
          <w:rFonts w:ascii="Calibri" w:hAnsi="Calibri"/>
          <w:b/>
          <w:noProof/>
          <w:sz w:val="18"/>
          <w:szCs w:val="18"/>
          <w:lang w:val="en-US"/>
        </w:rPr>
        <w:t>65</w:t>
      </w:r>
      <w:r w:rsidR="00432CB0" w:rsidRPr="00432CB0">
        <w:rPr>
          <w:rFonts w:ascii="Calibri" w:hAnsi="Calibri"/>
          <w:noProof/>
          <w:sz w:val="18"/>
          <w:szCs w:val="18"/>
          <w:lang w:val="en-US"/>
        </w:rPr>
        <w:t xml:space="preserve">, 508-511. </w:t>
      </w:r>
      <w:bookmarkEnd w:id="15"/>
      <w:r w:rsidR="00432CB0" w:rsidRPr="00432CB0">
        <w:rPr>
          <w:rFonts w:ascii="Calibri" w:hAnsi="Calibri"/>
          <w:noProof/>
          <w:sz w:val="18"/>
          <w:szCs w:val="18"/>
          <w:lang w:val="en-US"/>
        </w:rPr>
        <w:t>doi: 10.1093/jac/dkp500</w:t>
      </w:r>
    </w:p>
    <w:p w14:paraId="4758C4A4" w14:textId="77777777" w:rsidR="003E7057" w:rsidRPr="003E7057" w:rsidRDefault="00D41C17" w:rsidP="003E7057">
      <w:pPr>
        <w:tabs>
          <w:tab w:val="left" w:pos="284"/>
          <w:tab w:val="right" w:pos="540"/>
          <w:tab w:val="left" w:pos="720"/>
        </w:tabs>
        <w:spacing w:after="240" w:line="240" w:lineRule="auto"/>
        <w:ind w:left="709" w:hanging="709"/>
        <w:jc w:val="both"/>
        <w:rPr>
          <w:rFonts w:ascii="Calibri" w:hAnsi="Calibri"/>
          <w:noProof/>
          <w:sz w:val="18"/>
          <w:szCs w:val="18"/>
          <w:lang w:val="en-US"/>
        </w:rPr>
      </w:pPr>
      <w:r w:rsidRPr="00D41C17">
        <w:rPr>
          <w:rFonts w:ascii="Calibri" w:hAnsi="Calibri"/>
          <w:noProof/>
          <w:sz w:val="18"/>
          <w:szCs w:val="18"/>
        </w:rPr>
        <w:tab/>
        <w:t xml:space="preserve">12. </w:t>
      </w:r>
      <w:r w:rsidRPr="00D41C17">
        <w:rPr>
          <w:rFonts w:ascii="Calibri" w:hAnsi="Calibri"/>
          <w:noProof/>
          <w:sz w:val="18"/>
          <w:szCs w:val="18"/>
        </w:rPr>
        <w:tab/>
      </w:r>
      <w:bookmarkStart w:id="16" w:name="_ENREF_49"/>
      <w:r w:rsidR="003E7057" w:rsidRPr="003E7057">
        <w:rPr>
          <w:rFonts w:ascii="Calibri" w:hAnsi="Calibri"/>
          <w:b/>
          <w:noProof/>
          <w:sz w:val="18"/>
          <w:szCs w:val="18"/>
          <w:lang w:val="en-US"/>
        </w:rPr>
        <w:t>Inocencio da Luz, R. A., Vermeersch, M., Dujardin, J. C., Cos, P. and Maes, L.</w:t>
      </w:r>
      <w:r w:rsidR="003E7057" w:rsidRPr="003E7057">
        <w:rPr>
          <w:rFonts w:ascii="Calibri" w:hAnsi="Calibri"/>
          <w:noProof/>
          <w:sz w:val="18"/>
          <w:szCs w:val="18"/>
          <w:lang w:val="en-US"/>
        </w:rPr>
        <w:t xml:space="preserve"> (2009). In vitro sensitivity testing of Leishmania clinical field isolates: preconditioning of promastigotes enhances infectivity for macrophage host cells. </w:t>
      </w:r>
      <w:r w:rsidR="003E7057" w:rsidRPr="003E7057">
        <w:rPr>
          <w:rFonts w:ascii="Calibri" w:hAnsi="Calibri"/>
          <w:i/>
          <w:noProof/>
          <w:sz w:val="18"/>
          <w:szCs w:val="18"/>
          <w:lang w:val="en-US"/>
        </w:rPr>
        <w:t>Antimicrobial Agents and Chemotherapy,</w:t>
      </w:r>
      <w:r w:rsidR="003E7057" w:rsidRPr="003E7057">
        <w:rPr>
          <w:rFonts w:ascii="Calibri" w:hAnsi="Calibri"/>
          <w:noProof/>
          <w:sz w:val="18"/>
          <w:szCs w:val="18"/>
          <w:lang w:val="en-US"/>
        </w:rPr>
        <w:t xml:space="preserve"> </w:t>
      </w:r>
      <w:r w:rsidR="003E7057" w:rsidRPr="003E7057">
        <w:rPr>
          <w:rFonts w:ascii="Calibri" w:hAnsi="Calibri"/>
          <w:b/>
          <w:noProof/>
          <w:sz w:val="18"/>
          <w:szCs w:val="18"/>
          <w:lang w:val="en-US"/>
        </w:rPr>
        <w:t>53</w:t>
      </w:r>
      <w:r w:rsidR="003E7057" w:rsidRPr="003E7057">
        <w:rPr>
          <w:rFonts w:ascii="Calibri" w:hAnsi="Calibri"/>
          <w:noProof/>
          <w:sz w:val="18"/>
          <w:szCs w:val="18"/>
          <w:lang w:val="en-US"/>
        </w:rPr>
        <w:t>, 5197-5203. doi: 10.1128/AAC.00866-09.</w:t>
      </w:r>
      <w:bookmarkEnd w:id="16"/>
    </w:p>
    <w:p w14:paraId="1331DE74" w14:textId="77777777" w:rsidR="003E7057" w:rsidRPr="003E7057" w:rsidRDefault="00D41C17" w:rsidP="003E7057">
      <w:pPr>
        <w:tabs>
          <w:tab w:val="left" w:pos="284"/>
          <w:tab w:val="right" w:pos="540"/>
          <w:tab w:val="left" w:pos="720"/>
        </w:tabs>
        <w:spacing w:after="240" w:line="240" w:lineRule="auto"/>
        <w:ind w:left="709" w:hanging="709"/>
        <w:jc w:val="both"/>
        <w:rPr>
          <w:rFonts w:ascii="Calibri" w:hAnsi="Calibri"/>
          <w:noProof/>
          <w:sz w:val="18"/>
          <w:szCs w:val="18"/>
          <w:lang w:val="en-US"/>
        </w:rPr>
      </w:pPr>
      <w:r w:rsidRPr="000E5CE1">
        <w:rPr>
          <w:rFonts w:ascii="Calibri" w:hAnsi="Calibri"/>
          <w:noProof/>
          <w:sz w:val="18"/>
          <w:szCs w:val="18"/>
          <w:lang w:val="en-US"/>
        </w:rPr>
        <w:tab/>
        <w:t xml:space="preserve">13. </w:t>
      </w:r>
      <w:r w:rsidRPr="000E5CE1">
        <w:rPr>
          <w:rFonts w:ascii="Calibri" w:hAnsi="Calibri"/>
          <w:noProof/>
          <w:sz w:val="18"/>
          <w:szCs w:val="18"/>
          <w:lang w:val="en-US"/>
        </w:rPr>
        <w:tab/>
      </w:r>
      <w:bookmarkStart w:id="17" w:name="_ENREF_107"/>
      <w:r w:rsidR="003E7057" w:rsidRPr="003E7057">
        <w:rPr>
          <w:rFonts w:ascii="Calibri" w:hAnsi="Calibri"/>
          <w:b/>
          <w:noProof/>
          <w:sz w:val="18"/>
          <w:szCs w:val="18"/>
          <w:lang w:val="en-US"/>
        </w:rPr>
        <w:t>Yardley, V., Ortuno, N., Llanos-Cuentas, A., Chappuis, F., Doncker, S. D., Ramirez, L., Croft, S., Arevalo, J., Adaui, V., Bermudez, H., Decuypere, S. and Dujardin, J. C.</w:t>
      </w:r>
      <w:r w:rsidR="003E7057" w:rsidRPr="003E7057">
        <w:rPr>
          <w:rFonts w:ascii="Calibri" w:hAnsi="Calibri"/>
          <w:noProof/>
          <w:sz w:val="18"/>
          <w:szCs w:val="18"/>
          <w:lang w:val="en-US"/>
        </w:rPr>
        <w:t xml:space="preserve"> (2006). American tegumentary leishmaniasis: Is antimonial treatment outcome related to parasite drug susceptibility? </w:t>
      </w:r>
      <w:r w:rsidR="003E7057" w:rsidRPr="003E7057">
        <w:rPr>
          <w:rFonts w:ascii="Calibri" w:hAnsi="Calibri"/>
          <w:i/>
          <w:noProof/>
          <w:sz w:val="18"/>
          <w:szCs w:val="18"/>
          <w:lang w:val="en-US"/>
        </w:rPr>
        <w:t>The Journal of Infectious Diseases,</w:t>
      </w:r>
      <w:r w:rsidR="003E7057" w:rsidRPr="003E7057">
        <w:rPr>
          <w:rFonts w:ascii="Calibri" w:hAnsi="Calibri"/>
          <w:noProof/>
          <w:sz w:val="18"/>
          <w:szCs w:val="18"/>
          <w:lang w:val="en-US"/>
        </w:rPr>
        <w:t xml:space="preserve"> </w:t>
      </w:r>
      <w:r w:rsidR="003E7057" w:rsidRPr="003E7057">
        <w:rPr>
          <w:rFonts w:ascii="Calibri" w:hAnsi="Calibri"/>
          <w:b/>
          <w:noProof/>
          <w:sz w:val="18"/>
          <w:szCs w:val="18"/>
          <w:lang w:val="en-US"/>
        </w:rPr>
        <w:t>194</w:t>
      </w:r>
      <w:r w:rsidR="003E7057" w:rsidRPr="003E7057">
        <w:rPr>
          <w:rFonts w:ascii="Calibri" w:hAnsi="Calibri"/>
          <w:noProof/>
          <w:sz w:val="18"/>
          <w:szCs w:val="18"/>
          <w:lang w:val="en-US"/>
        </w:rPr>
        <w:t xml:space="preserve">, 1168-1175. </w:t>
      </w:r>
      <w:bookmarkEnd w:id="17"/>
      <w:r w:rsidR="003E7057" w:rsidRPr="003E7057">
        <w:rPr>
          <w:rFonts w:ascii="Calibri" w:hAnsi="Calibri"/>
          <w:noProof/>
          <w:sz w:val="18"/>
          <w:szCs w:val="18"/>
          <w:lang w:val="en-US"/>
        </w:rPr>
        <w:t>doi: 10.1086/507710</w:t>
      </w:r>
    </w:p>
    <w:p w14:paraId="29F84316" w14:textId="77777777" w:rsidR="003E7057" w:rsidRPr="003E7057" w:rsidRDefault="00D41C17" w:rsidP="003E7057">
      <w:pPr>
        <w:tabs>
          <w:tab w:val="left" w:pos="284"/>
          <w:tab w:val="right" w:pos="540"/>
          <w:tab w:val="left" w:pos="720"/>
        </w:tabs>
        <w:spacing w:after="240" w:line="240" w:lineRule="auto"/>
        <w:ind w:left="709" w:hanging="709"/>
        <w:jc w:val="both"/>
        <w:rPr>
          <w:rFonts w:ascii="Calibri" w:hAnsi="Calibri"/>
          <w:noProof/>
          <w:sz w:val="18"/>
          <w:szCs w:val="18"/>
          <w:lang w:val="en-US"/>
        </w:rPr>
      </w:pPr>
      <w:r w:rsidRPr="000E5CE1">
        <w:rPr>
          <w:rFonts w:ascii="Calibri" w:hAnsi="Calibri"/>
          <w:noProof/>
          <w:sz w:val="18"/>
          <w:szCs w:val="18"/>
          <w:lang w:val="en-US"/>
        </w:rPr>
        <w:tab/>
        <w:t xml:space="preserve">14. </w:t>
      </w:r>
      <w:r w:rsidRPr="000E5CE1">
        <w:rPr>
          <w:rFonts w:ascii="Calibri" w:hAnsi="Calibri"/>
          <w:noProof/>
          <w:sz w:val="18"/>
          <w:szCs w:val="18"/>
          <w:lang w:val="en-US"/>
        </w:rPr>
        <w:tab/>
      </w:r>
      <w:bookmarkStart w:id="18" w:name="_ENREF_44"/>
      <w:r w:rsidR="003E7057" w:rsidRPr="003E7057">
        <w:rPr>
          <w:rFonts w:ascii="Calibri" w:hAnsi="Calibri"/>
          <w:b/>
          <w:noProof/>
          <w:sz w:val="18"/>
          <w:szCs w:val="18"/>
          <w:lang w:val="en-US"/>
        </w:rPr>
        <w:t>Hendrickx, S., Boulet, G., Mondelaers, A., Dujardin, J. C., Rijal, S., Lachaud, L., Cos, P., Delputte, P. and Maes, L.</w:t>
      </w:r>
      <w:r w:rsidR="003E7057" w:rsidRPr="003E7057">
        <w:rPr>
          <w:rFonts w:ascii="Calibri" w:hAnsi="Calibri"/>
          <w:noProof/>
          <w:sz w:val="18"/>
          <w:szCs w:val="18"/>
          <w:lang w:val="en-US"/>
        </w:rPr>
        <w:t xml:space="preserve"> (2014). Experimental selection of paromomycin and miltefosine resistance in intracellular amastigotes of Leishmania donovani and L. infantum. </w:t>
      </w:r>
      <w:r w:rsidR="003E7057" w:rsidRPr="003E7057">
        <w:rPr>
          <w:rFonts w:ascii="Calibri" w:hAnsi="Calibri"/>
          <w:i/>
          <w:noProof/>
          <w:sz w:val="18"/>
          <w:szCs w:val="18"/>
          <w:lang w:val="en-US"/>
        </w:rPr>
        <w:t>Parasitology Research,</w:t>
      </w:r>
      <w:r w:rsidR="003E7057" w:rsidRPr="003E7057">
        <w:rPr>
          <w:rFonts w:ascii="Calibri" w:hAnsi="Calibri"/>
          <w:noProof/>
          <w:sz w:val="18"/>
          <w:szCs w:val="18"/>
          <w:lang w:val="en-US"/>
        </w:rPr>
        <w:t xml:space="preserve"> </w:t>
      </w:r>
      <w:r w:rsidR="003E7057" w:rsidRPr="003E7057">
        <w:rPr>
          <w:rFonts w:ascii="Calibri" w:hAnsi="Calibri"/>
          <w:b/>
          <w:noProof/>
          <w:sz w:val="18"/>
          <w:szCs w:val="18"/>
          <w:lang w:val="en-US"/>
        </w:rPr>
        <w:t>113</w:t>
      </w:r>
      <w:r w:rsidR="003E7057" w:rsidRPr="003E7057">
        <w:rPr>
          <w:rFonts w:ascii="Calibri" w:hAnsi="Calibri"/>
          <w:noProof/>
          <w:sz w:val="18"/>
          <w:szCs w:val="18"/>
          <w:lang w:val="en-US"/>
        </w:rPr>
        <w:t>, 1875-1881. doi: 10.1007/s00436-014-3835-7.</w:t>
      </w:r>
      <w:bookmarkEnd w:id="18"/>
    </w:p>
    <w:p w14:paraId="5959C1D6" w14:textId="090DEA3B" w:rsidR="00D41C17" w:rsidRPr="00D41C17" w:rsidRDefault="00D41C17" w:rsidP="003E7057">
      <w:pPr>
        <w:tabs>
          <w:tab w:val="left" w:pos="284"/>
          <w:tab w:val="right" w:pos="540"/>
          <w:tab w:val="left" w:pos="720"/>
        </w:tabs>
        <w:spacing w:after="240"/>
        <w:ind w:left="709" w:hanging="709"/>
        <w:jc w:val="both"/>
        <w:rPr>
          <w:rFonts w:ascii="Calibri" w:hAnsi="Calibri"/>
          <w:noProof/>
          <w:sz w:val="18"/>
          <w:szCs w:val="18"/>
        </w:rPr>
      </w:pPr>
      <w:r w:rsidRPr="000E5CE1">
        <w:rPr>
          <w:rFonts w:ascii="Calibri" w:hAnsi="Calibri"/>
          <w:noProof/>
          <w:sz w:val="18"/>
          <w:szCs w:val="18"/>
          <w:lang w:val="fr-FR"/>
        </w:rPr>
        <w:tab/>
        <w:t xml:space="preserve">15. </w:t>
      </w:r>
      <w:r w:rsidRPr="000E5CE1">
        <w:rPr>
          <w:rFonts w:ascii="Calibri" w:hAnsi="Calibri"/>
          <w:noProof/>
          <w:sz w:val="18"/>
          <w:szCs w:val="18"/>
          <w:lang w:val="fr-FR"/>
        </w:rPr>
        <w:tab/>
      </w:r>
      <w:r w:rsidRPr="003E7057">
        <w:rPr>
          <w:rFonts w:ascii="Calibri" w:hAnsi="Calibri"/>
          <w:b/>
          <w:noProof/>
          <w:sz w:val="18"/>
          <w:szCs w:val="18"/>
          <w:lang w:val="fr-FR"/>
        </w:rPr>
        <w:t>Inocencio da L</w:t>
      </w:r>
      <w:r w:rsidR="003E7057" w:rsidRPr="003E7057">
        <w:rPr>
          <w:rFonts w:ascii="Calibri" w:hAnsi="Calibri"/>
          <w:b/>
          <w:noProof/>
          <w:sz w:val="18"/>
          <w:szCs w:val="18"/>
          <w:lang w:val="fr-FR"/>
        </w:rPr>
        <w:t xml:space="preserve">uz, </w:t>
      </w:r>
      <w:r w:rsidRPr="003E7057">
        <w:rPr>
          <w:rFonts w:ascii="Calibri" w:hAnsi="Calibri"/>
          <w:b/>
          <w:noProof/>
          <w:sz w:val="18"/>
          <w:szCs w:val="18"/>
          <w:lang w:val="fr-FR"/>
        </w:rPr>
        <w:t>R</w:t>
      </w:r>
      <w:r w:rsidR="003E7057" w:rsidRPr="003E7057">
        <w:rPr>
          <w:rFonts w:ascii="Calibri" w:hAnsi="Calibri"/>
          <w:b/>
          <w:noProof/>
          <w:sz w:val="18"/>
          <w:szCs w:val="18"/>
          <w:lang w:val="fr-FR"/>
        </w:rPr>
        <w:t>.</w:t>
      </w:r>
      <w:r w:rsidRPr="003E7057">
        <w:rPr>
          <w:rFonts w:ascii="Calibri" w:hAnsi="Calibri"/>
          <w:b/>
          <w:noProof/>
          <w:sz w:val="18"/>
          <w:szCs w:val="18"/>
          <w:lang w:val="fr-FR"/>
        </w:rPr>
        <w:t>, Romero</w:t>
      </w:r>
      <w:r w:rsidR="003E7057" w:rsidRPr="003E7057">
        <w:rPr>
          <w:rFonts w:ascii="Calibri" w:hAnsi="Calibri"/>
          <w:b/>
          <w:noProof/>
          <w:sz w:val="18"/>
          <w:szCs w:val="18"/>
          <w:lang w:val="fr-FR"/>
        </w:rPr>
        <w:t>,</w:t>
      </w:r>
      <w:r w:rsidRPr="003E7057">
        <w:rPr>
          <w:rFonts w:ascii="Calibri" w:hAnsi="Calibri"/>
          <w:b/>
          <w:noProof/>
          <w:sz w:val="18"/>
          <w:szCs w:val="18"/>
          <w:lang w:val="fr-FR"/>
        </w:rPr>
        <w:t xml:space="preserve"> G</w:t>
      </w:r>
      <w:r w:rsidR="003E7057" w:rsidRPr="003E7057">
        <w:rPr>
          <w:rFonts w:ascii="Calibri" w:hAnsi="Calibri"/>
          <w:b/>
          <w:noProof/>
          <w:sz w:val="18"/>
          <w:szCs w:val="18"/>
          <w:lang w:val="fr-FR"/>
        </w:rPr>
        <w:t>.</w:t>
      </w:r>
      <w:r w:rsidRPr="003E7057">
        <w:rPr>
          <w:rFonts w:ascii="Calibri" w:hAnsi="Calibri"/>
          <w:b/>
          <w:noProof/>
          <w:sz w:val="18"/>
          <w:szCs w:val="18"/>
          <w:lang w:val="fr-FR"/>
        </w:rPr>
        <w:t>A</w:t>
      </w:r>
      <w:r w:rsidR="003E7057" w:rsidRPr="003E7057">
        <w:rPr>
          <w:rFonts w:ascii="Calibri" w:hAnsi="Calibri"/>
          <w:b/>
          <w:noProof/>
          <w:sz w:val="18"/>
          <w:szCs w:val="18"/>
          <w:lang w:val="fr-FR"/>
        </w:rPr>
        <w:t>.</w:t>
      </w:r>
      <w:r w:rsidRPr="003E7057">
        <w:rPr>
          <w:rFonts w:ascii="Calibri" w:hAnsi="Calibri"/>
          <w:b/>
          <w:noProof/>
          <w:sz w:val="18"/>
          <w:szCs w:val="18"/>
          <w:lang w:val="fr-FR"/>
        </w:rPr>
        <w:t>, Dorval</w:t>
      </w:r>
      <w:r w:rsidR="003E7057" w:rsidRPr="003E7057">
        <w:rPr>
          <w:rFonts w:ascii="Calibri" w:hAnsi="Calibri"/>
          <w:b/>
          <w:noProof/>
          <w:sz w:val="18"/>
          <w:szCs w:val="18"/>
          <w:lang w:val="fr-FR"/>
        </w:rPr>
        <w:t>,</w:t>
      </w:r>
      <w:r w:rsidRPr="003E7057">
        <w:rPr>
          <w:rFonts w:ascii="Calibri" w:hAnsi="Calibri"/>
          <w:b/>
          <w:noProof/>
          <w:sz w:val="18"/>
          <w:szCs w:val="18"/>
          <w:lang w:val="fr-FR"/>
        </w:rPr>
        <w:t xml:space="preserve"> M</w:t>
      </w:r>
      <w:r w:rsidR="003E7057" w:rsidRPr="003E7057">
        <w:rPr>
          <w:rFonts w:ascii="Calibri" w:hAnsi="Calibri"/>
          <w:b/>
          <w:noProof/>
          <w:sz w:val="18"/>
          <w:szCs w:val="18"/>
          <w:lang w:val="fr-FR"/>
        </w:rPr>
        <w:t>.</w:t>
      </w:r>
      <w:r w:rsidRPr="003E7057">
        <w:rPr>
          <w:rFonts w:ascii="Calibri" w:hAnsi="Calibri"/>
          <w:b/>
          <w:noProof/>
          <w:sz w:val="18"/>
          <w:szCs w:val="18"/>
          <w:lang w:val="fr-FR"/>
        </w:rPr>
        <w:t>E</w:t>
      </w:r>
      <w:r w:rsidR="003E7057" w:rsidRPr="003E7057">
        <w:rPr>
          <w:rFonts w:ascii="Calibri" w:hAnsi="Calibri"/>
          <w:b/>
          <w:noProof/>
          <w:sz w:val="18"/>
          <w:szCs w:val="18"/>
          <w:lang w:val="fr-FR"/>
        </w:rPr>
        <w:t>.</w:t>
      </w:r>
      <w:r w:rsidRPr="003E7057">
        <w:rPr>
          <w:rFonts w:ascii="Calibri" w:hAnsi="Calibri"/>
          <w:b/>
          <w:noProof/>
          <w:sz w:val="18"/>
          <w:szCs w:val="18"/>
          <w:lang w:val="fr-FR"/>
        </w:rPr>
        <w:t xml:space="preserve">, </w:t>
      </w:r>
      <w:r w:rsidR="003E7057" w:rsidRPr="003E7057">
        <w:rPr>
          <w:rFonts w:ascii="Calibri" w:hAnsi="Calibri"/>
          <w:b/>
          <w:noProof/>
          <w:sz w:val="18"/>
          <w:szCs w:val="18"/>
          <w:lang w:val="fr-FR"/>
        </w:rPr>
        <w:t>Cruz, I., Cañavate, C., Dujardin, J.C., Van Assche, T., Cos, P., Maes, L.</w:t>
      </w:r>
      <w:r w:rsidRPr="003E7057">
        <w:rPr>
          <w:rFonts w:ascii="Calibri" w:hAnsi="Calibri"/>
          <w:b/>
          <w:noProof/>
          <w:sz w:val="18"/>
          <w:szCs w:val="18"/>
          <w:lang w:val="fr-FR"/>
        </w:rPr>
        <w:t xml:space="preserve"> </w:t>
      </w:r>
      <w:r w:rsidR="003E7057">
        <w:rPr>
          <w:rFonts w:ascii="Calibri" w:hAnsi="Calibri"/>
          <w:noProof/>
          <w:sz w:val="18"/>
          <w:szCs w:val="18"/>
          <w:lang w:val="fr-FR"/>
        </w:rPr>
        <w:t xml:space="preserve">(2011) </w:t>
      </w:r>
      <w:r w:rsidRPr="003E7057">
        <w:rPr>
          <w:rFonts w:ascii="Calibri" w:hAnsi="Calibri"/>
          <w:noProof/>
          <w:sz w:val="18"/>
          <w:szCs w:val="18"/>
          <w:lang w:val="fr-FR"/>
        </w:rPr>
        <w:t xml:space="preserve">Drug susceptibility of Leishmania infantum (syn. </w:t>
      </w:r>
      <w:r w:rsidRPr="000E5CE1">
        <w:rPr>
          <w:rFonts w:ascii="Calibri" w:hAnsi="Calibri"/>
          <w:noProof/>
          <w:sz w:val="18"/>
          <w:szCs w:val="18"/>
          <w:lang w:val="en-US"/>
        </w:rPr>
        <w:t xml:space="preserve">Leishmania chagasi) isolates from Brazilian HIV-positive and HIV-negative patients. </w:t>
      </w:r>
      <w:r w:rsidRPr="00D41C17">
        <w:rPr>
          <w:rFonts w:ascii="Calibri" w:hAnsi="Calibri"/>
          <w:i/>
          <w:noProof/>
          <w:sz w:val="18"/>
          <w:szCs w:val="18"/>
        </w:rPr>
        <w:t>J</w:t>
      </w:r>
      <w:r w:rsidR="003E7057">
        <w:rPr>
          <w:rFonts w:ascii="Calibri" w:hAnsi="Calibri"/>
          <w:i/>
          <w:noProof/>
          <w:sz w:val="18"/>
          <w:szCs w:val="18"/>
        </w:rPr>
        <w:t>ournal of</w:t>
      </w:r>
      <w:r w:rsidRPr="00D41C17">
        <w:rPr>
          <w:rFonts w:ascii="Calibri" w:hAnsi="Calibri"/>
          <w:i/>
          <w:noProof/>
          <w:sz w:val="18"/>
          <w:szCs w:val="18"/>
        </w:rPr>
        <w:t xml:space="preserve"> Antimicrob</w:t>
      </w:r>
      <w:r w:rsidR="003E7057">
        <w:rPr>
          <w:rFonts w:ascii="Calibri" w:hAnsi="Calibri"/>
          <w:i/>
          <w:noProof/>
          <w:sz w:val="18"/>
          <w:szCs w:val="18"/>
        </w:rPr>
        <w:t>ial</w:t>
      </w:r>
      <w:r w:rsidRPr="00D41C17">
        <w:rPr>
          <w:rFonts w:ascii="Calibri" w:hAnsi="Calibri"/>
          <w:i/>
          <w:noProof/>
          <w:sz w:val="18"/>
          <w:szCs w:val="18"/>
        </w:rPr>
        <w:t xml:space="preserve"> Chemother</w:t>
      </w:r>
      <w:r w:rsidR="003E7057">
        <w:rPr>
          <w:rFonts w:ascii="Calibri" w:hAnsi="Calibri"/>
          <w:i/>
          <w:noProof/>
          <w:sz w:val="18"/>
          <w:szCs w:val="18"/>
        </w:rPr>
        <w:t>apy</w:t>
      </w:r>
      <w:r w:rsidR="003E7057">
        <w:rPr>
          <w:rFonts w:ascii="Calibri" w:hAnsi="Calibri"/>
          <w:noProof/>
          <w:sz w:val="18"/>
          <w:szCs w:val="18"/>
        </w:rPr>
        <w:t>,</w:t>
      </w:r>
      <w:r w:rsidRPr="00D41C17">
        <w:rPr>
          <w:rFonts w:ascii="Calibri" w:hAnsi="Calibri"/>
          <w:noProof/>
          <w:sz w:val="18"/>
          <w:szCs w:val="18"/>
        </w:rPr>
        <w:t xml:space="preserve"> </w:t>
      </w:r>
      <w:r w:rsidRPr="003E7057">
        <w:rPr>
          <w:rFonts w:ascii="Calibri" w:hAnsi="Calibri"/>
          <w:b/>
          <w:noProof/>
          <w:sz w:val="18"/>
          <w:szCs w:val="18"/>
        </w:rPr>
        <w:t>66</w:t>
      </w:r>
      <w:r w:rsidRPr="00D41C17">
        <w:rPr>
          <w:rFonts w:ascii="Calibri" w:hAnsi="Calibri"/>
          <w:noProof/>
          <w:sz w:val="18"/>
          <w:szCs w:val="18"/>
        </w:rPr>
        <w:t>: 677-</w:t>
      </w:r>
      <w:r w:rsidR="003E7057">
        <w:rPr>
          <w:rFonts w:ascii="Calibri" w:hAnsi="Calibri"/>
          <w:noProof/>
          <w:sz w:val="18"/>
          <w:szCs w:val="18"/>
        </w:rPr>
        <w:t>67</w:t>
      </w:r>
      <w:r w:rsidRPr="00D41C17">
        <w:rPr>
          <w:rFonts w:ascii="Calibri" w:hAnsi="Calibri"/>
          <w:noProof/>
          <w:sz w:val="18"/>
          <w:szCs w:val="18"/>
        </w:rPr>
        <w:t>9.</w:t>
      </w:r>
    </w:p>
    <w:p w14:paraId="636E2667" w14:textId="77777777" w:rsidR="00D41C17" w:rsidRPr="00D41C17" w:rsidRDefault="00D41C17" w:rsidP="00601DAD">
      <w:pPr>
        <w:tabs>
          <w:tab w:val="left" w:pos="284"/>
          <w:tab w:val="right" w:pos="540"/>
          <w:tab w:val="left" w:pos="720"/>
        </w:tabs>
        <w:spacing w:after="0" w:line="240" w:lineRule="auto"/>
        <w:ind w:left="709" w:hanging="709"/>
        <w:jc w:val="both"/>
        <w:rPr>
          <w:rFonts w:ascii="Calibri" w:hAnsi="Calibri"/>
          <w:noProof/>
          <w:sz w:val="18"/>
          <w:szCs w:val="18"/>
        </w:rPr>
      </w:pPr>
    </w:p>
    <w:p w14:paraId="13C41A55" w14:textId="77777777" w:rsidR="00C15270" w:rsidRPr="00D41C17" w:rsidRDefault="00D41C17" w:rsidP="003E7057">
      <w:pPr>
        <w:tabs>
          <w:tab w:val="left" w:pos="284"/>
        </w:tabs>
        <w:spacing w:after="120"/>
        <w:jc w:val="both"/>
        <w:rPr>
          <w:sz w:val="18"/>
          <w:szCs w:val="18"/>
        </w:rPr>
      </w:pPr>
      <w:r w:rsidRPr="00D41C17">
        <w:rPr>
          <w:sz w:val="18"/>
          <w:szCs w:val="18"/>
        </w:rPr>
        <w:fldChar w:fldCharType="end"/>
      </w:r>
    </w:p>
    <w:sectPr w:rsidR="00C15270" w:rsidRPr="00D41C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4671A"/>
    <w:multiLevelType w:val="hybridMultilevel"/>
    <w:tmpl w:val="6F6AC9EA"/>
    <w:lvl w:ilvl="0" w:tplc="0409000F">
      <w:start w:val="1"/>
      <w:numFmt w:val="decimal"/>
      <w:lvlText w:val="%1."/>
      <w:lvlJc w:val="left"/>
      <w:pPr>
        <w:tabs>
          <w:tab w:val="num" w:pos="720"/>
        </w:tabs>
        <w:ind w:left="720" w:hanging="360"/>
      </w:pPr>
    </w:lvl>
    <w:lvl w:ilvl="1" w:tplc="592A1826">
      <w:start w:val="1"/>
      <w:numFmt w:val="bullet"/>
      <w:lvlText w:val=""/>
      <w:lvlJc w:val="left"/>
      <w:pPr>
        <w:tabs>
          <w:tab w:val="num" w:pos="1363"/>
        </w:tabs>
        <w:ind w:left="1363" w:hanging="283"/>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B662E5"/>
    <w:multiLevelType w:val="hybridMultilevel"/>
    <w:tmpl w:val="633C8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8723B5"/>
    <w:multiLevelType w:val="hybridMultilevel"/>
    <w:tmpl w:val="7368E998"/>
    <w:lvl w:ilvl="0" w:tplc="0409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0650FC"/>
    <w:multiLevelType w:val="hybridMultilevel"/>
    <w:tmpl w:val="7C30E0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8D3A09"/>
    <w:multiLevelType w:val="hybridMultilevel"/>
    <w:tmpl w:val="5E00B89C"/>
    <w:lvl w:ilvl="0" w:tplc="0409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CD5ED6"/>
    <w:multiLevelType w:val="hybridMultilevel"/>
    <w:tmpl w:val="01103C14"/>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5006C3"/>
    <w:multiLevelType w:val="hybridMultilevel"/>
    <w:tmpl w:val="4B6267E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Aria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Aria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Aria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6A679B"/>
    <w:multiLevelType w:val="hybridMultilevel"/>
    <w:tmpl w:val="F8D81F9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075993"/>
    <w:multiLevelType w:val="hybridMultilevel"/>
    <w:tmpl w:val="4AFCF27A"/>
    <w:lvl w:ilvl="0" w:tplc="0409000F">
      <w:start w:val="1"/>
      <w:numFmt w:val="decimal"/>
      <w:lvlText w:val="%1."/>
      <w:lvlJc w:val="left"/>
      <w:pPr>
        <w:tabs>
          <w:tab w:val="num" w:pos="644"/>
        </w:tabs>
        <w:ind w:left="644" w:hanging="360"/>
      </w:pPr>
    </w:lvl>
    <w:lvl w:ilvl="1" w:tplc="592A1826">
      <w:start w:val="1"/>
      <w:numFmt w:val="bullet"/>
      <w:lvlText w:val=""/>
      <w:lvlJc w:val="left"/>
      <w:pPr>
        <w:tabs>
          <w:tab w:val="num" w:pos="1363"/>
        </w:tabs>
        <w:ind w:left="1363" w:hanging="283"/>
      </w:pPr>
      <w:rPr>
        <w:rFonts w:ascii="Wingdings" w:hAnsi="Wingdings" w:hint="default"/>
      </w:rPr>
    </w:lvl>
    <w:lvl w:ilvl="2" w:tplc="0409001B">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15:restartNumberingAfterBreak="0">
    <w:nsid w:val="393B58AB"/>
    <w:multiLevelType w:val="hybridMultilevel"/>
    <w:tmpl w:val="AC48D5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94668E1"/>
    <w:multiLevelType w:val="hybridMultilevel"/>
    <w:tmpl w:val="1DBADDCA"/>
    <w:lvl w:ilvl="0" w:tplc="04090001">
      <w:start w:val="1"/>
      <w:numFmt w:val="bullet"/>
      <w:lvlText w:val=""/>
      <w:lvlJc w:val="left"/>
      <w:pPr>
        <w:tabs>
          <w:tab w:val="num" w:pos="360"/>
        </w:tabs>
        <w:ind w:left="360" w:hanging="360"/>
      </w:pPr>
      <w:rPr>
        <w:rFonts w:ascii="Symbol" w:hAnsi="Symbol" w:hint="default"/>
      </w:rPr>
    </w:lvl>
    <w:lvl w:ilvl="1" w:tplc="592A1826">
      <w:start w:val="1"/>
      <w:numFmt w:val="bullet"/>
      <w:lvlText w:val=""/>
      <w:lvlJc w:val="left"/>
      <w:pPr>
        <w:tabs>
          <w:tab w:val="num" w:pos="1003"/>
        </w:tabs>
        <w:ind w:left="1003" w:hanging="283"/>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A1163FB"/>
    <w:multiLevelType w:val="hybridMultilevel"/>
    <w:tmpl w:val="9E6AD742"/>
    <w:lvl w:ilvl="0" w:tplc="0409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8A194F"/>
    <w:multiLevelType w:val="hybridMultilevel"/>
    <w:tmpl w:val="295E711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FD30EB"/>
    <w:multiLevelType w:val="hybridMultilevel"/>
    <w:tmpl w:val="A53C75A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7D4BA6"/>
    <w:multiLevelType w:val="hybridMultilevel"/>
    <w:tmpl w:val="07603340"/>
    <w:lvl w:ilvl="0" w:tplc="04090005">
      <w:start w:val="1"/>
      <w:numFmt w:val="bullet"/>
      <w:lvlText w:val=""/>
      <w:lvlJc w:val="left"/>
      <w:pPr>
        <w:tabs>
          <w:tab w:val="num" w:pos="720"/>
        </w:tabs>
        <w:ind w:left="720" w:hanging="360"/>
      </w:pPr>
      <w:rPr>
        <w:rFonts w:ascii="Wingdings" w:hAnsi="Wingdings" w:hint="default"/>
      </w:rPr>
    </w:lvl>
    <w:lvl w:ilvl="1" w:tplc="663219C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120C6A"/>
    <w:multiLevelType w:val="hybridMultilevel"/>
    <w:tmpl w:val="CA90B0B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5D601BE"/>
    <w:multiLevelType w:val="hybridMultilevel"/>
    <w:tmpl w:val="5930EB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D0F33C0"/>
    <w:multiLevelType w:val="hybridMultilevel"/>
    <w:tmpl w:val="FBE29016"/>
    <w:lvl w:ilvl="0" w:tplc="0409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EA34327"/>
    <w:multiLevelType w:val="hybridMultilevel"/>
    <w:tmpl w:val="03A87E9E"/>
    <w:lvl w:ilvl="0" w:tplc="0409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7A40FEE"/>
    <w:multiLevelType w:val="hybridMultilevel"/>
    <w:tmpl w:val="68DC452A"/>
    <w:lvl w:ilvl="0" w:tplc="B06A467C">
      <w:numFmt w:val="bullet"/>
      <w:lvlText w:val="-"/>
      <w:lvlJc w:val="left"/>
      <w:pPr>
        <w:ind w:left="680" w:hanging="360"/>
      </w:pPr>
      <w:rPr>
        <w:rFonts w:ascii="Calibri" w:eastAsia="Times New Roman" w:hAnsi="Calibri" w:cs="Times New Roman"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20" w15:restartNumberingAfterBreak="0">
    <w:nsid w:val="7BCF12C5"/>
    <w:multiLevelType w:val="hybridMultilevel"/>
    <w:tmpl w:val="6FEC24E6"/>
    <w:lvl w:ilvl="0" w:tplc="04090001">
      <w:start w:val="1"/>
      <w:numFmt w:val="bullet"/>
      <w:lvlText w:val=""/>
      <w:lvlJc w:val="left"/>
      <w:pPr>
        <w:tabs>
          <w:tab w:val="num" w:pos="422"/>
        </w:tabs>
        <w:ind w:left="422" w:hanging="360"/>
      </w:pPr>
      <w:rPr>
        <w:rFonts w:ascii="Symbol" w:hAnsi="Symbol" w:hint="default"/>
      </w:rPr>
    </w:lvl>
    <w:lvl w:ilvl="1" w:tplc="04130003" w:tentative="1">
      <w:start w:val="1"/>
      <w:numFmt w:val="bullet"/>
      <w:lvlText w:val="o"/>
      <w:lvlJc w:val="left"/>
      <w:pPr>
        <w:tabs>
          <w:tab w:val="num" w:pos="1142"/>
        </w:tabs>
        <w:ind w:left="1142" w:hanging="360"/>
      </w:pPr>
      <w:rPr>
        <w:rFonts w:ascii="Courier New" w:hAnsi="Courier New" w:cs="Courier New" w:hint="default"/>
      </w:rPr>
    </w:lvl>
    <w:lvl w:ilvl="2" w:tplc="04130005" w:tentative="1">
      <w:start w:val="1"/>
      <w:numFmt w:val="bullet"/>
      <w:lvlText w:val=""/>
      <w:lvlJc w:val="left"/>
      <w:pPr>
        <w:tabs>
          <w:tab w:val="num" w:pos="1862"/>
        </w:tabs>
        <w:ind w:left="1862" w:hanging="360"/>
      </w:pPr>
      <w:rPr>
        <w:rFonts w:ascii="Wingdings" w:hAnsi="Wingdings" w:hint="default"/>
      </w:rPr>
    </w:lvl>
    <w:lvl w:ilvl="3" w:tplc="04130001" w:tentative="1">
      <w:start w:val="1"/>
      <w:numFmt w:val="bullet"/>
      <w:lvlText w:val=""/>
      <w:lvlJc w:val="left"/>
      <w:pPr>
        <w:tabs>
          <w:tab w:val="num" w:pos="2582"/>
        </w:tabs>
        <w:ind w:left="2582" w:hanging="360"/>
      </w:pPr>
      <w:rPr>
        <w:rFonts w:ascii="Symbol" w:hAnsi="Symbol" w:hint="default"/>
      </w:rPr>
    </w:lvl>
    <w:lvl w:ilvl="4" w:tplc="04130003" w:tentative="1">
      <w:start w:val="1"/>
      <w:numFmt w:val="bullet"/>
      <w:lvlText w:val="o"/>
      <w:lvlJc w:val="left"/>
      <w:pPr>
        <w:tabs>
          <w:tab w:val="num" w:pos="3302"/>
        </w:tabs>
        <w:ind w:left="3302" w:hanging="360"/>
      </w:pPr>
      <w:rPr>
        <w:rFonts w:ascii="Courier New" w:hAnsi="Courier New" w:cs="Courier New" w:hint="default"/>
      </w:rPr>
    </w:lvl>
    <w:lvl w:ilvl="5" w:tplc="04130005" w:tentative="1">
      <w:start w:val="1"/>
      <w:numFmt w:val="bullet"/>
      <w:lvlText w:val=""/>
      <w:lvlJc w:val="left"/>
      <w:pPr>
        <w:tabs>
          <w:tab w:val="num" w:pos="4022"/>
        </w:tabs>
        <w:ind w:left="4022" w:hanging="360"/>
      </w:pPr>
      <w:rPr>
        <w:rFonts w:ascii="Wingdings" w:hAnsi="Wingdings" w:hint="default"/>
      </w:rPr>
    </w:lvl>
    <w:lvl w:ilvl="6" w:tplc="04130001" w:tentative="1">
      <w:start w:val="1"/>
      <w:numFmt w:val="bullet"/>
      <w:lvlText w:val=""/>
      <w:lvlJc w:val="left"/>
      <w:pPr>
        <w:tabs>
          <w:tab w:val="num" w:pos="4742"/>
        </w:tabs>
        <w:ind w:left="4742" w:hanging="360"/>
      </w:pPr>
      <w:rPr>
        <w:rFonts w:ascii="Symbol" w:hAnsi="Symbol" w:hint="default"/>
      </w:rPr>
    </w:lvl>
    <w:lvl w:ilvl="7" w:tplc="04130003" w:tentative="1">
      <w:start w:val="1"/>
      <w:numFmt w:val="bullet"/>
      <w:lvlText w:val="o"/>
      <w:lvlJc w:val="left"/>
      <w:pPr>
        <w:tabs>
          <w:tab w:val="num" w:pos="5462"/>
        </w:tabs>
        <w:ind w:left="5462" w:hanging="360"/>
      </w:pPr>
      <w:rPr>
        <w:rFonts w:ascii="Courier New" w:hAnsi="Courier New" w:cs="Courier New" w:hint="default"/>
      </w:rPr>
    </w:lvl>
    <w:lvl w:ilvl="8" w:tplc="04130005" w:tentative="1">
      <w:start w:val="1"/>
      <w:numFmt w:val="bullet"/>
      <w:lvlText w:val=""/>
      <w:lvlJc w:val="left"/>
      <w:pPr>
        <w:tabs>
          <w:tab w:val="num" w:pos="6182"/>
        </w:tabs>
        <w:ind w:left="6182" w:hanging="360"/>
      </w:pPr>
      <w:rPr>
        <w:rFonts w:ascii="Wingdings" w:hAnsi="Wingdings" w:hint="default"/>
      </w:rPr>
    </w:lvl>
  </w:abstractNum>
  <w:num w:numId="1">
    <w:abstractNumId w:val="14"/>
  </w:num>
  <w:num w:numId="2">
    <w:abstractNumId w:val="6"/>
  </w:num>
  <w:num w:numId="3">
    <w:abstractNumId w:val="5"/>
  </w:num>
  <w:num w:numId="4">
    <w:abstractNumId w:val="2"/>
  </w:num>
  <w:num w:numId="5">
    <w:abstractNumId w:val="4"/>
  </w:num>
  <w:num w:numId="6">
    <w:abstractNumId w:val="17"/>
  </w:num>
  <w:num w:numId="7">
    <w:abstractNumId w:val="18"/>
  </w:num>
  <w:num w:numId="8">
    <w:abstractNumId w:val="3"/>
  </w:num>
  <w:num w:numId="9">
    <w:abstractNumId w:val="9"/>
  </w:num>
  <w:num w:numId="10">
    <w:abstractNumId w:val="7"/>
  </w:num>
  <w:num w:numId="11">
    <w:abstractNumId w:val="13"/>
  </w:num>
  <w:num w:numId="12">
    <w:abstractNumId w:val="12"/>
  </w:num>
  <w:num w:numId="13">
    <w:abstractNumId w:val="16"/>
  </w:num>
  <w:num w:numId="14">
    <w:abstractNumId w:val="15"/>
  </w:num>
  <w:num w:numId="15">
    <w:abstractNumId w:val="1"/>
  </w:num>
  <w:num w:numId="16">
    <w:abstractNumId w:val="10"/>
  </w:num>
  <w:num w:numId="17">
    <w:abstractNumId w:val="0"/>
  </w:num>
  <w:num w:numId="18">
    <w:abstractNumId w:val="11"/>
  </w:num>
  <w:num w:numId="19">
    <w:abstractNumId w:val="8"/>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RM Sarah Hendrickx&lt;/item&gt;&lt;/Libraries&gt;&lt;/ENLibraries&gt;"/>
  </w:docVars>
  <w:rsids>
    <w:rsidRoot w:val="00174B8C"/>
    <w:rsid w:val="000070F5"/>
    <w:rsid w:val="0001766C"/>
    <w:rsid w:val="000E5CE1"/>
    <w:rsid w:val="00174B8C"/>
    <w:rsid w:val="00301052"/>
    <w:rsid w:val="00342907"/>
    <w:rsid w:val="003B0CF3"/>
    <w:rsid w:val="003E7057"/>
    <w:rsid w:val="00407DD3"/>
    <w:rsid w:val="00432CB0"/>
    <w:rsid w:val="00497DF9"/>
    <w:rsid w:val="0051728E"/>
    <w:rsid w:val="005A0F27"/>
    <w:rsid w:val="005E0532"/>
    <w:rsid w:val="00601DAD"/>
    <w:rsid w:val="006110B2"/>
    <w:rsid w:val="00667DF7"/>
    <w:rsid w:val="00673D3E"/>
    <w:rsid w:val="006775DF"/>
    <w:rsid w:val="006E4341"/>
    <w:rsid w:val="007335C2"/>
    <w:rsid w:val="007F1249"/>
    <w:rsid w:val="008534EA"/>
    <w:rsid w:val="0092021F"/>
    <w:rsid w:val="0098075A"/>
    <w:rsid w:val="00A700EC"/>
    <w:rsid w:val="00AA6ED3"/>
    <w:rsid w:val="00AC13C1"/>
    <w:rsid w:val="00B96244"/>
    <w:rsid w:val="00C15270"/>
    <w:rsid w:val="00D0061A"/>
    <w:rsid w:val="00D10165"/>
    <w:rsid w:val="00D303A6"/>
    <w:rsid w:val="00D41C17"/>
    <w:rsid w:val="00DB66C5"/>
    <w:rsid w:val="00DF3687"/>
    <w:rsid w:val="00E32C18"/>
    <w:rsid w:val="00E72C87"/>
    <w:rsid w:val="00EC2400"/>
    <w:rsid w:val="00EE5235"/>
    <w:rsid w:val="00F200A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A27C50"/>
  <w15:docId w15:val="{82D59C96-C254-4812-BD52-952B1534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C15270"/>
    <w:pPr>
      <w:keepNext/>
      <w:spacing w:before="240" w:after="60" w:line="240" w:lineRule="auto"/>
      <w:outlineLvl w:val="2"/>
    </w:pPr>
    <w:rPr>
      <w:rFonts w:ascii="Arial" w:eastAsia="Times New Roman"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74B8C"/>
    <w:pPr>
      <w:spacing w:line="240" w:lineRule="auto"/>
    </w:pPr>
    <w:rPr>
      <w:b/>
      <w:bCs/>
      <w:color w:val="4F81BD" w:themeColor="accent1"/>
      <w:sz w:val="18"/>
      <w:szCs w:val="18"/>
      <w:lang w:val="en-US"/>
    </w:rPr>
  </w:style>
  <w:style w:type="paragraph" w:styleId="BalloonText">
    <w:name w:val="Balloon Text"/>
    <w:basedOn w:val="Normal"/>
    <w:link w:val="BalloonTextChar"/>
    <w:uiPriority w:val="99"/>
    <w:semiHidden/>
    <w:unhideWhenUsed/>
    <w:rsid w:val="00174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8C"/>
    <w:rPr>
      <w:rFonts w:ascii="Tahoma" w:hAnsi="Tahoma" w:cs="Tahoma"/>
      <w:sz w:val="16"/>
      <w:szCs w:val="16"/>
    </w:rPr>
  </w:style>
  <w:style w:type="table" w:styleId="TableGrid">
    <w:name w:val="Table Grid"/>
    <w:basedOn w:val="TableNormal"/>
    <w:uiPriority w:val="59"/>
    <w:rsid w:val="00D00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15270"/>
    <w:rPr>
      <w:rFonts w:ascii="Arial" w:eastAsia="Times New Roman" w:hAnsi="Arial" w:cs="Arial"/>
      <w:b/>
      <w:bCs/>
      <w:sz w:val="26"/>
      <w:szCs w:val="26"/>
      <w:lang w:val="en-GB" w:eastAsia="en-GB"/>
    </w:rPr>
  </w:style>
  <w:style w:type="paragraph" w:styleId="ListParagraph">
    <w:name w:val="List Paragraph"/>
    <w:basedOn w:val="Normal"/>
    <w:uiPriority w:val="34"/>
    <w:qFormat/>
    <w:rsid w:val="00C15270"/>
    <w:pPr>
      <w:spacing w:after="0" w:line="240" w:lineRule="auto"/>
      <w:ind w:left="72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0070F5"/>
    <w:rPr>
      <w:sz w:val="18"/>
      <w:szCs w:val="18"/>
    </w:rPr>
  </w:style>
  <w:style w:type="paragraph" w:styleId="CommentText">
    <w:name w:val="annotation text"/>
    <w:basedOn w:val="Normal"/>
    <w:link w:val="CommentTextChar"/>
    <w:uiPriority w:val="99"/>
    <w:semiHidden/>
    <w:unhideWhenUsed/>
    <w:rsid w:val="000070F5"/>
    <w:pPr>
      <w:spacing w:line="240" w:lineRule="auto"/>
    </w:pPr>
    <w:rPr>
      <w:sz w:val="24"/>
      <w:szCs w:val="24"/>
    </w:rPr>
  </w:style>
  <w:style w:type="character" w:customStyle="1" w:styleId="CommentTextChar">
    <w:name w:val="Comment Text Char"/>
    <w:basedOn w:val="DefaultParagraphFont"/>
    <w:link w:val="CommentText"/>
    <w:uiPriority w:val="99"/>
    <w:semiHidden/>
    <w:rsid w:val="000070F5"/>
    <w:rPr>
      <w:sz w:val="24"/>
      <w:szCs w:val="24"/>
    </w:rPr>
  </w:style>
  <w:style w:type="paragraph" w:styleId="CommentSubject">
    <w:name w:val="annotation subject"/>
    <w:basedOn w:val="CommentText"/>
    <w:next w:val="CommentText"/>
    <w:link w:val="CommentSubjectChar"/>
    <w:uiPriority w:val="99"/>
    <w:semiHidden/>
    <w:unhideWhenUsed/>
    <w:rsid w:val="000070F5"/>
    <w:rPr>
      <w:b/>
      <w:bCs/>
      <w:sz w:val="20"/>
      <w:szCs w:val="20"/>
    </w:rPr>
  </w:style>
  <w:style w:type="character" w:customStyle="1" w:styleId="CommentSubjectChar">
    <w:name w:val="Comment Subject Char"/>
    <w:basedOn w:val="CommentTextChar"/>
    <w:link w:val="CommentSubject"/>
    <w:uiPriority w:val="99"/>
    <w:semiHidden/>
    <w:rsid w:val="000070F5"/>
    <w:rPr>
      <w:b/>
      <w:bCs/>
      <w:sz w:val="20"/>
      <w:szCs w:val="20"/>
    </w:rPr>
  </w:style>
  <w:style w:type="character" w:styleId="Hyperlink">
    <w:name w:val="Hyperlink"/>
    <w:basedOn w:val="DefaultParagraphFont"/>
    <w:uiPriority w:val="99"/>
    <w:unhideWhenUsed/>
    <w:rsid w:val="00667DF7"/>
    <w:rPr>
      <w:color w:val="0000FF" w:themeColor="hyperlink"/>
      <w:u w:val="single"/>
    </w:rPr>
  </w:style>
  <w:style w:type="paragraph" w:styleId="HTMLPreformatted">
    <w:name w:val="HTML Preformatted"/>
    <w:basedOn w:val="Normal"/>
    <w:link w:val="HTMLPreformattedChar"/>
    <w:uiPriority w:val="99"/>
    <w:unhideWhenUsed/>
    <w:rsid w:val="00432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PreformattedChar">
    <w:name w:val="HTML Preformatted Char"/>
    <w:basedOn w:val="DefaultParagraphFont"/>
    <w:link w:val="HTMLPreformatted"/>
    <w:uiPriority w:val="99"/>
    <w:rsid w:val="00432CB0"/>
    <w:rPr>
      <w:rFonts w:ascii="Courier New" w:eastAsia="Times New Roman" w:hAnsi="Courier New" w:cs="Courier New"/>
      <w:sz w:val="20"/>
      <w:szCs w:val="2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52716">
      <w:bodyDiv w:val="1"/>
      <w:marLeft w:val="0"/>
      <w:marRight w:val="0"/>
      <w:marTop w:val="0"/>
      <w:marBottom w:val="0"/>
      <w:divBdr>
        <w:top w:val="none" w:sz="0" w:space="0" w:color="auto"/>
        <w:left w:val="none" w:sz="0" w:space="0" w:color="auto"/>
        <w:bottom w:val="none" w:sz="0" w:space="0" w:color="auto"/>
        <w:right w:val="none" w:sz="0" w:space="0" w:color="auto"/>
      </w:divBdr>
    </w:div>
    <w:div w:id="630090911">
      <w:bodyDiv w:val="1"/>
      <w:marLeft w:val="0"/>
      <w:marRight w:val="0"/>
      <w:marTop w:val="0"/>
      <w:marBottom w:val="0"/>
      <w:divBdr>
        <w:top w:val="none" w:sz="0" w:space="0" w:color="auto"/>
        <w:left w:val="none" w:sz="0" w:space="0" w:color="auto"/>
        <w:bottom w:val="none" w:sz="0" w:space="0" w:color="auto"/>
        <w:right w:val="none" w:sz="0" w:space="0" w:color="auto"/>
      </w:divBdr>
    </w:div>
    <w:div w:id="1805196609">
      <w:bodyDiv w:val="1"/>
      <w:marLeft w:val="0"/>
      <w:marRight w:val="0"/>
      <w:marTop w:val="0"/>
      <w:marBottom w:val="0"/>
      <w:divBdr>
        <w:top w:val="none" w:sz="0" w:space="0" w:color="auto"/>
        <w:left w:val="none" w:sz="0" w:space="0" w:color="auto"/>
        <w:bottom w:val="none" w:sz="0" w:space="0" w:color="auto"/>
        <w:right w:val="none" w:sz="0" w:space="0" w:color="auto"/>
      </w:divBdr>
    </w:div>
    <w:div w:id="1882283766">
      <w:bodyDiv w:val="1"/>
      <w:marLeft w:val="0"/>
      <w:marRight w:val="0"/>
      <w:marTop w:val="0"/>
      <w:marBottom w:val="0"/>
      <w:divBdr>
        <w:top w:val="none" w:sz="0" w:space="0" w:color="auto"/>
        <w:left w:val="none" w:sz="0" w:space="0" w:color="auto"/>
        <w:bottom w:val="none" w:sz="0" w:space="0" w:color="auto"/>
        <w:right w:val="none" w:sz="0" w:space="0" w:color="auto"/>
      </w:divBdr>
    </w:div>
    <w:div w:id="202771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rck-chemicals.com/belgium/hydrochloric-acid-fuming-37-percent/MDA_CHEM-101834/p_uuid?WFSimpleSearch_NameOrID=37%25+HCl&amp;BackButtonText=search+result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ADB7E-C539-487F-BB92-B4204BF5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5444</Words>
  <Characters>31035</Characters>
  <Application>Microsoft Office Word</Application>
  <DocSecurity>0</DocSecurity>
  <Lines>258</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UA</Company>
  <LinksUpToDate>false</LinksUpToDate>
  <CharactersWithSpaces>36407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Maes Louis</cp:lastModifiedBy>
  <cp:revision>2</cp:revision>
  <dcterms:created xsi:type="dcterms:W3CDTF">2016-09-21T14:07:00Z</dcterms:created>
  <dcterms:modified xsi:type="dcterms:W3CDTF">2016-09-21T14:07:00Z</dcterms:modified>
</cp:coreProperties>
</file>