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C5" w:rsidRPr="00580C4D" w:rsidRDefault="003B20C5">
      <w:r>
        <w:rPr>
          <w:b/>
        </w:rPr>
        <w:t>Supplemental Material 1</w:t>
      </w:r>
      <w:r w:rsidRPr="00580C4D">
        <w:t>- Surrogacy Methods</w:t>
      </w:r>
    </w:p>
    <w:p w:rsidR="003B20C5" w:rsidRPr="00580C4D" w:rsidRDefault="000F6016" w:rsidP="002679C9">
      <w:pPr>
        <w:spacing w:after="120" w:line="240" w:lineRule="auto"/>
        <w:rPr>
          <w:rFonts w:cstheme="majorHAnsi"/>
          <w:b/>
        </w:rPr>
      </w:pPr>
      <w:r>
        <w:rPr>
          <w:rFonts w:cstheme="majorHAnsi"/>
        </w:rPr>
        <w:t>Thirty-seven s</w:t>
      </w:r>
      <w:r w:rsidR="003B20C5" w:rsidRPr="00580C4D">
        <w:rPr>
          <w:rFonts w:cstheme="majorHAnsi"/>
        </w:rPr>
        <w:t xml:space="preserve">tranded pups were rescued and admitted to the study </w:t>
      </w:r>
      <w:r w:rsidR="002679C9">
        <w:rPr>
          <w:rFonts w:cstheme="majorHAnsi"/>
        </w:rPr>
        <w:t xml:space="preserve">year-round </w:t>
      </w:r>
      <w:r w:rsidR="008A199C">
        <w:rPr>
          <w:rFonts w:cstheme="majorHAnsi"/>
        </w:rPr>
        <w:t xml:space="preserve">and </w:t>
      </w:r>
      <w:r w:rsidR="003B20C5" w:rsidRPr="00580C4D">
        <w:rPr>
          <w:rFonts w:cstheme="majorHAnsi"/>
        </w:rPr>
        <w:t xml:space="preserve">from throughout the sea otter range in central California (Pt. </w:t>
      </w:r>
      <w:proofErr w:type="spellStart"/>
      <w:r w:rsidR="003B20C5" w:rsidRPr="00580C4D">
        <w:rPr>
          <w:rFonts w:cstheme="majorHAnsi"/>
        </w:rPr>
        <w:t>Año</w:t>
      </w:r>
      <w:proofErr w:type="spellEnd"/>
      <w:r w:rsidR="003B20C5" w:rsidRPr="00580C4D">
        <w:rPr>
          <w:rFonts w:cstheme="majorHAnsi"/>
        </w:rPr>
        <w:t xml:space="preserve"> Nuevo to </w:t>
      </w:r>
      <w:proofErr w:type="spellStart"/>
      <w:r w:rsidR="003B20C5" w:rsidRPr="00580C4D">
        <w:rPr>
          <w:rFonts w:cstheme="majorHAnsi"/>
        </w:rPr>
        <w:t>Oceano</w:t>
      </w:r>
      <w:proofErr w:type="spellEnd"/>
      <w:r w:rsidR="003B20C5" w:rsidRPr="00580C4D">
        <w:rPr>
          <w:rFonts w:cstheme="majorHAnsi"/>
        </w:rPr>
        <w:t xml:space="preserve"> Dunes). </w:t>
      </w:r>
      <w:r w:rsidR="002679C9">
        <w:rPr>
          <w:rFonts w:cstheme="majorHAnsi"/>
        </w:rPr>
        <w:t>We estimated age at stranding</w:t>
      </w:r>
      <w:r w:rsidR="003B20C5" w:rsidRPr="00580C4D">
        <w:rPr>
          <w:rFonts w:cstheme="majorHAnsi"/>
        </w:rPr>
        <w:t xml:space="preserve"> (in days or weeks) based on tooth eruption pattern (compared with data from known-age sea otter pups, Monterey Bay Aquarium, unpublished</w:t>
      </w:r>
      <w:r w:rsidR="008A199C">
        <w:rPr>
          <w:rFonts w:cstheme="majorHAnsi"/>
        </w:rPr>
        <w:t xml:space="preserve"> data</w:t>
      </w:r>
      <w:r w:rsidR="003B20C5" w:rsidRPr="00580C4D">
        <w:rPr>
          <w:rFonts w:cstheme="majorHAnsi"/>
        </w:rPr>
        <w:t>), total length and weight, molting of the natal pelage, and behavior</w:t>
      </w:r>
      <w:r w:rsidR="003B20C5">
        <w:rPr>
          <w:rFonts w:cstheme="majorHAnsi"/>
        </w:rPr>
        <w:t xml:space="preserve"> </w:t>
      </w:r>
      <w:r w:rsidR="003B20C5">
        <w:rPr>
          <w:rFonts w:cstheme="majorHAnsi"/>
          <w:noProof/>
        </w:rPr>
        <w:t>(Payne &amp; Jameson, 1984; Riedman &amp; Estes, 1990)</w:t>
      </w:r>
      <w:r w:rsidR="003B20C5">
        <w:rPr>
          <w:rFonts w:cstheme="majorHAnsi"/>
        </w:rPr>
        <w:t xml:space="preserve"> </w:t>
      </w:r>
      <w:r w:rsidR="003B20C5" w:rsidRPr="00580C4D">
        <w:rPr>
          <w:rFonts w:cstheme="majorHAnsi"/>
        </w:rPr>
        <w:t>Although pups admitted to the study ranged in age from 0-7 weeks, most (</w:t>
      </w:r>
      <w:r w:rsidR="00C43DDE">
        <w:rPr>
          <w:rFonts w:cstheme="majorHAnsi"/>
        </w:rPr>
        <w:t xml:space="preserve">22 of 37, </w:t>
      </w:r>
      <w:r w:rsidR="003B20C5" w:rsidRPr="00580C4D">
        <w:rPr>
          <w:rFonts w:cstheme="majorHAnsi"/>
        </w:rPr>
        <w:t xml:space="preserve">59%) were ≤2 weeks at stranding. </w:t>
      </w:r>
      <w:r w:rsidR="008A199C">
        <w:rPr>
          <w:rFonts w:cstheme="majorHAnsi"/>
        </w:rPr>
        <w:t>Surrogacy m</w:t>
      </w:r>
      <w:r w:rsidR="008A199C" w:rsidRPr="00580C4D">
        <w:rPr>
          <w:rFonts w:cstheme="majorHAnsi"/>
        </w:rPr>
        <w:t xml:space="preserve">ethods were designed so that pup development during the rehabilitation process </w:t>
      </w:r>
      <w:r w:rsidR="008A199C">
        <w:rPr>
          <w:rFonts w:cstheme="majorHAnsi"/>
        </w:rPr>
        <w:t xml:space="preserve">best </w:t>
      </w:r>
      <w:r w:rsidR="008A199C" w:rsidRPr="00580C4D">
        <w:rPr>
          <w:rFonts w:cstheme="majorHAnsi"/>
        </w:rPr>
        <w:t>approximated that of wild-reared sea otters</w:t>
      </w:r>
      <w:r w:rsidR="008A199C">
        <w:rPr>
          <w:rFonts w:cstheme="majorHAnsi"/>
        </w:rPr>
        <w:t>,</w:t>
      </w:r>
      <w:r w:rsidR="008A199C" w:rsidRPr="00580C4D">
        <w:rPr>
          <w:rFonts w:cstheme="majorHAnsi"/>
        </w:rPr>
        <w:t xml:space="preserve"> habituation to human caregivers was minimized</w:t>
      </w:r>
      <w:r w:rsidR="008A199C">
        <w:rPr>
          <w:rFonts w:cstheme="majorHAnsi"/>
        </w:rPr>
        <w:t>,</w:t>
      </w:r>
      <w:r w:rsidR="008A199C" w:rsidRPr="00580C4D">
        <w:rPr>
          <w:rFonts w:cstheme="majorHAnsi"/>
        </w:rPr>
        <w:t xml:space="preserve"> and surrogate-reared otters could be intensively monitored after release to ensure the greatest probability of a successful transition from captivity to the wild.</w:t>
      </w:r>
    </w:p>
    <w:p w:rsidR="003B20C5" w:rsidRPr="00580C4D" w:rsidRDefault="003B20C5" w:rsidP="002679C9">
      <w:pPr>
        <w:spacing w:after="120" w:line="240" w:lineRule="auto"/>
        <w:ind w:firstLine="720"/>
        <w:rPr>
          <w:rFonts w:cstheme="majorHAnsi"/>
        </w:rPr>
      </w:pPr>
      <w:r w:rsidRPr="00580C4D">
        <w:rPr>
          <w:rFonts w:cstheme="majorHAnsi"/>
        </w:rPr>
        <w:t>Surrogacy methods (Mayer et al</w:t>
      </w:r>
      <w:r>
        <w:rPr>
          <w:rFonts w:cstheme="majorHAnsi"/>
        </w:rPr>
        <w:t>.</w:t>
      </w:r>
      <w:r w:rsidRPr="00580C4D">
        <w:rPr>
          <w:rFonts w:cstheme="majorHAnsi"/>
        </w:rPr>
        <w:t xml:space="preserve">, in preparation) broadly encompassed five stages: 1) stabilization, which involved medical treatment and intensive care for orphaned pups prior to introduction to the surrogate mother (≤8 weeks of age); 2) dependency, after the surrogate mother successfully adopted a stable pup and the two were treated as a unit (9-28 weeks of age); 3) weaning, in which juveniles were permanently separated from their surrogate mother and housed with cohorts in preparation for release (22-28 weeks of age); 4) release, </w:t>
      </w:r>
      <w:r w:rsidR="008A199C">
        <w:rPr>
          <w:rFonts w:cstheme="majorHAnsi"/>
        </w:rPr>
        <w:t>which included an intensive two-</w:t>
      </w:r>
      <w:r w:rsidRPr="00580C4D">
        <w:rPr>
          <w:rFonts w:cstheme="majorHAnsi"/>
        </w:rPr>
        <w:t xml:space="preserve">week monitoring period following return of an independent juvenile to the wild with the possibility of provisional recapture depending on behavior and foraging success (28 weeks – 1.5yrs); and 5) post-release monitoring, where surrogate-reared juveniles were considered to be free-ranging in </w:t>
      </w:r>
      <w:r w:rsidR="008A199C">
        <w:rPr>
          <w:rFonts w:cstheme="majorHAnsi"/>
        </w:rPr>
        <w:t xml:space="preserve">the </w:t>
      </w:r>
      <w:r w:rsidRPr="00580C4D">
        <w:rPr>
          <w:rFonts w:cstheme="majorHAnsi"/>
        </w:rPr>
        <w:t xml:space="preserve">wild population, and re-sighted as frequently as practicable. </w:t>
      </w:r>
    </w:p>
    <w:p w:rsidR="003B20C5" w:rsidRPr="00580C4D" w:rsidRDefault="003B20C5" w:rsidP="002679C9">
      <w:pPr>
        <w:spacing w:after="120" w:line="240" w:lineRule="auto"/>
        <w:ind w:firstLine="720"/>
        <w:rPr>
          <w:rFonts w:eastAsiaTheme="minorEastAsia" w:cstheme="majorHAnsi"/>
        </w:rPr>
      </w:pPr>
      <w:r w:rsidRPr="00580C4D">
        <w:rPr>
          <w:rFonts w:cstheme="majorHAnsi"/>
        </w:rPr>
        <w:t xml:space="preserve">Between 2002 and 2015, a total of 9 non-pregnant, non-lactating, captive adult female sea otters were utilized as surrogate mothers for one or more orphaned pups. One additional female that displayed a tendency towards aggression on two occasions was eliminated from participating in the study. </w:t>
      </w:r>
      <w:r w:rsidR="00C43DDE">
        <w:rPr>
          <w:rFonts w:cstheme="majorHAnsi"/>
        </w:rPr>
        <w:t>At the time of introduction to a pup, s</w:t>
      </w:r>
      <w:r w:rsidRPr="00580C4D">
        <w:rPr>
          <w:rFonts w:cstheme="majorHAnsi"/>
        </w:rPr>
        <w:t xml:space="preserve">urrogate mothers ranged in age from 3.1 – 14.6 years of age </w:t>
      </w:r>
      <w:r w:rsidRPr="00580C4D">
        <w:rPr>
          <w:rFonts w:eastAsiaTheme="minorEastAsia" w:cstheme="majorHAnsi"/>
        </w:rPr>
        <w:t>(</w:t>
      </w:r>
      <m:oMath>
        <m:acc>
          <m:accPr>
            <m:chr m:val="̅"/>
            <m:ctrlPr>
              <w:rPr>
                <w:rFonts w:ascii="Cambria Math" w:eastAsiaTheme="minorEastAsia" w:hAnsi="Cambria Math" w:cstheme="majorHAnsi"/>
                <w:i/>
              </w:rPr>
            </m:ctrlPr>
          </m:accPr>
          <m:e>
            <m:r>
              <w:rPr>
                <w:rFonts w:ascii="Cambria Math" w:eastAsiaTheme="minorEastAsia" w:hAnsi="Cambria Math" w:cstheme="majorHAnsi"/>
              </w:rPr>
              <m:t>x</m:t>
            </m:r>
          </m:e>
        </m:acc>
      </m:oMath>
      <w:r w:rsidR="0009418D" w:rsidRPr="00580C4D">
        <w:rPr>
          <w:rFonts w:eastAsiaTheme="minorEastAsia" w:cstheme="majorHAnsi"/>
        </w:rPr>
        <w:t xml:space="preserve"> </w:t>
      </w:r>
      <w:r w:rsidR="0009418D" w:rsidRPr="0009418D">
        <w:rPr>
          <w:rFonts w:eastAsiaTheme="minorEastAsia" w:cstheme="majorHAnsi"/>
        </w:rPr>
        <w:t xml:space="preserve"> </w:t>
      </w:r>
      <w:r w:rsidRPr="00580C4D">
        <w:rPr>
          <w:rFonts w:eastAsiaTheme="minorEastAsia" w:cstheme="majorHAnsi"/>
        </w:rPr>
        <w:t xml:space="preserve">= 8.4, </w:t>
      </w:r>
      <w:r w:rsidR="00B51D8F">
        <w:rPr>
          <w:rFonts w:eastAsiaTheme="minorEastAsia" w:cstheme="majorHAnsi"/>
        </w:rPr>
        <w:t>SD</w:t>
      </w:r>
      <w:r w:rsidR="00947477">
        <w:rPr>
          <w:rFonts w:eastAsiaTheme="minorEastAsia" w:cstheme="majorHAnsi"/>
        </w:rPr>
        <w:t xml:space="preserve"> </w:t>
      </w:r>
      <w:r w:rsidRPr="00580C4D">
        <w:rPr>
          <w:rFonts w:eastAsiaTheme="minorEastAsia" w:cstheme="majorHAnsi"/>
        </w:rPr>
        <w:t xml:space="preserve">= 3.4), and only 1 of the 9 females had prior experience with having pups of her own (though it is unknown whether this female had ever been successful at rearing pups in the wild). </w:t>
      </w:r>
      <w:r w:rsidRPr="00580C4D">
        <w:rPr>
          <w:rFonts w:cstheme="majorHAnsi"/>
        </w:rPr>
        <w:t xml:space="preserve">The process of an individual female accepting </w:t>
      </w:r>
      <w:r w:rsidR="0009418D">
        <w:rPr>
          <w:rFonts w:cstheme="majorHAnsi"/>
        </w:rPr>
        <w:t>a</w:t>
      </w:r>
      <w:r w:rsidRPr="00580C4D">
        <w:rPr>
          <w:rFonts w:cstheme="majorHAnsi"/>
        </w:rPr>
        <w:t xml:space="preserve"> pup varied, as did the strength of the maternal </w:t>
      </w:r>
      <w:r w:rsidR="00947477">
        <w:rPr>
          <w:rFonts w:cstheme="majorHAnsi"/>
        </w:rPr>
        <w:t>bond between mother and pup. I</w:t>
      </w:r>
      <w:r w:rsidRPr="00580C4D">
        <w:rPr>
          <w:rFonts w:cstheme="majorHAnsi"/>
        </w:rPr>
        <w:t>ntroductions were ultimately successful in 37 of 43 (86%) cases, and in the 6 instances in which a maternal bond failed to establish, each pup was eventually accepted by another female. Length of dependency with the surrogate mother was relatively consistent among pups (</w:t>
      </w:r>
      <m:oMath>
        <m:acc>
          <m:accPr>
            <m:chr m:val="̅"/>
            <m:ctrlPr>
              <w:rPr>
                <w:rFonts w:ascii="Cambria Math" w:hAnsi="Cambria Math" w:cstheme="majorHAnsi"/>
                <w:i/>
              </w:rPr>
            </m:ctrlPr>
          </m:accPr>
          <m:e>
            <m:r>
              <w:rPr>
                <w:rFonts w:ascii="Cambria Math" w:hAnsi="Cambria Math" w:cstheme="majorHAnsi"/>
              </w:rPr>
              <m:t>x</m:t>
            </m:r>
          </m:e>
        </m:acc>
      </m:oMath>
      <w:r w:rsidRPr="00580C4D">
        <w:rPr>
          <w:rFonts w:eastAsiaTheme="minorEastAsia" w:cstheme="majorHAnsi"/>
        </w:rPr>
        <w:t xml:space="preserve"> = 127 days,</w:t>
      </w:r>
      <w:r w:rsidR="00947477">
        <w:rPr>
          <w:rFonts w:eastAsiaTheme="minorEastAsia" w:cstheme="majorHAnsi"/>
        </w:rPr>
        <w:t xml:space="preserve"> </w:t>
      </w:r>
      <w:r w:rsidR="00C43DDE">
        <w:rPr>
          <w:rFonts w:eastAsiaTheme="minorEastAsia" w:cstheme="majorHAnsi"/>
        </w:rPr>
        <w:t>SD</w:t>
      </w:r>
      <w:r w:rsidR="00947477">
        <w:rPr>
          <w:rFonts w:eastAsiaTheme="minorEastAsia" w:cstheme="majorHAnsi"/>
        </w:rPr>
        <w:t xml:space="preserve"> </w:t>
      </w:r>
      <w:r w:rsidRPr="00580C4D">
        <w:rPr>
          <w:rFonts w:eastAsiaTheme="minorEastAsia" w:cstheme="majorHAnsi"/>
        </w:rPr>
        <w:t xml:space="preserve">= </w:t>
      </w:r>
      <w:r w:rsidR="00C43DDE">
        <w:rPr>
          <w:rFonts w:eastAsiaTheme="minorEastAsia" w:cstheme="majorHAnsi"/>
        </w:rPr>
        <w:t>24.2</w:t>
      </w:r>
      <w:r w:rsidRPr="00580C4D">
        <w:rPr>
          <w:rFonts w:eastAsiaTheme="minorEastAsia" w:cstheme="majorHAnsi"/>
        </w:rPr>
        <w:t xml:space="preserve">, </w:t>
      </w:r>
      <w:r w:rsidR="00947477">
        <w:rPr>
          <w:rFonts w:eastAsiaTheme="minorEastAsia" w:cstheme="majorHAnsi"/>
        </w:rPr>
        <w:t xml:space="preserve">n </w:t>
      </w:r>
      <w:r w:rsidRPr="00580C4D">
        <w:rPr>
          <w:rFonts w:eastAsiaTheme="minorEastAsia" w:cstheme="majorHAnsi"/>
        </w:rPr>
        <w:t xml:space="preserve">= 37). Following </w:t>
      </w:r>
      <w:r w:rsidR="0009418D">
        <w:rPr>
          <w:rFonts w:eastAsiaTheme="minorEastAsia" w:cstheme="majorHAnsi"/>
        </w:rPr>
        <w:t xml:space="preserve">the </w:t>
      </w:r>
      <w:r w:rsidRPr="00580C4D">
        <w:rPr>
          <w:rFonts w:eastAsiaTheme="minorEastAsia" w:cstheme="majorHAnsi"/>
        </w:rPr>
        <w:t xml:space="preserve">weaning of a pup, surrogate mothers recovered for an average of 199 days (51-520 days) before being introduced to another pup. The length of this recovery period was comparable to mean length of the inter-birth interval (onset of estrous, conception, gestation) among wild females </w:t>
      </w:r>
      <w:r>
        <w:rPr>
          <w:rFonts w:eastAsiaTheme="minorEastAsia" w:cstheme="majorHAnsi"/>
          <w:noProof/>
        </w:rPr>
        <w:t>(Riedman et al., 1994)</w:t>
      </w:r>
      <w:r w:rsidRPr="00580C4D">
        <w:rPr>
          <w:rFonts w:eastAsiaTheme="minorEastAsia" w:cstheme="majorHAnsi"/>
        </w:rPr>
        <w:t xml:space="preserve">. Therefore, mean duration of the “surrogacy cycle” (days between introductions to consecutive pups, </w:t>
      </w:r>
      <m:oMath>
        <m:acc>
          <m:accPr>
            <m:chr m:val="̅"/>
            <m:ctrlPr>
              <w:rPr>
                <w:rFonts w:ascii="Cambria Math" w:eastAsiaTheme="minorEastAsia" w:hAnsi="Cambria Math" w:cstheme="majorHAnsi"/>
                <w:i/>
              </w:rPr>
            </m:ctrlPr>
          </m:accPr>
          <m:e>
            <m:r>
              <w:rPr>
                <w:rFonts w:ascii="Cambria Math" w:eastAsiaTheme="minorEastAsia" w:hAnsi="Cambria Math" w:cstheme="majorHAnsi"/>
              </w:rPr>
              <m:t>x</m:t>
            </m:r>
          </m:e>
        </m:acc>
      </m:oMath>
      <w:r w:rsidRPr="00580C4D">
        <w:rPr>
          <w:rFonts w:eastAsiaTheme="minorEastAsia" w:cstheme="majorHAnsi"/>
        </w:rPr>
        <w:t xml:space="preserve"> = 327) approximated the duration of the reproductive cycle among wild females that pupped annually (</w:t>
      </w:r>
      <w:proofErr w:type="spellStart"/>
      <w:r w:rsidRPr="00580C4D">
        <w:rPr>
          <w:rFonts w:eastAsiaTheme="minorEastAsia" w:cstheme="majorHAnsi"/>
        </w:rPr>
        <w:t>Riedman</w:t>
      </w:r>
      <w:proofErr w:type="spellEnd"/>
      <w:r w:rsidRPr="00580C4D">
        <w:rPr>
          <w:rFonts w:eastAsiaTheme="minorEastAsia" w:cstheme="majorHAnsi"/>
        </w:rPr>
        <w:t xml:space="preserve"> et al</w:t>
      </w:r>
      <w:r>
        <w:rPr>
          <w:rFonts w:eastAsiaTheme="minorEastAsia" w:cstheme="majorHAnsi"/>
        </w:rPr>
        <w:t>., 1994,</w:t>
      </w:r>
      <w:r w:rsidRPr="00580C4D">
        <w:rPr>
          <w:rFonts w:eastAsiaTheme="minorEastAsia" w:cstheme="majorHAnsi"/>
        </w:rPr>
        <w:t xml:space="preserve"> Tinker et al</w:t>
      </w:r>
      <w:r>
        <w:rPr>
          <w:rFonts w:eastAsiaTheme="minorEastAsia" w:cstheme="majorHAnsi"/>
        </w:rPr>
        <w:t>.</w:t>
      </w:r>
      <w:r w:rsidRPr="00580C4D">
        <w:rPr>
          <w:rFonts w:eastAsiaTheme="minorEastAsia" w:cstheme="majorHAnsi"/>
        </w:rPr>
        <w:t xml:space="preserve">, </w:t>
      </w:r>
      <w:r w:rsidR="000F2547">
        <w:rPr>
          <w:rFonts w:eastAsiaTheme="minorEastAsia" w:cstheme="majorHAnsi"/>
        </w:rPr>
        <w:t>2019</w:t>
      </w:r>
      <w:r w:rsidRPr="00580C4D">
        <w:rPr>
          <w:rFonts w:eastAsiaTheme="minorEastAsia" w:cstheme="majorHAnsi"/>
        </w:rPr>
        <w:t xml:space="preserve">). </w:t>
      </w:r>
    </w:p>
    <w:p w:rsidR="003B20C5" w:rsidRPr="00580C4D" w:rsidRDefault="003B20C5" w:rsidP="002679C9">
      <w:pPr>
        <w:spacing w:after="120" w:line="240" w:lineRule="auto"/>
        <w:ind w:firstLine="720"/>
        <w:rPr>
          <w:rFonts w:cstheme="majorHAnsi"/>
        </w:rPr>
      </w:pPr>
    </w:p>
    <w:p w:rsidR="003B20C5" w:rsidRPr="00F1672A" w:rsidRDefault="003B20C5" w:rsidP="002679C9">
      <w:pPr>
        <w:spacing w:after="120" w:line="240" w:lineRule="auto"/>
        <w:rPr>
          <w:rFonts w:cstheme="majorHAnsi"/>
          <w:i/>
        </w:rPr>
      </w:pPr>
      <w:r w:rsidRPr="00F1672A">
        <w:rPr>
          <w:rFonts w:cstheme="majorHAnsi"/>
          <w:i/>
        </w:rPr>
        <w:t>Transmitter Implant and Flipper Tagging</w:t>
      </w:r>
    </w:p>
    <w:p w:rsidR="003B20C5" w:rsidRDefault="003B20C5" w:rsidP="002679C9">
      <w:pPr>
        <w:spacing w:after="120" w:line="240" w:lineRule="auto"/>
        <w:rPr>
          <w:rFonts w:cstheme="majorHAnsi"/>
        </w:rPr>
      </w:pPr>
      <w:r w:rsidRPr="00580C4D">
        <w:rPr>
          <w:rFonts w:cstheme="majorHAnsi"/>
        </w:rPr>
        <w:t>In preparation for release, juvenile otters were implanted with a VHF radio transmitter equipped with a temperature-sensitive mortality switch (Advanced Telemetry Systems Inc., Isanti, MN). Each otter was also tagged with unique color/number-coded plastic “Temple Tags” (livestock ear tags, Temple, TX) in the inter-digital space of the hind flippers</w:t>
      </w:r>
      <w:r>
        <w:rPr>
          <w:rFonts w:cstheme="majorHAnsi"/>
        </w:rPr>
        <w:t xml:space="preserve"> </w:t>
      </w:r>
      <w:r>
        <w:rPr>
          <w:rFonts w:cstheme="majorHAnsi"/>
          <w:noProof/>
        </w:rPr>
        <w:t>(Ames et al., 1983)</w:t>
      </w:r>
      <w:r w:rsidRPr="00580C4D">
        <w:rPr>
          <w:rFonts w:cstheme="majorHAnsi"/>
        </w:rPr>
        <w:t xml:space="preserve"> to allow for visual identification by field observers. The surgical procedures occurred when pups were 18-40 weeks of age (</w:t>
      </w:r>
      <m:oMath>
        <m:acc>
          <m:accPr>
            <m:chr m:val="̅"/>
            <m:ctrlPr>
              <w:rPr>
                <w:rFonts w:ascii="Cambria Math" w:hAnsi="Cambria Math" w:cstheme="majorHAnsi"/>
                <w:i/>
              </w:rPr>
            </m:ctrlPr>
          </m:accPr>
          <m:e>
            <m:r>
              <w:rPr>
                <w:rFonts w:ascii="Cambria Math" w:hAnsi="Cambria Math" w:cstheme="majorHAnsi"/>
              </w:rPr>
              <m:t>x</m:t>
            </m:r>
          </m:e>
        </m:acc>
      </m:oMath>
      <w:r w:rsidRPr="00580C4D">
        <w:rPr>
          <w:rFonts w:eastAsiaTheme="minorEastAsia" w:cstheme="majorHAnsi"/>
        </w:rPr>
        <w:t xml:space="preserve"> = 26</w:t>
      </w:r>
      <w:r w:rsidR="00C43DDE">
        <w:rPr>
          <w:rFonts w:eastAsiaTheme="minorEastAsia" w:cstheme="majorHAnsi"/>
        </w:rPr>
        <w:t xml:space="preserve"> weeks</w:t>
      </w:r>
      <w:bookmarkStart w:id="0" w:name="_GoBack"/>
      <w:bookmarkEnd w:id="0"/>
      <w:r w:rsidRPr="00580C4D">
        <w:rPr>
          <w:rFonts w:eastAsiaTheme="minorEastAsia" w:cstheme="majorHAnsi"/>
        </w:rPr>
        <w:t>; SD = 5.7</w:t>
      </w:r>
      <w:r w:rsidRPr="00580C4D">
        <w:rPr>
          <w:rFonts w:cstheme="majorHAnsi"/>
        </w:rPr>
        <w:t>) and weighed at least 10 kg (</w:t>
      </w:r>
      <m:oMath>
        <m:acc>
          <m:accPr>
            <m:chr m:val="̅"/>
            <m:ctrlPr>
              <w:rPr>
                <w:rFonts w:ascii="Cambria Math" w:hAnsi="Cambria Math" w:cstheme="majorHAnsi"/>
                <w:i/>
              </w:rPr>
            </m:ctrlPr>
          </m:accPr>
          <m:e>
            <m:r>
              <w:rPr>
                <w:rFonts w:ascii="Cambria Math" w:hAnsi="Cambria Math" w:cstheme="majorHAnsi"/>
              </w:rPr>
              <m:t>x</m:t>
            </m:r>
          </m:e>
        </m:acc>
      </m:oMath>
      <w:r w:rsidRPr="00580C4D">
        <w:rPr>
          <w:rFonts w:eastAsiaTheme="minorEastAsia" w:cstheme="majorHAnsi"/>
        </w:rPr>
        <w:t xml:space="preserve"> = 14.1; SD = 2.0)</w:t>
      </w:r>
      <w:r w:rsidRPr="00580C4D">
        <w:rPr>
          <w:rFonts w:cstheme="majorHAnsi"/>
        </w:rPr>
        <w:t xml:space="preserve">, either while still dependent with the surrogate </w:t>
      </w:r>
      <w:r w:rsidRPr="00580C4D">
        <w:rPr>
          <w:rFonts w:cstheme="majorHAnsi"/>
        </w:rPr>
        <w:lastRenderedPageBreak/>
        <w:t>mother (70%, n=26) or after weaning (30%, n=11).  Anesthetic and surgical procedures were performed by a qualified veterinarian and followed standardized methods described for previous telemetry-based studies of sea otters</w:t>
      </w:r>
      <w:r>
        <w:rPr>
          <w:rFonts w:cstheme="majorHAnsi"/>
        </w:rPr>
        <w:t xml:space="preserve"> </w:t>
      </w:r>
      <w:r>
        <w:rPr>
          <w:rFonts w:cstheme="majorHAnsi"/>
          <w:noProof/>
        </w:rPr>
        <w:t>(Williams &amp; Siniff, 1983; Ralls et al., 1989; Tinker et al., 201</w:t>
      </w:r>
      <w:r w:rsidR="00A04A48">
        <w:rPr>
          <w:rFonts w:cstheme="majorHAnsi"/>
          <w:noProof/>
        </w:rPr>
        <w:t>9</w:t>
      </w:r>
      <w:r>
        <w:rPr>
          <w:rFonts w:cstheme="majorHAnsi"/>
          <w:noProof/>
        </w:rPr>
        <w:t>)</w:t>
      </w:r>
      <w:r>
        <w:rPr>
          <w:rFonts w:cstheme="majorHAnsi"/>
        </w:rPr>
        <w:t>.</w:t>
      </w:r>
      <w:r w:rsidRPr="00580C4D">
        <w:rPr>
          <w:rFonts w:cstheme="majorHAnsi"/>
        </w:rPr>
        <w:t xml:space="preserve"> Following the procedure, pups were returned to a clean holding tank with their surrogate mother (if still dependent) or by themselves (if weaned) to make sure they had </w:t>
      </w:r>
      <w:r w:rsidR="00415A3E">
        <w:rPr>
          <w:rFonts w:cstheme="majorHAnsi"/>
        </w:rPr>
        <w:t>fully recovered before being re</w:t>
      </w:r>
      <w:r w:rsidRPr="00580C4D">
        <w:rPr>
          <w:rFonts w:cstheme="majorHAnsi"/>
        </w:rPr>
        <w:t>introduced to cohorts.</w:t>
      </w:r>
    </w:p>
    <w:p w:rsidR="003B20C5" w:rsidRDefault="003B20C5" w:rsidP="002679C9">
      <w:pPr>
        <w:spacing w:after="120" w:line="240" w:lineRule="auto"/>
        <w:rPr>
          <w:rFonts w:cstheme="majorHAnsi"/>
        </w:rPr>
      </w:pPr>
    </w:p>
    <w:p w:rsidR="003B20C5" w:rsidRDefault="003B20C5" w:rsidP="002679C9">
      <w:pPr>
        <w:spacing w:after="120" w:line="240" w:lineRule="auto"/>
        <w:rPr>
          <w:rFonts w:cstheme="majorHAnsi"/>
        </w:rPr>
      </w:pPr>
      <w:r>
        <w:rPr>
          <w:rFonts w:cstheme="majorHAnsi"/>
        </w:rPr>
        <w:t>References</w:t>
      </w:r>
    </w:p>
    <w:p w:rsidR="003B20C5" w:rsidRDefault="003B20C5" w:rsidP="003B20C5">
      <w:pPr>
        <w:pStyle w:val="EndNoteBibliography"/>
        <w:spacing w:after="0"/>
        <w:ind w:left="720" w:hanging="720"/>
      </w:pPr>
      <w:r w:rsidRPr="00C00F77">
        <w:t xml:space="preserve">Ames, J.A., Hardy, R.A. &amp; Wendell, F.E. (1983) Tagging materials and methods for sea otters, </w:t>
      </w:r>
      <w:r w:rsidRPr="00C00F77">
        <w:rPr>
          <w:i/>
        </w:rPr>
        <w:t>Enhydra lutris</w:t>
      </w:r>
      <w:r w:rsidRPr="00C00F77">
        <w:t xml:space="preserve">. </w:t>
      </w:r>
      <w:r w:rsidRPr="00C00F77">
        <w:rPr>
          <w:i/>
        </w:rPr>
        <w:t>California Fish and Game,</w:t>
      </w:r>
      <w:r w:rsidRPr="00C00F77">
        <w:t xml:space="preserve"> </w:t>
      </w:r>
      <w:r w:rsidRPr="00C00F77">
        <w:rPr>
          <w:b/>
        </w:rPr>
        <w:t>69,</w:t>
      </w:r>
      <w:r w:rsidRPr="00C00F77">
        <w:t xml:space="preserve"> 243-252.</w:t>
      </w:r>
    </w:p>
    <w:p w:rsidR="003B20C5" w:rsidRPr="00C00F77" w:rsidRDefault="003B20C5" w:rsidP="003B20C5">
      <w:pPr>
        <w:pStyle w:val="EndNoteBibliography"/>
        <w:spacing w:after="0"/>
        <w:ind w:left="720" w:hanging="720"/>
      </w:pPr>
      <w:r w:rsidRPr="00C00F77">
        <w:t xml:space="preserve">Payne, S.F. &amp; Jameson, R.J. (1984) Early behavioral development of the sea otter, Enhydra lutris. </w:t>
      </w:r>
      <w:r w:rsidRPr="00C00F77">
        <w:rPr>
          <w:i/>
        </w:rPr>
        <w:t>Journal of Mammalogy,</w:t>
      </w:r>
      <w:r w:rsidRPr="00C00F77">
        <w:t xml:space="preserve"> </w:t>
      </w:r>
      <w:r w:rsidRPr="00C00F77">
        <w:rPr>
          <w:b/>
        </w:rPr>
        <w:t>65,</w:t>
      </w:r>
      <w:r w:rsidRPr="00C00F77">
        <w:t xml:space="preserve"> 527-531.</w:t>
      </w:r>
    </w:p>
    <w:p w:rsidR="003B20C5" w:rsidRPr="00C00F77" w:rsidRDefault="003B20C5" w:rsidP="003B20C5">
      <w:pPr>
        <w:pStyle w:val="EndNoteBibliography"/>
        <w:spacing w:after="0"/>
        <w:ind w:left="720" w:hanging="720"/>
      </w:pPr>
      <w:r w:rsidRPr="00C00F77">
        <w:t xml:space="preserve">Ralls, K., Siniff, D.B., Williams, T.D. &amp; Kuechle, V. (1989) An intraperitoneal radio transmitter for sea otters. </w:t>
      </w:r>
      <w:r w:rsidRPr="00C00F77">
        <w:rPr>
          <w:i/>
        </w:rPr>
        <w:t>Marine Mammal Science,</w:t>
      </w:r>
      <w:r w:rsidRPr="00C00F77">
        <w:t xml:space="preserve"> </w:t>
      </w:r>
      <w:r w:rsidRPr="00C00F77">
        <w:rPr>
          <w:b/>
        </w:rPr>
        <w:t>5,</w:t>
      </w:r>
      <w:r w:rsidRPr="00C00F77">
        <w:t xml:space="preserve"> 376-381.</w:t>
      </w:r>
    </w:p>
    <w:p w:rsidR="003B20C5" w:rsidRDefault="003B20C5" w:rsidP="003B20C5">
      <w:pPr>
        <w:pStyle w:val="EndNoteBibliography"/>
        <w:spacing w:after="0"/>
        <w:ind w:left="720" w:hanging="720"/>
        <w:rPr>
          <w:i/>
        </w:rPr>
      </w:pPr>
      <w:r w:rsidRPr="00C00F77">
        <w:t xml:space="preserve">Riedman, M. &amp; Estes, J.A. (1990) The sea otter (Enhydra lutris): behavior, ecology, and natural history. </w:t>
      </w:r>
      <w:r w:rsidRPr="00C00F77">
        <w:rPr>
          <w:i/>
        </w:rPr>
        <w:t>Biological report (USA). no. 90 (14).</w:t>
      </w:r>
    </w:p>
    <w:p w:rsidR="003B20C5" w:rsidRDefault="003B20C5" w:rsidP="003B20C5">
      <w:pPr>
        <w:pStyle w:val="EndNoteBibliography"/>
        <w:spacing w:after="0"/>
        <w:ind w:left="720" w:hanging="720"/>
      </w:pPr>
      <w:r w:rsidRPr="00C00F77">
        <w:t>Tinker, M.T., Jessup, D., Staedler, M., Murray, M., Miller, M., Burgess, T., Bowen, E., Miles, K., To</w:t>
      </w:r>
      <w:r>
        <w:t>moleoni, J. &amp; Thometz, N. (201</w:t>
      </w:r>
      <w:r w:rsidR="000F2547">
        <w:t>9</w:t>
      </w:r>
      <w:r w:rsidRPr="00C00F77">
        <w:t xml:space="preserve">) </w:t>
      </w:r>
      <w:r w:rsidRPr="00C00F77">
        <w:rPr>
          <w:i/>
        </w:rPr>
        <w:t>Sea otter population biology at Big Sur and Monterey California: investigating the consequences of resource abundance and anthropogenic stressors for sea otter recovery</w:t>
      </w:r>
      <w:r w:rsidRPr="00C00F77">
        <w:t>. University of California, Santa Cruz.</w:t>
      </w:r>
    </w:p>
    <w:p w:rsidR="003B20C5" w:rsidRPr="00C00F77" w:rsidRDefault="003B20C5" w:rsidP="003B20C5">
      <w:pPr>
        <w:pStyle w:val="EndNoteBibliography"/>
        <w:ind w:left="720" w:hanging="720"/>
      </w:pPr>
      <w:r w:rsidRPr="00C00F77">
        <w:t xml:space="preserve">Williams, T. &amp; Siniff, D. (1983) Surgical implantation of radiotelemetry devices in the sea otter. </w:t>
      </w:r>
      <w:r w:rsidRPr="00C00F77">
        <w:rPr>
          <w:i/>
        </w:rPr>
        <w:t>Journal of the American Veterinary Medical Association,</w:t>
      </w:r>
      <w:r w:rsidRPr="00C00F77">
        <w:t xml:space="preserve"> </w:t>
      </w:r>
      <w:r w:rsidRPr="00C00F77">
        <w:rPr>
          <w:b/>
        </w:rPr>
        <w:t>183,</w:t>
      </w:r>
      <w:r w:rsidRPr="00C00F77">
        <w:t xml:space="preserve"> 1290.</w:t>
      </w:r>
    </w:p>
    <w:p w:rsidR="003B20C5" w:rsidRPr="00C00F77" w:rsidRDefault="003B20C5" w:rsidP="003B20C5">
      <w:pPr>
        <w:pStyle w:val="EndNoteBibliography"/>
        <w:spacing w:after="0"/>
        <w:ind w:left="720" w:hanging="720"/>
      </w:pPr>
    </w:p>
    <w:p w:rsidR="003B20C5" w:rsidRPr="00C00F77" w:rsidRDefault="003B20C5" w:rsidP="003B20C5">
      <w:pPr>
        <w:pStyle w:val="EndNoteBibliography"/>
        <w:spacing w:after="0"/>
        <w:ind w:left="720" w:hanging="720"/>
        <w:rPr>
          <w:i/>
        </w:rPr>
      </w:pPr>
    </w:p>
    <w:p w:rsidR="003B20C5" w:rsidRPr="00C00F77" w:rsidRDefault="003B20C5" w:rsidP="003B20C5">
      <w:pPr>
        <w:pStyle w:val="EndNoteBibliography"/>
        <w:spacing w:after="0"/>
        <w:ind w:left="720" w:hanging="720"/>
      </w:pPr>
    </w:p>
    <w:p w:rsidR="003B20C5" w:rsidRDefault="003B20C5" w:rsidP="002679C9">
      <w:pPr>
        <w:spacing w:after="120" w:line="240" w:lineRule="auto"/>
        <w:rPr>
          <w:rFonts w:cstheme="majorHAnsi"/>
        </w:rPr>
      </w:pPr>
    </w:p>
    <w:p w:rsidR="003B20C5"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Pr="00580C4D" w:rsidRDefault="003B20C5" w:rsidP="002679C9">
      <w:pPr>
        <w:spacing w:after="120" w:line="240" w:lineRule="auto"/>
        <w:rPr>
          <w:rFonts w:cstheme="majorHAnsi"/>
        </w:rPr>
      </w:pPr>
    </w:p>
    <w:p w:rsidR="003B20C5" w:rsidRDefault="003B20C5" w:rsidP="002679C9">
      <w:pPr>
        <w:spacing w:after="120" w:line="240" w:lineRule="auto"/>
        <w:rPr>
          <w:rFonts w:cstheme="majorHAnsi"/>
        </w:rPr>
      </w:pPr>
    </w:p>
    <w:p w:rsidR="00563493" w:rsidRDefault="00563493" w:rsidP="002679C9">
      <w:pPr>
        <w:spacing w:after="120" w:line="240" w:lineRule="auto"/>
        <w:rPr>
          <w:rFonts w:cstheme="majorHAnsi"/>
        </w:rPr>
      </w:pPr>
    </w:p>
    <w:p w:rsidR="00563493" w:rsidRDefault="00563493" w:rsidP="002679C9">
      <w:pPr>
        <w:spacing w:after="120" w:line="240" w:lineRule="auto"/>
        <w:rPr>
          <w:rFonts w:cstheme="majorHAnsi"/>
        </w:rPr>
      </w:pPr>
    </w:p>
    <w:p w:rsidR="003B20C5" w:rsidRDefault="003B20C5" w:rsidP="002679C9">
      <w:pPr>
        <w:spacing w:after="120" w:line="240" w:lineRule="auto"/>
        <w:rPr>
          <w:rFonts w:cstheme="majorHAnsi"/>
        </w:rPr>
      </w:pPr>
      <w:r>
        <w:rPr>
          <w:rFonts w:cstheme="majorHAnsi"/>
          <w:b/>
        </w:rPr>
        <w:lastRenderedPageBreak/>
        <w:t>Supplemental Material 2</w:t>
      </w:r>
      <w:r w:rsidRPr="00580C4D">
        <w:rPr>
          <w:rFonts w:cstheme="majorHAnsi"/>
        </w:rPr>
        <w:t xml:space="preserve"> – </w:t>
      </w:r>
      <w:r w:rsidR="000C6324">
        <w:rPr>
          <w:rFonts w:cstheme="majorHAnsi"/>
        </w:rPr>
        <w:t>Individual</w:t>
      </w:r>
      <w:r w:rsidR="00D86B1A">
        <w:rPr>
          <w:rFonts w:cstheme="majorHAnsi"/>
        </w:rPr>
        <w:t>-</w:t>
      </w:r>
      <w:r w:rsidR="000C6324">
        <w:rPr>
          <w:rFonts w:cstheme="majorHAnsi"/>
        </w:rPr>
        <w:t xml:space="preserve">Based </w:t>
      </w:r>
      <w:r w:rsidRPr="00580C4D">
        <w:rPr>
          <w:rFonts w:cstheme="majorHAnsi"/>
        </w:rPr>
        <w:t>Model parameter estimate methods</w:t>
      </w:r>
    </w:p>
    <w:p w:rsidR="003B20C5" w:rsidRPr="00580C4D" w:rsidRDefault="003B20C5" w:rsidP="002679C9">
      <w:pPr>
        <w:spacing w:after="120" w:line="240" w:lineRule="auto"/>
        <w:rPr>
          <w:rFonts w:cstheme="majorHAnsi"/>
          <w:i/>
        </w:rPr>
      </w:pPr>
      <w:r w:rsidRPr="00580C4D">
        <w:rPr>
          <w:rFonts w:cstheme="majorHAnsi"/>
          <w:i/>
        </w:rPr>
        <w:t>Survival Rates</w:t>
      </w:r>
    </w:p>
    <w:p w:rsidR="003B20C5" w:rsidRPr="00580C4D" w:rsidRDefault="003B20C5" w:rsidP="002679C9">
      <w:pPr>
        <w:spacing w:after="120" w:line="240" w:lineRule="auto"/>
        <w:rPr>
          <w:rFonts w:cstheme="majorHAnsi"/>
          <w:i/>
        </w:rPr>
      </w:pPr>
      <w:r w:rsidRPr="00580C4D">
        <w:rPr>
          <w:rFonts w:cstheme="majorHAnsi"/>
        </w:rPr>
        <w:t xml:space="preserve">Sea otter survival rates were estimated using longitudinal monitoring data from radio-tagging studies conducted in Elkhorn Slough (including both surrogate-reared and wild sea otters), Monterey and Big Sur. We employed a Bayesian proportional hazards model </w:t>
      </w:r>
      <w:r>
        <w:rPr>
          <w:rFonts w:cstheme="majorHAnsi"/>
          <w:noProof/>
        </w:rPr>
        <w:t>(Walsh et al., 2015)</w:t>
      </w:r>
      <w:r w:rsidRPr="00580C4D">
        <w:rPr>
          <w:rFonts w:cstheme="majorHAnsi"/>
        </w:rPr>
        <w:t xml:space="preserve">, similar to previously reported methods for estimating age- and sex-specific survival from radio-tagged sea otters </w:t>
      </w:r>
      <w:r>
        <w:rPr>
          <w:rFonts w:cstheme="majorHAnsi"/>
          <w:noProof/>
        </w:rPr>
        <w:t>(Tinker et al., 201</w:t>
      </w:r>
      <w:r w:rsidR="00A04A48">
        <w:rPr>
          <w:rFonts w:cstheme="majorHAnsi"/>
          <w:noProof/>
        </w:rPr>
        <w:t>9</w:t>
      </w:r>
      <w:r>
        <w:rPr>
          <w:rFonts w:cstheme="majorHAnsi"/>
          <w:noProof/>
        </w:rPr>
        <w:t>; Tinker et al., 2017)</w:t>
      </w:r>
      <w:r w:rsidRPr="00580C4D">
        <w:rPr>
          <w:rFonts w:cstheme="majorHAnsi"/>
        </w:rPr>
        <w:t>. Our model accounted for the effects of age and sex as well as study group (</w:t>
      </w:r>
      <w:r w:rsidRPr="00580C4D">
        <w:rPr>
          <w:rFonts w:cstheme="majorHAnsi"/>
          <w:i/>
        </w:rPr>
        <w:t>g</w:t>
      </w:r>
      <w:r w:rsidRPr="00580C4D">
        <w:rPr>
          <w:rFonts w:cstheme="majorHAnsi"/>
        </w:rPr>
        <w:t xml:space="preserve"> = 1, 2…</w:t>
      </w:r>
      <w:r w:rsidRPr="00580C4D">
        <w:rPr>
          <w:rFonts w:cstheme="majorHAnsi"/>
          <w:i/>
        </w:rPr>
        <w:t>G</w:t>
      </w:r>
      <w:r w:rsidRPr="00580C4D">
        <w:rPr>
          <w:rFonts w:cstheme="majorHAnsi"/>
        </w:rPr>
        <w:t>), and for the purposes of this analysis we classified animals into 3 groups: Outer coast (</w:t>
      </w:r>
      <w:r w:rsidRPr="00580C4D">
        <w:rPr>
          <w:rFonts w:cstheme="majorHAnsi"/>
          <w:i/>
        </w:rPr>
        <w:t>g</w:t>
      </w:r>
      <w:r w:rsidRPr="00580C4D">
        <w:rPr>
          <w:rFonts w:cstheme="majorHAnsi"/>
        </w:rPr>
        <w:t xml:space="preserve"> = 1), made up of wild-captured sea otters from Monterey and Big Sur study groups; ES wild (</w:t>
      </w:r>
      <w:r w:rsidRPr="00580C4D">
        <w:rPr>
          <w:rFonts w:cstheme="majorHAnsi"/>
          <w:i/>
        </w:rPr>
        <w:t>g</w:t>
      </w:r>
      <w:r w:rsidRPr="00580C4D">
        <w:rPr>
          <w:rFonts w:cstheme="majorHAnsi"/>
        </w:rPr>
        <w:t xml:space="preserve"> = 2); and ES surrogacy (</w:t>
      </w:r>
      <w:r w:rsidRPr="00580C4D">
        <w:rPr>
          <w:rFonts w:cstheme="majorHAnsi"/>
          <w:i/>
        </w:rPr>
        <w:t>g</w:t>
      </w:r>
      <w:r w:rsidRPr="00580C4D">
        <w:rPr>
          <w:rFonts w:cstheme="majorHAnsi"/>
        </w:rPr>
        <w:t xml:space="preserve"> = 3) made up of wild-captured and surrogate-reared sea otters in Elkhorn Slough respectively. The cumulative effects of all hazards for an individual of age </w:t>
      </w:r>
      <w:proofErr w:type="spellStart"/>
      <w:r w:rsidRPr="00580C4D">
        <w:rPr>
          <w:rFonts w:cstheme="majorHAnsi"/>
          <w:i/>
        </w:rPr>
        <w:t>i</w:t>
      </w:r>
      <w:proofErr w:type="spellEnd"/>
      <w:r w:rsidRPr="00580C4D">
        <w:rPr>
          <w:rFonts w:cstheme="majorHAnsi"/>
        </w:rPr>
        <w:t xml:space="preserve">, sex </w:t>
      </w:r>
      <w:r w:rsidRPr="00580C4D">
        <w:rPr>
          <w:rFonts w:cstheme="majorHAnsi"/>
          <w:i/>
        </w:rPr>
        <w:t>j</w:t>
      </w:r>
      <w:r w:rsidRPr="00580C4D">
        <w:rPr>
          <w:rFonts w:cstheme="majorHAnsi"/>
        </w:rPr>
        <w:t xml:space="preserve">, and group </w:t>
      </w:r>
      <w:r w:rsidRPr="00580C4D">
        <w:rPr>
          <w:rFonts w:cstheme="majorHAnsi"/>
          <w:i/>
        </w:rPr>
        <w:t>g</w:t>
      </w:r>
      <w:r w:rsidRPr="00580C4D">
        <w:rPr>
          <w:rFonts w:cstheme="majorHAnsi"/>
        </w:rPr>
        <w:t>, were estimated by the “log</w:t>
      </w:r>
      <w:r w:rsidRPr="00580C4D">
        <w:rPr>
          <w:rFonts w:cstheme="majorHAnsi"/>
          <w:i/>
        </w:rPr>
        <w:t xml:space="preserve"> </w:t>
      </w:r>
      <w:r w:rsidRPr="00580C4D">
        <w:rPr>
          <w:rFonts w:cstheme="majorHAnsi"/>
        </w:rPr>
        <w:t>unit cumulative hazard” (γ), which represented the additive effects of various log hazards within that time interval:</w:t>
      </w:r>
    </w:p>
    <w:p w:rsidR="003B20C5" w:rsidRPr="00580C4D" w:rsidRDefault="00C43DDE" w:rsidP="002679C9">
      <w:pPr>
        <w:spacing w:after="120" w:line="240" w:lineRule="auto"/>
        <w:jc w:val="center"/>
        <w:rPr>
          <w:rFonts w:eastAsiaTheme="minorEastAsia" w:cstheme="majorHAnsi"/>
        </w:rPr>
      </w:pPr>
      <m:oMath>
        <m:sSub>
          <m:sSubPr>
            <m:ctrlPr>
              <w:rPr>
                <w:rFonts w:ascii="Cambria Math" w:eastAsiaTheme="minorEastAsia" w:hAnsi="Cambria Math" w:cstheme="majorHAnsi"/>
                <w:i/>
              </w:rPr>
            </m:ctrlPr>
          </m:sSubPr>
          <m:e>
            <m:r>
              <w:rPr>
                <w:rFonts w:ascii="Cambria Math" w:eastAsiaTheme="minorEastAsia" w:hAnsi="Cambria Math" w:cstheme="majorHAnsi"/>
              </w:rPr>
              <m:t>γ</m:t>
            </m:r>
          </m:e>
          <m:sub>
            <m:r>
              <w:rPr>
                <w:rFonts w:ascii="Cambria Math" w:eastAsiaTheme="minorEastAsia" w:hAnsi="Cambria Math" w:cstheme="majorHAnsi"/>
              </w:rPr>
              <m:t>i,j,g</m:t>
            </m:r>
          </m:sub>
        </m:sSub>
      </m:oMath>
      <w:r w:rsidR="003B20C5" w:rsidRPr="00580C4D">
        <w:rPr>
          <w:rFonts w:eastAsiaTheme="minorEastAsia" w:cstheme="majorHAnsi"/>
        </w:rPr>
        <w:t xml:space="preserve"> = </w:t>
      </w:r>
      <m:oMath>
        <m:sSub>
          <m:sSubPr>
            <m:ctrlPr>
              <w:rPr>
                <w:rFonts w:ascii="Cambria Math" w:eastAsiaTheme="minorEastAsia" w:hAnsi="Cambria Math" w:cstheme="majorHAnsi"/>
                <w:i/>
              </w:rPr>
            </m:ctrlPr>
          </m:sSubPr>
          <m:e>
            <m:r>
              <w:rPr>
                <w:rFonts w:ascii="Cambria Math" w:eastAsiaTheme="minorEastAsia" w:hAnsi="Cambria Math" w:cstheme="majorHAnsi"/>
              </w:rPr>
              <m:t>γ</m:t>
            </m:r>
          </m:e>
          <m:sub>
            <m:r>
              <w:rPr>
                <w:rFonts w:ascii="Cambria Math" w:eastAsiaTheme="minorEastAsia" w:hAnsi="Cambria Math" w:cstheme="majorHAnsi"/>
              </w:rPr>
              <m:t>0</m:t>
            </m:r>
          </m:sub>
        </m:sSub>
      </m:oMath>
      <w:r w:rsidR="003B20C5" w:rsidRPr="00580C4D">
        <w:rPr>
          <w:rFonts w:eastAsiaTheme="minorEastAsia" w:cstheme="majorHAnsi"/>
        </w:rPr>
        <w:t xml:space="preserve"> + </w:t>
      </w:r>
      <m:oMath>
        <m:sSub>
          <m:sSubPr>
            <m:ctrlPr>
              <w:rPr>
                <w:rFonts w:ascii="Cambria Math" w:eastAsiaTheme="minorEastAsia" w:hAnsi="Cambria Math" w:cstheme="majorHAnsi"/>
                <w:i/>
              </w:rPr>
            </m:ctrlPr>
          </m:sSubPr>
          <m:e>
            <m:r>
              <w:rPr>
                <w:rFonts w:ascii="Cambria Math" w:eastAsiaTheme="minorEastAsia" w:hAnsi="Cambria Math" w:cstheme="majorHAnsi"/>
              </w:rPr>
              <m:t>δ</m:t>
            </m:r>
          </m:e>
          <m:sub>
            <m:r>
              <w:rPr>
                <w:rFonts w:ascii="Cambria Math" w:eastAsiaTheme="minorEastAsia" w:hAnsi="Cambria Math" w:cstheme="majorHAnsi"/>
              </w:rPr>
              <m:t>i,j</m:t>
            </m:r>
          </m:sub>
        </m:sSub>
      </m:oMath>
      <w:r w:rsidR="003B20C5" w:rsidRPr="00580C4D">
        <w:rPr>
          <w:rFonts w:eastAsiaTheme="minorEastAsia" w:cstheme="majorHAnsi"/>
        </w:rPr>
        <w:t xml:space="preserve"> + </w:t>
      </w:r>
      <m:oMath>
        <m:sSub>
          <m:sSubPr>
            <m:ctrlPr>
              <w:rPr>
                <w:rFonts w:ascii="Cambria Math" w:eastAsiaTheme="minorEastAsia" w:hAnsi="Cambria Math" w:cstheme="majorHAnsi"/>
                <w:i/>
              </w:rPr>
            </m:ctrlPr>
          </m:sSubPr>
          <m:e>
            <m:r>
              <w:rPr>
                <w:rFonts w:ascii="Cambria Math" w:eastAsiaTheme="minorEastAsia" w:hAnsi="Cambria Math" w:cstheme="majorHAnsi"/>
              </w:rPr>
              <m:t>β</m:t>
            </m:r>
          </m:e>
          <m:sub>
            <m:r>
              <w:rPr>
                <w:rFonts w:ascii="Cambria Math" w:eastAsiaTheme="minorEastAsia" w:hAnsi="Cambria Math" w:cstheme="majorHAnsi"/>
              </w:rPr>
              <m:t>0,g</m:t>
            </m:r>
          </m:sub>
        </m:sSub>
      </m:oMath>
      <w:r w:rsidR="003B20C5" w:rsidRPr="00580C4D">
        <w:rPr>
          <w:rFonts w:eastAsiaTheme="minorEastAsia" w:cstheme="majorHAnsi"/>
        </w:rPr>
        <w:t xml:space="preserve"> + </w:t>
      </w:r>
      <m:oMath>
        <m:sSub>
          <m:sSubPr>
            <m:ctrlPr>
              <w:rPr>
                <w:rFonts w:ascii="Cambria Math" w:eastAsiaTheme="minorEastAsia" w:hAnsi="Cambria Math" w:cstheme="majorHAnsi"/>
                <w:i/>
              </w:rPr>
            </m:ctrlPr>
          </m:sSubPr>
          <m:e>
            <m:r>
              <w:rPr>
                <w:rFonts w:ascii="Cambria Math" w:eastAsiaTheme="minorEastAsia" w:hAnsi="Cambria Math" w:cstheme="majorHAnsi"/>
              </w:rPr>
              <m:t>β</m:t>
            </m:r>
          </m:e>
          <m:sub>
            <m:r>
              <w:rPr>
                <w:rFonts w:ascii="Cambria Math" w:eastAsiaTheme="minorEastAsia" w:hAnsi="Cambria Math" w:cstheme="majorHAnsi"/>
              </w:rPr>
              <m:t>1,g</m:t>
            </m:r>
          </m:sub>
        </m:sSub>
      </m:oMath>
      <w:r w:rsidR="003B20C5" w:rsidRPr="00580C4D">
        <w:rPr>
          <w:rFonts w:eastAsiaTheme="minorEastAsia" w:cstheme="majorHAnsi"/>
        </w:rPr>
        <w:t>*</w:t>
      </w:r>
      <w:proofErr w:type="spellStart"/>
      <w:r w:rsidR="003B20C5" w:rsidRPr="00580C4D">
        <w:rPr>
          <w:rFonts w:eastAsiaTheme="minorEastAsia" w:cstheme="majorHAnsi"/>
          <w:i/>
        </w:rPr>
        <w:t>i</w:t>
      </w:r>
      <w:proofErr w:type="spellEnd"/>
      <w:r w:rsidR="003B20C5" w:rsidRPr="00580C4D">
        <w:rPr>
          <w:rFonts w:eastAsiaTheme="minorEastAsia" w:cstheme="majorHAnsi"/>
        </w:rPr>
        <w:t xml:space="preserve"> + </w:t>
      </w:r>
      <m:oMath>
        <m:sSub>
          <m:sSubPr>
            <m:ctrlPr>
              <w:rPr>
                <w:rFonts w:ascii="Cambria Math" w:eastAsiaTheme="minorEastAsia" w:hAnsi="Cambria Math" w:cstheme="majorHAnsi"/>
                <w:i/>
              </w:rPr>
            </m:ctrlPr>
          </m:sSubPr>
          <m:e>
            <m:r>
              <w:rPr>
                <w:rFonts w:ascii="Cambria Math" w:eastAsiaTheme="minorEastAsia" w:hAnsi="Cambria Math" w:cstheme="majorHAnsi"/>
              </w:rPr>
              <m:t>β</m:t>
            </m:r>
          </m:e>
          <m:sub>
            <m:r>
              <w:rPr>
                <w:rFonts w:ascii="Cambria Math" w:eastAsiaTheme="minorEastAsia" w:hAnsi="Cambria Math" w:cstheme="majorHAnsi"/>
              </w:rPr>
              <m:t>2,g</m:t>
            </m:r>
          </m:sub>
        </m:sSub>
      </m:oMath>
      <w:r w:rsidR="003B20C5" w:rsidRPr="00580C4D">
        <w:rPr>
          <w:rFonts w:eastAsiaTheme="minorEastAsia" w:cstheme="majorHAnsi"/>
        </w:rPr>
        <w:t>*</w:t>
      </w:r>
      <w:r w:rsidR="003B20C5" w:rsidRPr="00580C4D">
        <w:rPr>
          <w:rFonts w:eastAsiaTheme="minorEastAsia" w:cstheme="majorHAnsi"/>
          <w:i/>
        </w:rPr>
        <w:t>j</w:t>
      </w:r>
      <w:r w:rsidR="003B20C5" w:rsidRPr="00580C4D">
        <w:rPr>
          <w:rFonts w:eastAsiaTheme="minorEastAsia" w:cstheme="majorHAnsi"/>
        </w:rPr>
        <w:tab/>
      </w:r>
      <w:r w:rsidR="003B20C5" w:rsidRPr="00580C4D">
        <w:rPr>
          <w:rFonts w:eastAsiaTheme="minorEastAsia" w:cstheme="majorHAnsi"/>
        </w:rPr>
        <w:tab/>
        <w:t>(1)</w:t>
      </w:r>
    </w:p>
    <w:p w:rsidR="003B20C5" w:rsidRPr="00580C4D" w:rsidRDefault="003B20C5" w:rsidP="002679C9">
      <w:pPr>
        <w:spacing w:after="120" w:line="240" w:lineRule="auto"/>
        <w:rPr>
          <w:rFonts w:eastAsiaTheme="minorEastAsia" w:cstheme="majorHAnsi"/>
        </w:rPr>
      </w:pPr>
      <w:r w:rsidRPr="00580C4D">
        <w:rPr>
          <w:rFonts w:cstheme="majorHAnsi"/>
        </w:rPr>
        <w:t xml:space="preserve">where </w:t>
      </w:r>
      <m:oMath>
        <m:sSub>
          <m:sSubPr>
            <m:ctrlPr>
              <w:rPr>
                <w:rFonts w:ascii="Cambria Math" w:hAnsi="Cambria Math" w:cstheme="majorHAnsi"/>
                <w:i/>
              </w:rPr>
            </m:ctrlPr>
          </m:sSubPr>
          <m:e>
            <m:r>
              <w:rPr>
                <w:rFonts w:ascii="Cambria Math" w:hAnsi="Cambria Math" w:cstheme="majorHAnsi"/>
              </w:rPr>
              <m:t>γ</m:t>
            </m:r>
          </m:e>
          <m:sub>
            <m:r>
              <w:rPr>
                <w:rFonts w:ascii="Cambria Math" w:hAnsi="Cambria Math" w:cstheme="majorHAnsi"/>
              </w:rPr>
              <m:t>0</m:t>
            </m:r>
          </m:sub>
        </m:sSub>
      </m:oMath>
      <w:r w:rsidRPr="00580C4D">
        <w:rPr>
          <w:rFonts w:eastAsiaTheme="minorEastAsia" w:cstheme="majorHAnsi"/>
        </w:rPr>
        <w:t xml:space="preserve"> represented the baseline </w:t>
      </w:r>
      <w:r w:rsidRPr="00580C4D">
        <w:rPr>
          <w:rFonts w:eastAsiaTheme="minorEastAsia" w:cstheme="majorHAnsi"/>
          <w:i/>
        </w:rPr>
        <w:t xml:space="preserve">log </w:t>
      </w:r>
      <w:r w:rsidRPr="00580C4D">
        <w:rPr>
          <w:rFonts w:eastAsiaTheme="minorEastAsia" w:cstheme="majorHAnsi"/>
        </w:rPr>
        <w:t xml:space="preserve">hazard rate, </w:t>
      </w:r>
      <m:oMath>
        <m:sSub>
          <m:sSubPr>
            <m:ctrlPr>
              <w:rPr>
                <w:rFonts w:ascii="Cambria Math" w:eastAsiaTheme="minorEastAsia" w:hAnsi="Cambria Math" w:cstheme="majorHAnsi"/>
                <w:i/>
              </w:rPr>
            </m:ctrlPr>
          </m:sSubPr>
          <m:e>
            <m:r>
              <w:rPr>
                <w:rFonts w:ascii="Cambria Math" w:eastAsiaTheme="minorEastAsia" w:hAnsi="Cambria Math" w:cstheme="majorHAnsi"/>
              </w:rPr>
              <m:t>δ</m:t>
            </m:r>
          </m:e>
          <m:sub>
            <m:r>
              <w:rPr>
                <w:rFonts w:ascii="Cambria Math" w:eastAsiaTheme="minorEastAsia" w:hAnsi="Cambria Math" w:cstheme="majorHAnsi"/>
              </w:rPr>
              <m:t>i,j</m:t>
            </m:r>
          </m:sub>
        </m:sSub>
      </m:oMath>
      <w:r w:rsidRPr="00580C4D">
        <w:rPr>
          <w:rFonts w:eastAsiaTheme="minorEastAsia" w:cstheme="majorHAnsi"/>
        </w:rPr>
        <w:t xml:space="preserve"> represented age-varying hazards for each sex that were common to all study groups, and </w:t>
      </w:r>
      <m:oMath>
        <m:r>
          <w:rPr>
            <w:rFonts w:ascii="Cambria Math" w:eastAsiaTheme="minorEastAsia" w:hAnsi="Cambria Math" w:cstheme="majorHAnsi"/>
          </w:rPr>
          <m:t>β</m:t>
        </m:r>
      </m:oMath>
      <w:r w:rsidRPr="00580C4D">
        <w:rPr>
          <w:rFonts w:eastAsiaTheme="minorEastAsia" w:cstheme="majorHAnsi"/>
        </w:rPr>
        <w:t xml:space="preserve"> was a matrix of parameters specifying group-specific differences in survival, including a main effect (</w:t>
      </w:r>
      <m:oMath>
        <m:sSub>
          <m:sSubPr>
            <m:ctrlPr>
              <w:rPr>
                <w:rFonts w:ascii="Cambria Math" w:eastAsiaTheme="minorEastAsia" w:hAnsi="Cambria Math" w:cstheme="majorHAnsi"/>
                <w:i/>
              </w:rPr>
            </m:ctrlPr>
          </m:sSubPr>
          <m:e>
            <m:r>
              <w:rPr>
                <w:rFonts w:ascii="Cambria Math" w:eastAsiaTheme="minorEastAsia" w:hAnsi="Cambria Math" w:cstheme="majorHAnsi"/>
              </w:rPr>
              <m:t>β</m:t>
            </m:r>
          </m:e>
          <m:sub>
            <m:r>
              <w:rPr>
                <w:rFonts w:ascii="Cambria Math" w:eastAsiaTheme="minorEastAsia" w:hAnsi="Cambria Math" w:cstheme="majorHAnsi"/>
              </w:rPr>
              <m:t>0,g</m:t>
            </m:r>
          </m:sub>
        </m:sSub>
      </m:oMath>
      <w:r w:rsidRPr="00580C4D">
        <w:rPr>
          <w:rFonts w:eastAsiaTheme="minorEastAsia" w:cstheme="majorHAnsi"/>
        </w:rPr>
        <w:t>), and interaction terms associated with age (</w:t>
      </w:r>
      <m:oMath>
        <m:sSub>
          <m:sSubPr>
            <m:ctrlPr>
              <w:rPr>
                <w:rFonts w:ascii="Cambria Math" w:eastAsiaTheme="minorEastAsia" w:hAnsi="Cambria Math" w:cstheme="majorHAnsi"/>
                <w:i/>
              </w:rPr>
            </m:ctrlPr>
          </m:sSubPr>
          <m:e>
            <m:r>
              <w:rPr>
                <w:rFonts w:ascii="Cambria Math" w:eastAsiaTheme="minorEastAsia" w:hAnsi="Cambria Math" w:cstheme="majorHAnsi"/>
              </w:rPr>
              <m:t>β</m:t>
            </m:r>
          </m:e>
          <m:sub>
            <m:r>
              <w:rPr>
                <w:rFonts w:ascii="Cambria Math" w:eastAsiaTheme="minorEastAsia" w:hAnsi="Cambria Math" w:cstheme="majorHAnsi"/>
              </w:rPr>
              <m:t>1,g</m:t>
            </m:r>
          </m:sub>
        </m:sSub>
      </m:oMath>
      <w:r w:rsidRPr="00580C4D">
        <w:rPr>
          <w:rFonts w:eastAsiaTheme="minorEastAsia" w:cstheme="majorHAnsi"/>
        </w:rPr>
        <w:t>) and sex (</w:t>
      </w:r>
      <m:oMath>
        <m:sSub>
          <m:sSubPr>
            <m:ctrlPr>
              <w:rPr>
                <w:rFonts w:ascii="Cambria Math" w:eastAsiaTheme="minorEastAsia" w:hAnsi="Cambria Math" w:cstheme="majorHAnsi"/>
                <w:i/>
              </w:rPr>
            </m:ctrlPr>
          </m:sSubPr>
          <m:e>
            <m:r>
              <w:rPr>
                <w:rFonts w:ascii="Cambria Math" w:eastAsiaTheme="minorEastAsia" w:hAnsi="Cambria Math" w:cstheme="majorHAnsi"/>
              </w:rPr>
              <m:t>β</m:t>
            </m:r>
          </m:e>
          <m:sub>
            <m:r>
              <w:rPr>
                <w:rFonts w:ascii="Cambria Math" w:eastAsiaTheme="minorEastAsia" w:hAnsi="Cambria Math" w:cstheme="majorHAnsi"/>
              </w:rPr>
              <m:t>2,g</m:t>
            </m:r>
          </m:sub>
        </m:sSub>
      </m:oMath>
      <w:r w:rsidRPr="00580C4D">
        <w:rPr>
          <w:rFonts w:eastAsiaTheme="minorEastAsia" w:cstheme="majorHAnsi"/>
        </w:rPr>
        <w:t>). Age-varying hazards for each sex (</w:t>
      </w:r>
      <m:oMath>
        <m:r>
          <w:rPr>
            <w:rFonts w:ascii="Cambria Math" w:eastAsiaTheme="minorEastAsia" w:hAnsi="Cambria Math" w:cstheme="majorHAnsi"/>
          </w:rPr>
          <m:t>δ</m:t>
        </m:r>
      </m:oMath>
      <w:r w:rsidRPr="00580C4D">
        <w:rPr>
          <w:rFonts w:eastAsiaTheme="minorEastAsia" w:cstheme="majorHAnsi"/>
        </w:rPr>
        <w:t xml:space="preserve">) were assumed to be continuous variables and estimated using non-parametric conditional auto-regressive (CAR) methods </w:t>
      </w:r>
      <w:r>
        <w:rPr>
          <w:rFonts w:eastAsiaTheme="minorEastAsia" w:cstheme="majorHAnsi"/>
          <w:noProof/>
        </w:rPr>
        <w:t>(Sinha &amp; Dey, 1997)</w:t>
      </w:r>
      <w:r w:rsidRPr="00580C4D">
        <w:rPr>
          <w:rFonts w:eastAsiaTheme="minorEastAsia" w:cstheme="majorHAnsi"/>
        </w:rPr>
        <w:t>. Group effects were categorical variables and corresponded to additional hazards relative to a reference group (</w:t>
      </w:r>
      <w:r w:rsidRPr="00580C4D">
        <w:rPr>
          <w:rFonts w:cstheme="majorHAnsi"/>
          <w:i/>
        </w:rPr>
        <w:t>g</w:t>
      </w:r>
      <w:r w:rsidRPr="00580C4D">
        <w:rPr>
          <w:rFonts w:cstheme="majorHAnsi"/>
        </w:rPr>
        <w:t xml:space="preserve"> = 1, </w:t>
      </w:r>
      <w:r w:rsidRPr="00580C4D">
        <w:rPr>
          <w:rFonts w:eastAsiaTheme="minorEastAsia" w:cstheme="majorHAnsi"/>
        </w:rPr>
        <w:t xml:space="preserve">Outer coast). Age-group interactions were continuous variables, while the age-sex interactions were categorical (i.e. additional hazards for males relative to females for group </w:t>
      </w:r>
      <w:r w:rsidRPr="00580C4D">
        <w:rPr>
          <w:rFonts w:eastAsiaTheme="minorEastAsia" w:cstheme="majorHAnsi"/>
          <w:i/>
        </w:rPr>
        <w:t>g</w:t>
      </w:r>
      <w:r w:rsidRPr="00580C4D">
        <w:rPr>
          <w:rFonts w:eastAsiaTheme="minorEastAsia" w:cstheme="majorHAnsi"/>
        </w:rPr>
        <w:t xml:space="preserve">).  </w:t>
      </w:r>
    </w:p>
    <w:p w:rsidR="003B20C5" w:rsidRPr="00580C4D" w:rsidRDefault="003B20C5" w:rsidP="002679C9">
      <w:pPr>
        <w:spacing w:after="120" w:line="240" w:lineRule="auto"/>
        <w:ind w:firstLine="720"/>
        <w:rPr>
          <w:rFonts w:eastAsiaTheme="minorEastAsia" w:cstheme="majorHAnsi"/>
        </w:rPr>
      </w:pPr>
      <w:r w:rsidRPr="00580C4D">
        <w:rPr>
          <w:rFonts w:eastAsiaTheme="minorEastAsia" w:cstheme="majorHAnsi"/>
        </w:rPr>
        <w:t xml:space="preserve">The conditional survival probability for a given otter over a specified time period (i.e. given that an individual is alive at time </w:t>
      </w:r>
      <w:r w:rsidRPr="00580C4D">
        <w:rPr>
          <w:rFonts w:eastAsiaTheme="minorEastAsia" w:cstheme="majorHAnsi"/>
          <w:i/>
        </w:rPr>
        <w:t>r</w:t>
      </w:r>
      <w:r w:rsidRPr="00580C4D">
        <w:rPr>
          <w:rFonts w:eastAsiaTheme="minorEastAsia" w:cstheme="majorHAnsi"/>
        </w:rPr>
        <w:t xml:space="preserve">, what is probability that it will survive until time </w:t>
      </w:r>
      <w:r w:rsidRPr="00580C4D">
        <w:rPr>
          <w:rFonts w:eastAsiaTheme="minorEastAsia" w:cstheme="majorHAnsi"/>
          <w:i/>
        </w:rPr>
        <w:t>s</w:t>
      </w:r>
      <w:r w:rsidRPr="00580C4D">
        <w:rPr>
          <w:rFonts w:eastAsiaTheme="minorEastAsia" w:cstheme="majorHAnsi"/>
        </w:rPr>
        <w:t>?) was calculated from instantaneous hazards as:</w:t>
      </w:r>
    </w:p>
    <w:p w:rsidR="003B20C5" w:rsidRPr="00580C4D" w:rsidRDefault="003B20C5" w:rsidP="002679C9">
      <w:pPr>
        <w:spacing w:after="120" w:line="240" w:lineRule="auto"/>
        <w:ind w:firstLine="720"/>
        <w:rPr>
          <w:rFonts w:eastAsiaTheme="minorEastAsia" w:cstheme="majorHAnsi"/>
        </w:rPr>
      </w:pPr>
      <m:oMathPara>
        <m:oMath>
          <m:r>
            <w:rPr>
              <w:rFonts w:ascii="Cambria Math" w:eastAsiaTheme="minorEastAsia" w:hAnsi="Cambria Math" w:cstheme="majorHAnsi"/>
            </w:rPr>
            <m:t>S</m:t>
          </m:r>
          <m:d>
            <m:dPr>
              <m:ctrlPr>
                <w:rPr>
                  <w:rFonts w:ascii="Cambria Math" w:eastAsiaTheme="minorEastAsia" w:hAnsi="Cambria Math" w:cstheme="majorHAnsi"/>
                  <w:i/>
                </w:rPr>
              </m:ctrlPr>
            </m:dPr>
            <m:e>
              <m:r>
                <w:rPr>
                  <w:rFonts w:ascii="Cambria Math" w:eastAsiaTheme="minorEastAsia" w:hAnsi="Cambria Math" w:cstheme="majorHAnsi"/>
                </w:rPr>
                <m:t>s</m:t>
              </m:r>
            </m:e>
            <m:e>
              <m:r>
                <w:rPr>
                  <w:rFonts w:ascii="Cambria Math" w:eastAsiaTheme="minorEastAsia" w:hAnsi="Cambria Math" w:cstheme="majorHAnsi"/>
                </w:rPr>
                <m:t>r</m:t>
              </m:r>
            </m:e>
          </m:d>
          <m:r>
            <w:rPr>
              <w:rFonts w:ascii="Cambria Math" w:eastAsiaTheme="minorEastAsia" w:hAnsi="Cambria Math" w:cstheme="majorHAnsi"/>
            </w:rPr>
            <m:t>=exp</m:t>
          </m:r>
          <m:d>
            <m:dPr>
              <m:begChr m:val="["/>
              <m:endChr m:val="]"/>
              <m:ctrlPr>
                <w:rPr>
                  <w:rFonts w:ascii="Cambria Math" w:eastAsiaTheme="minorEastAsia" w:hAnsi="Cambria Math" w:cstheme="majorHAnsi"/>
                  <w:i/>
                </w:rPr>
              </m:ctrlPr>
            </m:dPr>
            <m:e>
              <m:r>
                <w:rPr>
                  <w:rFonts w:ascii="Cambria Math" w:eastAsiaTheme="minorEastAsia" w:hAnsi="Cambria Math" w:cstheme="majorHAnsi"/>
                </w:rPr>
                <m:t>-</m:t>
              </m:r>
              <m:d>
                <m:dPr>
                  <m:begChr m:val="{"/>
                  <m:endChr m:val="}"/>
                  <m:ctrlPr>
                    <w:rPr>
                      <w:rFonts w:ascii="Cambria Math" w:eastAsiaTheme="minorEastAsia" w:hAnsi="Cambria Math" w:cstheme="majorHAnsi"/>
                      <w:i/>
                    </w:rPr>
                  </m:ctrlPr>
                </m:dPr>
                <m:e>
                  <m:nary>
                    <m:naryPr>
                      <m:limLoc m:val="undOvr"/>
                      <m:ctrlPr>
                        <w:rPr>
                          <w:rFonts w:ascii="Cambria Math" w:eastAsiaTheme="minorEastAsia" w:hAnsi="Cambria Math" w:cstheme="majorHAnsi"/>
                          <w:i/>
                        </w:rPr>
                      </m:ctrlPr>
                    </m:naryPr>
                    <m:sub>
                      <m:r>
                        <w:rPr>
                          <w:rFonts w:ascii="Cambria Math" w:eastAsiaTheme="minorEastAsia" w:hAnsi="Cambria Math" w:cstheme="majorHAnsi"/>
                        </w:rPr>
                        <m:t>r</m:t>
                      </m:r>
                    </m:sub>
                    <m:sup>
                      <m:r>
                        <w:rPr>
                          <w:rFonts w:ascii="Cambria Math" w:eastAsiaTheme="minorEastAsia" w:hAnsi="Cambria Math" w:cstheme="majorHAnsi"/>
                        </w:rPr>
                        <m:t>r+1</m:t>
                      </m:r>
                    </m:sup>
                    <m:e>
                      <m:r>
                        <w:rPr>
                          <w:rFonts w:ascii="Cambria Math" w:eastAsiaTheme="minorEastAsia" w:hAnsi="Cambria Math" w:cstheme="majorHAnsi"/>
                        </w:rPr>
                        <m:t>h</m:t>
                      </m:r>
                      <m:d>
                        <m:dPr>
                          <m:ctrlPr>
                            <w:rPr>
                              <w:rFonts w:ascii="Cambria Math" w:eastAsiaTheme="minorEastAsia" w:hAnsi="Cambria Math" w:cstheme="majorHAnsi"/>
                              <w:i/>
                            </w:rPr>
                          </m:ctrlPr>
                        </m:dPr>
                        <m:e>
                          <m:r>
                            <w:rPr>
                              <w:rFonts w:ascii="Cambria Math" w:eastAsiaTheme="minorEastAsia" w:hAnsi="Cambria Math" w:cstheme="majorHAnsi"/>
                            </w:rPr>
                            <m:t>u</m:t>
                          </m:r>
                        </m:e>
                      </m:d>
                      <m:r>
                        <w:rPr>
                          <w:rFonts w:ascii="Cambria Math" w:eastAsiaTheme="minorEastAsia" w:hAnsi="Cambria Math" w:cstheme="majorHAnsi"/>
                        </w:rPr>
                        <m:t>du</m:t>
                      </m:r>
                    </m:e>
                  </m:nary>
                  <m:r>
                    <w:rPr>
                      <w:rFonts w:ascii="Cambria Math" w:eastAsiaTheme="minorEastAsia" w:hAnsi="Cambria Math" w:cstheme="majorHAnsi"/>
                    </w:rPr>
                    <m:t>+</m:t>
                  </m:r>
                  <m:nary>
                    <m:naryPr>
                      <m:limLoc m:val="undOvr"/>
                      <m:ctrlPr>
                        <w:rPr>
                          <w:rFonts w:ascii="Cambria Math" w:eastAsiaTheme="minorEastAsia" w:hAnsi="Cambria Math" w:cstheme="majorHAnsi"/>
                          <w:i/>
                        </w:rPr>
                      </m:ctrlPr>
                    </m:naryPr>
                    <m:sub>
                      <m:r>
                        <w:rPr>
                          <w:rFonts w:ascii="Cambria Math" w:eastAsiaTheme="minorEastAsia" w:hAnsi="Cambria Math" w:cstheme="majorHAnsi"/>
                        </w:rPr>
                        <m:t>r+1</m:t>
                      </m:r>
                    </m:sub>
                    <m:sup>
                      <m:r>
                        <w:rPr>
                          <w:rFonts w:ascii="Cambria Math" w:eastAsiaTheme="minorEastAsia" w:hAnsi="Cambria Math" w:cstheme="majorHAnsi"/>
                        </w:rPr>
                        <m:t>r+2</m:t>
                      </m:r>
                    </m:sup>
                    <m:e>
                      <m:r>
                        <w:rPr>
                          <w:rFonts w:ascii="Cambria Math" w:eastAsiaTheme="minorEastAsia" w:hAnsi="Cambria Math" w:cstheme="majorHAnsi"/>
                        </w:rPr>
                        <m:t>h</m:t>
                      </m:r>
                      <m:d>
                        <m:dPr>
                          <m:ctrlPr>
                            <w:rPr>
                              <w:rFonts w:ascii="Cambria Math" w:eastAsiaTheme="minorEastAsia" w:hAnsi="Cambria Math" w:cstheme="majorHAnsi"/>
                              <w:i/>
                            </w:rPr>
                          </m:ctrlPr>
                        </m:dPr>
                        <m:e>
                          <m:r>
                            <w:rPr>
                              <w:rFonts w:ascii="Cambria Math" w:eastAsiaTheme="minorEastAsia" w:hAnsi="Cambria Math" w:cstheme="majorHAnsi"/>
                            </w:rPr>
                            <m:t>u</m:t>
                          </m:r>
                        </m:e>
                      </m:d>
                      <m:r>
                        <w:rPr>
                          <w:rFonts w:ascii="Cambria Math" w:eastAsiaTheme="minorEastAsia" w:hAnsi="Cambria Math" w:cstheme="majorHAnsi"/>
                        </w:rPr>
                        <m:t>du</m:t>
                      </m:r>
                    </m:e>
                  </m:nary>
                  <m:r>
                    <w:rPr>
                      <w:rFonts w:ascii="Cambria Math" w:eastAsiaTheme="minorEastAsia" w:hAnsi="Cambria Math" w:cstheme="majorHAnsi"/>
                    </w:rPr>
                    <m:t xml:space="preserve">+…+ </m:t>
                  </m:r>
                  <m:nary>
                    <m:naryPr>
                      <m:limLoc m:val="undOvr"/>
                      <m:ctrlPr>
                        <w:rPr>
                          <w:rFonts w:ascii="Cambria Math" w:eastAsiaTheme="minorEastAsia" w:hAnsi="Cambria Math" w:cstheme="majorHAnsi"/>
                          <w:i/>
                        </w:rPr>
                      </m:ctrlPr>
                    </m:naryPr>
                    <m:sub>
                      <m:r>
                        <w:rPr>
                          <w:rFonts w:ascii="Cambria Math" w:eastAsiaTheme="minorEastAsia" w:hAnsi="Cambria Math" w:cstheme="majorHAnsi"/>
                        </w:rPr>
                        <m:t>s-1</m:t>
                      </m:r>
                    </m:sub>
                    <m:sup>
                      <m:sSub>
                        <m:sSubPr>
                          <m:ctrlPr>
                            <w:rPr>
                              <w:rFonts w:ascii="Cambria Math" w:eastAsiaTheme="minorEastAsia" w:hAnsi="Cambria Math" w:cstheme="majorHAnsi"/>
                              <w:i/>
                            </w:rPr>
                          </m:ctrlPr>
                        </m:sSubPr>
                        <m:e>
                          <m:r>
                            <w:rPr>
                              <w:rFonts w:ascii="Cambria Math" w:eastAsiaTheme="minorEastAsia" w:hAnsi="Cambria Math" w:cstheme="majorHAnsi"/>
                            </w:rPr>
                            <m:t>S</m:t>
                          </m:r>
                        </m:e>
                        <m:sub>
                          <m:r>
                            <w:rPr>
                              <w:rFonts w:ascii="Cambria Math" w:eastAsiaTheme="minorEastAsia" w:hAnsi="Cambria Math" w:cstheme="majorHAnsi"/>
                            </w:rPr>
                            <m:t>N</m:t>
                          </m:r>
                        </m:sub>
                      </m:sSub>
                    </m:sup>
                    <m:e>
                      <m:r>
                        <w:rPr>
                          <w:rFonts w:ascii="Cambria Math" w:eastAsiaTheme="minorEastAsia" w:hAnsi="Cambria Math" w:cstheme="majorHAnsi"/>
                        </w:rPr>
                        <m:t>h</m:t>
                      </m:r>
                      <m:d>
                        <m:dPr>
                          <m:ctrlPr>
                            <w:rPr>
                              <w:rFonts w:ascii="Cambria Math" w:eastAsiaTheme="minorEastAsia" w:hAnsi="Cambria Math" w:cstheme="majorHAnsi"/>
                              <w:i/>
                            </w:rPr>
                          </m:ctrlPr>
                        </m:dPr>
                        <m:e>
                          <m:r>
                            <w:rPr>
                              <w:rFonts w:ascii="Cambria Math" w:eastAsiaTheme="minorEastAsia" w:hAnsi="Cambria Math" w:cstheme="majorHAnsi"/>
                            </w:rPr>
                            <m:t>u</m:t>
                          </m:r>
                        </m:e>
                      </m:d>
                      <m:r>
                        <w:rPr>
                          <w:rFonts w:ascii="Cambria Math" w:eastAsiaTheme="minorEastAsia" w:hAnsi="Cambria Math" w:cstheme="majorHAnsi"/>
                        </w:rPr>
                        <m:t>du</m:t>
                      </m:r>
                    </m:e>
                  </m:nary>
                </m:e>
              </m:d>
            </m:e>
          </m:d>
          <m:r>
            <w:rPr>
              <w:rFonts w:ascii="Cambria Math" w:eastAsiaTheme="minorEastAsia" w:hAnsi="Cambria Math" w:cstheme="majorHAnsi"/>
            </w:rPr>
            <m:t xml:space="preserve">          (2)     </m:t>
          </m:r>
        </m:oMath>
      </m:oMathPara>
    </w:p>
    <w:p w:rsidR="003B20C5" w:rsidRPr="00580C4D" w:rsidRDefault="003B20C5" w:rsidP="002679C9">
      <w:pPr>
        <w:spacing w:after="120" w:line="240" w:lineRule="auto"/>
        <w:rPr>
          <w:rFonts w:eastAsiaTheme="minorEastAsia" w:cstheme="majorHAnsi"/>
        </w:rPr>
      </w:pPr>
      <w:r w:rsidRPr="00580C4D">
        <w:rPr>
          <w:rFonts w:eastAsiaTheme="minorEastAsia" w:cstheme="majorHAnsi"/>
        </w:rPr>
        <w:t>Each of the terms on the right side of equation (2) represented the “unit cumulative hazard” over a short time interval, and could be approximated by a point estimate of the instantaneous hazard rate:</w:t>
      </w:r>
    </w:p>
    <w:p w:rsidR="003B20C5" w:rsidRPr="00580C4D" w:rsidRDefault="00C43DDE" w:rsidP="002679C9">
      <w:pPr>
        <w:spacing w:after="120" w:line="240" w:lineRule="auto"/>
        <w:rPr>
          <w:rFonts w:eastAsiaTheme="minorEastAsia" w:cstheme="majorHAnsi"/>
        </w:rPr>
      </w:pPr>
      <m:oMathPara>
        <m:oMath>
          <m:nary>
            <m:naryPr>
              <m:limLoc m:val="undOvr"/>
              <m:ctrlPr>
                <w:rPr>
                  <w:rFonts w:ascii="Cambria Math" w:eastAsiaTheme="minorEastAsia" w:hAnsi="Cambria Math" w:cstheme="majorHAnsi"/>
                  <w:i/>
                </w:rPr>
              </m:ctrlPr>
            </m:naryPr>
            <m:sub>
              <m:r>
                <w:rPr>
                  <w:rFonts w:ascii="Cambria Math" w:eastAsiaTheme="minorEastAsia" w:hAnsi="Cambria Math" w:cstheme="majorHAnsi"/>
                </w:rPr>
                <m:t>r</m:t>
              </m:r>
            </m:sub>
            <m:sup>
              <m:r>
                <w:rPr>
                  <w:rFonts w:ascii="Cambria Math" w:eastAsiaTheme="minorEastAsia" w:hAnsi="Cambria Math" w:cstheme="majorHAnsi"/>
                </w:rPr>
                <m:t>r+1</m:t>
              </m:r>
            </m:sup>
            <m:e>
              <m:r>
                <w:rPr>
                  <w:rFonts w:ascii="Cambria Math" w:eastAsiaTheme="minorEastAsia" w:hAnsi="Cambria Math" w:cstheme="majorHAnsi"/>
                </w:rPr>
                <m:t>h</m:t>
              </m:r>
              <m:d>
                <m:dPr>
                  <m:ctrlPr>
                    <w:rPr>
                      <w:rFonts w:ascii="Cambria Math" w:eastAsiaTheme="minorEastAsia" w:hAnsi="Cambria Math" w:cstheme="majorHAnsi"/>
                      <w:i/>
                    </w:rPr>
                  </m:ctrlPr>
                </m:dPr>
                <m:e>
                  <m:r>
                    <w:rPr>
                      <w:rFonts w:ascii="Cambria Math" w:eastAsiaTheme="minorEastAsia" w:hAnsi="Cambria Math" w:cstheme="majorHAnsi"/>
                    </w:rPr>
                    <m:t>u</m:t>
                  </m:r>
                </m:e>
              </m:d>
              <m:r>
                <w:rPr>
                  <w:rFonts w:ascii="Cambria Math" w:eastAsiaTheme="minorEastAsia" w:hAnsi="Cambria Math" w:cstheme="majorHAnsi"/>
                </w:rPr>
                <m:t>du ≅h</m:t>
              </m:r>
              <m:d>
                <m:dPr>
                  <m:ctrlPr>
                    <w:rPr>
                      <w:rFonts w:ascii="Cambria Math" w:eastAsiaTheme="minorEastAsia" w:hAnsi="Cambria Math" w:cstheme="majorHAnsi"/>
                      <w:i/>
                    </w:rPr>
                  </m:ctrlPr>
                </m:dPr>
                <m:e>
                  <m:r>
                    <w:rPr>
                      <w:rFonts w:ascii="Cambria Math" w:eastAsiaTheme="minorEastAsia" w:hAnsi="Cambria Math" w:cstheme="majorHAnsi"/>
                    </w:rPr>
                    <m:t>r</m:t>
                  </m:r>
                </m:e>
              </m:d>
              <m:r>
                <w:rPr>
                  <w:rFonts w:ascii="Cambria Math" w:eastAsiaTheme="minorEastAsia" w:hAnsi="Cambria Math" w:cstheme="majorHAnsi"/>
                </w:rPr>
                <m:t>=</m:t>
              </m:r>
              <m:r>
                <m:rPr>
                  <m:sty m:val="p"/>
                </m:rPr>
                <w:rPr>
                  <w:rFonts w:ascii="Cambria Math" w:eastAsiaTheme="minorEastAsia" w:hAnsi="Cambria Math" w:cstheme="majorHAnsi"/>
                </w:rPr>
                <m:t>exp⁡</m:t>
              </m:r>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γ</m:t>
                  </m:r>
                </m:e>
                <m:sub>
                  <m:r>
                    <w:rPr>
                      <w:rFonts w:ascii="Cambria Math" w:eastAsiaTheme="minorEastAsia" w:hAnsi="Cambria Math" w:cstheme="majorHAnsi"/>
                    </w:rPr>
                    <m:t>i,j,g</m:t>
                  </m:r>
                </m:sub>
              </m:sSub>
              <m:r>
                <w:rPr>
                  <w:rFonts w:ascii="Cambria Math" w:eastAsiaTheme="minorEastAsia" w:hAnsi="Cambria Math" w:cstheme="majorHAnsi"/>
                </w:rPr>
                <m:t>)</m:t>
              </m:r>
            </m:e>
          </m:nary>
          <m:r>
            <w:rPr>
              <w:rFonts w:ascii="Cambria Math" w:eastAsiaTheme="minorEastAsia" w:hAnsi="Cambria Math" w:cstheme="majorHAnsi"/>
            </w:rPr>
            <m:t xml:space="preserve">                (3)</m:t>
          </m:r>
        </m:oMath>
      </m:oMathPara>
    </w:p>
    <w:p w:rsidR="003B20C5" w:rsidRPr="00580C4D" w:rsidRDefault="003B20C5" w:rsidP="002679C9">
      <w:pPr>
        <w:spacing w:after="120" w:line="240" w:lineRule="auto"/>
        <w:ind w:firstLine="720"/>
        <w:rPr>
          <w:rFonts w:eastAsiaTheme="minorEastAsia" w:cstheme="majorHAnsi"/>
        </w:rPr>
      </w:pPr>
      <w:r w:rsidRPr="00580C4D">
        <w:rPr>
          <w:rFonts w:eastAsiaTheme="minorEastAsia" w:cstheme="majorHAnsi"/>
        </w:rPr>
        <w:t>Thus, conditional survival (</w:t>
      </w:r>
      <m:oMath>
        <m:sSub>
          <m:sSubPr>
            <m:ctrlPr>
              <w:rPr>
                <w:rFonts w:ascii="Cambria Math" w:eastAsiaTheme="minorEastAsia" w:hAnsi="Cambria Math" w:cstheme="majorHAnsi"/>
                <w:i/>
              </w:rPr>
            </m:ctrlPr>
          </m:sSubPr>
          <m:e>
            <m:r>
              <w:rPr>
                <w:rFonts w:ascii="Cambria Math" w:eastAsiaTheme="minorEastAsia" w:hAnsi="Cambria Math" w:cstheme="majorHAnsi"/>
              </w:rPr>
              <m:t>S</m:t>
            </m:r>
          </m:e>
          <m:sub>
            <m:r>
              <w:rPr>
                <w:rFonts w:ascii="Cambria Math" w:eastAsiaTheme="minorEastAsia" w:hAnsi="Cambria Math" w:cstheme="majorHAnsi"/>
              </w:rPr>
              <m:t>i,j,g</m:t>
            </m:r>
          </m:sub>
        </m:sSub>
        <m:r>
          <w:rPr>
            <w:rFonts w:ascii="Cambria Math" w:eastAsiaTheme="minorEastAsia" w:hAnsi="Cambria Math" w:cstheme="majorHAnsi"/>
          </w:rPr>
          <m:t>)</m:t>
        </m:r>
      </m:oMath>
      <w:r w:rsidRPr="00580C4D">
        <w:rPr>
          <w:rFonts w:eastAsiaTheme="minorEastAsia" w:cstheme="majorHAnsi"/>
        </w:rPr>
        <w:t xml:space="preserve"> was calculated from a summation of log unit cumulative hazard values (</w:t>
      </w:r>
      <m:oMath>
        <m:sSub>
          <m:sSubPr>
            <m:ctrlPr>
              <w:rPr>
                <w:rFonts w:ascii="Cambria Math" w:eastAsiaTheme="minorEastAsia" w:hAnsi="Cambria Math" w:cstheme="majorHAnsi"/>
                <w:i/>
              </w:rPr>
            </m:ctrlPr>
          </m:sSubPr>
          <m:e>
            <m:r>
              <w:rPr>
                <w:rFonts w:ascii="Cambria Math" w:eastAsiaTheme="minorEastAsia" w:hAnsi="Cambria Math" w:cstheme="majorHAnsi"/>
              </w:rPr>
              <m:t>γ</m:t>
            </m:r>
          </m:e>
          <m:sub>
            <m:r>
              <w:rPr>
                <w:rFonts w:ascii="Cambria Math" w:eastAsiaTheme="minorEastAsia" w:hAnsi="Cambria Math" w:cstheme="majorHAnsi"/>
              </w:rPr>
              <m:t>i,j,g</m:t>
            </m:r>
          </m:sub>
        </m:sSub>
      </m:oMath>
      <w:r w:rsidRPr="00580C4D">
        <w:rPr>
          <w:rFonts w:eastAsiaTheme="minorEastAsia" w:cstheme="majorHAnsi"/>
        </w:rPr>
        <w:t>) over the time period of interest:</w:t>
      </w:r>
    </w:p>
    <w:p w:rsidR="003B20C5" w:rsidRPr="00580C4D" w:rsidRDefault="00C43DDE" w:rsidP="002679C9">
      <w:pPr>
        <w:spacing w:after="120" w:line="240" w:lineRule="auto"/>
        <w:rPr>
          <w:rFonts w:eastAsiaTheme="minorEastAsia" w:cstheme="majorHAnsi"/>
        </w:rPr>
      </w:pPr>
      <m:oMathPara>
        <m:oMath>
          <m:sSub>
            <m:sSubPr>
              <m:ctrlPr>
                <w:rPr>
                  <w:rFonts w:ascii="Cambria Math" w:eastAsiaTheme="minorEastAsia" w:hAnsi="Cambria Math" w:cstheme="majorHAnsi"/>
                  <w:i/>
                </w:rPr>
              </m:ctrlPr>
            </m:sSubPr>
            <m:e>
              <m:r>
                <w:rPr>
                  <w:rFonts w:ascii="Cambria Math" w:eastAsiaTheme="minorEastAsia" w:hAnsi="Cambria Math" w:cstheme="majorHAnsi"/>
                </w:rPr>
                <m:t>S</m:t>
              </m:r>
            </m:e>
            <m:sub>
              <m:r>
                <w:rPr>
                  <w:rFonts w:ascii="Cambria Math" w:eastAsiaTheme="minorEastAsia" w:hAnsi="Cambria Math" w:cstheme="majorHAnsi"/>
                </w:rPr>
                <m:t>i,j,g</m:t>
              </m:r>
            </m:sub>
          </m:sSub>
          <m:r>
            <m:rPr>
              <m:nor/>
            </m:rPr>
            <w:rPr>
              <w:rFonts w:eastAsiaTheme="minorEastAsia" w:cstheme="majorHAnsi"/>
            </w:rPr>
            <m:t>(s | r) = exp</m:t>
          </m:r>
          <m:d>
            <m:dPr>
              <m:begChr m:val="["/>
              <m:endChr m:val="]"/>
              <m:ctrlPr>
                <w:rPr>
                  <w:rFonts w:ascii="Cambria Math" w:eastAsiaTheme="minorEastAsia" w:hAnsi="Cambria Math" w:cstheme="majorHAnsi"/>
                  <w:i/>
                </w:rPr>
              </m:ctrlPr>
            </m:dPr>
            <m:e>
              <m:r>
                <w:rPr>
                  <w:rFonts w:ascii="Cambria Math" w:eastAsiaTheme="minorEastAsia" w:hAnsi="Cambria Math" w:cstheme="majorHAnsi"/>
                </w:rPr>
                <m:t>-</m:t>
              </m:r>
              <m:nary>
                <m:naryPr>
                  <m:chr m:val="∑"/>
                  <m:limLoc m:val="undOvr"/>
                  <m:ctrlPr>
                    <w:rPr>
                      <w:rFonts w:ascii="Cambria Math" w:eastAsiaTheme="minorEastAsia" w:hAnsi="Cambria Math" w:cstheme="majorHAnsi"/>
                      <w:i/>
                    </w:rPr>
                  </m:ctrlPr>
                </m:naryPr>
                <m:sub>
                  <m:r>
                    <w:rPr>
                      <w:rFonts w:ascii="Cambria Math" w:eastAsiaTheme="minorEastAsia" w:hAnsi="Cambria Math" w:cstheme="majorHAnsi"/>
                    </w:rPr>
                    <m:t>t=r+1</m:t>
                  </m:r>
                </m:sub>
                <m:sup>
                  <m:r>
                    <w:rPr>
                      <w:rFonts w:ascii="Cambria Math" w:eastAsiaTheme="minorEastAsia" w:hAnsi="Cambria Math" w:cstheme="majorHAnsi"/>
                    </w:rPr>
                    <m:t>s</m:t>
                  </m:r>
                </m:sup>
                <m:e>
                  <m:r>
                    <m:rPr>
                      <m:sty m:val="p"/>
                    </m:rPr>
                    <w:rPr>
                      <w:rFonts w:ascii="Cambria Math" w:eastAsiaTheme="minorEastAsia" w:hAnsi="Cambria Math" w:cstheme="majorHAnsi"/>
                    </w:rPr>
                    <m:t>exp⁡</m:t>
                  </m:r>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γ</m:t>
                      </m:r>
                    </m:e>
                    <m:sub>
                      <m:r>
                        <w:rPr>
                          <w:rFonts w:ascii="Cambria Math" w:eastAsiaTheme="minorEastAsia" w:hAnsi="Cambria Math" w:cstheme="majorHAnsi"/>
                        </w:rPr>
                        <m:t>i,j,g</m:t>
                      </m:r>
                    </m:sub>
                  </m:sSub>
                </m:e>
              </m:nary>
              <m:r>
                <w:rPr>
                  <w:rFonts w:ascii="Cambria Math" w:eastAsiaTheme="minorEastAsia" w:hAnsi="Cambria Math" w:cstheme="majorHAnsi"/>
                </w:rPr>
                <m:t>)</m:t>
              </m:r>
            </m:e>
          </m:d>
          <m:r>
            <w:rPr>
              <w:rFonts w:ascii="Cambria Math" w:eastAsiaTheme="minorEastAsia" w:hAnsi="Cambria Math" w:cstheme="majorHAnsi"/>
            </w:rPr>
            <m:t xml:space="preserve">                                (4)</m:t>
          </m:r>
        </m:oMath>
      </m:oMathPara>
    </w:p>
    <w:p w:rsidR="003B20C5" w:rsidRPr="00580C4D" w:rsidRDefault="003B20C5" w:rsidP="002679C9">
      <w:pPr>
        <w:spacing w:after="120" w:line="240" w:lineRule="auto"/>
        <w:rPr>
          <w:rFonts w:eastAsiaTheme="minorEastAsia" w:cstheme="majorHAnsi"/>
        </w:rPr>
      </w:pPr>
      <m:oMathPara>
        <m:oMath>
          <m:r>
            <m:rPr>
              <m:sty m:val="p"/>
            </m:rPr>
            <w:rPr>
              <w:rFonts w:ascii="Cambria Math" w:eastAsiaTheme="minorEastAsia" w:hAnsi="Cambria Math" w:cstheme="majorHAnsi"/>
            </w:rPr>
            <w:br/>
          </m:r>
        </m:oMath>
      </m:oMathPara>
      <w:r w:rsidRPr="00580C4D">
        <w:rPr>
          <w:rFonts w:eastAsiaTheme="minorEastAsia" w:cstheme="majorHAnsi"/>
        </w:rPr>
        <w:t xml:space="preserve">Bayesian Markov Chain Monte Carlo (MCMC) fitting algorithms (implemented using MATLAB and JAGS programming environments) were used to fit equations (1) and (4) to interval-censored survival data from radio-tagged sea otters </w:t>
      </w:r>
      <w:r>
        <w:rPr>
          <w:rFonts w:eastAsiaTheme="minorEastAsia" w:cstheme="majorHAnsi"/>
          <w:noProof/>
        </w:rPr>
        <w:t>(Tinker et al., 201</w:t>
      </w:r>
      <w:r w:rsidR="00A04A48">
        <w:rPr>
          <w:rFonts w:eastAsiaTheme="minorEastAsia" w:cstheme="majorHAnsi"/>
          <w:noProof/>
        </w:rPr>
        <w:t>7</w:t>
      </w:r>
      <w:r>
        <w:rPr>
          <w:rFonts w:eastAsiaTheme="minorEastAsia" w:cstheme="majorHAnsi"/>
          <w:noProof/>
        </w:rPr>
        <w:t>; Tinker et al., 201</w:t>
      </w:r>
      <w:r w:rsidR="00A04A48">
        <w:rPr>
          <w:rFonts w:eastAsiaTheme="minorEastAsia" w:cstheme="majorHAnsi"/>
          <w:noProof/>
        </w:rPr>
        <w:t>9</w:t>
      </w:r>
      <w:r>
        <w:rPr>
          <w:rFonts w:eastAsiaTheme="minorEastAsia" w:cstheme="majorHAnsi"/>
          <w:noProof/>
        </w:rPr>
        <w:t>)</w:t>
      </w:r>
      <w:r w:rsidRPr="00580C4D">
        <w:rPr>
          <w:rFonts w:eastAsiaTheme="minorEastAsia" w:cstheme="majorHAnsi"/>
        </w:rPr>
        <w:t xml:space="preserve">. Individual survival histories consisted of identifying the left-censored (i.e. release date for surrogate-reared otters or tagging date </w:t>
      </w:r>
      <w:r w:rsidRPr="00580C4D">
        <w:rPr>
          <w:rFonts w:eastAsiaTheme="minorEastAsia" w:cstheme="majorHAnsi"/>
        </w:rPr>
        <w:lastRenderedPageBreak/>
        <w:t xml:space="preserve">for wild-captured otters) and right-censored (date last observed) entry points for each monitoring record, as well as the fate at the end of the monitoring period (died, still alive, or disappeared and thus unknown fate). Our model was evaluated at time-step intervals of 1 month. Survival outcomes for each otter, over each observed time interval, were represented as random Bernoulli trials with probabilities determined by equation (1), and these comprised the binomial likelihoods maximized by the MCMC algorithm </w:t>
      </w:r>
      <w:r>
        <w:rPr>
          <w:rFonts w:eastAsiaTheme="minorEastAsia" w:cstheme="majorHAnsi"/>
          <w:noProof/>
        </w:rPr>
        <w:t>(Heisey &amp; Patterson, 2006)</w:t>
      </w:r>
      <w:r w:rsidRPr="00580C4D">
        <w:rPr>
          <w:rFonts w:eastAsiaTheme="minorEastAsia" w:cstheme="majorHAnsi"/>
        </w:rPr>
        <w:t xml:space="preserve">. Model convergence was evaluated and confirmed by examination of MCMC trace plots and R-hat statistic </w:t>
      </w:r>
      <w:r>
        <w:rPr>
          <w:rFonts w:eastAsiaTheme="minorEastAsia" w:cstheme="majorHAnsi"/>
          <w:noProof/>
        </w:rPr>
        <w:t>(Gelman et al., 2014)</w:t>
      </w:r>
      <w:r w:rsidRPr="00580C4D">
        <w:rPr>
          <w:rFonts w:eastAsiaTheme="minorEastAsia" w:cstheme="majorHAnsi"/>
        </w:rPr>
        <w:t xml:space="preserve">. Age and sex-specific survival rates and 95% credible intervals were computed and examined graphically to determine whether there were differences in survivorship schedules between study groups. </w:t>
      </w:r>
    </w:p>
    <w:p w:rsidR="003B20C5" w:rsidRPr="00580C4D" w:rsidRDefault="003B20C5" w:rsidP="002679C9">
      <w:pPr>
        <w:spacing w:after="120" w:line="240" w:lineRule="auto"/>
        <w:rPr>
          <w:rFonts w:eastAsiaTheme="minorEastAsia" w:cstheme="majorHAnsi"/>
          <w:i/>
        </w:rPr>
      </w:pPr>
      <w:r w:rsidRPr="00580C4D">
        <w:rPr>
          <w:rFonts w:eastAsiaTheme="minorEastAsia" w:cstheme="majorHAnsi"/>
          <w:i/>
        </w:rPr>
        <w:t>Reproductive Rates</w:t>
      </w:r>
    </w:p>
    <w:p w:rsidR="003B20C5" w:rsidRPr="00580C4D" w:rsidRDefault="003B20C5" w:rsidP="002679C9">
      <w:pPr>
        <w:spacing w:after="120" w:line="240" w:lineRule="auto"/>
        <w:rPr>
          <w:rFonts w:eastAsiaTheme="minorEastAsia" w:cstheme="majorHAnsi"/>
          <w:i/>
        </w:rPr>
      </w:pPr>
      <w:r w:rsidRPr="00580C4D">
        <w:rPr>
          <w:rFonts w:eastAsiaTheme="minorEastAsia" w:cstheme="majorHAnsi"/>
        </w:rPr>
        <w:t>Longitudinal records of observational data from radio-tagged females were used to estimate per-capita annual birth rates (number of pups born per year per female) and weaning success rates (the probability a pup survives to weaning age at 6 months). As with survival analyses described above, we computed and compared statistics among 3 study groups.</w:t>
      </w:r>
    </w:p>
    <w:p w:rsidR="003B20C5" w:rsidRPr="00580C4D" w:rsidRDefault="003B20C5" w:rsidP="002679C9">
      <w:pPr>
        <w:spacing w:after="120" w:line="240" w:lineRule="auto"/>
        <w:rPr>
          <w:rFonts w:eastAsiaTheme="minorEastAsia" w:cstheme="majorHAnsi"/>
        </w:rPr>
      </w:pPr>
      <w:r w:rsidRPr="00580C4D">
        <w:rPr>
          <w:rFonts w:eastAsiaTheme="minorEastAsia" w:cstheme="majorHAnsi"/>
        </w:rPr>
        <w:tab/>
        <w:t xml:space="preserve">To estimate birth rate for each of the groups, we selected </w:t>
      </w:r>
      <w:r w:rsidR="005D58B1">
        <w:rPr>
          <w:rFonts w:eastAsiaTheme="minorEastAsia" w:cstheme="majorHAnsi"/>
          <w:i/>
        </w:rPr>
        <w:t>72</w:t>
      </w:r>
      <w:r w:rsidRPr="00580C4D">
        <w:rPr>
          <w:rFonts w:eastAsiaTheme="minorEastAsia" w:cstheme="majorHAnsi"/>
        </w:rPr>
        <w:t xml:space="preserve"> females for which 3 or more consecutive pup births had been recorded (with at least one  pup successfully reared to weaning age), and computed </w:t>
      </w:r>
      <w:proofErr w:type="spellStart"/>
      <w:r w:rsidRPr="00580C4D">
        <w:rPr>
          <w:rFonts w:eastAsiaTheme="minorEastAsia" w:cstheme="majorHAnsi"/>
          <w:i/>
        </w:rPr>
        <w:t>D</w:t>
      </w:r>
      <w:r w:rsidRPr="00580C4D">
        <w:rPr>
          <w:rFonts w:eastAsiaTheme="minorEastAsia" w:cstheme="majorHAnsi"/>
          <w:i/>
          <w:vertAlign w:val="subscript"/>
        </w:rPr>
        <w:t>k</w:t>
      </w:r>
      <w:proofErr w:type="spellEnd"/>
      <w:r w:rsidRPr="00580C4D">
        <w:rPr>
          <w:rFonts w:eastAsiaTheme="minorEastAsia" w:cstheme="majorHAnsi"/>
        </w:rPr>
        <w:t xml:space="preserve"> as the mean number of days between consecutive births for the </w:t>
      </w:r>
      <w:r w:rsidRPr="00580C4D">
        <w:rPr>
          <w:rFonts w:eastAsiaTheme="minorEastAsia" w:cstheme="majorHAnsi"/>
          <w:i/>
        </w:rPr>
        <w:t>k</w:t>
      </w:r>
      <w:r w:rsidRPr="00580C4D">
        <w:rPr>
          <w:rFonts w:eastAsiaTheme="minorEastAsia" w:cstheme="majorHAnsi"/>
          <w:i/>
          <w:vertAlign w:val="superscript"/>
        </w:rPr>
        <w:t>th</w:t>
      </w:r>
      <w:r w:rsidRPr="00580C4D">
        <w:rPr>
          <w:rFonts w:eastAsiaTheme="minorEastAsia" w:cstheme="majorHAnsi"/>
        </w:rPr>
        <w:t xml:space="preserve"> female. Birth rate (</w:t>
      </w:r>
      <w:r w:rsidRPr="00580C4D">
        <w:rPr>
          <w:rFonts w:eastAsiaTheme="minorEastAsia" w:cstheme="majorHAnsi"/>
          <w:i/>
        </w:rPr>
        <w:t>BR</w:t>
      </w:r>
      <w:r w:rsidRPr="00580C4D">
        <w:rPr>
          <w:rFonts w:eastAsiaTheme="minorEastAsia" w:cstheme="majorHAnsi"/>
        </w:rPr>
        <w:t>) for each group was then calculated as:</w:t>
      </w:r>
    </w:p>
    <w:p w:rsidR="003B20C5" w:rsidRPr="00580C4D" w:rsidRDefault="003B20C5" w:rsidP="002679C9">
      <w:pPr>
        <w:spacing w:after="120" w:line="240" w:lineRule="auto"/>
        <w:rPr>
          <w:rFonts w:eastAsiaTheme="minorEastAsia" w:cstheme="majorHAnsi"/>
        </w:rPr>
      </w:pPr>
      <m:oMathPara>
        <m:oMath>
          <m:r>
            <w:rPr>
              <w:rFonts w:ascii="Cambria Math" w:eastAsiaTheme="minorEastAsia" w:hAnsi="Cambria Math" w:cstheme="majorHAnsi"/>
            </w:rPr>
            <m:t xml:space="preserve">BR= </m:t>
          </m:r>
          <m:f>
            <m:fPr>
              <m:ctrlPr>
                <w:rPr>
                  <w:rFonts w:ascii="Cambria Math" w:eastAsiaTheme="minorEastAsia" w:hAnsi="Cambria Math" w:cstheme="majorHAnsi"/>
                  <w:i/>
                </w:rPr>
              </m:ctrlPr>
            </m:fPr>
            <m:num>
              <m:r>
                <w:rPr>
                  <w:rFonts w:ascii="Cambria Math" w:eastAsiaTheme="minorEastAsia" w:hAnsi="Cambria Math" w:cstheme="majorHAnsi"/>
                </w:rPr>
                <m:t>1</m:t>
              </m:r>
            </m:num>
            <m:den>
              <m:r>
                <w:rPr>
                  <w:rFonts w:ascii="Cambria Math" w:eastAsiaTheme="minorEastAsia" w:hAnsi="Cambria Math" w:cstheme="majorHAnsi"/>
                </w:rPr>
                <m:t>N</m:t>
              </m:r>
            </m:den>
          </m:f>
          <m:r>
            <w:rPr>
              <w:rFonts w:ascii="Cambria Math" w:eastAsiaTheme="minorEastAsia" w:hAnsi="Cambria Math" w:cstheme="majorHAnsi"/>
            </w:rPr>
            <m:t xml:space="preserve"> </m:t>
          </m:r>
          <m:nary>
            <m:naryPr>
              <m:chr m:val="∑"/>
              <m:limLoc m:val="undOvr"/>
              <m:supHide m:val="1"/>
              <m:ctrlPr>
                <w:rPr>
                  <w:rFonts w:ascii="Cambria Math" w:eastAsiaTheme="minorEastAsia" w:hAnsi="Cambria Math" w:cstheme="majorHAnsi"/>
                  <w:i/>
                </w:rPr>
              </m:ctrlPr>
            </m:naryPr>
            <m:sub>
              <m:r>
                <w:rPr>
                  <w:rFonts w:ascii="Cambria Math" w:eastAsiaTheme="minorEastAsia" w:hAnsi="Cambria Math" w:cstheme="majorHAnsi"/>
                </w:rPr>
                <m:t>k</m:t>
              </m:r>
            </m:sub>
            <m:sup/>
            <m:e>
              <m:r>
                <w:rPr>
                  <w:rFonts w:ascii="Cambria Math" w:eastAsiaTheme="minorEastAsia" w:hAnsi="Cambria Math" w:cstheme="majorHAnsi"/>
                </w:rPr>
                <m:t>365/</m:t>
              </m:r>
              <m:sSub>
                <m:sSubPr>
                  <m:ctrlPr>
                    <w:rPr>
                      <w:rFonts w:ascii="Cambria Math" w:eastAsiaTheme="minorEastAsia" w:hAnsi="Cambria Math" w:cstheme="majorHAnsi"/>
                      <w:i/>
                    </w:rPr>
                  </m:ctrlPr>
                </m:sSubPr>
                <m:e>
                  <m:r>
                    <w:rPr>
                      <w:rFonts w:ascii="Cambria Math" w:eastAsiaTheme="minorEastAsia" w:hAnsi="Cambria Math" w:cstheme="majorHAnsi"/>
                    </w:rPr>
                    <m:t>D</m:t>
                  </m:r>
                </m:e>
                <m:sub>
                  <m:r>
                    <w:rPr>
                      <w:rFonts w:ascii="Cambria Math" w:eastAsiaTheme="minorEastAsia" w:hAnsi="Cambria Math" w:cstheme="majorHAnsi"/>
                    </w:rPr>
                    <m:t>k</m:t>
                  </m:r>
                </m:sub>
              </m:sSub>
            </m:e>
          </m:nary>
          <m:r>
            <w:rPr>
              <w:rFonts w:ascii="Cambria Math" w:eastAsiaTheme="minorEastAsia" w:hAnsi="Cambria Math" w:cstheme="majorHAnsi"/>
            </w:rPr>
            <m:t xml:space="preserve">                                                (5)</m:t>
          </m:r>
        </m:oMath>
      </m:oMathPara>
    </w:p>
    <w:p w:rsidR="003B20C5" w:rsidRPr="00580C4D" w:rsidRDefault="003B20C5" w:rsidP="002679C9">
      <w:pPr>
        <w:spacing w:after="120" w:line="240" w:lineRule="auto"/>
        <w:rPr>
          <w:rFonts w:eastAsiaTheme="minorEastAsia" w:cstheme="majorHAnsi"/>
        </w:rPr>
      </w:pPr>
      <w:r w:rsidRPr="00580C4D">
        <w:rPr>
          <w:rFonts w:eastAsiaTheme="minorEastAsia" w:cstheme="majorHAnsi"/>
        </w:rPr>
        <w:t xml:space="preserve">Based on previously published data (Jameson and Johnson, 1993; </w:t>
      </w:r>
      <w:proofErr w:type="spellStart"/>
      <w:r w:rsidRPr="00580C4D">
        <w:rPr>
          <w:rFonts w:eastAsiaTheme="minorEastAsia" w:cstheme="majorHAnsi"/>
        </w:rPr>
        <w:t>Riedman</w:t>
      </w:r>
      <w:proofErr w:type="spellEnd"/>
      <w:r w:rsidRPr="00580C4D">
        <w:rPr>
          <w:rFonts w:eastAsiaTheme="minorEastAsia" w:cstheme="majorHAnsi"/>
        </w:rPr>
        <w:t xml:space="preserve"> et al, 1994; Tinker et al., 2006) we assumed birth rates among females were essentially constant after 3 years of age, while for 2-year-olds, we arbitrarily set a value of 0.25 to reflect the fact that a small proportion of 2-year-old females do reproduce. </w:t>
      </w:r>
    </w:p>
    <w:p w:rsidR="003B20C5" w:rsidRPr="00580C4D" w:rsidRDefault="003B20C5" w:rsidP="002679C9">
      <w:pPr>
        <w:spacing w:after="120" w:line="240" w:lineRule="auto"/>
        <w:rPr>
          <w:rFonts w:eastAsiaTheme="minorEastAsia" w:cstheme="majorHAnsi"/>
        </w:rPr>
      </w:pPr>
      <w:r w:rsidRPr="00580C4D">
        <w:rPr>
          <w:rFonts w:eastAsiaTheme="minorEastAsia" w:cstheme="majorHAnsi"/>
        </w:rPr>
        <w:tab/>
        <w:t xml:space="preserve">To estimate weaning success rate, we fit a suite of generalized linear </w:t>
      </w:r>
      <w:r w:rsidR="000F2547">
        <w:rPr>
          <w:rFonts w:eastAsiaTheme="minorEastAsia" w:cstheme="majorHAnsi"/>
        </w:rPr>
        <w:t xml:space="preserve">mixed </w:t>
      </w:r>
      <w:r w:rsidRPr="00580C4D">
        <w:rPr>
          <w:rFonts w:eastAsiaTheme="minorEastAsia" w:cstheme="majorHAnsi"/>
        </w:rPr>
        <w:t>models (GLM</w:t>
      </w:r>
      <w:r w:rsidR="000F2547">
        <w:rPr>
          <w:rFonts w:eastAsiaTheme="minorEastAsia" w:cstheme="majorHAnsi"/>
        </w:rPr>
        <w:t>M</w:t>
      </w:r>
      <w:r w:rsidRPr="00580C4D">
        <w:rPr>
          <w:rFonts w:eastAsiaTheme="minorEastAsia" w:cstheme="majorHAnsi"/>
        </w:rPr>
        <w:t xml:space="preserve">s) that related putative predictor variables to the binomial response variable of known weaning outcomes for individual females (following Tinker et al., 2006). </w:t>
      </w:r>
      <w:r w:rsidR="000F2547">
        <w:rPr>
          <w:rFonts w:eastAsiaTheme="minorEastAsia" w:cstheme="majorHAnsi"/>
        </w:rPr>
        <w:t xml:space="preserve">For these models we treated individual tagged females as a random effect, to account for any intra-subject correlations in weaning success. </w:t>
      </w:r>
      <w:r w:rsidRPr="00580C4D">
        <w:rPr>
          <w:rFonts w:eastAsiaTheme="minorEastAsia" w:cstheme="majorHAnsi"/>
        </w:rPr>
        <w:t>Based on previous studies, the primary factor affecting weaning success was age of the mother (Tinker et al., 201</w:t>
      </w:r>
      <w:r w:rsidR="00A04A48">
        <w:rPr>
          <w:rFonts w:eastAsiaTheme="minorEastAsia" w:cstheme="majorHAnsi"/>
        </w:rPr>
        <w:t>7</w:t>
      </w:r>
      <w:r w:rsidRPr="00580C4D">
        <w:rPr>
          <w:rFonts w:eastAsiaTheme="minorEastAsia" w:cstheme="majorHAnsi"/>
        </w:rPr>
        <w:t>; Tinker et al., 201</w:t>
      </w:r>
      <w:r w:rsidR="00A04A48">
        <w:rPr>
          <w:rFonts w:eastAsiaTheme="minorEastAsia" w:cstheme="majorHAnsi"/>
        </w:rPr>
        <w:t>9</w:t>
      </w:r>
      <w:r w:rsidRPr="00580C4D">
        <w:rPr>
          <w:rFonts w:eastAsiaTheme="minorEastAsia" w:cstheme="majorHAnsi"/>
        </w:rPr>
        <w:t>); however, we also wanted to test for differences among the 3 study groups. We</w:t>
      </w:r>
      <w:r w:rsidR="000F2547">
        <w:rPr>
          <w:rFonts w:eastAsiaTheme="minorEastAsia" w:cstheme="majorHAnsi"/>
        </w:rPr>
        <w:t xml:space="preserve"> therefore</w:t>
      </w:r>
      <w:r w:rsidRPr="00580C4D">
        <w:rPr>
          <w:rFonts w:eastAsiaTheme="minorEastAsia" w:cstheme="majorHAnsi"/>
        </w:rPr>
        <w:t xml:space="preserve"> evaluated 8 different functional models for calculating mother’s age- and group-specific weaning success (</w:t>
      </w:r>
      <w:proofErr w:type="spellStart"/>
      <w:r w:rsidRPr="00580C4D">
        <w:rPr>
          <w:rFonts w:eastAsiaTheme="minorEastAsia" w:cstheme="majorHAnsi"/>
          <w:i/>
        </w:rPr>
        <w:t>W</w:t>
      </w:r>
      <w:r w:rsidRPr="00580C4D">
        <w:rPr>
          <w:rFonts w:eastAsiaTheme="minorEastAsia" w:cstheme="majorHAnsi"/>
          <w:i/>
          <w:vertAlign w:val="subscript"/>
        </w:rPr>
        <w:t>i,g</w:t>
      </w:r>
      <w:proofErr w:type="spellEnd"/>
      <w:r w:rsidRPr="00580C4D">
        <w:rPr>
          <w:rFonts w:eastAsiaTheme="minorEastAsia" w:cstheme="majorHAnsi"/>
        </w:rPr>
        <w:t xml:space="preserve">) including various combinations of age effects (linear and higher order polynomials) and group differences, as well as simpler models excluding these main effects. We then compared AIC values to select the best-supported model (Burnham and Anderson, 2002). </w:t>
      </w:r>
    </w:p>
    <w:p w:rsidR="003B20C5" w:rsidRPr="00580C4D" w:rsidRDefault="003B20C5" w:rsidP="002679C9">
      <w:pPr>
        <w:spacing w:after="120" w:line="240" w:lineRule="auto"/>
        <w:ind w:firstLine="720"/>
        <w:rPr>
          <w:rFonts w:eastAsiaTheme="minorEastAsia" w:cstheme="majorHAnsi"/>
          <w:i/>
        </w:rPr>
      </w:pPr>
      <w:r w:rsidRPr="00580C4D">
        <w:rPr>
          <w:rFonts w:eastAsiaTheme="minorEastAsia" w:cstheme="majorHAnsi"/>
        </w:rPr>
        <w:t xml:space="preserve">The only free parameters in the IBM model that were not available as empirical data or estimated independently from tagging studies (as described in the above sections), were the parameters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F</m:t>
            </m:r>
          </m:sub>
        </m:sSub>
      </m:oMath>
      <w:r w:rsidRPr="00580C4D">
        <w:rPr>
          <w:rFonts w:eastAsiaTheme="minorEastAsia" w:cstheme="majorHAnsi"/>
        </w:rPr>
        <w:t xml:space="preserve"> and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M</m:t>
            </m:r>
          </m:sub>
        </m:sSub>
      </m:oMath>
      <w:r w:rsidRPr="00580C4D">
        <w:rPr>
          <w:rFonts w:eastAsiaTheme="minorEastAsia" w:cstheme="majorHAnsi"/>
        </w:rPr>
        <w:t xml:space="preserve">, representing the mean net annual rates of immigration to the Slough of wild females and males respectively. We generated maximum likelihood estimates (MLEs) for these parameters by comparing expected population growth using the IBM to observed population dynamics, while varying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F</m:t>
            </m:r>
          </m:sub>
        </m:sSub>
      </m:oMath>
      <w:r w:rsidRPr="00580C4D">
        <w:rPr>
          <w:rFonts w:eastAsiaTheme="minorEastAsia" w:cstheme="majorHAnsi"/>
        </w:rPr>
        <w:t xml:space="preserve"> </w:t>
      </w:r>
      <w:proofErr w:type="gramStart"/>
      <w:r w:rsidRPr="00580C4D">
        <w:rPr>
          <w:rFonts w:eastAsiaTheme="minorEastAsia" w:cstheme="majorHAnsi"/>
        </w:rPr>
        <w:t xml:space="preserve">and </w:t>
      </w:r>
      <w:proofErr w:type="gramEnd"/>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M</m:t>
            </m:r>
          </m:sub>
        </m:sSub>
      </m:oMath>
      <w:r w:rsidRPr="00580C4D">
        <w:rPr>
          <w:rFonts w:eastAsiaTheme="minorEastAsia" w:cstheme="majorHAnsi"/>
        </w:rPr>
        <w:t>. Specifically, the likelihood of obtaining the observed Elkhorn Slough sea otter survey counts of independents (</w:t>
      </w:r>
      <w:r w:rsidRPr="00580C4D">
        <w:rPr>
          <w:rFonts w:eastAsiaTheme="minorEastAsia" w:cstheme="majorHAnsi"/>
          <w:i/>
        </w:rPr>
        <w:t>N</w:t>
      </w:r>
      <w:r w:rsidRPr="00580C4D">
        <w:rPr>
          <w:rFonts w:eastAsiaTheme="minorEastAsia" w:cstheme="majorHAnsi"/>
          <w:i/>
          <w:vertAlign w:val="superscript"/>
        </w:rPr>
        <w:t>obs</w:t>
      </w:r>
      <w:r w:rsidRPr="00580C4D">
        <w:rPr>
          <w:rFonts w:eastAsiaTheme="minorEastAsia" w:cstheme="majorHAnsi"/>
        </w:rPr>
        <w:t>) and pups (</w:t>
      </w:r>
      <w:r w:rsidRPr="00580C4D">
        <w:rPr>
          <w:rFonts w:eastAsiaTheme="minorEastAsia" w:cstheme="majorHAnsi"/>
          <w:i/>
        </w:rPr>
        <w:t>P</w:t>
      </w:r>
      <w:r w:rsidRPr="00580C4D">
        <w:rPr>
          <w:rFonts w:eastAsiaTheme="minorEastAsia" w:cstheme="majorHAnsi"/>
          <w:i/>
          <w:vertAlign w:val="superscript"/>
        </w:rPr>
        <w:t>obs</w:t>
      </w:r>
      <w:r w:rsidRPr="00580C4D">
        <w:rPr>
          <w:rFonts w:eastAsiaTheme="minorEastAsia" w:cstheme="majorHAnsi"/>
        </w:rPr>
        <w:t xml:space="preserve">) given a particular set of values for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F</m:t>
            </m:r>
          </m:sub>
        </m:sSub>
      </m:oMath>
      <w:r w:rsidRPr="00580C4D">
        <w:rPr>
          <w:rFonts w:eastAsiaTheme="minorEastAsia" w:cstheme="majorHAnsi"/>
        </w:rPr>
        <w:t xml:space="preserve"> and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M</m:t>
            </m:r>
          </m:sub>
        </m:sSub>
      </m:oMath>
      <w:r w:rsidRPr="00580C4D">
        <w:rPr>
          <w:rFonts w:eastAsiaTheme="minorEastAsia" w:cstheme="majorHAnsi"/>
        </w:rPr>
        <w:t xml:space="preserve"> was calculated as:</w:t>
      </w:r>
    </w:p>
    <w:p w:rsidR="003B20C5" w:rsidRPr="00580C4D" w:rsidRDefault="003B20C5" w:rsidP="002679C9">
      <w:pPr>
        <w:spacing w:after="120" w:line="240" w:lineRule="auto"/>
        <w:rPr>
          <w:rFonts w:eastAsiaTheme="minorEastAsia" w:cstheme="majorHAnsi"/>
        </w:rPr>
      </w:pPr>
      <m:oMathPara>
        <m:oMath>
          <m:r>
            <m:rPr>
              <m:scr m:val="script"/>
            </m:rPr>
            <w:rPr>
              <w:rFonts w:ascii="Cambria Math" w:eastAsiaTheme="minorEastAsia" w:hAnsi="Cambria Math" w:cstheme="majorHAnsi"/>
            </w:rPr>
            <m:t>l</m:t>
          </m:r>
          <m:d>
            <m:dPr>
              <m:endChr m:val="|"/>
              <m:ctrlPr>
                <w:rPr>
                  <w:rFonts w:ascii="Cambria Math" w:eastAsiaTheme="minorEastAsia" w:hAnsi="Cambria Math" w:cstheme="majorHAnsi"/>
                  <w:i/>
                </w:rPr>
              </m:ctrlPr>
            </m:dPr>
            <m:e>
              <m:sSubSup>
                <m:sSubSupPr>
                  <m:ctrlPr>
                    <w:rPr>
                      <w:rFonts w:ascii="Cambria Math" w:eastAsiaTheme="minorEastAsia" w:hAnsi="Cambria Math" w:cstheme="majorHAnsi"/>
                      <w:i/>
                    </w:rPr>
                  </m:ctrlPr>
                </m:sSubSupPr>
                <m:e>
                  <m:r>
                    <w:rPr>
                      <w:rFonts w:ascii="Cambria Math" w:eastAsiaTheme="minorEastAsia" w:hAnsi="Cambria Math" w:cstheme="majorHAnsi"/>
                    </w:rPr>
                    <m:t>N</m:t>
                  </m:r>
                </m:e>
                <m:sub>
                  <m:r>
                    <w:rPr>
                      <w:rFonts w:ascii="Cambria Math" w:eastAsiaTheme="minorEastAsia" w:hAnsi="Cambria Math" w:cstheme="majorHAnsi"/>
                    </w:rPr>
                    <m:t>t</m:t>
                  </m:r>
                </m:sub>
                <m:sup>
                  <m:r>
                    <w:rPr>
                      <w:rFonts w:ascii="Cambria Math" w:eastAsiaTheme="minorEastAsia" w:hAnsi="Cambria Math" w:cstheme="majorHAnsi"/>
                    </w:rPr>
                    <m:t>obs</m:t>
                  </m:r>
                </m:sup>
              </m:sSubSup>
            </m:e>
          </m:d>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F</m:t>
              </m:r>
            </m:sub>
          </m:sSub>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M</m:t>
              </m:r>
            </m:sub>
          </m:sSub>
          <m:r>
            <w:rPr>
              <w:rFonts w:ascii="Cambria Math" w:eastAsiaTheme="minorEastAsia" w:hAnsi="Cambria Math" w:cstheme="majorHAnsi"/>
            </w:rPr>
            <m:t xml:space="preserve">)= </m:t>
          </m:r>
          <m:f>
            <m:fPr>
              <m:ctrlPr>
                <w:rPr>
                  <w:rFonts w:ascii="Cambria Math" w:eastAsiaTheme="minorEastAsia" w:hAnsi="Cambria Math" w:cstheme="majorHAnsi"/>
                  <w:i/>
                </w:rPr>
              </m:ctrlPr>
            </m:fPr>
            <m:num>
              <m:r>
                <w:rPr>
                  <w:rFonts w:ascii="Cambria Math" w:eastAsiaTheme="minorEastAsia" w:hAnsi="Cambria Math" w:cstheme="majorHAnsi"/>
                </w:rPr>
                <m:t>1</m:t>
              </m:r>
            </m:num>
            <m:den>
              <m:rad>
                <m:radPr>
                  <m:degHide m:val="1"/>
                  <m:ctrlPr>
                    <w:rPr>
                      <w:rFonts w:ascii="Cambria Math" w:eastAsiaTheme="minorEastAsia" w:hAnsi="Cambria Math" w:cstheme="majorHAnsi"/>
                      <w:i/>
                    </w:rPr>
                  </m:ctrlPr>
                </m:radPr>
                <m:deg/>
                <m:e>
                  <m:r>
                    <w:rPr>
                      <w:rFonts w:ascii="Cambria Math" w:eastAsiaTheme="minorEastAsia" w:hAnsi="Cambria Math" w:cstheme="majorHAnsi"/>
                    </w:rPr>
                    <m:t>2*π*</m:t>
                  </m:r>
                  <m:sSubSup>
                    <m:sSubSupPr>
                      <m:ctrlPr>
                        <w:rPr>
                          <w:rFonts w:ascii="Cambria Math" w:eastAsiaTheme="minorEastAsia" w:hAnsi="Cambria Math" w:cstheme="majorHAnsi"/>
                          <w:i/>
                        </w:rPr>
                      </m:ctrlPr>
                    </m:sSubSupPr>
                    <m:e>
                      <m:r>
                        <w:rPr>
                          <w:rFonts w:ascii="Cambria Math" w:eastAsiaTheme="minorEastAsia" w:hAnsi="Cambria Math" w:cstheme="majorHAnsi"/>
                        </w:rPr>
                        <m:t>σ</m:t>
                      </m:r>
                    </m:e>
                    <m:sub>
                      <m:r>
                        <w:rPr>
                          <w:rFonts w:ascii="Cambria Math" w:eastAsiaTheme="minorEastAsia" w:hAnsi="Cambria Math" w:cstheme="majorHAnsi"/>
                        </w:rPr>
                        <m:t>N</m:t>
                      </m:r>
                    </m:sub>
                    <m:sup>
                      <m:r>
                        <w:rPr>
                          <w:rFonts w:ascii="Cambria Math" w:eastAsiaTheme="minorEastAsia" w:hAnsi="Cambria Math" w:cstheme="majorHAnsi"/>
                        </w:rPr>
                        <m:t>2</m:t>
                      </m:r>
                    </m:sup>
                  </m:sSubSup>
                </m:e>
              </m:rad>
            </m:den>
          </m:f>
          <m:r>
            <w:rPr>
              <w:rFonts w:ascii="Cambria Math" w:eastAsiaTheme="minorEastAsia" w:hAnsi="Cambria Math" w:cstheme="majorHAnsi"/>
            </w:rPr>
            <m:t>*e</m:t>
          </m:r>
          <m:d>
            <m:dPr>
              <m:begChr m:val="["/>
              <m:endChr m:val="]"/>
              <m:ctrlPr>
                <w:rPr>
                  <w:rFonts w:ascii="Cambria Math" w:eastAsiaTheme="minorEastAsia" w:hAnsi="Cambria Math" w:cstheme="majorHAnsi"/>
                  <w:i/>
                </w:rPr>
              </m:ctrlPr>
            </m:dPr>
            <m:e>
              <m:r>
                <w:rPr>
                  <w:rFonts w:ascii="Cambria Math" w:eastAsiaTheme="minorEastAsia" w:hAnsi="Cambria Math" w:cstheme="majorHAnsi"/>
                </w:rPr>
                <m:t>-1</m:t>
              </m:r>
              <m:d>
                <m:dPr>
                  <m:begChr m:val="["/>
                  <m:endChr m:val="]"/>
                  <m:ctrlPr>
                    <w:rPr>
                      <w:rFonts w:ascii="Cambria Math" w:eastAsiaTheme="minorEastAsia" w:hAnsi="Cambria Math" w:cstheme="majorHAnsi"/>
                      <w:i/>
                    </w:rPr>
                  </m:ctrlPr>
                </m:dPr>
                <m:e>
                  <m:f>
                    <m:fPr>
                      <m:type m:val="skw"/>
                      <m:ctrlPr>
                        <w:rPr>
                          <w:rFonts w:ascii="Cambria Math" w:eastAsiaTheme="minorEastAsia" w:hAnsi="Cambria Math" w:cstheme="majorHAnsi"/>
                          <w:i/>
                        </w:rPr>
                      </m:ctrlPr>
                    </m:fPr>
                    <m:num>
                      <m:r>
                        <w:rPr>
                          <w:rFonts w:ascii="Cambria Math" w:eastAsiaTheme="minorEastAsia" w:hAnsi="Cambria Math" w:cstheme="majorHAnsi"/>
                        </w:rPr>
                        <m:t>(</m:t>
                      </m:r>
                      <m:sSup>
                        <m:sSupPr>
                          <m:ctrlPr>
                            <w:rPr>
                              <w:rFonts w:ascii="Cambria Math" w:eastAsiaTheme="minorEastAsia" w:hAnsi="Cambria Math" w:cstheme="majorHAnsi"/>
                              <w:i/>
                            </w:rPr>
                          </m:ctrlPr>
                        </m:sSupPr>
                        <m:e>
                          <m:sSubSup>
                            <m:sSubSupPr>
                              <m:ctrlPr>
                                <w:rPr>
                                  <w:rFonts w:ascii="Cambria Math" w:eastAsiaTheme="minorEastAsia" w:hAnsi="Cambria Math" w:cstheme="majorHAnsi"/>
                                  <w:i/>
                                </w:rPr>
                              </m:ctrlPr>
                            </m:sSubSupPr>
                            <m:e>
                              <m:r>
                                <w:rPr>
                                  <w:rFonts w:ascii="Cambria Math" w:eastAsiaTheme="minorEastAsia" w:hAnsi="Cambria Math" w:cstheme="majorHAnsi"/>
                                </w:rPr>
                                <m:t>N</m:t>
                              </m:r>
                            </m:e>
                            <m:sub>
                              <m:r>
                                <w:rPr>
                                  <w:rFonts w:ascii="Cambria Math" w:eastAsiaTheme="minorEastAsia" w:hAnsi="Cambria Math" w:cstheme="majorHAnsi"/>
                                </w:rPr>
                                <m:t>t</m:t>
                              </m:r>
                            </m:sub>
                            <m:sup>
                              <m:r>
                                <w:rPr>
                                  <w:rFonts w:ascii="Cambria Math" w:eastAsiaTheme="minorEastAsia" w:hAnsi="Cambria Math" w:cstheme="majorHAnsi"/>
                                </w:rPr>
                                <m:t>obs</m:t>
                              </m:r>
                            </m:sup>
                          </m:sSubSup>
                          <m:r>
                            <w:rPr>
                              <w:rFonts w:ascii="Cambria Math" w:eastAsiaTheme="minorEastAsia" w:hAnsi="Cambria Math" w:cstheme="majorHAnsi"/>
                            </w:rPr>
                            <m:t>-</m:t>
                          </m:r>
                          <m:sSubSup>
                            <m:sSubSupPr>
                              <m:ctrlPr>
                                <w:rPr>
                                  <w:rFonts w:ascii="Cambria Math" w:eastAsiaTheme="minorEastAsia" w:hAnsi="Cambria Math" w:cstheme="majorHAnsi"/>
                                  <w:i/>
                                </w:rPr>
                              </m:ctrlPr>
                            </m:sSubSupPr>
                            <m:e>
                              <m:r>
                                <w:rPr>
                                  <w:rFonts w:ascii="Cambria Math" w:eastAsiaTheme="minorEastAsia" w:hAnsi="Cambria Math" w:cstheme="majorHAnsi"/>
                                </w:rPr>
                                <m:t>N</m:t>
                              </m:r>
                            </m:e>
                            <m:sub>
                              <m:r>
                                <w:rPr>
                                  <w:rFonts w:ascii="Cambria Math" w:eastAsiaTheme="minorEastAsia" w:hAnsi="Cambria Math" w:cstheme="majorHAnsi"/>
                                </w:rPr>
                                <m:t>t</m:t>
                              </m:r>
                            </m:sub>
                            <m:sup>
                              <m:r>
                                <w:rPr>
                                  <w:rFonts w:ascii="Cambria Math" w:eastAsiaTheme="minorEastAsia" w:hAnsi="Cambria Math" w:cstheme="majorHAnsi"/>
                                </w:rPr>
                                <m:t>exp</m:t>
                              </m:r>
                            </m:sup>
                          </m:sSubSup>
                          <m:r>
                            <w:rPr>
                              <w:rFonts w:ascii="Cambria Math" w:eastAsiaTheme="minorEastAsia" w:hAnsi="Cambria Math" w:cstheme="majorHAnsi"/>
                            </w:rPr>
                            <m:t>)</m:t>
                          </m:r>
                        </m:e>
                        <m:sup>
                          <m:r>
                            <w:rPr>
                              <w:rFonts w:ascii="Cambria Math" w:eastAsiaTheme="minorEastAsia" w:hAnsi="Cambria Math" w:cstheme="majorHAnsi"/>
                            </w:rPr>
                            <m:t>2</m:t>
                          </m:r>
                        </m:sup>
                      </m:sSup>
                    </m:num>
                    <m:den>
                      <m:r>
                        <w:rPr>
                          <w:rFonts w:ascii="Cambria Math" w:eastAsiaTheme="minorEastAsia" w:hAnsi="Cambria Math" w:cstheme="majorHAnsi"/>
                        </w:rPr>
                        <m:t>2*</m:t>
                      </m:r>
                      <m:sSubSup>
                        <m:sSubSupPr>
                          <m:ctrlPr>
                            <w:rPr>
                              <w:rFonts w:ascii="Cambria Math" w:eastAsiaTheme="minorEastAsia" w:hAnsi="Cambria Math" w:cstheme="majorHAnsi"/>
                              <w:i/>
                            </w:rPr>
                          </m:ctrlPr>
                        </m:sSubSupPr>
                        <m:e>
                          <m:r>
                            <w:rPr>
                              <w:rFonts w:ascii="Cambria Math" w:eastAsiaTheme="minorEastAsia" w:hAnsi="Cambria Math" w:cstheme="majorHAnsi"/>
                            </w:rPr>
                            <m:t>σ</m:t>
                          </m:r>
                        </m:e>
                        <m:sub>
                          <m:r>
                            <w:rPr>
                              <w:rFonts w:ascii="Cambria Math" w:eastAsiaTheme="minorEastAsia" w:hAnsi="Cambria Math" w:cstheme="majorHAnsi"/>
                            </w:rPr>
                            <m:t>N</m:t>
                          </m:r>
                        </m:sub>
                        <m:sup>
                          <m:r>
                            <w:rPr>
                              <w:rFonts w:ascii="Cambria Math" w:eastAsiaTheme="minorEastAsia" w:hAnsi="Cambria Math" w:cstheme="majorHAnsi"/>
                            </w:rPr>
                            <m:t>2</m:t>
                          </m:r>
                        </m:sup>
                      </m:sSubSup>
                    </m:den>
                  </m:f>
                </m:e>
              </m:d>
            </m:e>
          </m:d>
          <m:r>
            <w:rPr>
              <w:rFonts w:ascii="Cambria Math" w:eastAsiaTheme="minorEastAsia" w:hAnsi="Cambria Math" w:cstheme="majorHAnsi"/>
            </w:rPr>
            <m:t xml:space="preserve">                    (6)</m:t>
          </m:r>
        </m:oMath>
      </m:oMathPara>
    </w:p>
    <w:p w:rsidR="003B20C5" w:rsidRPr="00580C4D" w:rsidRDefault="003B20C5" w:rsidP="002679C9">
      <w:pPr>
        <w:spacing w:after="120" w:line="240" w:lineRule="auto"/>
        <w:rPr>
          <w:rFonts w:eastAsiaTheme="minorEastAsia" w:cstheme="majorHAnsi"/>
        </w:rPr>
      </w:pPr>
      <m:oMathPara>
        <m:oMath>
          <m:r>
            <m:rPr>
              <m:scr m:val="script"/>
            </m:rPr>
            <w:rPr>
              <w:rFonts w:ascii="Cambria Math" w:eastAsiaTheme="minorEastAsia" w:hAnsi="Cambria Math" w:cstheme="majorHAnsi"/>
            </w:rPr>
            <w:lastRenderedPageBreak/>
            <m:t>l</m:t>
          </m:r>
          <m:d>
            <m:dPr>
              <m:endChr m:val="|"/>
              <m:ctrlPr>
                <w:rPr>
                  <w:rFonts w:ascii="Cambria Math" w:eastAsiaTheme="minorEastAsia" w:hAnsi="Cambria Math" w:cstheme="majorHAnsi"/>
                  <w:i/>
                </w:rPr>
              </m:ctrlPr>
            </m:dPr>
            <m:e>
              <m:sSubSup>
                <m:sSubSupPr>
                  <m:ctrlPr>
                    <w:rPr>
                      <w:rFonts w:ascii="Cambria Math" w:eastAsiaTheme="minorEastAsia" w:hAnsi="Cambria Math" w:cstheme="majorHAnsi"/>
                      <w:i/>
                    </w:rPr>
                  </m:ctrlPr>
                </m:sSubSupPr>
                <m:e>
                  <m:r>
                    <w:rPr>
                      <w:rFonts w:ascii="Cambria Math" w:eastAsiaTheme="minorEastAsia" w:hAnsi="Cambria Math" w:cstheme="majorHAnsi"/>
                    </w:rPr>
                    <m:t>P</m:t>
                  </m:r>
                </m:e>
                <m:sub>
                  <m:r>
                    <w:rPr>
                      <w:rFonts w:ascii="Cambria Math" w:eastAsiaTheme="minorEastAsia" w:hAnsi="Cambria Math" w:cstheme="majorHAnsi"/>
                    </w:rPr>
                    <m:t>t</m:t>
                  </m:r>
                </m:sub>
                <m:sup>
                  <m:r>
                    <w:rPr>
                      <w:rFonts w:ascii="Cambria Math" w:eastAsiaTheme="minorEastAsia" w:hAnsi="Cambria Math" w:cstheme="majorHAnsi"/>
                    </w:rPr>
                    <m:t>obs</m:t>
                  </m:r>
                </m:sup>
              </m:sSubSup>
            </m:e>
          </m:d>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F</m:t>
              </m:r>
            </m:sub>
          </m:sSub>
          <m:r>
            <w:rPr>
              <w:rFonts w:ascii="Cambria Math" w:eastAsiaTheme="minorEastAsia" w:hAnsi="Cambria Math" w:cstheme="majorHAnsi"/>
            </w:rPr>
            <m:t>,</m:t>
          </m:r>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M</m:t>
              </m:r>
            </m:sub>
          </m:sSub>
          <m:r>
            <w:rPr>
              <w:rFonts w:ascii="Cambria Math" w:eastAsiaTheme="minorEastAsia" w:hAnsi="Cambria Math" w:cstheme="majorHAnsi"/>
            </w:rPr>
            <m:t xml:space="preserve">)= </m:t>
          </m:r>
          <m:f>
            <m:fPr>
              <m:ctrlPr>
                <w:rPr>
                  <w:rFonts w:ascii="Cambria Math" w:eastAsiaTheme="minorEastAsia" w:hAnsi="Cambria Math" w:cstheme="majorHAnsi"/>
                  <w:i/>
                </w:rPr>
              </m:ctrlPr>
            </m:fPr>
            <m:num>
              <m:r>
                <w:rPr>
                  <w:rFonts w:ascii="Cambria Math" w:eastAsiaTheme="minorEastAsia" w:hAnsi="Cambria Math" w:cstheme="majorHAnsi"/>
                </w:rPr>
                <m:t>1</m:t>
              </m:r>
            </m:num>
            <m:den>
              <m:rad>
                <m:radPr>
                  <m:degHide m:val="1"/>
                  <m:ctrlPr>
                    <w:rPr>
                      <w:rFonts w:ascii="Cambria Math" w:eastAsiaTheme="minorEastAsia" w:hAnsi="Cambria Math" w:cstheme="majorHAnsi"/>
                      <w:i/>
                    </w:rPr>
                  </m:ctrlPr>
                </m:radPr>
                <m:deg/>
                <m:e>
                  <m:r>
                    <w:rPr>
                      <w:rFonts w:ascii="Cambria Math" w:eastAsiaTheme="minorEastAsia" w:hAnsi="Cambria Math" w:cstheme="majorHAnsi"/>
                    </w:rPr>
                    <m:t>2*π*</m:t>
                  </m:r>
                  <m:sSubSup>
                    <m:sSubSupPr>
                      <m:ctrlPr>
                        <w:rPr>
                          <w:rFonts w:ascii="Cambria Math" w:eastAsiaTheme="minorEastAsia" w:hAnsi="Cambria Math" w:cstheme="majorHAnsi"/>
                          <w:i/>
                        </w:rPr>
                      </m:ctrlPr>
                    </m:sSubSupPr>
                    <m:e>
                      <m:r>
                        <w:rPr>
                          <w:rFonts w:ascii="Cambria Math" w:eastAsiaTheme="minorEastAsia" w:hAnsi="Cambria Math" w:cstheme="majorHAnsi"/>
                        </w:rPr>
                        <m:t>σ</m:t>
                      </m:r>
                    </m:e>
                    <m:sub>
                      <m:r>
                        <w:rPr>
                          <w:rFonts w:ascii="Cambria Math" w:eastAsiaTheme="minorEastAsia" w:hAnsi="Cambria Math" w:cstheme="majorHAnsi"/>
                        </w:rPr>
                        <m:t>P</m:t>
                      </m:r>
                    </m:sub>
                    <m:sup>
                      <m:r>
                        <w:rPr>
                          <w:rFonts w:ascii="Cambria Math" w:eastAsiaTheme="minorEastAsia" w:hAnsi="Cambria Math" w:cstheme="majorHAnsi"/>
                        </w:rPr>
                        <m:t>2</m:t>
                      </m:r>
                    </m:sup>
                  </m:sSubSup>
                </m:e>
              </m:rad>
            </m:den>
          </m:f>
          <m:r>
            <w:rPr>
              <w:rFonts w:ascii="Cambria Math" w:eastAsiaTheme="minorEastAsia" w:hAnsi="Cambria Math" w:cstheme="majorHAnsi"/>
            </w:rPr>
            <m:t>*e</m:t>
          </m:r>
          <m:d>
            <m:dPr>
              <m:begChr m:val="["/>
              <m:endChr m:val="]"/>
              <m:ctrlPr>
                <w:rPr>
                  <w:rFonts w:ascii="Cambria Math" w:eastAsiaTheme="minorEastAsia" w:hAnsi="Cambria Math" w:cstheme="majorHAnsi"/>
                  <w:i/>
                </w:rPr>
              </m:ctrlPr>
            </m:dPr>
            <m:e>
              <m:r>
                <w:rPr>
                  <w:rFonts w:ascii="Cambria Math" w:eastAsiaTheme="minorEastAsia" w:hAnsi="Cambria Math" w:cstheme="majorHAnsi"/>
                </w:rPr>
                <m:t>-1</m:t>
              </m:r>
              <m:d>
                <m:dPr>
                  <m:begChr m:val="["/>
                  <m:endChr m:val="]"/>
                  <m:ctrlPr>
                    <w:rPr>
                      <w:rFonts w:ascii="Cambria Math" w:eastAsiaTheme="minorEastAsia" w:hAnsi="Cambria Math" w:cstheme="majorHAnsi"/>
                      <w:i/>
                    </w:rPr>
                  </m:ctrlPr>
                </m:dPr>
                <m:e>
                  <m:f>
                    <m:fPr>
                      <m:type m:val="skw"/>
                      <m:ctrlPr>
                        <w:rPr>
                          <w:rFonts w:ascii="Cambria Math" w:eastAsiaTheme="minorEastAsia" w:hAnsi="Cambria Math" w:cstheme="majorHAnsi"/>
                          <w:i/>
                        </w:rPr>
                      </m:ctrlPr>
                    </m:fPr>
                    <m:num>
                      <m:r>
                        <w:rPr>
                          <w:rFonts w:ascii="Cambria Math" w:eastAsiaTheme="minorEastAsia" w:hAnsi="Cambria Math" w:cstheme="majorHAnsi"/>
                        </w:rPr>
                        <m:t>(</m:t>
                      </m:r>
                      <m:sSup>
                        <m:sSupPr>
                          <m:ctrlPr>
                            <w:rPr>
                              <w:rFonts w:ascii="Cambria Math" w:eastAsiaTheme="minorEastAsia" w:hAnsi="Cambria Math" w:cstheme="majorHAnsi"/>
                              <w:i/>
                            </w:rPr>
                          </m:ctrlPr>
                        </m:sSupPr>
                        <m:e>
                          <m:sSubSup>
                            <m:sSubSupPr>
                              <m:ctrlPr>
                                <w:rPr>
                                  <w:rFonts w:ascii="Cambria Math" w:eastAsiaTheme="minorEastAsia" w:hAnsi="Cambria Math" w:cstheme="majorHAnsi"/>
                                  <w:i/>
                                </w:rPr>
                              </m:ctrlPr>
                            </m:sSubSupPr>
                            <m:e>
                              <m:r>
                                <w:rPr>
                                  <w:rFonts w:ascii="Cambria Math" w:eastAsiaTheme="minorEastAsia" w:hAnsi="Cambria Math" w:cstheme="majorHAnsi"/>
                                </w:rPr>
                                <m:t>P</m:t>
                              </m:r>
                            </m:e>
                            <m:sub>
                              <m:r>
                                <w:rPr>
                                  <w:rFonts w:ascii="Cambria Math" w:eastAsiaTheme="minorEastAsia" w:hAnsi="Cambria Math" w:cstheme="majorHAnsi"/>
                                </w:rPr>
                                <m:t>t</m:t>
                              </m:r>
                            </m:sub>
                            <m:sup>
                              <m:r>
                                <w:rPr>
                                  <w:rFonts w:ascii="Cambria Math" w:eastAsiaTheme="minorEastAsia" w:hAnsi="Cambria Math" w:cstheme="majorHAnsi"/>
                                </w:rPr>
                                <m:t>obs</m:t>
                              </m:r>
                            </m:sup>
                          </m:sSubSup>
                          <m:r>
                            <w:rPr>
                              <w:rFonts w:ascii="Cambria Math" w:eastAsiaTheme="minorEastAsia" w:hAnsi="Cambria Math" w:cstheme="majorHAnsi"/>
                            </w:rPr>
                            <m:t>-</m:t>
                          </m:r>
                          <m:sSubSup>
                            <m:sSubSupPr>
                              <m:ctrlPr>
                                <w:rPr>
                                  <w:rFonts w:ascii="Cambria Math" w:eastAsiaTheme="minorEastAsia" w:hAnsi="Cambria Math" w:cstheme="majorHAnsi"/>
                                  <w:i/>
                                </w:rPr>
                              </m:ctrlPr>
                            </m:sSubSupPr>
                            <m:e>
                              <m:r>
                                <w:rPr>
                                  <w:rFonts w:ascii="Cambria Math" w:eastAsiaTheme="minorEastAsia" w:hAnsi="Cambria Math" w:cstheme="majorHAnsi"/>
                                </w:rPr>
                                <m:t>P</m:t>
                              </m:r>
                            </m:e>
                            <m:sub>
                              <m:r>
                                <w:rPr>
                                  <w:rFonts w:ascii="Cambria Math" w:eastAsiaTheme="minorEastAsia" w:hAnsi="Cambria Math" w:cstheme="majorHAnsi"/>
                                </w:rPr>
                                <m:t>t</m:t>
                              </m:r>
                            </m:sub>
                            <m:sup>
                              <m:r>
                                <w:rPr>
                                  <w:rFonts w:ascii="Cambria Math" w:eastAsiaTheme="minorEastAsia" w:hAnsi="Cambria Math" w:cstheme="majorHAnsi"/>
                                </w:rPr>
                                <m:t>exp</m:t>
                              </m:r>
                            </m:sup>
                          </m:sSubSup>
                          <m:r>
                            <w:rPr>
                              <w:rFonts w:ascii="Cambria Math" w:eastAsiaTheme="minorEastAsia" w:hAnsi="Cambria Math" w:cstheme="majorHAnsi"/>
                            </w:rPr>
                            <m:t>)</m:t>
                          </m:r>
                        </m:e>
                        <m:sup>
                          <m:r>
                            <w:rPr>
                              <w:rFonts w:ascii="Cambria Math" w:eastAsiaTheme="minorEastAsia" w:hAnsi="Cambria Math" w:cstheme="majorHAnsi"/>
                            </w:rPr>
                            <m:t>2</m:t>
                          </m:r>
                        </m:sup>
                      </m:sSup>
                    </m:num>
                    <m:den>
                      <m:r>
                        <w:rPr>
                          <w:rFonts w:ascii="Cambria Math" w:eastAsiaTheme="minorEastAsia" w:hAnsi="Cambria Math" w:cstheme="majorHAnsi"/>
                        </w:rPr>
                        <m:t>2*</m:t>
                      </m:r>
                      <m:sSubSup>
                        <m:sSubSupPr>
                          <m:ctrlPr>
                            <w:rPr>
                              <w:rFonts w:ascii="Cambria Math" w:eastAsiaTheme="minorEastAsia" w:hAnsi="Cambria Math" w:cstheme="majorHAnsi"/>
                              <w:i/>
                            </w:rPr>
                          </m:ctrlPr>
                        </m:sSubSupPr>
                        <m:e>
                          <m:r>
                            <w:rPr>
                              <w:rFonts w:ascii="Cambria Math" w:eastAsiaTheme="minorEastAsia" w:hAnsi="Cambria Math" w:cstheme="majorHAnsi"/>
                            </w:rPr>
                            <m:t>σ</m:t>
                          </m:r>
                        </m:e>
                        <m:sub>
                          <m:r>
                            <w:rPr>
                              <w:rFonts w:ascii="Cambria Math" w:eastAsiaTheme="minorEastAsia" w:hAnsi="Cambria Math" w:cstheme="majorHAnsi"/>
                            </w:rPr>
                            <m:t>P</m:t>
                          </m:r>
                        </m:sub>
                        <m:sup>
                          <m:r>
                            <w:rPr>
                              <w:rFonts w:ascii="Cambria Math" w:eastAsiaTheme="minorEastAsia" w:hAnsi="Cambria Math" w:cstheme="majorHAnsi"/>
                            </w:rPr>
                            <m:t>2</m:t>
                          </m:r>
                        </m:sup>
                      </m:sSubSup>
                    </m:den>
                  </m:f>
                </m:e>
              </m:d>
            </m:e>
          </m:d>
          <m:r>
            <w:rPr>
              <w:rFonts w:ascii="Cambria Math" w:eastAsiaTheme="minorEastAsia" w:hAnsi="Cambria Math" w:cstheme="majorHAnsi"/>
            </w:rPr>
            <m:t xml:space="preserve">                    (7)</m:t>
          </m:r>
        </m:oMath>
      </m:oMathPara>
    </w:p>
    <w:p w:rsidR="003B20C5" w:rsidRPr="00580C4D" w:rsidRDefault="003B20C5" w:rsidP="002679C9">
      <w:pPr>
        <w:spacing w:after="120" w:line="240" w:lineRule="auto"/>
        <w:rPr>
          <w:rFonts w:eastAsiaTheme="minorEastAsia" w:cstheme="majorHAnsi"/>
        </w:rPr>
      </w:pPr>
      <w:r w:rsidRPr="00580C4D">
        <w:rPr>
          <w:rFonts w:eastAsiaTheme="minorEastAsia" w:cstheme="majorHAnsi"/>
        </w:rPr>
        <w:t>Equations (6) and (7) were log-transformed and multiplied by -1 to obtain negative log-likelihoods, which were summed for independents and pups and then summed across years to produce a cumulative negative log-likelihood value (Σ-</w:t>
      </w:r>
      <w:r w:rsidRPr="00580C4D">
        <w:rPr>
          <w:rFonts w:eastAsiaTheme="minorEastAsia" w:cstheme="majorHAnsi"/>
          <w:i/>
        </w:rPr>
        <w:t>LL</w:t>
      </w:r>
      <w:r w:rsidRPr="00580C4D">
        <w:rPr>
          <w:rFonts w:eastAsiaTheme="minorEastAsia" w:cstheme="majorHAnsi"/>
        </w:rPr>
        <w:t xml:space="preserve">). We used a global optimization algorithm to find values of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F</m:t>
            </m:r>
          </m:sub>
        </m:sSub>
      </m:oMath>
      <w:r w:rsidRPr="00580C4D">
        <w:rPr>
          <w:rFonts w:eastAsiaTheme="minorEastAsia" w:cstheme="majorHAnsi"/>
        </w:rPr>
        <w:t xml:space="preserve"> and </w:t>
      </w:r>
      <m:oMath>
        <m:sSub>
          <m:sSubPr>
            <m:ctrlPr>
              <w:rPr>
                <w:rFonts w:ascii="Cambria Math" w:eastAsiaTheme="minorEastAsia" w:hAnsi="Cambria Math" w:cstheme="majorHAnsi"/>
                <w:i/>
              </w:rPr>
            </m:ctrlPr>
          </m:sSubPr>
          <m:e>
            <m:r>
              <w:rPr>
                <w:rFonts w:ascii="Cambria Math" w:eastAsiaTheme="minorEastAsia" w:hAnsi="Cambria Math" w:cstheme="majorHAnsi"/>
              </w:rPr>
              <m:t>λ</m:t>
            </m:r>
          </m:e>
          <m:sub>
            <m:r>
              <w:rPr>
                <w:rFonts w:ascii="Cambria Math" w:eastAsiaTheme="minorEastAsia" w:hAnsi="Cambria Math" w:cstheme="majorHAnsi"/>
              </w:rPr>
              <m:t>M</m:t>
            </m:r>
          </m:sub>
        </m:sSub>
      </m:oMath>
      <w:r w:rsidRPr="00580C4D">
        <w:rPr>
          <w:rFonts w:eastAsiaTheme="minorEastAsia" w:cstheme="majorHAnsi"/>
        </w:rPr>
        <w:t xml:space="preserve"> that minimized Σ-</w:t>
      </w:r>
      <w:r w:rsidRPr="00580C4D">
        <w:rPr>
          <w:rFonts w:eastAsiaTheme="minorEastAsia" w:cstheme="majorHAnsi"/>
          <w:i/>
        </w:rPr>
        <w:t>LL</w:t>
      </w:r>
      <w:r w:rsidRPr="00580C4D">
        <w:rPr>
          <w:rFonts w:eastAsiaTheme="minorEastAsia" w:cstheme="majorHAnsi"/>
        </w:rPr>
        <w:t xml:space="preserve">., and used these to parameterize remaining IBM simulations. </w:t>
      </w:r>
    </w:p>
    <w:p w:rsidR="003B20C5" w:rsidRPr="00580C4D" w:rsidRDefault="003B20C5" w:rsidP="002679C9">
      <w:pPr>
        <w:spacing w:after="120" w:line="240" w:lineRule="auto"/>
        <w:rPr>
          <w:rFonts w:cstheme="majorHAnsi"/>
        </w:rPr>
      </w:pPr>
    </w:p>
    <w:p w:rsidR="003B20C5" w:rsidRPr="003B20C5" w:rsidRDefault="003B20C5" w:rsidP="003B20C5">
      <w:pPr>
        <w:pStyle w:val="Heading2"/>
        <w:rPr>
          <w:rFonts w:asciiTheme="minorHAnsi" w:hAnsiTheme="minorHAnsi"/>
          <w:color w:val="auto"/>
          <w:sz w:val="22"/>
          <w:szCs w:val="22"/>
        </w:rPr>
      </w:pPr>
      <w:r w:rsidRPr="00580C4D">
        <w:rPr>
          <w:rFonts w:asciiTheme="minorHAnsi" w:hAnsiTheme="minorHAnsi"/>
          <w:color w:val="auto"/>
          <w:sz w:val="22"/>
          <w:szCs w:val="22"/>
        </w:rPr>
        <w:t>References</w:t>
      </w:r>
    </w:p>
    <w:p w:rsidR="003B20C5" w:rsidRDefault="003B20C5" w:rsidP="002679C9">
      <w:pPr>
        <w:pStyle w:val="EndNoteBibliography"/>
        <w:spacing w:after="0"/>
        <w:ind w:left="720" w:hanging="720"/>
      </w:pPr>
      <w:r>
        <w:t xml:space="preserve">Burnham, K.P. &amp; Anderson, D.R. (2002). </w:t>
      </w:r>
      <w:r w:rsidRPr="003B20C5">
        <w:rPr>
          <w:i/>
        </w:rPr>
        <w:t>Model selection and inference: a practical information-theoretic approach</w:t>
      </w:r>
      <w:r>
        <w:t>. 2</w:t>
      </w:r>
      <w:r w:rsidRPr="003B20C5">
        <w:t>nd</w:t>
      </w:r>
      <w:r>
        <w:t xml:space="preserve"> edition. Springer-Verlag, New York, NY.</w:t>
      </w:r>
    </w:p>
    <w:p w:rsidR="003B20C5" w:rsidRPr="00C00F77" w:rsidRDefault="003B20C5" w:rsidP="002679C9">
      <w:pPr>
        <w:pStyle w:val="EndNoteBibliography"/>
        <w:spacing w:after="0"/>
        <w:ind w:left="720" w:hanging="720"/>
      </w:pPr>
      <w:r w:rsidRPr="00C00F77">
        <w:t xml:space="preserve">Gelman, A., Carlin, J.B., Stern, H.S., Dunson, D.B., Vehtari, A. &amp; Rubin, D.B. (2014) </w:t>
      </w:r>
      <w:r w:rsidRPr="00C00F77">
        <w:rPr>
          <w:i/>
        </w:rPr>
        <w:t xml:space="preserve">Bayesian data analysis, </w:t>
      </w:r>
      <w:r w:rsidRPr="00C00F77">
        <w:t>CRC press Boca Raton, FL.</w:t>
      </w:r>
    </w:p>
    <w:p w:rsidR="003B20C5" w:rsidRDefault="003B20C5" w:rsidP="002679C9">
      <w:pPr>
        <w:pStyle w:val="EndNoteBibliography"/>
        <w:spacing w:after="0"/>
        <w:ind w:left="720" w:hanging="720"/>
      </w:pPr>
      <w:r w:rsidRPr="00C00F77">
        <w:t xml:space="preserve">Heisey, D.M. &amp; Patterson, B.R. (2006) A Review of Methods to Estimate Cause-Specific Mortality in Presence of Competing Risks. </w:t>
      </w:r>
      <w:r w:rsidRPr="00C00F77">
        <w:rPr>
          <w:i/>
        </w:rPr>
        <w:t>Journal of Wildlife Management,</w:t>
      </w:r>
      <w:r w:rsidRPr="00C00F77">
        <w:t xml:space="preserve"> </w:t>
      </w:r>
      <w:r w:rsidRPr="00C00F77">
        <w:rPr>
          <w:b/>
        </w:rPr>
        <w:t>70,</w:t>
      </w:r>
      <w:r w:rsidRPr="00C00F77">
        <w:t xml:space="preserve"> 1544-1555.</w:t>
      </w:r>
    </w:p>
    <w:p w:rsidR="003B20C5" w:rsidRPr="003B20C5" w:rsidRDefault="003B20C5" w:rsidP="002679C9">
      <w:pPr>
        <w:pStyle w:val="EndNoteBibliography"/>
        <w:spacing w:after="0"/>
        <w:ind w:left="720" w:hanging="720"/>
      </w:pPr>
      <w:r>
        <w:t xml:space="preserve">Jameson, R.J. &amp; Johnson, A.M. (1993) Reproductive characteristics of female sea otters. </w:t>
      </w:r>
      <w:r>
        <w:rPr>
          <w:i/>
        </w:rPr>
        <w:t>Marine Mammal Science</w:t>
      </w:r>
      <w:r>
        <w:t xml:space="preserve">, </w:t>
      </w:r>
      <w:r>
        <w:rPr>
          <w:b/>
        </w:rPr>
        <w:t>9</w:t>
      </w:r>
      <w:r>
        <w:t>, 156-167.</w:t>
      </w:r>
    </w:p>
    <w:p w:rsidR="003B20C5" w:rsidRPr="00C00F77" w:rsidRDefault="003B20C5" w:rsidP="002679C9">
      <w:pPr>
        <w:pStyle w:val="EndNoteBibliography"/>
        <w:spacing w:after="0"/>
        <w:ind w:left="720" w:hanging="720"/>
      </w:pPr>
      <w:r w:rsidRPr="00C00F77">
        <w:t xml:space="preserve">Riedman, M.L., Estes, J.A., Staedler, M.M., Giles, A.A. &amp; Carlson, D.R. (1994) Breeding patterns and reproductive success of California sea otters. </w:t>
      </w:r>
      <w:r w:rsidRPr="00C00F77">
        <w:rPr>
          <w:i/>
        </w:rPr>
        <w:t>The Journal of Wildlife Management</w:t>
      </w:r>
      <w:r w:rsidRPr="00C00F77">
        <w:rPr>
          <w:b/>
        </w:rPr>
        <w:t>,</w:t>
      </w:r>
      <w:r w:rsidRPr="00C00F77">
        <w:t xml:space="preserve"> 391-399.</w:t>
      </w:r>
    </w:p>
    <w:p w:rsidR="003B20C5" w:rsidRPr="00C00F77" w:rsidRDefault="003B20C5" w:rsidP="002679C9">
      <w:pPr>
        <w:pStyle w:val="EndNoteBibliography"/>
        <w:spacing w:after="0"/>
        <w:ind w:left="720" w:hanging="720"/>
      </w:pPr>
      <w:r w:rsidRPr="00C00F77">
        <w:t xml:space="preserve">Sinha, D. &amp; Dey, D.K. (1997) Semiparametric Bayesian Analysis of Survival Data. </w:t>
      </w:r>
      <w:r w:rsidRPr="00C00F77">
        <w:rPr>
          <w:i/>
        </w:rPr>
        <w:t>Journal of the American Statistical Association,</w:t>
      </w:r>
      <w:r w:rsidRPr="00C00F77">
        <w:t xml:space="preserve"> </w:t>
      </w:r>
      <w:r w:rsidRPr="00C00F77">
        <w:rPr>
          <w:b/>
        </w:rPr>
        <w:t>92,</w:t>
      </w:r>
      <w:r w:rsidRPr="00C00F77">
        <w:t xml:space="preserve"> 1195-1212.</w:t>
      </w:r>
    </w:p>
    <w:p w:rsidR="003B20C5" w:rsidRPr="00C00F77" w:rsidRDefault="003B20C5" w:rsidP="002679C9">
      <w:pPr>
        <w:pStyle w:val="EndNoteBibliography"/>
        <w:spacing w:after="0"/>
        <w:ind w:left="720" w:hanging="720"/>
      </w:pPr>
      <w:r w:rsidRPr="00C00F77">
        <w:t xml:space="preserve">Tinker, M.T., Doak, D.F., Estes, J.A., Hatfield, B.B., Staedler, M.M. &amp; Bodkin, J.L. (2006) Incorporating diverse data and realistic complexity into demographic estimation procedures for sea otters. </w:t>
      </w:r>
      <w:r w:rsidRPr="00C00F77">
        <w:rPr>
          <w:i/>
        </w:rPr>
        <w:t>Ecological Applications,</w:t>
      </w:r>
      <w:r w:rsidRPr="00C00F77">
        <w:t xml:space="preserve"> </w:t>
      </w:r>
      <w:r w:rsidRPr="00C00F77">
        <w:rPr>
          <w:b/>
        </w:rPr>
        <w:t>16,</w:t>
      </w:r>
      <w:r w:rsidRPr="00C00F77">
        <w:t xml:space="preserve"> 2293-2312.</w:t>
      </w:r>
    </w:p>
    <w:p w:rsidR="003B20C5" w:rsidRPr="00C00F77" w:rsidRDefault="003B20C5" w:rsidP="002679C9">
      <w:pPr>
        <w:pStyle w:val="EndNoteBibliography"/>
        <w:spacing w:after="0"/>
        <w:ind w:left="720" w:hanging="720"/>
      </w:pPr>
      <w:r w:rsidRPr="00C00F77">
        <w:t xml:space="preserve">Tinker, M.T. &amp; Hatfield, B.B. (2016) </w:t>
      </w:r>
      <w:r w:rsidRPr="00C00F77">
        <w:rPr>
          <w:i/>
        </w:rPr>
        <w:t>California sea otter (Enhydra lutris nereis) census results, Spring 2016</w:t>
      </w:r>
      <w:r w:rsidRPr="00C00F77">
        <w:t>. Report. Reston, VA.</w:t>
      </w:r>
    </w:p>
    <w:p w:rsidR="00183644" w:rsidRPr="00BC3860" w:rsidRDefault="00183644" w:rsidP="00183644">
      <w:pPr>
        <w:pStyle w:val="EndNoteBibliography"/>
        <w:spacing w:after="0"/>
        <w:ind w:left="720" w:hanging="720"/>
      </w:pPr>
      <w:r w:rsidRPr="00BC3860">
        <w:t>Tinker, M.T., Jessup, D., Staedler, M., Murray, M., Miller, M., Burgess, T., Bowen, E., Miles, K., Tomoleoni, J.</w:t>
      </w:r>
      <w:r>
        <w:t>,</w:t>
      </w:r>
      <w:r w:rsidRPr="00BC3860">
        <w:t xml:space="preserve"> Thometz, N.</w:t>
      </w:r>
      <w:r>
        <w:t xml:space="preserve"> et al.</w:t>
      </w:r>
      <w:r w:rsidRPr="00BC3860">
        <w:t xml:space="preserve"> (201</w:t>
      </w:r>
      <w:r>
        <w:t>9</w:t>
      </w:r>
      <w:r w:rsidRPr="00BC3860">
        <w:t xml:space="preserve">) </w:t>
      </w:r>
      <w:r w:rsidRPr="00D61090">
        <w:rPr>
          <w:rFonts w:asciiTheme="minorHAnsi" w:hAnsiTheme="minorHAnsi" w:cstheme="minorHAnsi"/>
          <w:color w:val="212121"/>
          <w:szCs w:val="21"/>
          <w:shd w:val="clear" w:color="auto" w:fill="FFFFFF"/>
        </w:rPr>
        <w:t>Southern sea otter (</w:t>
      </w:r>
      <w:r w:rsidRPr="00D61090">
        <w:rPr>
          <w:rFonts w:asciiTheme="minorHAnsi" w:hAnsiTheme="minorHAnsi" w:cstheme="minorHAnsi"/>
          <w:i/>
          <w:color w:val="212121"/>
          <w:szCs w:val="21"/>
          <w:shd w:val="clear" w:color="auto" w:fill="FFFFFF"/>
        </w:rPr>
        <w:t>Enhydra lutris nereis</w:t>
      </w:r>
      <w:r w:rsidRPr="00D61090">
        <w:rPr>
          <w:rFonts w:asciiTheme="minorHAnsi" w:hAnsiTheme="minorHAnsi" w:cstheme="minorHAnsi"/>
          <w:color w:val="212121"/>
          <w:szCs w:val="21"/>
          <w:shd w:val="clear" w:color="auto" w:fill="FFFFFF"/>
        </w:rPr>
        <w:t>) population biology at Big Sur and Monterey, California --Investigating the consequences of resource abundance and anthropogenic stressors for sea otter recovery</w:t>
      </w:r>
      <w:r>
        <w:rPr>
          <w:rFonts w:asciiTheme="minorHAnsi" w:hAnsiTheme="minorHAnsi" w:cstheme="minorHAnsi"/>
          <w:color w:val="212121"/>
          <w:szCs w:val="21"/>
          <w:shd w:val="clear" w:color="auto" w:fill="FFFFFF"/>
        </w:rPr>
        <w:t>.</w:t>
      </w:r>
      <w:r w:rsidRPr="00BC3860">
        <w:rPr>
          <w:i/>
        </w:rPr>
        <w:t xml:space="preserve"> </w:t>
      </w:r>
      <w:r w:rsidRPr="00D61090">
        <w:rPr>
          <w:rFonts w:asciiTheme="minorHAnsi" w:hAnsiTheme="minorHAnsi" w:cstheme="minorHAnsi"/>
          <w:color w:val="212121"/>
          <w:szCs w:val="21"/>
          <w:shd w:val="clear" w:color="auto" w:fill="FFFFFF"/>
        </w:rPr>
        <w:t>U.S. Geological Survey Open-File Report 2019 -1022, 225 p., https://doi.org/10.3133/ofr20191022.</w:t>
      </w:r>
    </w:p>
    <w:p w:rsidR="003B20C5" w:rsidRPr="00C00F77" w:rsidRDefault="003B20C5" w:rsidP="002679C9">
      <w:pPr>
        <w:pStyle w:val="EndNoteBibliography"/>
        <w:spacing w:after="0"/>
        <w:ind w:left="720" w:hanging="720"/>
      </w:pPr>
      <w:r w:rsidRPr="00C00F77">
        <w:t xml:space="preserve">Tinker, M.T., Tomoleoni, J., LaRoche, N., Bowen, L., Miles, A.K., Murray, M., Staedler, M. &amp; Randell, Z. (2017) Southern sea otter range expansion and habitat use in the Santa Barbara Channel, California. </w:t>
      </w:r>
      <w:r w:rsidRPr="00C00F77">
        <w:rPr>
          <w:i/>
        </w:rPr>
        <w:t>US Geological Survey Open File Report,</w:t>
      </w:r>
      <w:r w:rsidRPr="00C00F77">
        <w:t xml:space="preserve"> </w:t>
      </w:r>
      <w:r w:rsidRPr="00C00F77">
        <w:rPr>
          <w:b/>
        </w:rPr>
        <w:t>2017-1001,</w:t>
      </w:r>
      <w:r w:rsidRPr="00C00F77">
        <w:t xml:space="preserve"> 76p.</w:t>
      </w:r>
    </w:p>
    <w:p w:rsidR="003B20C5" w:rsidRPr="00C00F77" w:rsidRDefault="003B20C5" w:rsidP="002679C9">
      <w:pPr>
        <w:pStyle w:val="EndNoteBibliography"/>
        <w:spacing w:after="0"/>
        <w:ind w:left="720" w:hanging="720"/>
      </w:pPr>
      <w:r w:rsidRPr="00C00F77">
        <w:t xml:space="preserve">Walsh, D.P., Dreitz, V.J. &amp; Heisey, D.M. (2015) Integrated survival analysis using an event-time approach in a Bayesian framework. </w:t>
      </w:r>
      <w:r w:rsidRPr="00C00F77">
        <w:rPr>
          <w:i/>
        </w:rPr>
        <w:t>Ecology and Evolution,</w:t>
      </w:r>
      <w:r w:rsidRPr="00C00F77">
        <w:t xml:space="preserve"> </w:t>
      </w:r>
      <w:r w:rsidRPr="00C00F77">
        <w:rPr>
          <w:b/>
        </w:rPr>
        <w:t>5,</w:t>
      </w:r>
      <w:r w:rsidRPr="00C00F77">
        <w:t xml:space="preserve"> 769-780.</w:t>
      </w:r>
    </w:p>
    <w:p w:rsidR="003B20C5" w:rsidRPr="00580C4D" w:rsidRDefault="003B20C5" w:rsidP="002679C9">
      <w:pPr>
        <w:spacing w:after="120" w:line="240" w:lineRule="auto"/>
        <w:rPr>
          <w:rFonts w:cstheme="majorHAnsi"/>
        </w:rPr>
      </w:pPr>
    </w:p>
    <w:p w:rsidR="003B20C5" w:rsidRDefault="003B20C5" w:rsidP="002679C9">
      <w:pPr>
        <w:spacing w:after="120" w:line="240" w:lineRule="auto"/>
        <w:rPr>
          <w:rFonts w:cstheme="majorHAnsi"/>
        </w:rPr>
      </w:pPr>
    </w:p>
    <w:p w:rsidR="009B296B" w:rsidRDefault="009B296B" w:rsidP="002679C9">
      <w:pPr>
        <w:spacing w:after="120" w:line="240" w:lineRule="auto"/>
        <w:rPr>
          <w:rFonts w:cstheme="majorHAnsi"/>
        </w:rPr>
      </w:pPr>
    </w:p>
    <w:p w:rsidR="009B296B" w:rsidRDefault="009B296B" w:rsidP="002679C9">
      <w:pPr>
        <w:spacing w:after="120" w:line="240" w:lineRule="auto"/>
        <w:rPr>
          <w:rFonts w:cstheme="majorHAnsi"/>
        </w:rPr>
      </w:pPr>
    </w:p>
    <w:p w:rsidR="009B296B" w:rsidRDefault="009B296B" w:rsidP="002679C9">
      <w:pPr>
        <w:spacing w:after="120" w:line="240" w:lineRule="auto"/>
        <w:rPr>
          <w:rFonts w:cstheme="majorHAnsi"/>
        </w:rPr>
      </w:pPr>
    </w:p>
    <w:p w:rsidR="009B296B" w:rsidRDefault="009B296B" w:rsidP="002679C9">
      <w:pPr>
        <w:spacing w:after="120" w:line="240" w:lineRule="auto"/>
        <w:rPr>
          <w:rFonts w:cstheme="majorHAnsi"/>
        </w:rPr>
      </w:pPr>
    </w:p>
    <w:p w:rsidR="009B296B" w:rsidRDefault="009B296B" w:rsidP="002679C9">
      <w:pPr>
        <w:spacing w:after="120" w:line="240" w:lineRule="auto"/>
        <w:rPr>
          <w:rFonts w:cstheme="majorHAnsi"/>
        </w:rPr>
      </w:pPr>
    </w:p>
    <w:p w:rsidR="00F1672A" w:rsidRDefault="00F1672A" w:rsidP="002679C9">
      <w:pPr>
        <w:spacing w:after="120" w:line="240" w:lineRule="auto"/>
        <w:rPr>
          <w:rFonts w:cstheme="majorHAnsi"/>
        </w:rPr>
      </w:pPr>
    </w:p>
    <w:p w:rsidR="003B20C5" w:rsidRPr="00580C4D" w:rsidRDefault="003B20C5" w:rsidP="002679C9">
      <w:pPr>
        <w:spacing w:after="120" w:line="240" w:lineRule="auto"/>
        <w:rPr>
          <w:rFonts w:cstheme="majorHAnsi"/>
        </w:rPr>
      </w:pPr>
      <w:r w:rsidRPr="00B953C3">
        <w:rPr>
          <w:rFonts w:cstheme="majorHAnsi"/>
          <w:b/>
        </w:rPr>
        <w:lastRenderedPageBreak/>
        <w:t>Supplemental Material 3</w:t>
      </w:r>
      <w:r>
        <w:rPr>
          <w:rFonts w:cstheme="majorHAnsi"/>
        </w:rPr>
        <w:t>- Pseudo code of Individual-</w:t>
      </w:r>
      <w:r w:rsidRPr="00580C4D">
        <w:rPr>
          <w:rFonts w:cstheme="majorHAnsi"/>
        </w:rPr>
        <w:t>Based model</w:t>
      </w:r>
    </w:p>
    <w:p w:rsidR="003B20C5" w:rsidRPr="00580C4D" w:rsidRDefault="003B20C5" w:rsidP="002679C9">
      <w:pPr>
        <w:pStyle w:val="ListParagraph"/>
        <w:numPr>
          <w:ilvl w:val="0"/>
          <w:numId w:val="1"/>
        </w:numPr>
      </w:pPr>
      <w:r w:rsidRPr="00580C4D">
        <w:t xml:space="preserve">Initiate model at time </w:t>
      </w:r>
      <w:r w:rsidRPr="00580C4D">
        <w:rPr>
          <w:i/>
        </w:rPr>
        <w:t>t</w:t>
      </w:r>
      <w:r w:rsidRPr="00580C4D">
        <w:t xml:space="preserve"> = 1 (corresponding to 2002) by creating a matrix with individuals as rows and attributes of individuals as columns: the matrix represents the “population pool” at time </w:t>
      </w:r>
      <w:r w:rsidRPr="00580C4D">
        <w:rPr>
          <w:i/>
        </w:rPr>
        <w:t>t</w:t>
      </w:r>
      <w:r w:rsidRPr="00580C4D">
        <w:t>.  The attributes of individuals include age, sex, class (</w:t>
      </w:r>
      <w:r w:rsidR="00255626">
        <w:t>released juvenile</w:t>
      </w:r>
      <w:r w:rsidR="00255626" w:rsidRPr="00580C4D">
        <w:t xml:space="preserve"> </w:t>
      </w:r>
      <w:r w:rsidRPr="00580C4D">
        <w:t xml:space="preserve">or wild) and reproductive status.  Annual population surveys </w:t>
      </w:r>
      <w:r>
        <w:rPr>
          <w:noProof/>
        </w:rPr>
        <w:t>(Tinker &amp; Hatfield, 2016)</w:t>
      </w:r>
      <w:r w:rsidRPr="00580C4D">
        <w:t xml:space="preserve"> and supplementary information indicated a resident population in the Slough of approximately 20 males in 2002.  Accordingly, the population pool is initiated with 20 males with ages drawn randomly from the multinomial distribution corresponding to the Stable Stage distribution associated with the best-fit survival schedule.  </w:t>
      </w:r>
    </w:p>
    <w:p w:rsidR="003B20C5" w:rsidRPr="00580C4D" w:rsidRDefault="003B20C5" w:rsidP="002679C9">
      <w:pPr>
        <w:pStyle w:val="ListParagraph"/>
        <w:numPr>
          <w:ilvl w:val="0"/>
          <w:numId w:val="1"/>
        </w:numPr>
      </w:pPr>
      <w:r w:rsidRPr="00580C4D">
        <w:t>Step sequentially through all remaining time steps (t = 2 to 15), and for each one complete the instructions in steps 3 to 8.</w:t>
      </w:r>
    </w:p>
    <w:p w:rsidR="003B20C5" w:rsidRPr="00580C4D" w:rsidRDefault="003B20C5" w:rsidP="002679C9">
      <w:pPr>
        <w:pStyle w:val="ListParagraph"/>
        <w:numPr>
          <w:ilvl w:val="0"/>
          <w:numId w:val="1"/>
        </w:numPr>
      </w:pPr>
      <w:r w:rsidRPr="00580C4D">
        <w:t xml:space="preserve">Add </w:t>
      </w:r>
      <w:r w:rsidR="000101A1">
        <w:t>released</w:t>
      </w:r>
      <w:r w:rsidR="000101A1" w:rsidRPr="00580C4D">
        <w:t xml:space="preserve"> </w:t>
      </w:r>
      <w:r w:rsidRPr="00580C4D">
        <w:t xml:space="preserve">individuals to the population pool, according to the numbers, ages and sexes of </w:t>
      </w:r>
      <w:r w:rsidR="000101A1" w:rsidRPr="00580C4D">
        <w:t>re</w:t>
      </w:r>
      <w:r w:rsidR="000101A1">
        <w:t>leased</w:t>
      </w:r>
      <w:r w:rsidR="000101A1" w:rsidRPr="00580C4D">
        <w:t xml:space="preserve"> </w:t>
      </w:r>
      <w:r w:rsidRPr="00580C4D">
        <w:t>animals actually introduced to the Slough</w:t>
      </w:r>
      <w:r w:rsidR="00255626">
        <w:t>.</w:t>
      </w:r>
    </w:p>
    <w:p w:rsidR="003B20C5" w:rsidRPr="00580C4D" w:rsidRDefault="003B20C5" w:rsidP="002679C9">
      <w:pPr>
        <w:pStyle w:val="ListParagraph"/>
        <w:numPr>
          <w:ilvl w:val="0"/>
          <w:numId w:val="1"/>
        </w:numPr>
      </w:pPr>
      <w:r w:rsidRPr="00580C4D">
        <w:t xml:space="preserve">Add immigrants to the population pool, with numbers of males and females drawn randomly from Poisson distributions with parameters </w:t>
      </w:r>
      <w:r w:rsidRPr="00580C4D">
        <w:sym w:font="Symbol" w:char="F06C"/>
      </w:r>
      <w:r w:rsidRPr="00580C4D">
        <w:rPr>
          <w:vertAlign w:val="subscript"/>
        </w:rPr>
        <w:t>F</w:t>
      </w:r>
      <w:r w:rsidRPr="00580C4D">
        <w:t xml:space="preserve"> and </w:t>
      </w:r>
      <w:r w:rsidRPr="00580C4D">
        <w:sym w:font="Symbol" w:char="F06C"/>
      </w:r>
      <w:r w:rsidRPr="00580C4D">
        <w:rPr>
          <w:vertAlign w:val="subscript"/>
        </w:rPr>
        <w:t>M</w:t>
      </w:r>
      <w:r w:rsidRPr="00580C4D">
        <w:t xml:space="preserve"> (these parameters are estimated using Maximum Likelihood methods as described </w:t>
      </w:r>
      <w:r w:rsidR="00255626">
        <w:t>in Supplemental material 2</w:t>
      </w:r>
      <w:r w:rsidRPr="00580C4D">
        <w:t>).  The ages of immigrants are drawn randomly from a multinomial distribution corresponding to the appropriate Stable Stage distribution.</w:t>
      </w:r>
    </w:p>
    <w:p w:rsidR="003B20C5" w:rsidRPr="00580C4D" w:rsidRDefault="003B20C5" w:rsidP="002679C9">
      <w:pPr>
        <w:pStyle w:val="ListParagraph"/>
        <w:numPr>
          <w:ilvl w:val="0"/>
          <w:numId w:val="1"/>
        </w:numPr>
      </w:pPr>
      <w:r w:rsidRPr="00580C4D">
        <w:t xml:space="preserve">Step sequentially through all individuals in the population pool alive at time </w:t>
      </w:r>
      <w:r w:rsidRPr="00580C4D">
        <w:rPr>
          <w:i/>
        </w:rPr>
        <w:t>t</w:t>
      </w:r>
      <w:r w:rsidRPr="00580C4D">
        <w:t xml:space="preserve"> (including any new immigrants and </w:t>
      </w:r>
      <w:r w:rsidR="00255626">
        <w:t>released juveniles</w:t>
      </w:r>
      <w:r w:rsidR="00255626" w:rsidRPr="00580C4D">
        <w:t xml:space="preserve"> </w:t>
      </w:r>
      <w:r w:rsidRPr="00580C4D">
        <w:t>added in steps 3 and 4) and for each one complete the instructions in steps 6 and 7.</w:t>
      </w:r>
    </w:p>
    <w:p w:rsidR="003B20C5" w:rsidRPr="00580C4D" w:rsidRDefault="003B20C5" w:rsidP="002679C9">
      <w:pPr>
        <w:pStyle w:val="ListParagraph"/>
        <w:numPr>
          <w:ilvl w:val="0"/>
          <w:numId w:val="1"/>
        </w:numPr>
      </w:pPr>
      <w:r w:rsidRPr="00580C4D">
        <w:t xml:space="preserve">Determine the survival of the individual.  If the individual is a </w:t>
      </w:r>
      <w:r w:rsidR="00632E1E">
        <w:t>released juvenile</w:t>
      </w:r>
      <w:r w:rsidRPr="00580C4D">
        <w:t xml:space="preserve">, this determination may be deterministic (if monitoring data are available for the individual in question at time </w:t>
      </w:r>
      <w:r w:rsidRPr="00580C4D">
        <w:rPr>
          <w:i/>
        </w:rPr>
        <w:t>t</w:t>
      </w:r>
      <w:r w:rsidRPr="00580C4D">
        <w:t xml:space="preserve">), otherwise the determination is stochastic and drawn from a Bernoulli distribution with probability </w:t>
      </w:r>
      <w:proofErr w:type="spellStart"/>
      <w:r w:rsidRPr="00580C4D">
        <w:rPr>
          <w:i/>
        </w:rPr>
        <w:t>S</w:t>
      </w:r>
      <w:r w:rsidRPr="00580C4D">
        <w:rPr>
          <w:i/>
          <w:vertAlign w:val="subscript"/>
        </w:rPr>
        <w:t>i,j,g</w:t>
      </w:r>
      <w:proofErr w:type="spellEnd"/>
      <w:r w:rsidRPr="00580C4D">
        <w:t xml:space="preserve"> (age, sex and </w:t>
      </w:r>
      <w:r w:rsidR="000F6016">
        <w:t>group</w:t>
      </w:r>
      <w:r w:rsidRPr="00580C4D">
        <w:t xml:space="preserve">-specific survival, estimated as described </w:t>
      </w:r>
      <w:r w:rsidR="00632E1E">
        <w:t>in Supplemental material 2</w:t>
      </w:r>
      <w:r w:rsidRPr="00580C4D">
        <w:t xml:space="preserve">). If the individual is determined not to survive, it is removed from the population pool for the remaining time steps; otherwise, its age is incremented by one year, and it is included in the population pool for the subsequent time step.  </w:t>
      </w:r>
    </w:p>
    <w:p w:rsidR="003B20C5" w:rsidRPr="00580C4D" w:rsidRDefault="003B20C5" w:rsidP="002679C9">
      <w:pPr>
        <w:pStyle w:val="ListParagraph"/>
        <w:numPr>
          <w:ilvl w:val="0"/>
          <w:numId w:val="1"/>
        </w:numPr>
      </w:pPr>
      <w:r w:rsidRPr="00580C4D">
        <w:t xml:space="preserve">Determine the reproductive success of the individual in the case of surviving females aged 2 or more (males and females less than 2 are assumed not to produce pups). If the individual is a </w:t>
      </w:r>
      <w:r w:rsidR="00632E1E">
        <w:t>released juvenile</w:t>
      </w:r>
      <w:r w:rsidRPr="00580C4D">
        <w:t xml:space="preserve">, this determination may be deterministic (if monitoring data are available for the individual in question at time </w:t>
      </w:r>
      <w:r w:rsidRPr="00580C4D">
        <w:rPr>
          <w:i/>
        </w:rPr>
        <w:t>t</w:t>
      </w:r>
      <w:r w:rsidRPr="00580C4D">
        <w:t xml:space="preserve">), otherwise the determination is the product of two stochastic variables, pup birth and weaning success.  The former variable is drawn from a Bernoulli distribution with probability </w:t>
      </w:r>
      <w:r w:rsidRPr="00580C4D">
        <w:rPr>
          <w:i/>
        </w:rPr>
        <w:t>BR</w:t>
      </w:r>
      <w:r w:rsidRPr="00580C4D">
        <w:t xml:space="preserve">, while the latter variable is drawn from a Bernoulli distribution with probability </w:t>
      </w:r>
      <w:proofErr w:type="spellStart"/>
      <w:r w:rsidRPr="00580C4D">
        <w:rPr>
          <w:i/>
        </w:rPr>
        <w:t>W</w:t>
      </w:r>
      <w:r w:rsidRPr="00580C4D">
        <w:rPr>
          <w:i/>
          <w:vertAlign w:val="subscript"/>
        </w:rPr>
        <w:t>i</w:t>
      </w:r>
      <w:proofErr w:type="gramStart"/>
      <w:r w:rsidRPr="00580C4D">
        <w:rPr>
          <w:i/>
          <w:vertAlign w:val="subscript"/>
        </w:rPr>
        <w:t>,g</w:t>
      </w:r>
      <w:proofErr w:type="spellEnd"/>
      <w:proofErr w:type="gramEnd"/>
      <w:r w:rsidRPr="00580C4D">
        <w:t>. If the individual is determined to have successfully weaned a pup, then a new individual of age 0 is added to the population pool that is carried forward to the next year. Note that the sex of all pups produced is treated as a stochastic Bernoulli trial assuming a 50:50 sex ratio.</w:t>
      </w:r>
    </w:p>
    <w:p w:rsidR="003B20C5" w:rsidRPr="00580C4D" w:rsidRDefault="003B20C5" w:rsidP="002679C9">
      <w:pPr>
        <w:pStyle w:val="ListParagraph"/>
        <w:numPr>
          <w:ilvl w:val="0"/>
          <w:numId w:val="1"/>
        </w:numPr>
      </w:pPr>
      <w:r w:rsidRPr="00580C4D">
        <w:t xml:space="preserve">Tally the number of individuals in the population pool still alive at the end of the time step (including new pups produced in step 7) to calculate the expected abundances of independents and pups at time </w:t>
      </w:r>
      <w:r w:rsidRPr="00580C4D">
        <w:rPr>
          <w:i/>
        </w:rPr>
        <w:t>t</w:t>
      </w:r>
      <w:r w:rsidRPr="00580C4D">
        <w:t xml:space="preserve">, </w:t>
      </w:r>
      <w:proofErr w:type="spellStart"/>
      <w:r w:rsidRPr="00580C4D">
        <w:rPr>
          <w:i/>
        </w:rPr>
        <w:t>N</w:t>
      </w:r>
      <w:r w:rsidRPr="00580C4D">
        <w:rPr>
          <w:i/>
          <w:vertAlign w:val="superscript"/>
        </w:rPr>
        <w:t>exp</w:t>
      </w:r>
      <w:proofErr w:type="spellEnd"/>
      <w:r w:rsidRPr="00580C4D">
        <w:t xml:space="preserve"> and </w:t>
      </w:r>
      <w:proofErr w:type="spellStart"/>
      <w:r w:rsidRPr="00580C4D">
        <w:rPr>
          <w:i/>
        </w:rPr>
        <w:t>P</w:t>
      </w:r>
      <w:r w:rsidRPr="00580C4D">
        <w:rPr>
          <w:i/>
          <w:vertAlign w:val="superscript"/>
        </w:rPr>
        <w:t>exp</w:t>
      </w:r>
      <w:proofErr w:type="spellEnd"/>
      <w:r w:rsidRPr="00580C4D">
        <w:t>, and then advance to the next time step.</w:t>
      </w:r>
    </w:p>
    <w:p w:rsidR="003B20C5" w:rsidRPr="00580C4D" w:rsidRDefault="003B20C5" w:rsidP="002679C9">
      <w:pPr>
        <w:spacing w:after="120" w:line="240" w:lineRule="auto"/>
        <w:rPr>
          <w:rFonts w:cstheme="majorHAnsi"/>
        </w:rPr>
      </w:pPr>
    </w:p>
    <w:p w:rsidR="003B20C5" w:rsidRPr="00580C4D" w:rsidRDefault="003B20C5" w:rsidP="002679C9">
      <w:pPr>
        <w:autoSpaceDE w:val="0"/>
        <w:autoSpaceDN w:val="0"/>
        <w:adjustRightInd w:val="0"/>
        <w:spacing w:after="0" w:line="240" w:lineRule="auto"/>
        <w:rPr>
          <w:rFonts w:cs="Calibri"/>
          <w:color w:val="000000"/>
        </w:rPr>
      </w:pPr>
    </w:p>
    <w:tbl>
      <w:tblPr>
        <w:tblW w:w="0" w:type="auto"/>
        <w:tblLayout w:type="fixed"/>
        <w:tblLook w:val="04A0" w:firstRow="1" w:lastRow="0" w:firstColumn="1" w:lastColumn="0" w:noHBand="0" w:noVBand="1"/>
      </w:tblPr>
      <w:tblGrid>
        <w:gridCol w:w="2448"/>
        <w:gridCol w:w="990"/>
        <w:gridCol w:w="1080"/>
        <w:gridCol w:w="1512"/>
        <w:gridCol w:w="1330"/>
        <w:gridCol w:w="1475"/>
      </w:tblGrid>
      <w:tr w:rsidR="003B20C5" w:rsidRPr="00580C4D" w:rsidTr="00F52690">
        <w:trPr>
          <w:trHeight w:val="110"/>
        </w:trPr>
        <w:tc>
          <w:tcPr>
            <w:tcW w:w="8835" w:type="dxa"/>
            <w:gridSpan w:val="6"/>
          </w:tcPr>
          <w:p w:rsidR="003B20C5" w:rsidRDefault="003B20C5" w:rsidP="002679C9">
            <w:pPr>
              <w:autoSpaceDE w:val="0"/>
              <w:autoSpaceDN w:val="0"/>
              <w:adjustRightInd w:val="0"/>
              <w:spacing w:after="0" w:line="240" w:lineRule="auto"/>
              <w:rPr>
                <w:rFonts w:cs="Calibri"/>
                <w:color w:val="000000"/>
              </w:rPr>
            </w:pPr>
            <w:r w:rsidRPr="00580C4D">
              <w:rPr>
                <w:rFonts w:cs="Calibri"/>
                <w:b/>
                <w:color w:val="000000"/>
              </w:rPr>
              <w:lastRenderedPageBreak/>
              <w:t xml:space="preserve">Table </w:t>
            </w:r>
            <w:r w:rsidR="00F1672A">
              <w:rPr>
                <w:rFonts w:cs="Calibri"/>
                <w:b/>
                <w:color w:val="000000"/>
              </w:rPr>
              <w:t>S</w:t>
            </w:r>
            <w:r w:rsidRPr="00580C4D">
              <w:rPr>
                <w:rFonts w:cs="Calibri"/>
                <w:b/>
                <w:color w:val="000000"/>
              </w:rPr>
              <w:t>1</w:t>
            </w:r>
            <w:r>
              <w:rPr>
                <w:rFonts w:cs="Calibri"/>
                <w:color w:val="000000"/>
              </w:rPr>
              <w:t xml:space="preserve">. </w:t>
            </w:r>
            <w:r w:rsidRPr="00580C4D">
              <w:rPr>
                <w:rFonts w:cs="Calibri"/>
                <w:color w:val="000000"/>
              </w:rPr>
              <w:t xml:space="preserve"> Survival data for tagged sea otters used in survival analysis</w:t>
            </w:r>
            <w:r w:rsidR="00F1672A">
              <w:rPr>
                <w:rFonts w:cs="Calibri"/>
                <w:color w:val="000000"/>
              </w:rPr>
              <w:t xml:space="preserve"> across 3 study groups (Outer coast, Elkhorn Slough Wild, and Elkhorn Slough released)</w:t>
            </w:r>
            <w:r w:rsidR="00B76A7D">
              <w:rPr>
                <w:rFonts w:cs="Calibri"/>
                <w:color w:val="000000"/>
              </w:rPr>
              <w:t xml:space="preserve">. </w:t>
            </w:r>
          </w:p>
          <w:p w:rsidR="003B20C5" w:rsidRPr="00580C4D" w:rsidRDefault="003B20C5" w:rsidP="002679C9">
            <w:pPr>
              <w:autoSpaceDE w:val="0"/>
              <w:autoSpaceDN w:val="0"/>
              <w:adjustRightInd w:val="0"/>
              <w:spacing w:after="0" w:line="240" w:lineRule="auto"/>
              <w:rPr>
                <w:rFonts w:cs="Calibri"/>
                <w:color w:val="000000"/>
              </w:rPr>
            </w:pPr>
          </w:p>
        </w:tc>
      </w:tr>
      <w:tr w:rsidR="003B20C5" w:rsidRPr="00580C4D" w:rsidTr="00F52690">
        <w:trPr>
          <w:trHeight w:val="110"/>
        </w:trPr>
        <w:tc>
          <w:tcPr>
            <w:tcW w:w="2448" w:type="dxa"/>
            <w:tcBorders>
              <w:bottom w:val="single" w:sz="4" w:space="0" w:color="auto"/>
            </w:tcBorders>
          </w:tcPr>
          <w:p w:rsidR="003B20C5" w:rsidRPr="00F52690" w:rsidRDefault="003B20C5" w:rsidP="002679C9">
            <w:pPr>
              <w:autoSpaceDE w:val="0"/>
              <w:autoSpaceDN w:val="0"/>
              <w:adjustRightInd w:val="0"/>
              <w:spacing w:after="0" w:line="240" w:lineRule="auto"/>
              <w:rPr>
                <w:rFonts w:cs="Calibri"/>
                <w:b/>
                <w:color w:val="000000"/>
              </w:rPr>
            </w:pPr>
            <w:r w:rsidRPr="00F52690">
              <w:rPr>
                <w:rFonts w:cs="Calibri"/>
                <w:b/>
                <w:color w:val="000000"/>
              </w:rPr>
              <w:t>Study Group</w:t>
            </w:r>
          </w:p>
        </w:tc>
        <w:tc>
          <w:tcPr>
            <w:tcW w:w="990" w:type="dxa"/>
            <w:tcBorders>
              <w:bottom w:val="single" w:sz="4" w:space="0" w:color="auto"/>
            </w:tcBorders>
          </w:tcPr>
          <w:p w:rsidR="003B20C5" w:rsidRPr="00F52690" w:rsidRDefault="003B20C5" w:rsidP="002679C9">
            <w:pPr>
              <w:autoSpaceDE w:val="0"/>
              <w:autoSpaceDN w:val="0"/>
              <w:adjustRightInd w:val="0"/>
              <w:spacing w:after="0" w:line="240" w:lineRule="auto"/>
              <w:rPr>
                <w:rFonts w:cs="Calibri"/>
                <w:b/>
                <w:color w:val="000000"/>
              </w:rPr>
            </w:pPr>
            <w:r w:rsidRPr="00F52690">
              <w:rPr>
                <w:rFonts w:cs="Calibri"/>
                <w:b/>
                <w:color w:val="000000"/>
              </w:rPr>
              <w:t>Otter ID</w:t>
            </w:r>
          </w:p>
        </w:tc>
        <w:tc>
          <w:tcPr>
            <w:tcW w:w="1080" w:type="dxa"/>
            <w:tcBorders>
              <w:bottom w:val="single" w:sz="4" w:space="0" w:color="auto"/>
            </w:tcBorders>
          </w:tcPr>
          <w:p w:rsidR="003B20C5" w:rsidRPr="00F52690" w:rsidRDefault="003B20C5" w:rsidP="00F1672A">
            <w:pPr>
              <w:autoSpaceDE w:val="0"/>
              <w:autoSpaceDN w:val="0"/>
              <w:adjustRightInd w:val="0"/>
              <w:spacing w:after="0" w:line="240" w:lineRule="auto"/>
              <w:rPr>
                <w:rFonts w:cs="Calibri"/>
                <w:b/>
                <w:color w:val="000000"/>
              </w:rPr>
            </w:pPr>
            <w:r w:rsidRPr="00F52690">
              <w:rPr>
                <w:rFonts w:cs="Calibri"/>
                <w:b/>
                <w:color w:val="000000"/>
              </w:rPr>
              <w:t xml:space="preserve">Sex </w:t>
            </w:r>
            <w:r w:rsidR="00F1672A" w:rsidRPr="00F52690">
              <w:rPr>
                <w:rFonts w:cs="Calibri"/>
                <w:b/>
                <w:color w:val="000000"/>
                <w:vertAlign w:val="superscript"/>
              </w:rPr>
              <w:t>1</w:t>
            </w:r>
          </w:p>
        </w:tc>
        <w:tc>
          <w:tcPr>
            <w:tcW w:w="1512" w:type="dxa"/>
            <w:tcBorders>
              <w:bottom w:val="single" w:sz="4" w:space="0" w:color="auto"/>
            </w:tcBorders>
          </w:tcPr>
          <w:p w:rsidR="003B20C5" w:rsidRPr="00F52690" w:rsidRDefault="003B20C5" w:rsidP="002679C9">
            <w:pPr>
              <w:autoSpaceDE w:val="0"/>
              <w:autoSpaceDN w:val="0"/>
              <w:adjustRightInd w:val="0"/>
              <w:spacing w:after="0" w:line="240" w:lineRule="auto"/>
              <w:rPr>
                <w:rFonts w:cs="Calibri"/>
                <w:b/>
                <w:color w:val="000000"/>
              </w:rPr>
            </w:pPr>
            <w:r w:rsidRPr="00F52690">
              <w:rPr>
                <w:rFonts w:cs="Calibri"/>
                <w:b/>
                <w:color w:val="000000"/>
              </w:rPr>
              <w:t>Entry Month</w:t>
            </w:r>
          </w:p>
        </w:tc>
        <w:tc>
          <w:tcPr>
            <w:tcW w:w="1330" w:type="dxa"/>
            <w:tcBorders>
              <w:bottom w:val="single" w:sz="4" w:space="0" w:color="auto"/>
            </w:tcBorders>
          </w:tcPr>
          <w:p w:rsidR="003B20C5" w:rsidRPr="00F52690" w:rsidRDefault="003B20C5" w:rsidP="002679C9">
            <w:pPr>
              <w:autoSpaceDE w:val="0"/>
              <w:autoSpaceDN w:val="0"/>
              <w:adjustRightInd w:val="0"/>
              <w:spacing w:after="0" w:line="240" w:lineRule="auto"/>
              <w:rPr>
                <w:rFonts w:cs="Calibri"/>
                <w:b/>
                <w:color w:val="000000"/>
              </w:rPr>
            </w:pPr>
            <w:r w:rsidRPr="00F52690">
              <w:rPr>
                <w:rFonts w:cs="Calibri"/>
                <w:b/>
                <w:color w:val="000000"/>
              </w:rPr>
              <w:t>Exit Month</w:t>
            </w:r>
          </w:p>
        </w:tc>
        <w:tc>
          <w:tcPr>
            <w:tcW w:w="1475" w:type="dxa"/>
            <w:tcBorders>
              <w:bottom w:val="single" w:sz="4" w:space="0" w:color="auto"/>
            </w:tcBorders>
          </w:tcPr>
          <w:p w:rsidR="003B20C5" w:rsidRPr="00F52690" w:rsidRDefault="00F1672A" w:rsidP="002679C9">
            <w:pPr>
              <w:autoSpaceDE w:val="0"/>
              <w:autoSpaceDN w:val="0"/>
              <w:adjustRightInd w:val="0"/>
              <w:spacing w:after="0" w:line="240" w:lineRule="auto"/>
              <w:rPr>
                <w:rFonts w:cs="Calibri"/>
                <w:b/>
                <w:color w:val="000000"/>
              </w:rPr>
            </w:pPr>
            <w:r w:rsidRPr="00F52690">
              <w:rPr>
                <w:rFonts w:cs="Calibri"/>
                <w:b/>
                <w:color w:val="000000"/>
              </w:rPr>
              <w:t>Fate</w:t>
            </w:r>
            <w:r w:rsidRPr="00F52690">
              <w:rPr>
                <w:rFonts w:cs="Calibri"/>
                <w:b/>
                <w:color w:val="000000"/>
                <w:vertAlign w:val="superscript"/>
              </w:rPr>
              <w:t>2</w:t>
            </w:r>
          </w:p>
        </w:tc>
      </w:tr>
      <w:tr w:rsidR="003B20C5" w:rsidRPr="00580C4D" w:rsidTr="00F52690">
        <w:trPr>
          <w:trHeight w:val="110"/>
        </w:trPr>
        <w:tc>
          <w:tcPr>
            <w:tcW w:w="2448" w:type="dxa"/>
            <w:tcBorders>
              <w:top w:val="single" w:sz="4" w:space="0" w:color="auto"/>
            </w:tcBorders>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Borders>
              <w:top w:val="single" w:sz="4" w:space="0" w:color="auto"/>
            </w:tcBorders>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080" w:type="dxa"/>
            <w:tcBorders>
              <w:top w:val="single" w:sz="4" w:space="0" w:color="auto"/>
            </w:tcBorders>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Borders>
              <w:top w:val="single" w:sz="4" w:space="0" w:color="auto"/>
            </w:tcBorders>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Borders>
              <w:top w:val="single" w:sz="4" w:space="0" w:color="auto"/>
            </w:tcBorders>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35</w:t>
            </w:r>
          </w:p>
        </w:tc>
        <w:tc>
          <w:tcPr>
            <w:tcW w:w="1475" w:type="dxa"/>
            <w:tcBorders>
              <w:top w:val="single" w:sz="4" w:space="0" w:color="auto"/>
            </w:tcBorders>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21</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5</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105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6</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89</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7</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36</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8</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109</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9</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10</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39</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11</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80</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12</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84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27</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14</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64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15</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66</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16</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52</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17</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95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18</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105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19</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81</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20</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42</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21</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56</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22</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50</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23</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24</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92</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25</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142</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26</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24</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136</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27</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25</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28</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24</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64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29</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40</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30</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13</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142</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31</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24</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32</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24</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116</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33</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25</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27</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34</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25</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35</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28</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114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36</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37</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73</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37</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36</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65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38</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36</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73</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39</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94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40</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37</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117</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41</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37</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71</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42</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37</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55</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43</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37</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114</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110"/>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44</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22</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39</w:t>
            </w:r>
          </w:p>
        </w:tc>
        <w:tc>
          <w:tcPr>
            <w:tcW w:w="1475"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w:t>
            </w:r>
          </w:p>
        </w:tc>
      </w:tr>
      <w:tr w:rsidR="003B20C5" w:rsidRPr="00580C4D" w:rsidTr="00F52690">
        <w:trPr>
          <w:trHeight w:val="242"/>
        </w:trPr>
        <w:tc>
          <w:tcPr>
            <w:tcW w:w="2448"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lastRenderedPageBreak/>
              <w:t>Monterey, Outer Coast</w:t>
            </w:r>
          </w:p>
        </w:tc>
        <w:tc>
          <w:tcPr>
            <w:tcW w:w="99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45</w:t>
            </w:r>
          </w:p>
        </w:tc>
        <w:tc>
          <w:tcPr>
            <w:tcW w:w="108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3B20C5" w:rsidRPr="00580C4D" w:rsidRDefault="003B20C5" w:rsidP="002679C9">
            <w:pPr>
              <w:autoSpaceDE w:val="0"/>
              <w:autoSpaceDN w:val="0"/>
              <w:adjustRightInd w:val="0"/>
              <w:spacing w:after="0" w:line="240" w:lineRule="auto"/>
              <w:rPr>
                <w:rFonts w:cs="Calibri"/>
                <w:color w:val="000000"/>
              </w:rPr>
            </w:pPr>
            <w:r w:rsidRPr="00580C4D">
              <w:rPr>
                <w:rFonts w:cs="Calibri"/>
                <w:color w:val="000000"/>
              </w:rPr>
              <w:t>105</w:t>
            </w:r>
          </w:p>
        </w:tc>
        <w:tc>
          <w:tcPr>
            <w:tcW w:w="1475" w:type="dxa"/>
          </w:tcPr>
          <w:p w:rsidR="003B20C5" w:rsidRPr="00580C4D" w:rsidRDefault="00F1672A" w:rsidP="002679C9">
            <w:pPr>
              <w:autoSpaceDE w:val="0"/>
              <w:autoSpaceDN w:val="0"/>
              <w:adjustRightInd w:val="0"/>
              <w:spacing w:after="0" w:line="240" w:lineRule="auto"/>
              <w:rPr>
                <w:rFonts w:cs="Calibri"/>
                <w:color w:val="000000"/>
              </w:rPr>
            </w:pPr>
            <w:r>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99</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111</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121</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97</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97</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109</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lastRenderedPageBreak/>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117</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Monterey,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99</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111</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131</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lastRenderedPageBreak/>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Big Sur, Outer Coast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77</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121</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Elkhorn Slough Wild</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D2571B">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B53E31">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B53E31">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33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36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158</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37</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42</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111</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49</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58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lastRenderedPageBreak/>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63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101</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156</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73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86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98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108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115</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199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119</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122</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123</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r w:rsidRPr="005832A8">
              <w:rPr>
                <w:rFonts w:cs="Calibri"/>
                <w:color w:val="000000"/>
              </w:rPr>
              <w:t>.</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157</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140</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136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205</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169</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206</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146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207</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208</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158</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209</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163</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210</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164</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184</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211</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169</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212</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171</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213</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176</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214</w:t>
            </w:r>
          </w:p>
        </w:tc>
        <w:tc>
          <w:tcPr>
            <w:tcW w:w="108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w:t>
            </w:r>
          </w:p>
        </w:tc>
        <w:tc>
          <w:tcPr>
            <w:tcW w:w="1512"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180</w:t>
            </w:r>
          </w:p>
        </w:tc>
        <w:tc>
          <w:tcPr>
            <w:tcW w:w="1330"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182</w:t>
            </w:r>
          </w:p>
        </w:tc>
        <w:tc>
          <w:tcPr>
            <w:tcW w:w="1475" w:type="dxa"/>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r w:rsidR="00F1672A" w:rsidRPr="00580C4D" w:rsidTr="00F52690">
        <w:trPr>
          <w:trHeight w:val="110"/>
        </w:trPr>
        <w:tc>
          <w:tcPr>
            <w:tcW w:w="2448" w:type="dxa"/>
            <w:tcBorders>
              <w:bottom w:val="single" w:sz="4" w:space="0" w:color="auto"/>
            </w:tcBorders>
          </w:tcPr>
          <w:p w:rsidR="00F1672A" w:rsidRPr="00580C4D" w:rsidRDefault="00F1672A" w:rsidP="00AE6B7D">
            <w:pPr>
              <w:autoSpaceDE w:val="0"/>
              <w:autoSpaceDN w:val="0"/>
              <w:adjustRightInd w:val="0"/>
              <w:spacing w:after="0" w:line="240" w:lineRule="auto"/>
              <w:rPr>
                <w:rFonts w:cs="Calibri"/>
                <w:color w:val="000000"/>
              </w:rPr>
            </w:pPr>
            <w:r w:rsidRPr="005832A8">
              <w:rPr>
                <w:rFonts w:cs="Calibri"/>
                <w:color w:val="000000"/>
              </w:rPr>
              <w:t xml:space="preserve">Elkhorn Slough </w:t>
            </w:r>
            <w:r>
              <w:rPr>
                <w:rFonts w:cs="Calibri"/>
                <w:color w:val="000000"/>
              </w:rPr>
              <w:t>Release</w:t>
            </w:r>
          </w:p>
        </w:tc>
        <w:tc>
          <w:tcPr>
            <w:tcW w:w="990" w:type="dxa"/>
            <w:tcBorders>
              <w:bottom w:val="single" w:sz="4" w:space="0" w:color="auto"/>
            </w:tcBorders>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215</w:t>
            </w:r>
          </w:p>
        </w:tc>
        <w:tc>
          <w:tcPr>
            <w:tcW w:w="1080" w:type="dxa"/>
            <w:tcBorders>
              <w:bottom w:val="single" w:sz="4" w:space="0" w:color="auto"/>
            </w:tcBorders>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c>
          <w:tcPr>
            <w:tcW w:w="1512" w:type="dxa"/>
            <w:tcBorders>
              <w:bottom w:val="single" w:sz="4" w:space="0" w:color="auto"/>
            </w:tcBorders>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180</w:t>
            </w:r>
          </w:p>
        </w:tc>
        <w:tc>
          <w:tcPr>
            <w:tcW w:w="1330" w:type="dxa"/>
            <w:tcBorders>
              <w:bottom w:val="single" w:sz="4" w:space="0" w:color="auto"/>
            </w:tcBorders>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185</w:t>
            </w:r>
          </w:p>
        </w:tc>
        <w:tc>
          <w:tcPr>
            <w:tcW w:w="1475" w:type="dxa"/>
            <w:tcBorders>
              <w:bottom w:val="single" w:sz="4" w:space="0" w:color="auto"/>
            </w:tcBorders>
          </w:tcPr>
          <w:p w:rsidR="00F1672A" w:rsidRPr="00580C4D" w:rsidRDefault="00F1672A" w:rsidP="00AE6B7D">
            <w:pPr>
              <w:autoSpaceDE w:val="0"/>
              <w:autoSpaceDN w:val="0"/>
              <w:adjustRightInd w:val="0"/>
              <w:spacing w:after="0" w:line="240" w:lineRule="auto"/>
              <w:rPr>
                <w:rFonts w:cs="Calibri"/>
                <w:color w:val="000000"/>
              </w:rPr>
            </w:pPr>
            <w:r w:rsidRPr="00580C4D">
              <w:rPr>
                <w:rFonts w:cs="Calibri"/>
                <w:color w:val="000000"/>
              </w:rPr>
              <w:t>0</w:t>
            </w:r>
          </w:p>
        </w:tc>
      </w:tr>
    </w:tbl>
    <w:p w:rsidR="00F1672A" w:rsidRDefault="00F1672A" w:rsidP="00F1672A">
      <w:pPr>
        <w:spacing w:after="0"/>
        <w:rPr>
          <w:vertAlign w:val="superscript"/>
        </w:rPr>
      </w:pPr>
      <w:r w:rsidRPr="00F1672A">
        <w:rPr>
          <w:vertAlign w:val="superscript"/>
        </w:rPr>
        <w:t>1</w:t>
      </w:r>
      <w:r>
        <w:t xml:space="preserve"> 1= Male, 0= Female</w:t>
      </w:r>
      <w:r>
        <w:rPr>
          <w:vertAlign w:val="superscript"/>
        </w:rPr>
        <w:t xml:space="preserve"> </w:t>
      </w:r>
    </w:p>
    <w:p w:rsidR="003B20C5" w:rsidRPr="00F1672A" w:rsidRDefault="00F1672A" w:rsidP="00F1672A">
      <w:pPr>
        <w:spacing w:after="0"/>
      </w:pPr>
      <w:r>
        <w:rPr>
          <w:vertAlign w:val="superscript"/>
        </w:rPr>
        <w:t>2</w:t>
      </w:r>
      <w:r w:rsidR="00AE6B7D">
        <w:rPr>
          <w:vertAlign w:val="superscript"/>
        </w:rPr>
        <w:t xml:space="preserve"> </w:t>
      </w:r>
      <w:r>
        <w:t>Survival Outcome. 1= Known mortality, 0= Survived to end of study, or unknown fate</w:t>
      </w:r>
    </w:p>
    <w:p w:rsidR="003B20C5" w:rsidRPr="00580C4D" w:rsidRDefault="003B20C5" w:rsidP="002679C9">
      <w:pPr>
        <w:spacing w:after="120" w:line="240" w:lineRule="auto"/>
        <w:rPr>
          <w:rFonts w:eastAsiaTheme="minorEastAsia" w:cstheme="majorHAnsi"/>
          <w:b/>
        </w:rPr>
      </w:pPr>
    </w:p>
    <w:p w:rsidR="003B20C5" w:rsidRPr="00580C4D" w:rsidRDefault="003B20C5" w:rsidP="002679C9">
      <w:pPr>
        <w:spacing w:after="120" w:line="240" w:lineRule="auto"/>
        <w:rPr>
          <w:rFonts w:eastAsiaTheme="minorEastAsia" w:cstheme="majorHAnsi"/>
          <w:b/>
        </w:rPr>
      </w:pPr>
    </w:p>
    <w:p w:rsidR="003B20C5" w:rsidRPr="00580C4D" w:rsidRDefault="003B20C5" w:rsidP="002679C9">
      <w:pPr>
        <w:spacing w:after="120" w:line="240" w:lineRule="auto"/>
        <w:rPr>
          <w:rFonts w:eastAsiaTheme="minorEastAsia" w:cstheme="majorHAnsi"/>
          <w:b/>
        </w:rPr>
      </w:pPr>
    </w:p>
    <w:p w:rsidR="003B20C5" w:rsidRPr="00580C4D" w:rsidRDefault="003B20C5" w:rsidP="002679C9">
      <w:pPr>
        <w:spacing w:after="120" w:line="240" w:lineRule="auto"/>
        <w:rPr>
          <w:rFonts w:eastAsiaTheme="minorEastAsia" w:cstheme="majorHAnsi"/>
          <w:b/>
        </w:rPr>
      </w:pPr>
    </w:p>
    <w:p w:rsidR="003B20C5" w:rsidRPr="00580C4D" w:rsidRDefault="003B20C5" w:rsidP="002679C9">
      <w:pPr>
        <w:spacing w:after="120" w:line="240" w:lineRule="auto"/>
        <w:rPr>
          <w:rFonts w:eastAsiaTheme="minorEastAsia" w:cstheme="majorHAnsi"/>
          <w:b/>
        </w:rPr>
      </w:pPr>
    </w:p>
    <w:p w:rsidR="003B20C5" w:rsidRPr="00580C4D" w:rsidRDefault="003B20C5" w:rsidP="002679C9">
      <w:pPr>
        <w:spacing w:after="120" w:line="240" w:lineRule="auto"/>
        <w:rPr>
          <w:rFonts w:eastAsiaTheme="minorEastAsia" w:cstheme="majorHAnsi"/>
          <w:b/>
        </w:rPr>
      </w:pPr>
    </w:p>
    <w:p w:rsidR="003B20C5" w:rsidRDefault="003B20C5" w:rsidP="002679C9">
      <w:pPr>
        <w:spacing w:after="120" w:line="240" w:lineRule="auto"/>
        <w:rPr>
          <w:rFonts w:eastAsiaTheme="minorEastAsia" w:cstheme="majorHAnsi"/>
          <w:b/>
        </w:rPr>
      </w:pPr>
    </w:p>
    <w:p w:rsidR="00F52690" w:rsidRDefault="00F52690" w:rsidP="002679C9">
      <w:pPr>
        <w:spacing w:after="120" w:line="240" w:lineRule="auto"/>
        <w:rPr>
          <w:rFonts w:eastAsiaTheme="minorEastAsia" w:cstheme="majorHAnsi"/>
          <w:b/>
        </w:rPr>
      </w:pPr>
    </w:p>
    <w:p w:rsidR="00F52690" w:rsidRDefault="00F52690" w:rsidP="002679C9">
      <w:pPr>
        <w:spacing w:after="120" w:line="240" w:lineRule="auto"/>
        <w:rPr>
          <w:rFonts w:eastAsiaTheme="minorEastAsia" w:cstheme="majorHAnsi"/>
          <w:b/>
        </w:rPr>
      </w:pPr>
    </w:p>
    <w:p w:rsidR="00F52690" w:rsidRDefault="00F52690" w:rsidP="002679C9">
      <w:pPr>
        <w:spacing w:after="120" w:line="240" w:lineRule="auto"/>
        <w:rPr>
          <w:rFonts w:eastAsiaTheme="minorEastAsia" w:cstheme="majorHAnsi"/>
          <w:b/>
        </w:rPr>
      </w:pPr>
    </w:p>
    <w:p w:rsidR="00F52690" w:rsidRDefault="00F52690" w:rsidP="002679C9">
      <w:pPr>
        <w:spacing w:after="120" w:line="240" w:lineRule="auto"/>
        <w:rPr>
          <w:rFonts w:eastAsiaTheme="minorEastAsia" w:cstheme="majorHAnsi"/>
          <w:b/>
        </w:rPr>
      </w:pPr>
    </w:p>
    <w:p w:rsidR="00F52690" w:rsidRPr="00580C4D" w:rsidRDefault="00F52690" w:rsidP="002679C9">
      <w:pPr>
        <w:spacing w:after="120" w:line="240" w:lineRule="auto"/>
        <w:rPr>
          <w:rFonts w:eastAsiaTheme="minorEastAsia" w:cstheme="majorHAnsi"/>
          <w:b/>
        </w:rPr>
      </w:pPr>
    </w:p>
    <w:p w:rsidR="003B20C5" w:rsidRPr="00580C4D" w:rsidRDefault="003B20C5" w:rsidP="002679C9">
      <w:pPr>
        <w:tabs>
          <w:tab w:val="left" w:pos="3600"/>
        </w:tabs>
        <w:rPr>
          <w:rFonts w:cs="Times New Roman"/>
        </w:rPr>
      </w:pPr>
      <w:r w:rsidRPr="00580C4D">
        <w:rPr>
          <w:rFonts w:cs="Times New Roman"/>
          <w:b/>
        </w:rPr>
        <w:lastRenderedPageBreak/>
        <w:t>Table S</w:t>
      </w:r>
      <w:r>
        <w:rPr>
          <w:rFonts w:cs="Times New Roman"/>
          <w:b/>
        </w:rPr>
        <w:t>2</w:t>
      </w:r>
      <w:r w:rsidRPr="00580C4D">
        <w:rPr>
          <w:rFonts w:cs="Times New Roman"/>
        </w:rPr>
        <w:t>. Summary of IBM simulation results, showing the relative contribution to population increase of different segments of the population (</w:t>
      </w:r>
      <w:r>
        <w:rPr>
          <w:rFonts w:cs="Times New Roman"/>
        </w:rPr>
        <w:t>released surrogate-reared</w:t>
      </w:r>
      <w:r w:rsidRPr="00580C4D">
        <w:rPr>
          <w:rFonts w:cs="Times New Roman"/>
        </w:rPr>
        <w:t xml:space="preserve"> otters, immigrating wild females and wild males).   </w:t>
      </w:r>
    </w:p>
    <w:tbl>
      <w:tblPr>
        <w:tblW w:w="8896" w:type="dxa"/>
        <w:tblLook w:val="04A0" w:firstRow="1" w:lastRow="0" w:firstColumn="1" w:lastColumn="0" w:noHBand="0" w:noVBand="1"/>
      </w:tblPr>
      <w:tblGrid>
        <w:gridCol w:w="4016"/>
        <w:gridCol w:w="976"/>
        <w:gridCol w:w="976"/>
        <w:gridCol w:w="976"/>
        <w:gridCol w:w="976"/>
        <w:gridCol w:w="976"/>
      </w:tblGrid>
      <w:tr w:rsidR="003B20C5" w:rsidRPr="00563493" w:rsidTr="00F1672A">
        <w:trPr>
          <w:trHeight w:val="300"/>
        </w:trPr>
        <w:tc>
          <w:tcPr>
            <w:tcW w:w="4016" w:type="dxa"/>
            <w:tcBorders>
              <w:top w:val="nil"/>
              <w:left w:val="nil"/>
              <w:bottom w:val="single" w:sz="4" w:space="0" w:color="auto"/>
              <w:right w:val="nil"/>
            </w:tcBorders>
            <w:shd w:val="clear" w:color="auto" w:fill="auto"/>
            <w:noWrap/>
            <w:vAlign w:val="bottom"/>
            <w:hideMark/>
          </w:tcPr>
          <w:p w:rsidR="003B20C5" w:rsidRPr="00F1672A" w:rsidRDefault="003B20C5" w:rsidP="002679C9">
            <w:pPr>
              <w:spacing w:after="0" w:line="240" w:lineRule="auto"/>
              <w:rPr>
                <w:rFonts w:eastAsia="Times New Roman" w:cs="Times New Roman"/>
                <w:b/>
                <w:bCs/>
                <w:color w:val="000000"/>
              </w:rPr>
            </w:pPr>
            <w:r w:rsidRPr="00F1672A">
              <w:rPr>
                <w:rFonts w:eastAsia="Times New Roman" w:cs="Times New Roman"/>
                <w:b/>
                <w:bCs/>
                <w:color w:val="000000"/>
              </w:rPr>
              <w:t>Contribution to Population Growth</w:t>
            </w:r>
            <w:r w:rsidR="00563493" w:rsidRPr="00F1672A">
              <w:rPr>
                <w:rFonts w:eastAsia="Times New Roman" w:cs="Times New Roman"/>
                <w:b/>
                <w:bCs/>
                <w:color w:val="000000"/>
              </w:rPr>
              <w:t xml:space="preserve"> (%)</w:t>
            </w:r>
          </w:p>
        </w:tc>
        <w:tc>
          <w:tcPr>
            <w:tcW w:w="976" w:type="dxa"/>
            <w:tcBorders>
              <w:top w:val="nil"/>
              <w:left w:val="nil"/>
              <w:bottom w:val="single" w:sz="4" w:space="0" w:color="auto"/>
              <w:right w:val="nil"/>
            </w:tcBorders>
            <w:shd w:val="clear" w:color="auto" w:fill="auto"/>
            <w:noWrap/>
            <w:vAlign w:val="bottom"/>
            <w:hideMark/>
          </w:tcPr>
          <w:p w:rsidR="003B20C5" w:rsidRPr="00F1672A" w:rsidRDefault="003B20C5" w:rsidP="002679C9">
            <w:pPr>
              <w:spacing w:after="0" w:line="240" w:lineRule="auto"/>
              <w:jc w:val="center"/>
              <w:rPr>
                <w:rFonts w:eastAsia="Times New Roman" w:cs="Times New Roman"/>
                <w:color w:val="000000"/>
              </w:rPr>
            </w:pPr>
            <w:r w:rsidRPr="00F1672A">
              <w:rPr>
                <w:rFonts w:eastAsia="Times New Roman" w:cs="Times New Roman"/>
                <w:color w:val="000000"/>
              </w:rPr>
              <w:t>Adults</w:t>
            </w:r>
          </w:p>
        </w:tc>
        <w:tc>
          <w:tcPr>
            <w:tcW w:w="976" w:type="dxa"/>
            <w:tcBorders>
              <w:top w:val="nil"/>
              <w:left w:val="nil"/>
              <w:bottom w:val="single" w:sz="4" w:space="0" w:color="auto"/>
              <w:right w:val="nil"/>
            </w:tcBorders>
            <w:shd w:val="clear" w:color="auto" w:fill="auto"/>
            <w:noWrap/>
            <w:vAlign w:val="bottom"/>
            <w:hideMark/>
          </w:tcPr>
          <w:p w:rsidR="003B20C5" w:rsidRPr="00F1672A" w:rsidRDefault="003B20C5" w:rsidP="002679C9">
            <w:pPr>
              <w:spacing w:after="0" w:line="240" w:lineRule="auto"/>
              <w:jc w:val="center"/>
              <w:rPr>
                <w:rFonts w:eastAsia="Times New Roman" w:cs="Times New Roman"/>
                <w:color w:val="000000"/>
              </w:rPr>
            </w:pPr>
            <w:r w:rsidRPr="00F1672A">
              <w:rPr>
                <w:rFonts w:eastAsia="Times New Roman" w:cs="Times New Roman"/>
                <w:color w:val="000000"/>
              </w:rPr>
              <w:t>Pups</w:t>
            </w:r>
          </w:p>
        </w:tc>
        <w:tc>
          <w:tcPr>
            <w:tcW w:w="976" w:type="dxa"/>
            <w:tcBorders>
              <w:top w:val="nil"/>
              <w:left w:val="nil"/>
              <w:bottom w:val="single" w:sz="4" w:space="0" w:color="auto"/>
              <w:right w:val="nil"/>
            </w:tcBorders>
            <w:shd w:val="clear" w:color="auto" w:fill="auto"/>
            <w:noWrap/>
            <w:vAlign w:val="bottom"/>
            <w:hideMark/>
          </w:tcPr>
          <w:p w:rsidR="003B20C5" w:rsidRPr="00F1672A" w:rsidRDefault="003B20C5" w:rsidP="002679C9">
            <w:pPr>
              <w:spacing w:after="0" w:line="240" w:lineRule="auto"/>
              <w:jc w:val="center"/>
              <w:rPr>
                <w:rFonts w:eastAsia="Times New Roman" w:cs="Times New Roman"/>
                <w:color w:val="000000"/>
              </w:rPr>
            </w:pPr>
            <w:r w:rsidRPr="00F1672A">
              <w:rPr>
                <w:rFonts w:eastAsia="Times New Roman" w:cs="Times New Roman"/>
                <w:color w:val="000000"/>
              </w:rPr>
              <w:t>Total</w:t>
            </w:r>
          </w:p>
        </w:tc>
        <w:tc>
          <w:tcPr>
            <w:tcW w:w="976" w:type="dxa"/>
            <w:tcBorders>
              <w:top w:val="nil"/>
              <w:left w:val="nil"/>
              <w:bottom w:val="single" w:sz="4" w:space="0" w:color="auto"/>
              <w:right w:val="nil"/>
            </w:tcBorders>
            <w:shd w:val="clear" w:color="auto" w:fill="auto"/>
            <w:noWrap/>
            <w:vAlign w:val="bottom"/>
            <w:hideMark/>
          </w:tcPr>
          <w:p w:rsidR="003B20C5" w:rsidRPr="00F1672A" w:rsidRDefault="003B20C5" w:rsidP="002679C9">
            <w:pPr>
              <w:spacing w:after="0" w:line="240" w:lineRule="auto"/>
              <w:jc w:val="center"/>
              <w:rPr>
                <w:rFonts w:eastAsia="Times New Roman" w:cs="Times New Roman"/>
                <w:color w:val="000000"/>
              </w:rPr>
            </w:pPr>
            <w:r w:rsidRPr="00F1672A">
              <w:rPr>
                <w:rFonts w:eastAsia="Times New Roman" w:cs="Times New Roman"/>
                <w:color w:val="000000"/>
              </w:rPr>
              <w:t>CI 95 L</w:t>
            </w:r>
          </w:p>
        </w:tc>
        <w:tc>
          <w:tcPr>
            <w:tcW w:w="976" w:type="dxa"/>
            <w:tcBorders>
              <w:top w:val="nil"/>
              <w:left w:val="nil"/>
              <w:bottom w:val="single" w:sz="4" w:space="0" w:color="auto"/>
              <w:right w:val="nil"/>
            </w:tcBorders>
            <w:shd w:val="clear" w:color="auto" w:fill="auto"/>
            <w:noWrap/>
            <w:vAlign w:val="bottom"/>
            <w:hideMark/>
          </w:tcPr>
          <w:p w:rsidR="003B20C5" w:rsidRPr="00F1672A" w:rsidRDefault="003B20C5" w:rsidP="002679C9">
            <w:pPr>
              <w:spacing w:after="0" w:line="240" w:lineRule="auto"/>
              <w:jc w:val="center"/>
              <w:rPr>
                <w:rFonts w:eastAsia="Times New Roman" w:cs="Times New Roman"/>
                <w:color w:val="000000"/>
              </w:rPr>
            </w:pPr>
            <w:r w:rsidRPr="00F1672A">
              <w:rPr>
                <w:rFonts w:eastAsia="Times New Roman" w:cs="Times New Roman"/>
                <w:color w:val="000000"/>
              </w:rPr>
              <w:t>CI 95 H</w:t>
            </w:r>
          </w:p>
        </w:tc>
      </w:tr>
      <w:tr w:rsidR="003B20C5" w:rsidRPr="00580C4D" w:rsidTr="00F1672A">
        <w:trPr>
          <w:trHeight w:val="300"/>
        </w:trPr>
        <w:tc>
          <w:tcPr>
            <w:tcW w:w="4016" w:type="dxa"/>
            <w:tcBorders>
              <w:top w:val="single" w:sz="4" w:space="0" w:color="auto"/>
              <w:left w:val="nil"/>
              <w:bottom w:val="nil"/>
              <w:right w:val="nil"/>
            </w:tcBorders>
            <w:shd w:val="clear" w:color="auto" w:fill="auto"/>
            <w:noWrap/>
            <w:vAlign w:val="bottom"/>
            <w:hideMark/>
          </w:tcPr>
          <w:p w:rsidR="003B20C5" w:rsidRPr="00580C4D" w:rsidRDefault="003B20C5" w:rsidP="002679C9">
            <w:pPr>
              <w:spacing w:after="0" w:line="240" w:lineRule="auto"/>
              <w:rPr>
                <w:rFonts w:eastAsia="Times New Roman" w:cs="Times New Roman"/>
                <w:color w:val="000000"/>
              </w:rPr>
            </w:pPr>
            <w:r>
              <w:rPr>
                <w:rFonts w:eastAsia="Times New Roman" w:cs="Times New Roman"/>
                <w:color w:val="000000"/>
              </w:rPr>
              <w:t>Released Juveniles</w:t>
            </w:r>
          </w:p>
        </w:tc>
        <w:tc>
          <w:tcPr>
            <w:tcW w:w="976" w:type="dxa"/>
            <w:tcBorders>
              <w:top w:val="single" w:sz="4" w:space="0" w:color="auto"/>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53.07</w:t>
            </w:r>
          </w:p>
        </w:tc>
        <w:tc>
          <w:tcPr>
            <w:tcW w:w="976" w:type="dxa"/>
            <w:tcBorders>
              <w:top w:val="single" w:sz="4" w:space="0" w:color="auto"/>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63.71</w:t>
            </w:r>
          </w:p>
        </w:tc>
        <w:tc>
          <w:tcPr>
            <w:tcW w:w="976" w:type="dxa"/>
            <w:tcBorders>
              <w:top w:val="single" w:sz="4" w:space="0" w:color="auto"/>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54.37</w:t>
            </w:r>
          </w:p>
        </w:tc>
        <w:tc>
          <w:tcPr>
            <w:tcW w:w="976" w:type="dxa"/>
            <w:tcBorders>
              <w:top w:val="single" w:sz="4" w:space="0" w:color="auto"/>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37.24</w:t>
            </w:r>
          </w:p>
        </w:tc>
        <w:tc>
          <w:tcPr>
            <w:tcW w:w="976" w:type="dxa"/>
            <w:tcBorders>
              <w:top w:val="single" w:sz="4" w:space="0" w:color="auto"/>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76.72</w:t>
            </w:r>
          </w:p>
        </w:tc>
      </w:tr>
      <w:tr w:rsidR="003B20C5" w:rsidRPr="00580C4D" w:rsidTr="002679C9">
        <w:trPr>
          <w:trHeight w:val="300"/>
        </w:trPr>
        <w:tc>
          <w:tcPr>
            <w:tcW w:w="4016" w:type="dxa"/>
            <w:tcBorders>
              <w:top w:val="nil"/>
              <w:left w:val="nil"/>
              <w:bottom w:val="nil"/>
              <w:right w:val="nil"/>
            </w:tcBorders>
            <w:shd w:val="clear" w:color="auto" w:fill="auto"/>
            <w:noWrap/>
            <w:vAlign w:val="bottom"/>
            <w:hideMark/>
          </w:tcPr>
          <w:p w:rsidR="003B20C5" w:rsidRPr="00580C4D" w:rsidRDefault="008835BD" w:rsidP="002679C9">
            <w:pPr>
              <w:spacing w:after="0" w:line="240" w:lineRule="auto"/>
              <w:rPr>
                <w:rFonts w:eastAsia="Times New Roman" w:cs="Times New Roman"/>
                <w:color w:val="000000"/>
              </w:rPr>
            </w:pPr>
            <w:r>
              <w:rPr>
                <w:rFonts w:eastAsia="Times New Roman" w:cs="Times New Roman"/>
                <w:color w:val="000000"/>
              </w:rPr>
              <w:t xml:space="preserve">Total </w:t>
            </w:r>
            <w:r w:rsidR="003B20C5" w:rsidRPr="00580C4D">
              <w:rPr>
                <w:rFonts w:eastAsia="Times New Roman" w:cs="Times New Roman"/>
                <w:color w:val="000000"/>
              </w:rPr>
              <w:t>Wild Immigration</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46.93</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36.29</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45.63</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21.67</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79.88</w:t>
            </w:r>
          </w:p>
        </w:tc>
      </w:tr>
      <w:tr w:rsidR="003B20C5" w:rsidRPr="00580C4D" w:rsidTr="002679C9">
        <w:trPr>
          <w:trHeight w:val="300"/>
        </w:trPr>
        <w:tc>
          <w:tcPr>
            <w:tcW w:w="4016" w:type="dxa"/>
            <w:tcBorders>
              <w:top w:val="nil"/>
              <w:left w:val="nil"/>
              <w:bottom w:val="nil"/>
              <w:right w:val="nil"/>
            </w:tcBorders>
            <w:shd w:val="clear" w:color="auto" w:fill="auto"/>
            <w:noWrap/>
            <w:vAlign w:val="bottom"/>
            <w:hideMark/>
          </w:tcPr>
          <w:p w:rsidR="003B20C5" w:rsidRPr="00580C4D" w:rsidRDefault="003B20C5">
            <w:pPr>
              <w:spacing w:after="0" w:line="240" w:lineRule="auto"/>
              <w:rPr>
                <w:rFonts w:eastAsia="Times New Roman" w:cs="Times New Roman"/>
                <w:color w:val="000000"/>
              </w:rPr>
            </w:pPr>
            <w:r w:rsidRPr="00580C4D">
              <w:rPr>
                <w:rFonts w:eastAsia="Times New Roman" w:cs="Times New Roman"/>
                <w:color w:val="000000"/>
              </w:rPr>
              <w:t xml:space="preserve">     Female Immigration</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33.67</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36.29</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33.98</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rPr>
                <w:rFonts w:eastAsia="Times New Roman" w:cs="Times New Roman"/>
              </w:rPr>
            </w:pPr>
          </w:p>
        </w:tc>
      </w:tr>
      <w:tr w:rsidR="003B20C5" w:rsidRPr="00580C4D" w:rsidTr="002679C9">
        <w:trPr>
          <w:trHeight w:val="300"/>
        </w:trPr>
        <w:tc>
          <w:tcPr>
            <w:tcW w:w="4016" w:type="dxa"/>
            <w:tcBorders>
              <w:top w:val="nil"/>
              <w:left w:val="nil"/>
              <w:bottom w:val="nil"/>
              <w:right w:val="nil"/>
            </w:tcBorders>
            <w:shd w:val="clear" w:color="auto" w:fill="auto"/>
            <w:noWrap/>
            <w:vAlign w:val="bottom"/>
            <w:hideMark/>
          </w:tcPr>
          <w:p w:rsidR="003B20C5" w:rsidRPr="00580C4D" w:rsidRDefault="003B20C5">
            <w:pPr>
              <w:spacing w:after="0" w:line="240" w:lineRule="auto"/>
              <w:rPr>
                <w:rFonts w:eastAsia="Times New Roman" w:cs="Times New Roman"/>
                <w:color w:val="000000"/>
              </w:rPr>
            </w:pPr>
            <w:r w:rsidRPr="00580C4D">
              <w:rPr>
                <w:rFonts w:eastAsia="Times New Roman" w:cs="Times New Roman"/>
                <w:color w:val="000000"/>
              </w:rPr>
              <w:t xml:space="preserve">     Male Immigration</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13.26</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0.00</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r w:rsidRPr="00580C4D">
              <w:rPr>
                <w:rFonts w:eastAsia="Times New Roman" w:cs="Times New Roman"/>
                <w:color w:val="000000"/>
              </w:rPr>
              <w:t>11.65</w:t>
            </w: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jc w:val="center"/>
              <w:rPr>
                <w:rFonts w:eastAsia="Times New Roman" w:cs="Times New Roman"/>
                <w:color w:val="000000"/>
              </w:rPr>
            </w:pPr>
          </w:p>
        </w:tc>
        <w:tc>
          <w:tcPr>
            <w:tcW w:w="976" w:type="dxa"/>
            <w:tcBorders>
              <w:top w:val="nil"/>
              <w:left w:val="nil"/>
              <w:bottom w:val="nil"/>
              <w:right w:val="nil"/>
            </w:tcBorders>
            <w:shd w:val="clear" w:color="auto" w:fill="auto"/>
            <w:noWrap/>
            <w:vAlign w:val="bottom"/>
            <w:hideMark/>
          </w:tcPr>
          <w:p w:rsidR="003B20C5" w:rsidRPr="00580C4D" w:rsidRDefault="003B20C5" w:rsidP="002679C9">
            <w:pPr>
              <w:spacing w:after="0" w:line="240" w:lineRule="auto"/>
              <w:rPr>
                <w:rFonts w:eastAsia="Times New Roman" w:cs="Times New Roman"/>
              </w:rPr>
            </w:pPr>
          </w:p>
        </w:tc>
      </w:tr>
    </w:tbl>
    <w:p w:rsidR="003B20C5" w:rsidRPr="00580C4D" w:rsidRDefault="003B20C5" w:rsidP="002679C9">
      <w:pPr>
        <w:spacing w:after="120" w:line="240" w:lineRule="auto"/>
        <w:rPr>
          <w:rFonts w:eastAsiaTheme="minorEastAsia" w:cstheme="majorHAnsi"/>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tabs>
          <w:tab w:val="left" w:pos="1646"/>
        </w:tabs>
        <w:rPr>
          <w:rFonts w:cs="Times New Roman"/>
          <w:b/>
        </w:rPr>
      </w:pPr>
    </w:p>
    <w:p w:rsidR="003B20C5" w:rsidRPr="00580C4D" w:rsidRDefault="003B20C5" w:rsidP="002679C9">
      <w:pPr>
        <w:rPr>
          <w:rFonts w:cs="Times New Roman"/>
          <w:b/>
        </w:rPr>
      </w:pPr>
    </w:p>
    <w:p w:rsidR="003B20C5" w:rsidRPr="00580C4D" w:rsidRDefault="003B20C5" w:rsidP="002679C9">
      <w:pPr>
        <w:rPr>
          <w:rFonts w:cs="Times New Roman"/>
          <w:b/>
        </w:rPr>
      </w:pPr>
    </w:p>
    <w:p w:rsidR="003B20C5" w:rsidRPr="00580C4D" w:rsidRDefault="003B20C5" w:rsidP="002679C9">
      <w:pPr>
        <w:rPr>
          <w:rFonts w:cs="Times New Roman"/>
        </w:rPr>
      </w:pPr>
      <w:r w:rsidRPr="00580C4D">
        <w:rPr>
          <w:rFonts w:cs="Times New Roman"/>
          <w:noProof/>
        </w:rPr>
        <w:lastRenderedPageBreak/>
        <w:drawing>
          <wp:inline distT="0" distB="0" distL="0" distR="0" wp14:anchorId="00210228" wp14:editId="096D4036">
            <wp:extent cx="5943600" cy="3956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p>
    <w:p w:rsidR="003B20C5" w:rsidRPr="00580C4D" w:rsidRDefault="003B20C5" w:rsidP="002679C9">
      <w:pPr>
        <w:rPr>
          <w:rFonts w:cs="Times New Roman"/>
        </w:rPr>
      </w:pPr>
    </w:p>
    <w:p w:rsidR="003B20C5" w:rsidRPr="00580C4D" w:rsidRDefault="003B20C5" w:rsidP="002679C9">
      <w:pPr>
        <w:rPr>
          <w:rFonts w:cs="Times New Roman"/>
        </w:rPr>
      </w:pPr>
      <w:r w:rsidRPr="00580C4D">
        <w:rPr>
          <w:rFonts w:cs="Times New Roman"/>
          <w:b/>
        </w:rPr>
        <w:t xml:space="preserve">Figure </w:t>
      </w:r>
      <w:r>
        <w:rPr>
          <w:rFonts w:cs="Times New Roman"/>
          <w:b/>
        </w:rPr>
        <w:t>S1</w:t>
      </w:r>
      <w:r w:rsidRPr="00580C4D">
        <w:rPr>
          <w:rFonts w:cs="Times New Roman"/>
        </w:rPr>
        <w:t xml:space="preserve">. Posterior distribution plots from the Bayesian survival analysis, showing probability densities and credible intervals for log hazard ratios associated with study group differences. Refer to </w:t>
      </w:r>
      <w:r w:rsidR="00594D98">
        <w:rPr>
          <w:rFonts w:cs="Times New Roman"/>
        </w:rPr>
        <w:t>Supplemental Material 2</w:t>
      </w:r>
      <w:r w:rsidRPr="00580C4D">
        <w:rPr>
          <w:rFonts w:cs="Times New Roman"/>
        </w:rPr>
        <w:t xml:space="preserve"> for parameter definitions.</w:t>
      </w:r>
    </w:p>
    <w:p w:rsidR="003B20C5" w:rsidRPr="00580C4D" w:rsidRDefault="000F2547" w:rsidP="002679C9">
      <w:pPr>
        <w:rPr>
          <w:rFonts w:cs="Times New Roman"/>
        </w:rPr>
      </w:pPr>
      <w:r w:rsidRPr="00CA5AB8">
        <w:rPr>
          <w:noProof/>
        </w:rPr>
        <w:lastRenderedPageBreak/>
        <w:drawing>
          <wp:inline distT="0" distB="0" distL="0" distR="0" wp14:anchorId="42D905BB" wp14:editId="1ABD9F64">
            <wp:extent cx="5943600" cy="368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84270"/>
                    </a:xfrm>
                    <a:prstGeom prst="rect">
                      <a:avLst/>
                    </a:prstGeom>
                  </pic:spPr>
                </pic:pic>
              </a:graphicData>
            </a:graphic>
          </wp:inline>
        </w:drawing>
      </w:r>
    </w:p>
    <w:p w:rsidR="003B20C5" w:rsidRPr="00580C4D" w:rsidRDefault="003B20C5" w:rsidP="002679C9">
      <w:pPr>
        <w:rPr>
          <w:rFonts w:cs="Times New Roman"/>
        </w:rPr>
      </w:pPr>
      <w:r w:rsidRPr="00EC7718">
        <w:rPr>
          <w:rFonts w:cs="Times New Roman"/>
          <w:b/>
        </w:rPr>
        <w:t>Figure S2</w:t>
      </w:r>
      <w:r w:rsidRPr="00580C4D">
        <w:rPr>
          <w:rFonts w:cs="Times New Roman"/>
        </w:rPr>
        <w:t xml:space="preserve">. Plots of weaning success rates </w:t>
      </w:r>
      <w:r w:rsidR="00594D98">
        <w:rPr>
          <w:rFonts w:cs="Times New Roman"/>
        </w:rPr>
        <w:t>versus</w:t>
      </w:r>
      <w:r w:rsidRPr="00580C4D">
        <w:rPr>
          <w:rFonts w:cs="Times New Roman"/>
        </w:rPr>
        <w:t xml:space="preserve"> age for female sea otters in central California, including data from three study groups: outer coast, Elkhorn Slough wild otters, and Elkhorn Slough </w:t>
      </w:r>
      <w:r>
        <w:rPr>
          <w:rFonts w:cs="Times New Roman"/>
        </w:rPr>
        <w:t>surrogate-reared</w:t>
      </w:r>
      <w:r w:rsidRPr="00580C4D">
        <w:rPr>
          <w:rFonts w:cs="Times New Roman"/>
        </w:rPr>
        <w:t xml:space="preserve"> otters. Heavy line indicates mean weaning success rates </w:t>
      </w:r>
      <w:r w:rsidR="000F2547">
        <w:rPr>
          <w:rFonts w:cs="Times New Roman"/>
        </w:rPr>
        <w:t xml:space="preserve">under the best supported model </w:t>
      </w:r>
      <w:r w:rsidRPr="00580C4D">
        <w:rPr>
          <w:rFonts w:cs="Times New Roman"/>
        </w:rPr>
        <w:t>and semi-transparent polygon indicates 9</w:t>
      </w:r>
      <w:r w:rsidR="000F2547">
        <w:rPr>
          <w:rFonts w:cs="Times New Roman"/>
        </w:rPr>
        <w:t>0</w:t>
      </w:r>
      <w:r w:rsidRPr="00580C4D">
        <w:rPr>
          <w:rFonts w:cs="Times New Roman"/>
        </w:rPr>
        <w:t xml:space="preserve">% </w:t>
      </w:r>
      <w:r w:rsidR="000F2547">
        <w:rPr>
          <w:rFonts w:cs="Times New Roman"/>
        </w:rPr>
        <w:t>prediction</w:t>
      </w:r>
      <w:r w:rsidR="000F2547" w:rsidRPr="00580C4D">
        <w:rPr>
          <w:rFonts w:cs="Times New Roman"/>
        </w:rPr>
        <w:t xml:space="preserve"> </w:t>
      </w:r>
      <w:r w:rsidRPr="00580C4D">
        <w:rPr>
          <w:rFonts w:cs="Times New Roman"/>
        </w:rPr>
        <w:t xml:space="preserve">intervals.   </w:t>
      </w: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Pr>
        <w:rPr>
          <w:rFonts w:cs="Times New Roman"/>
        </w:rPr>
      </w:pPr>
    </w:p>
    <w:p w:rsidR="003B20C5" w:rsidRPr="00580C4D" w:rsidRDefault="003B20C5" w:rsidP="002679C9"/>
    <w:p w:rsidR="003B20C5" w:rsidRPr="00580C4D" w:rsidRDefault="003B20C5" w:rsidP="002679C9">
      <w:r w:rsidRPr="00580C4D">
        <w:rPr>
          <w:rFonts w:cs="Times New Roman"/>
          <w:noProof/>
        </w:rPr>
        <w:lastRenderedPageBreak/>
        <w:drawing>
          <wp:inline distT="0" distB="0" distL="0" distR="0" wp14:anchorId="7222D954" wp14:editId="64E61570">
            <wp:extent cx="5943600" cy="4456430"/>
            <wp:effectExtent l="0" t="0" r="0" b="1270"/>
            <wp:docPr id="1" name="Picture 1" descr="O:\Documents\MATLAB\Ott_survive\ESL\Immigration_M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Documents\MATLAB\Ott_survive\ESL\Immigration_M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6430"/>
                    </a:xfrm>
                    <a:prstGeom prst="rect">
                      <a:avLst/>
                    </a:prstGeom>
                    <a:noFill/>
                    <a:ln>
                      <a:noFill/>
                    </a:ln>
                  </pic:spPr>
                </pic:pic>
              </a:graphicData>
            </a:graphic>
          </wp:inline>
        </w:drawing>
      </w:r>
    </w:p>
    <w:p w:rsidR="003B20C5" w:rsidRPr="00580C4D" w:rsidRDefault="003B20C5" w:rsidP="002679C9"/>
    <w:p w:rsidR="003B20C5" w:rsidRPr="00580C4D" w:rsidRDefault="003B20C5" w:rsidP="002679C9">
      <w:pPr>
        <w:sectPr w:rsidR="003B20C5" w:rsidRPr="00580C4D" w:rsidSect="002679C9">
          <w:pgSz w:w="12240" w:h="15840"/>
          <w:pgMar w:top="1440" w:right="1440" w:bottom="1440" w:left="1440" w:header="720" w:footer="720" w:gutter="0"/>
          <w:cols w:space="720"/>
          <w:docGrid w:linePitch="360"/>
        </w:sectPr>
      </w:pPr>
      <w:r w:rsidRPr="00EC7718">
        <w:rPr>
          <w:rFonts w:cs="Times New Roman"/>
          <w:b/>
        </w:rPr>
        <w:t>Figure S3</w:t>
      </w:r>
      <w:r>
        <w:rPr>
          <w:rFonts w:cs="Times New Roman"/>
        </w:rPr>
        <w:t>.</w:t>
      </w:r>
      <w:r w:rsidRPr="00580C4D">
        <w:rPr>
          <w:rFonts w:cs="Times New Roman"/>
        </w:rPr>
        <w:t xml:space="preserve"> Surface heat map plot showing variation in negative log likelihood values (as indicated by color bar on right) associated with different combinations of two </w:t>
      </w:r>
      <w:r w:rsidRPr="00580C4D">
        <w:t xml:space="preserve">parameters, </w:t>
      </w:r>
      <w:r w:rsidRPr="00580C4D">
        <w:sym w:font="Symbol" w:char="F06C"/>
      </w:r>
      <w:r w:rsidRPr="00580C4D">
        <w:rPr>
          <w:vertAlign w:val="subscript"/>
        </w:rPr>
        <w:t>F</w:t>
      </w:r>
      <w:r w:rsidRPr="00580C4D">
        <w:t xml:space="preserve"> and </w:t>
      </w:r>
      <w:r w:rsidRPr="00580C4D">
        <w:sym w:font="Symbol" w:char="F06C"/>
      </w:r>
      <w:r w:rsidRPr="00580C4D">
        <w:rPr>
          <w:vertAlign w:val="subscript"/>
        </w:rPr>
        <w:t>M</w:t>
      </w:r>
      <w:r w:rsidRPr="00580C4D">
        <w:t>, representing (respectively) the mean annual rates of female immigration and male immigration to Elkhorn Slough.  The optimal value is indicated by the lowest negative lo</w:t>
      </w:r>
      <w:r w:rsidR="009B296B">
        <w:t>g likelihood (dark blue color)</w:t>
      </w:r>
      <w:r w:rsidR="00563493">
        <w:t>.</w:t>
      </w:r>
    </w:p>
    <w:p w:rsidR="002679C9" w:rsidRDefault="002679C9"/>
    <w:sectPr w:rsidR="0026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26D7"/>
    <w:multiLevelType w:val="hybridMultilevel"/>
    <w:tmpl w:val="D9F4E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B20C5"/>
    <w:rsid w:val="000101A1"/>
    <w:rsid w:val="00014E49"/>
    <w:rsid w:val="0009418D"/>
    <w:rsid w:val="000C6324"/>
    <w:rsid w:val="000F2547"/>
    <w:rsid w:val="000F6016"/>
    <w:rsid w:val="00143708"/>
    <w:rsid w:val="00183644"/>
    <w:rsid w:val="00255626"/>
    <w:rsid w:val="002679C9"/>
    <w:rsid w:val="003941EC"/>
    <w:rsid w:val="003B20C5"/>
    <w:rsid w:val="00415A3E"/>
    <w:rsid w:val="004D6C01"/>
    <w:rsid w:val="00563493"/>
    <w:rsid w:val="00594D98"/>
    <w:rsid w:val="005D58B1"/>
    <w:rsid w:val="00632E1E"/>
    <w:rsid w:val="00765AB0"/>
    <w:rsid w:val="0078148E"/>
    <w:rsid w:val="008835BD"/>
    <w:rsid w:val="008A199C"/>
    <w:rsid w:val="00947477"/>
    <w:rsid w:val="009B296B"/>
    <w:rsid w:val="009D72E6"/>
    <w:rsid w:val="00A04A48"/>
    <w:rsid w:val="00AE6B7D"/>
    <w:rsid w:val="00AF4E51"/>
    <w:rsid w:val="00B01061"/>
    <w:rsid w:val="00B51D8F"/>
    <w:rsid w:val="00B76A7D"/>
    <w:rsid w:val="00C43DDE"/>
    <w:rsid w:val="00D86B1A"/>
    <w:rsid w:val="00EF127F"/>
    <w:rsid w:val="00F1672A"/>
    <w:rsid w:val="00F52690"/>
    <w:rsid w:val="00FE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B957E-6857-4DDE-A2D0-6CE365D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C5"/>
  </w:style>
  <w:style w:type="paragraph" w:styleId="Heading2">
    <w:name w:val="heading 2"/>
    <w:basedOn w:val="Normal"/>
    <w:next w:val="Normal"/>
    <w:link w:val="Heading2Char"/>
    <w:uiPriority w:val="9"/>
    <w:unhideWhenUsed/>
    <w:qFormat/>
    <w:rsid w:val="003B2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0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B20C5"/>
    <w:rPr>
      <w:sz w:val="16"/>
      <w:szCs w:val="16"/>
    </w:rPr>
  </w:style>
  <w:style w:type="paragraph" w:styleId="CommentText">
    <w:name w:val="annotation text"/>
    <w:basedOn w:val="Normal"/>
    <w:link w:val="CommentTextChar"/>
    <w:uiPriority w:val="99"/>
    <w:semiHidden/>
    <w:unhideWhenUsed/>
    <w:rsid w:val="003B20C5"/>
    <w:pPr>
      <w:spacing w:line="240" w:lineRule="auto"/>
    </w:pPr>
    <w:rPr>
      <w:sz w:val="20"/>
      <w:szCs w:val="20"/>
    </w:rPr>
  </w:style>
  <w:style w:type="character" w:customStyle="1" w:styleId="CommentTextChar">
    <w:name w:val="Comment Text Char"/>
    <w:basedOn w:val="DefaultParagraphFont"/>
    <w:link w:val="CommentText"/>
    <w:uiPriority w:val="99"/>
    <w:semiHidden/>
    <w:rsid w:val="003B20C5"/>
    <w:rPr>
      <w:sz w:val="20"/>
      <w:szCs w:val="20"/>
    </w:rPr>
  </w:style>
  <w:style w:type="paragraph" w:styleId="BalloonText">
    <w:name w:val="Balloon Text"/>
    <w:basedOn w:val="Normal"/>
    <w:link w:val="BalloonTextChar"/>
    <w:uiPriority w:val="99"/>
    <w:semiHidden/>
    <w:unhideWhenUsed/>
    <w:rsid w:val="003B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0C5"/>
    <w:rPr>
      <w:rFonts w:ascii="Segoe UI" w:hAnsi="Segoe UI" w:cs="Segoe UI"/>
      <w:sz w:val="18"/>
      <w:szCs w:val="18"/>
    </w:rPr>
  </w:style>
  <w:style w:type="paragraph" w:styleId="Header">
    <w:name w:val="header"/>
    <w:basedOn w:val="Normal"/>
    <w:link w:val="HeaderChar"/>
    <w:uiPriority w:val="99"/>
    <w:unhideWhenUsed/>
    <w:rsid w:val="003B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C5"/>
  </w:style>
  <w:style w:type="paragraph" w:styleId="Footer">
    <w:name w:val="footer"/>
    <w:basedOn w:val="Normal"/>
    <w:link w:val="FooterChar"/>
    <w:uiPriority w:val="99"/>
    <w:unhideWhenUsed/>
    <w:rsid w:val="003B2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C5"/>
  </w:style>
  <w:style w:type="paragraph" w:styleId="ListParagraph">
    <w:name w:val="List Paragraph"/>
    <w:basedOn w:val="Normal"/>
    <w:uiPriority w:val="34"/>
    <w:qFormat/>
    <w:rsid w:val="003B20C5"/>
    <w:pPr>
      <w:ind w:left="720"/>
      <w:contextualSpacing/>
    </w:pPr>
  </w:style>
  <w:style w:type="paragraph" w:customStyle="1" w:styleId="EndNoteBibliography">
    <w:name w:val="EndNote Bibliography"/>
    <w:basedOn w:val="Normal"/>
    <w:link w:val="EndNoteBibliographyChar"/>
    <w:rsid w:val="003B20C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B20C5"/>
    <w:rPr>
      <w:rFonts w:ascii="Calibri" w:hAnsi="Calibri" w:cs="Calibri"/>
      <w:noProof/>
    </w:rPr>
  </w:style>
  <w:style w:type="paragraph" w:customStyle="1" w:styleId="Default">
    <w:name w:val="Default"/>
    <w:rsid w:val="003B20C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20C5"/>
    <w:rPr>
      <w:b/>
      <w:bCs/>
    </w:rPr>
  </w:style>
  <w:style w:type="character" w:customStyle="1" w:styleId="CommentSubjectChar">
    <w:name w:val="Comment Subject Char"/>
    <w:basedOn w:val="CommentTextChar"/>
    <w:link w:val="CommentSubject"/>
    <w:uiPriority w:val="99"/>
    <w:semiHidden/>
    <w:rsid w:val="003B20C5"/>
    <w:rPr>
      <w:b/>
      <w:bCs/>
      <w:sz w:val="20"/>
      <w:szCs w:val="20"/>
    </w:rPr>
  </w:style>
  <w:style w:type="paragraph" w:customStyle="1" w:styleId="EndNoteBibliographyTitle">
    <w:name w:val="EndNote Bibliography Title"/>
    <w:basedOn w:val="Normal"/>
    <w:link w:val="EndNoteBibliographyTitleChar"/>
    <w:rsid w:val="003B20C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B20C5"/>
    <w:rPr>
      <w:rFonts w:ascii="Calibri" w:hAnsi="Calibri"/>
      <w:noProof/>
    </w:rPr>
  </w:style>
  <w:style w:type="table" w:styleId="TableGrid">
    <w:name w:val="Table Grid"/>
    <w:basedOn w:val="TableNormal"/>
    <w:uiPriority w:val="39"/>
    <w:rsid w:val="00F1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67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526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47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16</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Monterey Bay Aquarium</Company>
  <LinksUpToDate>false</LinksUpToDate>
  <CharactersWithSpaces>28913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Fujii</dc:creator>
  <cp:keywords/>
  <dc:description/>
  <cp:lastModifiedBy>Jessica Fujii</cp:lastModifiedBy>
  <cp:revision>6</cp:revision>
  <dcterms:created xsi:type="dcterms:W3CDTF">2019-04-04T21:44:00Z</dcterms:created>
  <dcterms:modified xsi:type="dcterms:W3CDTF">2019-04-05T21:43:00Z</dcterms:modified>
</cp:coreProperties>
</file>