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AD" w:rsidRDefault="00664978">
      <w:r>
        <w:rPr>
          <w:smallCaps/>
          <w:noProof/>
          <w:lang w:eastAsia="en-GB"/>
        </w:rPr>
        <w:drawing>
          <wp:inline distT="0" distB="0" distL="0" distR="0" wp14:anchorId="60F7D05C" wp14:editId="1E013A02">
            <wp:extent cx="5405924" cy="3254369"/>
            <wp:effectExtent l="0" t="0" r="444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S1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441" cy="332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78" w:rsidRDefault="00664978" w:rsidP="00664978">
      <w:pPr>
        <w:pStyle w:val="Table"/>
        <w:rPr>
          <w:lang w:val="en-GB"/>
        </w:rPr>
      </w:pPr>
      <w:r>
        <w:rPr>
          <w:smallCaps/>
          <w:lang w:val="en-GB"/>
        </w:rPr>
        <w:t>Fig.</w:t>
      </w:r>
      <w:r>
        <w:rPr>
          <w:lang w:val="en-GB"/>
        </w:rPr>
        <w:t xml:space="preserve"> S1 </w:t>
      </w:r>
      <w:r w:rsidRPr="00787D28">
        <w:rPr>
          <w:lang w:val="en-GB"/>
        </w:rPr>
        <w:t>Relationship between percentage of presence points and the presence probability percentage to define the suitability threshold</w:t>
      </w:r>
      <w:r>
        <w:rPr>
          <w:lang w:val="en-GB"/>
        </w:rPr>
        <w:t>.</w:t>
      </w:r>
    </w:p>
    <w:p w:rsidR="00664978" w:rsidRDefault="00664978">
      <w:bookmarkStart w:id="0" w:name="_GoBack"/>
      <w:bookmarkEnd w:id="0"/>
    </w:p>
    <w:sectPr w:rsidR="00664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78"/>
    <w:rsid w:val="00664978"/>
    <w:rsid w:val="006802AD"/>
    <w:rsid w:val="00CB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8116F-4A4C-41E5-B85C-4B3DC0A5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figure and plate caption text"/>
    <w:basedOn w:val="Normal"/>
    <w:qFormat/>
    <w:rsid w:val="00664978"/>
    <w:pPr>
      <w:spacing w:after="0" w:line="360" w:lineRule="auto"/>
      <w:jc w:val="both"/>
    </w:pPr>
    <w:rPr>
      <w:rFonts w:ascii="Times New Roman" w:eastAsia="AR PL SungtiL GB" w:hAnsi="Times New Roman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Hochbach</dc:creator>
  <cp:keywords/>
  <dc:description/>
  <cp:lastModifiedBy>Julia Hochbach</cp:lastModifiedBy>
  <cp:revision>1</cp:revision>
  <dcterms:created xsi:type="dcterms:W3CDTF">2018-08-10T11:17:00Z</dcterms:created>
  <dcterms:modified xsi:type="dcterms:W3CDTF">2018-08-10T11:22:00Z</dcterms:modified>
</cp:coreProperties>
</file>