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EB1" w:rsidRPr="00DC1EB1" w:rsidRDefault="00DC1EB1" w:rsidP="00DC1EB1">
      <w:pPr>
        <w:pStyle w:val="ArticleTitle"/>
        <w:spacing w:line="240" w:lineRule="auto"/>
        <w:jc w:val="left"/>
        <w:rPr>
          <w:rFonts w:ascii="Arial" w:hAnsi="Arial" w:cs="Arial"/>
          <w:b/>
          <w:sz w:val="24"/>
        </w:rPr>
      </w:pPr>
      <w:r w:rsidRPr="00DC1EB1">
        <w:rPr>
          <w:rFonts w:ascii="Arial" w:hAnsi="Arial" w:cs="Arial"/>
          <w:b/>
          <w:sz w:val="24"/>
        </w:rPr>
        <w:t>Seed dispersal syndromes in the Madagascan flora: the unusual importance of primates</w:t>
      </w:r>
    </w:p>
    <w:p w:rsidR="00DC1EB1" w:rsidRPr="00DC1EB1" w:rsidRDefault="00DC1EB1" w:rsidP="00DC1EB1">
      <w:pPr>
        <w:pStyle w:val="AuthorGroup"/>
        <w:jc w:val="right"/>
        <w:rPr>
          <w:sz w:val="24"/>
          <w:lang w:val="en-GB"/>
        </w:rPr>
      </w:pPr>
      <w:proofErr w:type="spellStart"/>
      <w:r w:rsidRPr="00DC1EB1">
        <w:rPr>
          <w:rStyle w:val="Firstname"/>
          <w:color w:val="auto"/>
          <w:sz w:val="24"/>
          <w:lang w:val="en-GB"/>
        </w:rPr>
        <w:t>A</w:t>
      </w:r>
      <w:r w:rsidRPr="00DC1EB1">
        <w:rPr>
          <w:rStyle w:val="Firstname"/>
          <w:smallCaps/>
          <w:color w:val="auto"/>
          <w:sz w:val="24"/>
          <w:lang w:val="en-GB"/>
        </w:rPr>
        <w:t>urélie</w:t>
      </w:r>
      <w:proofErr w:type="spellEnd"/>
      <w:r w:rsidRPr="00DC1EB1">
        <w:rPr>
          <w:rStyle w:val="Delim"/>
          <w:color w:val="auto"/>
          <w:sz w:val="24"/>
          <w:lang w:val="en-GB"/>
        </w:rPr>
        <w:t xml:space="preserve"> </w:t>
      </w:r>
      <w:r w:rsidRPr="00DC1EB1">
        <w:rPr>
          <w:rStyle w:val="Surname"/>
          <w:color w:val="auto"/>
          <w:sz w:val="24"/>
          <w:lang w:val="en-GB"/>
        </w:rPr>
        <w:t>A</w:t>
      </w:r>
      <w:r w:rsidRPr="00DC1EB1">
        <w:rPr>
          <w:rStyle w:val="Surname"/>
          <w:smallCaps/>
          <w:color w:val="auto"/>
          <w:sz w:val="24"/>
          <w:lang w:val="en-GB"/>
        </w:rPr>
        <w:t>lbert</w:t>
      </w:r>
      <w:r w:rsidRPr="00DC1EB1">
        <w:rPr>
          <w:rStyle w:val="Surname"/>
          <w:color w:val="auto"/>
          <w:sz w:val="24"/>
          <w:lang w:val="en-GB"/>
        </w:rPr>
        <w:t>-</w:t>
      </w:r>
      <w:proofErr w:type="spellStart"/>
      <w:r w:rsidRPr="00DC1EB1">
        <w:rPr>
          <w:rStyle w:val="Surname"/>
          <w:color w:val="auto"/>
          <w:sz w:val="24"/>
          <w:lang w:val="en-GB"/>
        </w:rPr>
        <w:t>D</w:t>
      </w:r>
      <w:r w:rsidRPr="00DC1EB1">
        <w:rPr>
          <w:rStyle w:val="Surname"/>
          <w:smallCaps/>
          <w:color w:val="auto"/>
          <w:sz w:val="24"/>
          <w:lang w:val="en-GB"/>
        </w:rPr>
        <w:t>aviaud</w:t>
      </w:r>
      <w:proofErr w:type="spellEnd"/>
      <w:r w:rsidRPr="00DC1EB1">
        <w:rPr>
          <w:rStyle w:val="Delim"/>
          <w:color w:val="auto"/>
          <w:sz w:val="24"/>
          <w:lang w:val="en-GB"/>
        </w:rPr>
        <w:t xml:space="preserve">, </w:t>
      </w:r>
      <w:r w:rsidRPr="00DC1EB1">
        <w:rPr>
          <w:rStyle w:val="Firstname"/>
          <w:color w:val="auto"/>
          <w:sz w:val="24"/>
          <w:lang w:val="en-GB"/>
        </w:rPr>
        <w:t>S</w:t>
      </w:r>
      <w:r w:rsidRPr="00DC1EB1">
        <w:rPr>
          <w:rStyle w:val="Firstname"/>
          <w:smallCaps/>
          <w:color w:val="auto"/>
          <w:sz w:val="24"/>
          <w:lang w:val="en-GB"/>
        </w:rPr>
        <w:t>arah</w:t>
      </w:r>
      <w:r w:rsidRPr="00DC1EB1">
        <w:rPr>
          <w:rStyle w:val="Delim"/>
          <w:color w:val="auto"/>
          <w:sz w:val="24"/>
          <w:lang w:val="en-GB"/>
        </w:rPr>
        <w:t xml:space="preserve"> </w:t>
      </w:r>
      <w:proofErr w:type="spellStart"/>
      <w:r w:rsidRPr="00DC1EB1">
        <w:rPr>
          <w:rStyle w:val="Surname"/>
          <w:color w:val="auto"/>
          <w:sz w:val="24"/>
          <w:lang w:val="en-GB"/>
        </w:rPr>
        <w:t>P</w:t>
      </w:r>
      <w:r w:rsidRPr="00DC1EB1">
        <w:rPr>
          <w:rStyle w:val="Surname"/>
          <w:smallCaps/>
          <w:color w:val="auto"/>
          <w:sz w:val="24"/>
          <w:lang w:val="en-GB"/>
        </w:rPr>
        <w:t>erillo</w:t>
      </w:r>
      <w:proofErr w:type="spellEnd"/>
      <w:r w:rsidRPr="00DC1EB1">
        <w:rPr>
          <w:rStyle w:val="Delim"/>
          <w:color w:val="auto"/>
          <w:sz w:val="24"/>
          <w:lang w:val="en-GB"/>
        </w:rPr>
        <w:t xml:space="preserve"> and </w:t>
      </w:r>
      <w:r w:rsidRPr="00DC1EB1">
        <w:rPr>
          <w:rStyle w:val="Firstname"/>
          <w:color w:val="auto"/>
          <w:sz w:val="24"/>
          <w:lang w:val="en-GB"/>
        </w:rPr>
        <w:t>W</w:t>
      </w:r>
      <w:r w:rsidRPr="00DC1EB1">
        <w:rPr>
          <w:rStyle w:val="Firstname"/>
          <w:smallCaps/>
          <w:color w:val="auto"/>
          <w:sz w:val="24"/>
          <w:lang w:val="en-GB"/>
        </w:rPr>
        <w:t>olfgang</w:t>
      </w:r>
      <w:r w:rsidRPr="00DC1EB1">
        <w:rPr>
          <w:rStyle w:val="Delim"/>
          <w:color w:val="auto"/>
          <w:sz w:val="24"/>
          <w:lang w:val="en-GB"/>
        </w:rPr>
        <w:t xml:space="preserve"> </w:t>
      </w:r>
      <w:proofErr w:type="spellStart"/>
      <w:r w:rsidRPr="00DC1EB1">
        <w:rPr>
          <w:rStyle w:val="Surname"/>
          <w:color w:val="auto"/>
          <w:sz w:val="24"/>
          <w:lang w:val="en-GB"/>
        </w:rPr>
        <w:t>S</w:t>
      </w:r>
      <w:r w:rsidRPr="00DC1EB1">
        <w:rPr>
          <w:rStyle w:val="Surname"/>
          <w:smallCaps/>
          <w:color w:val="auto"/>
          <w:sz w:val="24"/>
          <w:lang w:val="en-GB"/>
        </w:rPr>
        <w:t>tuppy</w:t>
      </w:r>
      <w:proofErr w:type="spellEnd"/>
    </w:p>
    <w:p w:rsidR="00DC1EB1" w:rsidRPr="00DC1EB1" w:rsidRDefault="00DC1EB1" w:rsidP="00DC1EB1">
      <w:pPr>
        <w:spacing w:line="480" w:lineRule="auto"/>
        <w:rPr>
          <w:rFonts w:cs="Courier New"/>
          <w:b/>
        </w:rPr>
      </w:pPr>
    </w:p>
    <w:p w:rsidR="00DC1EB1" w:rsidRPr="00DC1EB1" w:rsidRDefault="00DC1EB1" w:rsidP="00DC1EB1">
      <w:proofErr w:type="gramStart"/>
      <w:r w:rsidRPr="00DC1EB1">
        <w:rPr>
          <w:rFonts w:ascii="Times New Roman" w:hAnsi="Times New Roman" w:cs="Times New Roman"/>
          <w:smallCaps/>
          <w:sz w:val="24"/>
          <w:szCs w:val="24"/>
        </w:rPr>
        <w:t>Fig.</w:t>
      </w:r>
      <w:proofErr w:type="gramEnd"/>
      <w:r w:rsidRPr="00DC1EB1">
        <w:rPr>
          <w:rFonts w:ascii="Times New Roman" w:hAnsi="Times New Roman" w:cs="Times New Roman"/>
          <w:sz w:val="24"/>
          <w:szCs w:val="24"/>
        </w:rPr>
        <w:t xml:space="preserve"> S1 </w:t>
      </w:r>
      <w:hyperlink w:anchor="_ENREF_43" w:tooltip="Voigt, 2004 #2168" w:history="1"/>
      <w:r w:rsidRPr="00DC1E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Plots showing the convergence of the </w:t>
      </w:r>
      <w:r w:rsidRPr="00DC1EB1">
        <w:rPr>
          <w:rFonts w:ascii="Times New Roman" w:hAnsi="Times New Roman" w:cs="Times New Roman"/>
          <w:sz w:val="24"/>
        </w:rPr>
        <w:t>multivariate imputations by chained equations</w:t>
      </w:r>
      <w:r w:rsidRPr="00DC1E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algorithm for each variable, for the Madagascan endemic flora.</w:t>
      </w:r>
    </w:p>
    <w:p w:rsidR="00DC1EB1" w:rsidRDefault="00DC1EB1"/>
    <w:p w:rsidR="002413CD" w:rsidRDefault="00DC1EB1">
      <w:r>
        <w:rPr>
          <w:noProof/>
          <w:lang w:val="en-US"/>
        </w:rPr>
        <w:drawing>
          <wp:inline distT="0" distB="0" distL="0" distR="0">
            <wp:extent cx="5760720" cy="10883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p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‘Pulp type’.</w:t>
      </w:r>
    </w:p>
    <w:p w:rsidR="00DC1EB1" w:rsidRDefault="00DC1EB1">
      <w:pPr>
        <w:rPr>
          <w:rFonts w:ascii="Times New Roman" w:hAnsi="Times New Roman" w:cs="Times New Roman"/>
          <w:sz w:val="24"/>
          <w:szCs w:val="24"/>
        </w:rPr>
      </w:pPr>
    </w:p>
    <w:p w:rsidR="00DC1EB1" w:rsidRPr="00DC1EB1" w:rsidRDefault="00DC1EB1">
      <w:pPr>
        <w:rPr>
          <w:rFonts w:ascii="Times New Roman" w:hAnsi="Times New Roman" w:cs="Times New Roman"/>
          <w:sz w:val="24"/>
          <w:szCs w:val="24"/>
        </w:rPr>
      </w:pPr>
    </w:p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08140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_FrW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‘Fruit width’.</w:t>
      </w:r>
    </w:p>
    <w:p w:rsidR="00DC1EB1" w:rsidRDefault="00DC1EB1"/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10426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_SeW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‘Seed width’.</w:t>
      </w:r>
    </w:p>
    <w:p w:rsidR="00DC1EB1" w:rsidRDefault="00DC1EB1"/>
    <w:p w:rsidR="00DC1EB1" w:rsidRDefault="00DC1EB1">
      <w:r>
        <w:rPr>
          <w:noProof/>
          <w:lang w:val="en-US"/>
        </w:rPr>
        <w:lastRenderedPageBreak/>
        <w:drawing>
          <wp:inline distT="0" distB="0" distL="0" distR="0">
            <wp:extent cx="5760720" cy="105791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_Hum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hAnsi="Times New Roman" w:cs="Times New Roman"/>
          <w:sz w:val="24"/>
          <w:szCs w:val="24"/>
        </w:rPr>
        <w:t>Bioc</w:t>
      </w:r>
      <w:r w:rsidRPr="00DC1EB1">
        <w:rPr>
          <w:rFonts w:ascii="Times New Roman" w:hAnsi="Times New Roman" w:cs="Times New Roman"/>
          <w:sz w:val="24"/>
          <w:szCs w:val="24"/>
        </w:rPr>
        <w:t>lim</w:t>
      </w:r>
      <w:r>
        <w:rPr>
          <w:rFonts w:ascii="Times New Roman" w:hAnsi="Times New Roman" w:cs="Times New Roman"/>
          <w:sz w:val="24"/>
          <w:szCs w:val="24"/>
        </w:rPr>
        <w:t>ate</w:t>
      </w:r>
      <w:r w:rsidRPr="00DC1EB1">
        <w:rPr>
          <w:rFonts w:ascii="Times New Roman" w:hAnsi="Times New Roman" w:cs="Times New Roman"/>
          <w:sz w:val="24"/>
          <w:szCs w:val="24"/>
        </w:rPr>
        <w:t>_Humid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0693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_Subhumi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hAnsi="Times New Roman" w:cs="Times New Roman"/>
          <w:sz w:val="24"/>
          <w:szCs w:val="24"/>
        </w:rPr>
        <w:t>Bioc</w:t>
      </w:r>
      <w:r w:rsidRPr="00DC1EB1">
        <w:rPr>
          <w:rFonts w:ascii="Times New Roman" w:hAnsi="Times New Roman" w:cs="Times New Roman"/>
          <w:sz w:val="24"/>
          <w:szCs w:val="24"/>
        </w:rPr>
        <w:t>lim</w:t>
      </w:r>
      <w:r>
        <w:rPr>
          <w:rFonts w:ascii="Times New Roman" w:hAnsi="Times New Roman" w:cs="Times New Roman"/>
          <w:sz w:val="24"/>
          <w:szCs w:val="24"/>
        </w:rPr>
        <w:t>ate</w:t>
      </w:r>
      <w:r w:rsidRPr="00DC1EB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Subh</w:t>
      </w:r>
      <w:r w:rsidRPr="00DC1EB1">
        <w:rPr>
          <w:rFonts w:ascii="Times New Roman" w:hAnsi="Times New Roman" w:cs="Times New Roman"/>
          <w:sz w:val="24"/>
          <w:szCs w:val="24"/>
        </w:rPr>
        <w:t>umid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</w:p>
    <w:p w:rsidR="00DC1EB1" w:rsidRDefault="00DC1EB1"/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06553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_Subari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hAnsi="Times New Roman" w:cs="Times New Roman"/>
          <w:sz w:val="24"/>
          <w:szCs w:val="24"/>
        </w:rPr>
        <w:t>Bioc</w:t>
      </w:r>
      <w:r w:rsidRPr="00DC1EB1">
        <w:rPr>
          <w:rFonts w:ascii="Times New Roman" w:hAnsi="Times New Roman" w:cs="Times New Roman"/>
          <w:sz w:val="24"/>
          <w:szCs w:val="24"/>
        </w:rPr>
        <w:t>lim</w:t>
      </w:r>
      <w:r>
        <w:rPr>
          <w:rFonts w:ascii="Times New Roman" w:hAnsi="Times New Roman" w:cs="Times New Roman"/>
          <w:sz w:val="24"/>
          <w:szCs w:val="24"/>
        </w:rPr>
        <w:t>ate</w:t>
      </w:r>
      <w:r w:rsidRPr="00DC1EB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Subar</w:t>
      </w:r>
      <w:r w:rsidRPr="00DC1EB1">
        <w:rPr>
          <w:rFonts w:ascii="Times New Roman" w:hAnsi="Times New Roman" w:cs="Times New Roman"/>
          <w:sz w:val="24"/>
          <w:szCs w:val="24"/>
        </w:rPr>
        <w:t>id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</w:p>
    <w:p w:rsidR="00DC1EB1" w:rsidRDefault="00DC1EB1"/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07696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_Dr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hAnsi="Times New Roman" w:cs="Times New Roman"/>
          <w:sz w:val="24"/>
          <w:szCs w:val="24"/>
        </w:rPr>
        <w:t>Bioc</w:t>
      </w:r>
      <w:r w:rsidRPr="00DC1EB1">
        <w:rPr>
          <w:rFonts w:ascii="Times New Roman" w:hAnsi="Times New Roman" w:cs="Times New Roman"/>
          <w:sz w:val="24"/>
          <w:szCs w:val="24"/>
        </w:rPr>
        <w:t>lim</w:t>
      </w:r>
      <w:r>
        <w:rPr>
          <w:rFonts w:ascii="Times New Roman" w:hAnsi="Times New Roman" w:cs="Times New Roman"/>
          <w:sz w:val="24"/>
          <w:szCs w:val="24"/>
        </w:rPr>
        <w:t>ate</w:t>
      </w:r>
      <w:r w:rsidRPr="00DC1EB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Dry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</w:p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0693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_Monta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hAnsi="Times New Roman" w:cs="Times New Roman"/>
          <w:sz w:val="24"/>
          <w:szCs w:val="24"/>
        </w:rPr>
        <w:t>Bioc</w:t>
      </w:r>
      <w:r w:rsidRPr="00DC1EB1">
        <w:rPr>
          <w:rFonts w:ascii="Times New Roman" w:hAnsi="Times New Roman" w:cs="Times New Roman"/>
          <w:sz w:val="24"/>
          <w:szCs w:val="24"/>
        </w:rPr>
        <w:t>lim</w:t>
      </w:r>
      <w:r>
        <w:rPr>
          <w:rFonts w:ascii="Times New Roman" w:hAnsi="Times New Roman" w:cs="Times New Roman"/>
          <w:sz w:val="24"/>
          <w:szCs w:val="24"/>
        </w:rPr>
        <w:t>ate</w:t>
      </w:r>
      <w:r w:rsidRPr="00DC1EB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Montane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</w:p>
    <w:p w:rsidR="00DC1EB1" w:rsidRDefault="00DC1EB1"/>
    <w:p w:rsidR="003D2D21" w:rsidRDefault="003D2D2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10109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_Fore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DC1EB1">
        <w:rPr>
          <w:rFonts w:ascii="Times New Roman" w:hAnsi="Times New Roman" w:cs="Times New Roman"/>
          <w:sz w:val="24"/>
          <w:szCs w:val="24"/>
        </w:rPr>
        <w:t>Veg</w:t>
      </w:r>
      <w:r>
        <w:rPr>
          <w:rFonts w:ascii="Times New Roman" w:hAnsi="Times New Roman" w:cs="Times New Roman"/>
          <w:sz w:val="24"/>
          <w:szCs w:val="24"/>
        </w:rPr>
        <w:t>etation</w:t>
      </w:r>
      <w:r w:rsidRPr="00DC1EB1">
        <w:rPr>
          <w:rFonts w:ascii="Times New Roman" w:hAnsi="Times New Roman" w:cs="Times New Roman"/>
          <w:sz w:val="24"/>
          <w:szCs w:val="24"/>
        </w:rPr>
        <w:t>_Forest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</w:p>
    <w:p w:rsidR="00DC1EB1" w:rsidRDefault="00DC1EB1"/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10871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_Bus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DC1EB1">
        <w:rPr>
          <w:rFonts w:ascii="Times New Roman" w:hAnsi="Times New Roman" w:cs="Times New Roman"/>
          <w:sz w:val="24"/>
          <w:szCs w:val="24"/>
        </w:rPr>
        <w:t>Veg</w:t>
      </w:r>
      <w:r>
        <w:rPr>
          <w:rFonts w:ascii="Times New Roman" w:hAnsi="Times New Roman" w:cs="Times New Roman"/>
          <w:sz w:val="24"/>
          <w:szCs w:val="24"/>
        </w:rPr>
        <w:t>etation</w:t>
      </w:r>
      <w:r w:rsidRPr="00DC1EB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Bushland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</w:p>
    <w:p w:rsidR="00DC1EB1" w:rsidRDefault="00DC1EB1"/>
    <w:p w:rsidR="00DC1EB1" w:rsidRDefault="00DC1EB1"/>
    <w:p w:rsidR="003D2D21" w:rsidRDefault="003D2D21"/>
    <w:p w:rsidR="00DC1EB1" w:rsidRDefault="00DC1EB1">
      <w:r>
        <w:rPr>
          <w:noProof/>
          <w:lang w:val="en-US"/>
        </w:rPr>
        <w:lastRenderedPageBreak/>
        <w:drawing>
          <wp:inline distT="0" distB="0" distL="0" distR="0">
            <wp:extent cx="5760720" cy="1077595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_Shru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DC1EB1">
        <w:rPr>
          <w:rFonts w:ascii="Times New Roman" w:hAnsi="Times New Roman" w:cs="Times New Roman"/>
          <w:sz w:val="24"/>
          <w:szCs w:val="24"/>
        </w:rPr>
        <w:t>Veg</w:t>
      </w:r>
      <w:r>
        <w:rPr>
          <w:rFonts w:ascii="Times New Roman" w:hAnsi="Times New Roman" w:cs="Times New Roman"/>
          <w:sz w:val="24"/>
          <w:szCs w:val="24"/>
        </w:rPr>
        <w:t>etation</w:t>
      </w:r>
      <w:r w:rsidRPr="00DC1EB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Shrubland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</w:p>
    <w:p w:rsidR="00DC1EB1" w:rsidRDefault="00DC1EB1"/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11252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_Gras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DC1EB1">
        <w:rPr>
          <w:rFonts w:ascii="Times New Roman" w:hAnsi="Times New Roman" w:cs="Times New Roman"/>
          <w:sz w:val="24"/>
          <w:szCs w:val="24"/>
        </w:rPr>
        <w:t>Veg</w:t>
      </w:r>
      <w:r>
        <w:rPr>
          <w:rFonts w:ascii="Times New Roman" w:hAnsi="Times New Roman" w:cs="Times New Roman"/>
          <w:sz w:val="24"/>
          <w:szCs w:val="24"/>
        </w:rPr>
        <w:t>etation</w:t>
      </w:r>
      <w:r w:rsidRPr="00DC1EB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Grassland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</w:p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10871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_Anth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DC1EB1">
        <w:rPr>
          <w:rFonts w:ascii="Times New Roman" w:hAnsi="Times New Roman" w:cs="Times New Roman"/>
          <w:sz w:val="24"/>
          <w:szCs w:val="24"/>
        </w:rPr>
        <w:t>Veg</w:t>
      </w:r>
      <w:r>
        <w:rPr>
          <w:rFonts w:ascii="Times New Roman" w:hAnsi="Times New Roman" w:cs="Times New Roman"/>
          <w:sz w:val="24"/>
          <w:szCs w:val="24"/>
        </w:rPr>
        <w:t>etation</w:t>
      </w:r>
      <w:r w:rsidRPr="00DC1EB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Anthropic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</w:p>
    <w:p w:rsidR="00DC1EB1" w:rsidRPr="00DC1EB1" w:rsidRDefault="00DC1EB1">
      <w:pPr>
        <w:rPr>
          <w:rFonts w:ascii="Times New Roman" w:hAnsi="Times New Roman" w:cs="Times New Roman"/>
          <w:sz w:val="24"/>
          <w:szCs w:val="24"/>
        </w:rPr>
      </w:pPr>
    </w:p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085215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Husk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‘Fruit husk’</w:t>
      </w:r>
    </w:p>
    <w:p w:rsidR="00DC1EB1" w:rsidRDefault="00DC1EB1"/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1049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orm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‘Life form’</w:t>
      </w:r>
    </w:p>
    <w:p w:rsidR="00DC1EB1" w:rsidRDefault="00DC1EB1"/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1049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Type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‘Fruit type’</w:t>
      </w:r>
    </w:p>
    <w:p w:rsidR="00DC1EB1" w:rsidRDefault="00DC1EB1"/>
    <w:p w:rsidR="00DC1EB1" w:rsidRDefault="00DC1EB1"/>
    <w:p w:rsidR="00DC1EB1" w:rsidRDefault="00DC1EB1">
      <w:r>
        <w:rPr>
          <w:noProof/>
          <w:lang w:val="en-US"/>
        </w:rPr>
        <w:drawing>
          <wp:inline distT="0" distB="0" distL="0" distR="0">
            <wp:extent cx="5760720" cy="1101090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ol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B1" w:rsidRDefault="00DC1EB1" w:rsidP="00DC1EB1">
      <w:pPr>
        <w:rPr>
          <w:rFonts w:ascii="Times New Roman" w:hAnsi="Times New Roman" w:cs="Times New Roman"/>
          <w:sz w:val="24"/>
          <w:szCs w:val="24"/>
        </w:rPr>
      </w:pPr>
      <w:r w:rsidRPr="00DC1EB1">
        <w:rPr>
          <w:rFonts w:ascii="Times New Roman" w:hAnsi="Times New Roman" w:cs="Times New Roman"/>
          <w:sz w:val="24"/>
          <w:szCs w:val="24"/>
        </w:rPr>
        <w:t>Convergence of the multivariate imputations by chained equations algorithm for</w:t>
      </w:r>
      <w:r>
        <w:rPr>
          <w:rFonts w:ascii="Times New Roman" w:hAnsi="Times New Roman" w:cs="Times New Roman"/>
          <w:sz w:val="24"/>
          <w:szCs w:val="24"/>
        </w:rPr>
        <w:t xml:space="preserve"> ‘Diaspore colour’</w:t>
      </w:r>
    </w:p>
    <w:p w:rsidR="00DC1EB1" w:rsidRDefault="00DC1EB1"/>
    <w:p w:rsidR="00822860" w:rsidRDefault="00822860"/>
    <w:p w:rsidR="00822860" w:rsidRDefault="00822860"/>
    <w:p w:rsidR="00822860" w:rsidRDefault="00822860"/>
    <w:p w:rsidR="00822860" w:rsidRDefault="00822860"/>
    <w:p w:rsidR="00822860" w:rsidRDefault="00822860"/>
    <w:p w:rsidR="00822860" w:rsidRDefault="00822860"/>
    <w:p w:rsidR="00822860" w:rsidRDefault="00822860" w:rsidP="00822860">
      <w:r>
        <w:rPr>
          <w:rFonts w:cs="Courier New"/>
          <w:noProof/>
          <w:lang w:val="en-US"/>
        </w:rPr>
        <w:lastRenderedPageBreak/>
        <w:drawing>
          <wp:inline distT="0" distB="0" distL="0" distR="0" wp14:anchorId="7E3CC1D4" wp14:editId="7BE4D3AE">
            <wp:extent cx="4626288" cy="4619625"/>
            <wp:effectExtent l="0" t="0" r="3175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A-disp-col-1-2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" t="9278" r="-62" b="-9278"/>
                    <a:stretch/>
                  </pic:blipFill>
                  <pic:spPr bwMode="auto">
                    <a:xfrm>
                      <a:off x="0" y="0"/>
                      <a:ext cx="4628123" cy="462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860" w:rsidRDefault="00822860" w:rsidP="00822860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proofErr w:type="gramStart"/>
      <w:r w:rsidRPr="008756AA">
        <w:rPr>
          <w:rFonts w:ascii="Times New Roman" w:hAnsi="Times New Roman" w:cs="Times New Roman"/>
          <w:smallCaps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S2 </w:t>
      </w:r>
      <w:r w:rsidRPr="008756AA">
        <w:rPr>
          <w:rFonts w:ascii="Times New Roman" w:hAnsi="Times New Roman" w:cs="Times New Roman"/>
          <w:sz w:val="24"/>
          <w:szCs w:val="24"/>
        </w:rPr>
        <w:t xml:space="preserve">Multiple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756AA">
        <w:rPr>
          <w:rFonts w:ascii="Times New Roman" w:hAnsi="Times New Roman" w:cs="Times New Roman"/>
          <w:sz w:val="24"/>
          <w:szCs w:val="24"/>
        </w:rPr>
        <w:t xml:space="preserve">orrespondence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756AA">
        <w:rPr>
          <w:rFonts w:ascii="Times New Roman" w:hAnsi="Times New Roman" w:cs="Times New Roman"/>
          <w:sz w:val="24"/>
          <w:szCs w:val="24"/>
        </w:rPr>
        <w:t>nalysis plot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756AA">
        <w:rPr>
          <w:rFonts w:ascii="Times New Roman" w:hAnsi="Times New Roman" w:cs="Times New Roman"/>
          <w:sz w:val="24"/>
          <w:szCs w:val="24"/>
        </w:rPr>
        <w:t xml:space="preserve"> highlighting the association between dispersers (red triangles) and diaspore colours</w:t>
      </w:r>
      <w:r w:rsidRPr="008756AA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(black triangles)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for the endemic Madagascan flora.</w:t>
      </w:r>
      <w:proofErr w:type="gramEnd"/>
    </w:p>
    <w:p w:rsidR="00822860" w:rsidRDefault="00822860">
      <w:bookmarkStart w:id="0" w:name="_GoBack"/>
      <w:bookmarkEnd w:id="0"/>
    </w:p>
    <w:sectPr w:rsidR="00822860" w:rsidSect="003D2D21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EB1"/>
    <w:rsid w:val="00386152"/>
    <w:rsid w:val="003D2D21"/>
    <w:rsid w:val="00822860"/>
    <w:rsid w:val="009424DA"/>
    <w:rsid w:val="00A059E5"/>
    <w:rsid w:val="00DC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EB1"/>
    <w:rPr>
      <w:rFonts w:ascii="Tahoma" w:hAnsi="Tahoma" w:cs="Tahoma"/>
      <w:sz w:val="16"/>
      <w:szCs w:val="16"/>
      <w:lang w:val="en-GB"/>
    </w:rPr>
  </w:style>
  <w:style w:type="paragraph" w:customStyle="1" w:styleId="ArticleTitle">
    <w:name w:val="ArticleTitle"/>
    <w:basedOn w:val="Normal"/>
    <w:rsid w:val="00DC1EB1"/>
    <w:pPr>
      <w:spacing w:after="0" w:line="480" w:lineRule="auto"/>
      <w:jc w:val="center"/>
    </w:pPr>
    <w:rPr>
      <w:rFonts w:ascii="Times New Roman" w:eastAsia="Times New Roman" w:hAnsi="Times New Roman" w:cs="Times New Roman"/>
      <w:bCs/>
      <w:sz w:val="20"/>
      <w:szCs w:val="24"/>
    </w:rPr>
  </w:style>
  <w:style w:type="paragraph" w:customStyle="1" w:styleId="AuthorGroup">
    <w:name w:val="AuthorGroup"/>
    <w:basedOn w:val="Normal"/>
    <w:rsid w:val="00DC1EB1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Firstname">
    <w:name w:val="Firstname"/>
    <w:rsid w:val="00DC1EB1"/>
    <w:rPr>
      <w:rFonts w:ascii="Times New Roman" w:hAnsi="Times New Roman"/>
      <w:color w:val="0000FF"/>
      <w:sz w:val="20"/>
    </w:rPr>
  </w:style>
  <w:style w:type="character" w:customStyle="1" w:styleId="Surname">
    <w:name w:val="Surname"/>
    <w:rsid w:val="00DC1EB1"/>
    <w:rPr>
      <w:rFonts w:ascii="Times New Roman" w:hAnsi="Times New Roman"/>
      <w:color w:val="FF00FF"/>
      <w:sz w:val="20"/>
    </w:rPr>
  </w:style>
  <w:style w:type="character" w:customStyle="1" w:styleId="Delim">
    <w:name w:val="Delim"/>
    <w:rsid w:val="00DC1EB1"/>
    <w:rPr>
      <w:color w:val="FF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EB1"/>
    <w:rPr>
      <w:rFonts w:ascii="Tahoma" w:hAnsi="Tahoma" w:cs="Tahoma"/>
      <w:sz w:val="16"/>
      <w:szCs w:val="16"/>
      <w:lang w:val="en-GB"/>
    </w:rPr>
  </w:style>
  <w:style w:type="paragraph" w:customStyle="1" w:styleId="ArticleTitle">
    <w:name w:val="ArticleTitle"/>
    <w:basedOn w:val="Normal"/>
    <w:rsid w:val="00DC1EB1"/>
    <w:pPr>
      <w:spacing w:after="0" w:line="480" w:lineRule="auto"/>
      <w:jc w:val="center"/>
    </w:pPr>
    <w:rPr>
      <w:rFonts w:ascii="Times New Roman" w:eastAsia="Times New Roman" w:hAnsi="Times New Roman" w:cs="Times New Roman"/>
      <w:bCs/>
      <w:sz w:val="20"/>
      <w:szCs w:val="24"/>
    </w:rPr>
  </w:style>
  <w:style w:type="paragraph" w:customStyle="1" w:styleId="AuthorGroup">
    <w:name w:val="AuthorGroup"/>
    <w:basedOn w:val="Normal"/>
    <w:rsid w:val="00DC1EB1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4"/>
      <w:lang w:val="en-US"/>
    </w:rPr>
  </w:style>
  <w:style w:type="character" w:customStyle="1" w:styleId="Firstname">
    <w:name w:val="Firstname"/>
    <w:rsid w:val="00DC1EB1"/>
    <w:rPr>
      <w:rFonts w:ascii="Times New Roman" w:hAnsi="Times New Roman"/>
      <w:color w:val="0000FF"/>
      <w:sz w:val="20"/>
    </w:rPr>
  </w:style>
  <w:style w:type="character" w:customStyle="1" w:styleId="Surname">
    <w:name w:val="Surname"/>
    <w:rsid w:val="00DC1EB1"/>
    <w:rPr>
      <w:rFonts w:ascii="Times New Roman" w:hAnsi="Times New Roman"/>
      <w:color w:val="FF00FF"/>
      <w:sz w:val="20"/>
    </w:rPr>
  </w:style>
  <w:style w:type="character" w:customStyle="1" w:styleId="Delim">
    <w:name w:val="Delim"/>
    <w:rsid w:val="00DC1EB1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DAVIAUD</dc:creator>
  <cp:lastModifiedBy>Aurelie DAVIAUD</cp:lastModifiedBy>
  <cp:revision>2</cp:revision>
  <dcterms:created xsi:type="dcterms:W3CDTF">2017-10-27T13:23:00Z</dcterms:created>
  <dcterms:modified xsi:type="dcterms:W3CDTF">2017-10-27T13:47:00Z</dcterms:modified>
</cp:coreProperties>
</file>