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08B" w:rsidRDefault="0032608B" w:rsidP="005F2068">
      <w:pPr>
        <w:tabs>
          <w:tab w:val="left" w:pos="300"/>
          <w:tab w:val="center" w:pos="4677"/>
          <w:tab w:val="left" w:pos="8460"/>
        </w:tabs>
        <w:spacing w:line="360" w:lineRule="auto"/>
        <w:rPr>
          <w:b/>
          <w:i/>
        </w:rPr>
      </w:pPr>
      <w:r w:rsidRPr="0032608B">
        <w:rPr>
          <w:b/>
          <w:i/>
          <w:sz w:val="22"/>
          <w:szCs w:val="22"/>
        </w:rPr>
        <w:t>Mineralogical Magazine</w:t>
      </w:r>
    </w:p>
    <w:p w:rsidR="005F2068" w:rsidRPr="0032608B" w:rsidRDefault="005F2068" w:rsidP="005F2068">
      <w:pPr>
        <w:tabs>
          <w:tab w:val="left" w:pos="300"/>
          <w:tab w:val="center" w:pos="4677"/>
          <w:tab w:val="left" w:pos="8460"/>
        </w:tabs>
        <w:spacing w:line="360" w:lineRule="auto"/>
        <w:rPr>
          <w:b/>
          <w:sz w:val="28"/>
          <w:szCs w:val="28"/>
        </w:rPr>
      </w:pPr>
    </w:p>
    <w:p w:rsidR="0032608B" w:rsidRPr="0032608B" w:rsidRDefault="0032608B" w:rsidP="0032608B">
      <w:pPr>
        <w:tabs>
          <w:tab w:val="left" w:pos="300"/>
          <w:tab w:val="center" w:pos="4677"/>
          <w:tab w:val="left" w:pos="8460"/>
        </w:tabs>
        <w:spacing w:line="360" w:lineRule="auto"/>
        <w:jc w:val="center"/>
        <w:rPr>
          <w:b/>
          <w:sz w:val="28"/>
          <w:szCs w:val="28"/>
        </w:rPr>
      </w:pPr>
      <w:r w:rsidRPr="0032608B">
        <w:rPr>
          <w:b/>
          <w:sz w:val="28"/>
          <w:szCs w:val="28"/>
        </w:rPr>
        <w:t>Nepheline solid solution compositions: stoichiometry revisited, reviewed, clarified and rationalised.</w:t>
      </w:r>
    </w:p>
    <w:p w:rsidR="0032608B" w:rsidRPr="000F7DE5" w:rsidRDefault="0032608B" w:rsidP="0032608B">
      <w:pPr>
        <w:tabs>
          <w:tab w:val="left" w:pos="300"/>
          <w:tab w:val="center" w:pos="4677"/>
        </w:tabs>
        <w:spacing w:line="360" w:lineRule="auto"/>
        <w:jc w:val="center"/>
        <w:rPr>
          <w:sz w:val="22"/>
          <w:szCs w:val="22"/>
        </w:rPr>
      </w:pPr>
      <w:r w:rsidRPr="000F7DE5">
        <w:rPr>
          <w:sz w:val="22"/>
          <w:szCs w:val="22"/>
        </w:rPr>
        <w:t>C. Michael B. Henderson, Emeritus Professor, School of Earth and Environment Sciences (SEES),</w:t>
      </w:r>
    </w:p>
    <w:p w:rsidR="0032608B" w:rsidRPr="000F7DE5" w:rsidRDefault="0032608B" w:rsidP="0032608B">
      <w:pPr>
        <w:tabs>
          <w:tab w:val="left" w:pos="300"/>
          <w:tab w:val="center" w:pos="4677"/>
        </w:tabs>
        <w:spacing w:line="360" w:lineRule="auto"/>
        <w:jc w:val="center"/>
        <w:rPr>
          <w:sz w:val="22"/>
          <w:szCs w:val="22"/>
        </w:rPr>
      </w:pPr>
      <w:r w:rsidRPr="000F7DE5">
        <w:rPr>
          <w:sz w:val="22"/>
          <w:szCs w:val="22"/>
        </w:rPr>
        <w:t>University of Manchester, Manchester M13 9PL, UK</w:t>
      </w:r>
    </w:p>
    <w:p w:rsidR="0032608B" w:rsidRDefault="0032608B" w:rsidP="00441C34">
      <w:pPr>
        <w:tabs>
          <w:tab w:val="left" w:pos="300"/>
          <w:tab w:val="center" w:pos="4677"/>
        </w:tabs>
        <w:spacing w:line="360" w:lineRule="auto"/>
        <w:jc w:val="center"/>
        <w:rPr>
          <w:b/>
        </w:rPr>
      </w:pPr>
    </w:p>
    <w:p w:rsidR="00C16129" w:rsidRDefault="00127423" w:rsidP="00441C34">
      <w:pPr>
        <w:tabs>
          <w:tab w:val="left" w:pos="300"/>
          <w:tab w:val="center" w:pos="4677"/>
        </w:tabs>
        <w:spacing w:line="360" w:lineRule="auto"/>
        <w:jc w:val="center"/>
        <w:rPr>
          <w:b/>
        </w:rPr>
      </w:pPr>
      <w:r>
        <w:rPr>
          <w:b/>
        </w:rPr>
        <w:t>Supplementary file</w:t>
      </w:r>
    </w:p>
    <w:p w:rsidR="00127423" w:rsidRDefault="00127423" w:rsidP="00441C34">
      <w:pPr>
        <w:tabs>
          <w:tab w:val="left" w:pos="300"/>
          <w:tab w:val="center" w:pos="4677"/>
        </w:tabs>
        <w:spacing w:line="360" w:lineRule="auto"/>
        <w:jc w:val="center"/>
        <w:rPr>
          <w:b/>
        </w:rPr>
      </w:pPr>
    </w:p>
    <w:p w:rsidR="00C16129" w:rsidRDefault="00C16129" w:rsidP="00441C34">
      <w:pPr>
        <w:tabs>
          <w:tab w:val="left" w:pos="180"/>
        </w:tabs>
        <w:spacing w:line="360" w:lineRule="auto"/>
        <w:rPr>
          <w:b/>
          <w:sz w:val="22"/>
          <w:szCs w:val="22"/>
        </w:rPr>
      </w:pPr>
    </w:p>
    <w:p w:rsidR="00C16129" w:rsidRDefault="00441C34" w:rsidP="00441C34">
      <w:pPr>
        <w:tabs>
          <w:tab w:val="left" w:pos="180"/>
        </w:tabs>
        <w:spacing w:line="360" w:lineRule="auto"/>
        <w:ind w:left="180"/>
        <w:rPr>
          <w:b/>
          <w:sz w:val="22"/>
          <w:szCs w:val="22"/>
        </w:rPr>
      </w:pPr>
      <w:r>
        <w:rPr>
          <w:b/>
          <w:sz w:val="22"/>
          <w:szCs w:val="22"/>
        </w:rPr>
        <w:t>S.1.</w:t>
      </w:r>
      <w:r w:rsidR="0032608B">
        <w:rPr>
          <w:b/>
          <w:sz w:val="22"/>
          <w:szCs w:val="22"/>
        </w:rPr>
        <w:t xml:space="preserve">  </w:t>
      </w:r>
      <w:r w:rsidR="00C16129">
        <w:rPr>
          <w:b/>
          <w:sz w:val="22"/>
          <w:szCs w:val="22"/>
        </w:rPr>
        <w:t>I</w:t>
      </w:r>
      <w:r w:rsidR="00591B29">
        <w:rPr>
          <w:b/>
          <w:sz w:val="22"/>
          <w:szCs w:val="22"/>
        </w:rPr>
        <w:t>ntroduction.</w:t>
      </w:r>
    </w:p>
    <w:p w:rsidR="00591B29" w:rsidRDefault="00591B29" w:rsidP="00441C34">
      <w:pPr>
        <w:spacing w:line="360" w:lineRule="auto"/>
        <w:ind w:firstLine="357"/>
        <w:rPr>
          <w:sz w:val="22"/>
          <w:szCs w:val="22"/>
        </w:rPr>
      </w:pPr>
      <w:r>
        <w:rPr>
          <w:sz w:val="22"/>
          <w:szCs w:val="22"/>
        </w:rPr>
        <w:t>The</w:t>
      </w:r>
      <w:r w:rsidR="0032608B">
        <w:rPr>
          <w:sz w:val="22"/>
          <w:szCs w:val="22"/>
        </w:rPr>
        <w:t xml:space="preserve"> </w:t>
      </w:r>
      <w:r>
        <w:rPr>
          <w:sz w:val="22"/>
          <w:szCs w:val="22"/>
        </w:rPr>
        <w:t>compositions of natural nepheline</w:t>
      </w:r>
      <w:r w:rsidRPr="00C731E0">
        <w:rPr>
          <w:sz w:val="22"/>
          <w:szCs w:val="22"/>
        </w:rPr>
        <w:t xml:space="preserve">s </w:t>
      </w:r>
      <w:r>
        <w:rPr>
          <w:sz w:val="22"/>
          <w:szCs w:val="22"/>
        </w:rPr>
        <w:t xml:space="preserve">are conventionally reported as wt. % oxides and most authors now calculate atomic proportions of cations on </w:t>
      </w:r>
      <w:r w:rsidRPr="00C731E0">
        <w:rPr>
          <w:sz w:val="22"/>
          <w:szCs w:val="22"/>
        </w:rPr>
        <w:t>a 32 oxygen basis equivalent to the unit cell composition which contains 8 formula units of the fundamental nepheline end-member NaAlSiO</w:t>
      </w:r>
      <w:r w:rsidRPr="00C731E0">
        <w:rPr>
          <w:sz w:val="22"/>
          <w:szCs w:val="22"/>
          <w:vertAlign w:val="subscript"/>
        </w:rPr>
        <w:t>4</w:t>
      </w:r>
      <w:r w:rsidRPr="00C731E0">
        <w:rPr>
          <w:sz w:val="22"/>
          <w:szCs w:val="22"/>
        </w:rPr>
        <w:t xml:space="preserve"> (Ne)</w:t>
      </w:r>
      <w:r w:rsidRPr="00C731E0">
        <w:rPr>
          <w:sz w:val="22"/>
          <w:szCs w:val="22"/>
          <w:vertAlign w:val="subscript"/>
        </w:rPr>
        <w:t>.</w:t>
      </w:r>
      <w:r w:rsidR="005F2068" w:rsidRPr="005F2068">
        <w:rPr>
          <w:sz w:val="22"/>
          <w:szCs w:val="22"/>
        </w:rPr>
        <w:t xml:space="preserve"> </w:t>
      </w:r>
      <w:r w:rsidRPr="00C731E0">
        <w:rPr>
          <w:sz w:val="22"/>
          <w:szCs w:val="22"/>
        </w:rPr>
        <w:t>However,</w:t>
      </w:r>
      <w:r w:rsidR="005F2068" w:rsidRPr="005F2068">
        <w:rPr>
          <w:sz w:val="22"/>
          <w:szCs w:val="22"/>
        </w:rPr>
        <w:t xml:space="preserve"> </w:t>
      </w:r>
      <w:r>
        <w:rPr>
          <w:sz w:val="22"/>
          <w:szCs w:val="22"/>
        </w:rPr>
        <w:t xml:space="preserve">over the years some authors have reported the proportions of chosen end-member mineral molecules on a wt.% basis while others have used mole % values for such molecules, but </w:t>
      </w:r>
      <w:r w:rsidR="005906EF">
        <w:rPr>
          <w:sz w:val="22"/>
          <w:szCs w:val="22"/>
        </w:rPr>
        <w:t>commonly</w:t>
      </w:r>
      <w:r w:rsidR="0032608B">
        <w:rPr>
          <w:sz w:val="22"/>
          <w:szCs w:val="22"/>
        </w:rPr>
        <w:t xml:space="preserve"> </w:t>
      </w:r>
      <w:r>
        <w:rPr>
          <w:sz w:val="22"/>
          <w:szCs w:val="22"/>
        </w:rPr>
        <w:t>the reported method used is not specified.</w:t>
      </w:r>
      <w:r w:rsidR="0032608B">
        <w:rPr>
          <w:sz w:val="22"/>
          <w:szCs w:val="22"/>
        </w:rPr>
        <w:t xml:space="preserve"> </w:t>
      </w:r>
    </w:p>
    <w:p w:rsidR="00591B29" w:rsidRDefault="00591B29" w:rsidP="00441C34">
      <w:pPr>
        <w:spacing w:line="360" w:lineRule="auto"/>
        <w:ind w:firstLine="357"/>
        <w:rPr>
          <w:sz w:val="22"/>
          <w:szCs w:val="22"/>
        </w:rPr>
      </w:pPr>
      <w:r>
        <w:rPr>
          <w:sz w:val="22"/>
          <w:szCs w:val="22"/>
        </w:rPr>
        <w:t>Experimentally determined p</w:t>
      </w:r>
      <w:r w:rsidRPr="00C731E0">
        <w:rPr>
          <w:sz w:val="22"/>
          <w:szCs w:val="22"/>
        </w:rPr>
        <w:t>hase diagrams are conventionally used to display liquidus isotherms, crystal – silicate liquid field boundaries, and equilibrium coexisti</w:t>
      </w:r>
      <w:r>
        <w:rPr>
          <w:sz w:val="22"/>
          <w:szCs w:val="22"/>
        </w:rPr>
        <w:t>ng mineral tie lines;</w:t>
      </w:r>
      <w:r w:rsidR="0032608B">
        <w:rPr>
          <w:sz w:val="22"/>
          <w:szCs w:val="22"/>
        </w:rPr>
        <w:t xml:space="preserve"> </w:t>
      </w:r>
      <w:r>
        <w:rPr>
          <w:sz w:val="22"/>
          <w:szCs w:val="22"/>
        </w:rPr>
        <w:t>such</w:t>
      </w:r>
      <w:r w:rsidRPr="00C731E0">
        <w:rPr>
          <w:sz w:val="22"/>
          <w:szCs w:val="22"/>
        </w:rPr>
        <w:t xml:space="preserve"> phase diagrams are always </w:t>
      </w:r>
      <w:r w:rsidR="0032608B">
        <w:rPr>
          <w:sz w:val="22"/>
          <w:szCs w:val="22"/>
        </w:rPr>
        <w:t>determined and discussed as wt.</w:t>
      </w:r>
      <w:r w:rsidRPr="00C731E0">
        <w:rPr>
          <w:sz w:val="22"/>
          <w:szCs w:val="22"/>
        </w:rPr>
        <w:t>% systems and this is perhaps why many igneous petrologists reported phase analyses using wt.% end-member mineral proportions.</w:t>
      </w:r>
      <w:r>
        <w:rPr>
          <w:sz w:val="22"/>
          <w:szCs w:val="22"/>
        </w:rPr>
        <w:t xml:space="preserve"> In particular much attention was paid to determining the magmatic and sub-solidus phase stabilities of silica minerals, feldspars and feldspathoids in silica-saturated and silica-undersaturated bulk compositions with the stability relations in the quartz (Qz, </w:t>
      </w:r>
      <w:r w:rsidRPr="000A4CE2">
        <w:rPr>
          <w:sz w:val="22"/>
          <w:szCs w:val="22"/>
        </w:rPr>
        <w:t>SiO</w:t>
      </w:r>
      <w:r w:rsidR="00B215D7">
        <w:rPr>
          <w:sz w:val="22"/>
          <w:szCs w:val="22"/>
          <w:vertAlign w:val="subscript"/>
        </w:rPr>
        <w:t>2</w:t>
      </w:r>
      <w:r>
        <w:rPr>
          <w:sz w:val="22"/>
          <w:szCs w:val="22"/>
        </w:rPr>
        <w:t xml:space="preserve">) </w:t>
      </w:r>
      <w:r w:rsidR="005F2068">
        <w:rPr>
          <w:sz w:val="22"/>
          <w:szCs w:val="22"/>
        </w:rPr>
        <w:t>–</w:t>
      </w:r>
      <w:r>
        <w:rPr>
          <w:sz w:val="22"/>
          <w:szCs w:val="22"/>
        </w:rPr>
        <w:t xml:space="preserve"> </w:t>
      </w:r>
      <w:r w:rsidRPr="000A4CE2">
        <w:rPr>
          <w:sz w:val="22"/>
          <w:szCs w:val="22"/>
        </w:rPr>
        <w:t>nepheline</w:t>
      </w:r>
      <w:r>
        <w:rPr>
          <w:sz w:val="22"/>
          <w:szCs w:val="22"/>
        </w:rPr>
        <w:t xml:space="preserve"> (Ne, NaAlSiO</w:t>
      </w:r>
      <w:r>
        <w:rPr>
          <w:sz w:val="22"/>
          <w:szCs w:val="22"/>
          <w:vertAlign w:val="subscript"/>
        </w:rPr>
        <w:t>4</w:t>
      </w:r>
      <w:r>
        <w:rPr>
          <w:sz w:val="22"/>
          <w:szCs w:val="22"/>
        </w:rPr>
        <w:t xml:space="preserve">) </w:t>
      </w:r>
      <w:r w:rsidR="005F2068">
        <w:rPr>
          <w:sz w:val="22"/>
          <w:szCs w:val="22"/>
        </w:rPr>
        <w:t>–</w:t>
      </w:r>
      <w:r w:rsidR="0032608B">
        <w:rPr>
          <w:sz w:val="22"/>
          <w:szCs w:val="22"/>
        </w:rPr>
        <w:t xml:space="preserve"> </w:t>
      </w:r>
      <w:r>
        <w:rPr>
          <w:sz w:val="22"/>
          <w:szCs w:val="22"/>
        </w:rPr>
        <w:t>kalsilite (KAlSiO</w:t>
      </w:r>
      <w:r>
        <w:rPr>
          <w:sz w:val="22"/>
          <w:szCs w:val="22"/>
          <w:vertAlign w:val="subscript"/>
        </w:rPr>
        <w:t>4</w:t>
      </w:r>
      <w:r>
        <w:rPr>
          <w:sz w:val="22"/>
          <w:szCs w:val="22"/>
        </w:rPr>
        <w:t>) system displayed in the so-called Petrogeny’s Residua S</w:t>
      </w:r>
      <w:r w:rsidRPr="00C731E0">
        <w:rPr>
          <w:sz w:val="22"/>
          <w:szCs w:val="22"/>
        </w:rPr>
        <w:t xml:space="preserve">ystem </w:t>
      </w:r>
      <w:r>
        <w:rPr>
          <w:sz w:val="22"/>
          <w:szCs w:val="22"/>
        </w:rPr>
        <w:t xml:space="preserve">(PRS, </w:t>
      </w:r>
      <w:r w:rsidRPr="00C731E0">
        <w:rPr>
          <w:sz w:val="22"/>
          <w:szCs w:val="22"/>
        </w:rPr>
        <w:t>Schairer and Bowen, 1935</w:t>
      </w:r>
      <w:r>
        <w:rPr>
          <w:sz w:val="22"/>
          <w:szCs w:val="22"/>
        </w:rPr>
        <w:t xml:space="preserve">). </w:t>
      </w:r>
    </w:p>
    <w:p w:rsidR="00591B29" w:rsidRDefault="00591B29" w:rsidP="00441C34">
      <w:pPr>
        <w:spacing w:line="360" w:lineRule="auto"/>
        <w:ind w:firstLine="357"/>
        <w:rPr>
          <w:sz w:val="22"/>
          <w:szCs w:val="22"/>
        </w:rPr>
      </w:pPr>
      <w:r w:rsidRPr="00C731E0">
        <w:rPr>
          <w:sz w:val="22"/>
          <w:szCs w:val="22"/>
        </w:rPr>
        <w:t>With the advent of the electron microprobe,</w:t>
      </w:r>
      <w:r>
        <w:rPr>
          <w:sz w:val="22"/>
          <w:szCs w:val="22"/>
        </w:rPr>
        <w:t xml:space="preserve"> analyses of coexisting feldspars and feldspathoids in magmatic rocks became more common and authors continued to report </w:t>
      </w:r>
      <w:r w:rsidRPr="00C731E0">
        <w:rPr>
          <w:sz w:val="22"/>
          <w:szCs w:val="22"/>
        </w:rPr>
        <w:t>compositions as</w:t>
      </w:r>
      <w:r w:rsidR="0032608B">
        <w:rPr>
          <w:sz w:val="22"/>
          <w:szCs w:val="22"/>
        </w:rPr>
        <w:t xml:space="preserve"> wt.</w:t>
      </w:r>
      <w:r>
        <w:rPr>
          <w:sz w:val="22"/>
          <w:szCs w:val="22"/>
        </w:rPr>
        <w:t xml:space="preserve">% </w:t>
      </w:r>
      <w:r w:rsidR="005906EF">
        <w:rPr>
          <w:sz w:val="22"/>
          <w:szCs w:val="22"/>
        </w:rPr>
        <w:t>or</w:t>
      </w:r>
      <w:r w:rsidR="0032608B">
        <w:rPr>
          <w:sz w:val="22"/>
          <w:szCs w:val="22"/>
        </w:rPr>
        <w:t xml:space="preserve"> </w:t>
      </w:r>
      <w:r w:rsidR="005906EF">
        <w:rPr>
          <w:sz w:val="22"/>
          <w:szCs w:val="22"/>
        </w:rPr>
        <w:t>mole.%</w:t>
      </w:r>
      <w:r w:rsidR="0032608B">
        <w:rPr>
          <w:sz w:val="22"/>
          <w:szCs w:val="22"/>
        </w:rPr>
        <w:t xml:space="preserve"> </w:t>
      </w:r>
      <w:r>
        <w:rPr>
          <w:sz w:val="22"/>
          <w:szCs w:val="22"/>
        </w:rPr>
        <w:t>proportions of end-member minerals and plotted th</w:t>
      </w:r>
      <w:r w:rsidR="005906EF">
        <w:rPr>
          <w:sz w:val="22"/>
          <w:szCs w:val="22"/>
        </w:rPr>
        <w:t>ese</w:t>
      </w:r>
      <w:r w:rsidR="0032608B">
        <w:rPr>
          <w:sz w:val="22"/>
          <w:szCs w:val="22"/>
        </w:rPr>
        <w:t xml:space="preserve"> </w:t>
      </w:r>
      <w:r w:rsidR="005F2068">
        <w:rPr>
          <w:sz w:val="22"/>
          <w:szCs w:val="22"/>
        </w:rPr>
        <w:t>data in the wt.</w:t>
      </w:r>
      <w:r>
        <w:rPr>
          <w:sz w:val="22"/>
          <w:szCs w:val="22"/>
        </w:rPr>
        <w:t>%</w:t>
      </w:r>
      <w:r w:rsidR="0032608B">
        <w:rPr>
          <w:sz w:val="22"/>
          <w:szCs w:val="22"/>
        </w:rPr>
        <w:t xml:space="preserve"> </w:t>
      </w:r>
      <w:r>
        <w:rPr>
          <w:sz w:val="22"/>
          <w:szCs w:val="22"/>
        </w:rPr>
        <w:t xml:space="preserve">Qz – Ne – Ks (PRS) phase </w:t>
      </w:r>
      <w:r w:rsidR="005906EF">
        <w:rPr>
          <w:sz w:val="22"/>
          <w:szCs w:val="22"/>
        </w:rPr>
        <w:t xml:space="preserve">and the Hamilton </w:t>
      </w:r>
      <w:r>
        <w:rPr>
          <w:sz w:val="22"/>
          <w:szCs w:val="22"/>
        </w:rPr>
        <w:t>diagram. Reporting the wt. % of end-member mineral molecules is an unambiguous procedure but differences emerge wh</w:t>
      </w:r>
      <w:bookmarkStart w:id="0" w:name="_GoBack"/>
      <w:bookmarkEnd w:id="0"/>
      <w:r>
        <w:rPr>
          <w:sz w:val="22"/>
          <w:szCs w:val="22"/>
        </w:rPr>
        <w:t xml:space="preserve">en recalculating mole % proportions of these molecules which results in different values being obtained by different authors for similar composition nephelines. Although different sets of data </w:t>
      </w:r>
      <w:r w:rsidR="005906EF">
        <w:rPr>
          <w:sz w:val="22"/>
          <w:szCs w:val="22"/>
        </w:rPr>
        <w:t xml:space="preserve">have been re-calculated </w:t>
      </w:r>
      <w:r>
        <w:rPr>
          <w:sz w:val="22"/>
          <w:szCs w:val="22"/>
        </w:rPr>
        <w:t>on a mole % basis it is clear that different calculation procedures have been used whereby one method might have followed the strict rules of nepheline stoi</w:t>
      </w:r>
      <w:r w:rsidR="00472F64">
        <w:rPr>
          <w:sz w:val="22"/>
          <w:szCs w:val="22"/>
        </w:rPr>
        <w:t xml:space="preserve">chiometry and structure while </w:t>
      </w:r>
      <w:r>
        <w:rPr>
          <w:sz w:val="22"/>
          <w:szCs w:val="22"/>
        </w:rPr>
        <w:t>other</w:t>
      </w:r>
      <w:r w:rsidR="00472F64">
        <w:rPr>
          <w:sz w:val="22"/>
          <w:szCs w:val="22"/>
        </w:rPr>
        <w:t>s</w:t>
      </w:r>
      <w:r>
        <w:rPr>
          <w:sz w:val="22"/>
          <w:szCs w:val="22"/>
        </w:rPr>
        <w:t xml:space="preserve"> did not.</w:t>
      </w:r>
    </w:p>
    <w:p w:rsidR="00591B29" w:rsidRDefault="00591B29" w:rsidP="00441C34">
      <w:pPr>
        <w:spacing w:line="360" w:lineRule="auto"/>
        <w:ind w:firstLine="357"/>
        <w:rPr>
          <w:sz w:val="22"/>
          <w:szCs w:val="22"/>
        </w:rPr>
      </w:pPr>
      <w:r>
        <w:rPr>
          <w:sz w:val="22"/>
          <w:szCs w:val="22"/>
        </w:rPr>
        <w:t>In this paper</w:t>
      </w:r>
      <w:r w:rsidR="0032608B">
        <w:rPr>
          <w:sz w:val="22"/>
          <w:szCs w:val="22"/>
        </w:rPr>
        <w:t xml:space="preserve"> </w:t>
      </w:r>
      <w:r w:rsidR="005906EF">
        <w:rPr>
          <w:sz w:val="22"/>
          <w:szCs w:val="22"/>
        </w:rPr>
        <w:t>I</w:t>
      </w:r>
      <w:r>
        <w:rPr>
          <w:sz w:val="22"/>
          <w:szCs w:val="22"/>
        </w:rPr>
        <w:t xml:space="preserve"> </w:t>
      </w:r>
      <w:r w:rsidR="005906EF">
        <w:rPr>
          <w:sz w:val="22"/>
          <w:szCs w:val="22"/>
        </w:rPr>
        <w:t>return</w:t>
      </w:r>
      <w:r w:rsidR="0032608B">
        <w:rPr>
          <w:sz w:val="22"/>
          <w:szCs w:val="22"/>
        </w:rPr>
        <w:t xml:space="preserve"> </w:t>
      </w:r>
      <w:r>
        <w:rPr>
          <w:sz w:val="22"/>
          <w:szCs w:val="22"/>
        </w:rPr>
        <w:t>to first principals in an attempt decipher the different calculation procedures that have been used and to develop a standardised, rigorous and logical way of dealing with this problem.</w:t>
      </w:r>
    </w:p>
    <w:p w:rsidR="00591B29" w:rsidRDefault="00591B29" w:rsidP="00441C34">
      <w:pPr>
        <w:spacing w:line="360" w:lineRule="auto"/>
        <w:rPr>
          <w:sz w:val="22"/>
          <w:szCs w:val="22"/>
        </w:rPr>
      </w:pPr>
    </w:p>
    <w:p w:rsidR="00591B29" w:rsidRPr="00591B29" w:rsidRDefault="00441C34" w:rsidP="00441C34">
      <w:pPr>
        <w:spacing w:line="360" w:lineRule="auto"/>
        <w:rPr>
          <w:b/>
          <w:sz w:val="22"/>
          <w:szCs w:val="22"/>
        </w:rPr>
      </w:pPr>
      <w:r>
        <w:rPr>
          <w:b/>
          <w:sz w:val="22"/>
          <w:szCs w:val="22"/>
        </w:rPr>
        <w:t>S.</w:t>
      </w:r>
      <w:r w:rsidR="00591B29">
        <w:rPr>
          <w:b/>
          <w:sz w:val="22"/>
          <w:szCs w:val="22"/>
        </w:rPr>
        <w:t>2. Stoichiometry and composition review and background to a new approach</w:t>
      </w:r>
    </w:p>
    <w:p w:rsidR="00014E12" w:rsidRPr="00C731E0" w:rsidRDefault="00014E12" w:rsidP="00014E12">
      <w:pPr>
        <w:spacing w:line="360" w:lineRule="auto"/>
        <w:ind w:firstLine="720"/>
        <w:rPr>
          <w:sz w:val="22"/>
          <w:szCs w:val="22"/>
        </w:rPr>
      </w:pPr>
      <w:r w:rsidRPr="00C731E0">
        <w:rPr>
          <w:sz w:val="22"/>
          <w:szCs w:val="22"/>
        </w:rPr>
        <w:t>Early chemical analyses of nepheline date back to the early 19</w:t>
      </w:r>
      <w:r w:rsidRPr="00C731E0">
        <w:rPr>
          <w:sz w:val="22"/>
          <w:szCs w:val="22"/>
          <w:vertAlign w:val="superscript"/>
        </w:rPr>
        <w:t>th</w:t>
      </w:r>
      <w:r w:rsidRPr="00C731E0">
        <w:rPr>
          <w:sz w:val="22"/>
          <w:szCs w:val="22"/>
        </w:rPr>
        <w:t xml:space="preserve"> century and by the early 20</w:t>
      </w:r>
      <w:r w:rsidRPr="00C731E0">
        <w:rPr>
          <w:sz w:val="22"/>
          <w:szCs w:val="22"/>
          <w:vertAlign w:val="superscript"/>
        </w:rPr>
        <w:t>th</w:t>
      </w:r>
      <w:r w:rsidRPr="00C731E0">
        <w:rPr>
          <w:sz w:val="22"/>
          <w:szCs w:val="22"/>
        </w:rPr>
        <w:t xml:space="preserve"> century many analyses had appeared </w:t>
      </w:r>
      <w:r>
        <w:rPr>
          <w:sz w:val="22"/>
          <w:szCs w:val="22"/>
        </w:rPr>
        <w:t>which had been obtained</w:t>
      </w:r>
      <w:r w:rsidRPr="00C731E0">
        <w:rPr>
          <w:sz w:val="22"/>
          <w:szCs w:val="22"/>
        </w:rPr>
        <w:t xml:space="preserve"> by classical ‘wet’ methods on mineral separates obtained from coarse grained, silica-undersaturated rocks involving removal of</w:t>
      </w:r>
      <w:r w:rsidR="0032608B">
        <w:rPr>
          <w:sz w:val="22"/>
          <w:szCs w:val="22"/>
        </w:rPr>
        <w:t xml:space="preserve"> </w:t>
      </w:r>
      <w:r w:rsidRPr="00C731E0">
        <w:rPr>
          <w:sz w:val="22"/>
          <w:szCs w:val="22"/>
        </w:rPr>
        <w:t>impurity grains by</w:t>
      </w:r>
      <w:r w:rsidR="0032608B">
        <w:rPr>
          <w:sz w:val="22"/>
          <w:szCs w:val="22"/>
        </w:rPr>
        <w:t xml:space="preserve"> </w:t>
      </w:r>
      <w:r w:rsidRPr="00C731E0">
        <w:rPr>
          <w:sz w:val="22"/>
          <w:szCs w:val="22"/>
        </w:rPr>
        <w:t xml:space="preserve">hand-picking if necessary. In a key paper, Bannister and Hey (1931) gave 9 new analyses, 6 from </w:t>
      </w:r>
      <w:r>
        <w:rPr>
          <w:sz w:val="22"/>
          <w:szCs w:val="22"/>
        </w:rPr>
        <w:t>Mt Somma, Vesuvius, which involv</w:t>
      </w:r>
      <w:r w:rsidRPr="00C731E0">
        <w:rPr>
          <w:sz w:val="22"/>
          <w:szCs w:val="22"/>
        </w:rPr>
        <w:t xml:space="preserve">ed </w:t>
      </w:r>
      <w:r>
        <w:rPr>
          <w:sz w:val="22"/>
          <w:szCs w:val="22"/>
        </w:rPr>
        <w:t xml:space="preserve">use of </w:t>
      </w:r>
      <w:r w:rsidRPr="00C731E0">
        <w:rPr>
          <w:sz w:val="22"/>
          <w:szCs w:val="22"/>
        </w:rPr>
        <w:t xml:space="preserve">micro-analytical techniques with as little as 64.1 mg for one sample. Before the crystal structure </w:t>
      </w:r>
      <w:r>
        <w:rPr>
          <w:sz w:val="22"/>
          <w:szCs w:val="22"/>
        </w:rPr>
        <w:t xml:space="preserve">had been </w:t>
      </w:r>
      <w:r w:rsidRPr="00C731E0">
        <w:rPr>
          <w:sz w:val="22"/>
          <w:szCs w:val="22"/>
        </w:rPr>
        <w:t>determined using single-crystal X-ray diffraction techniques, Bannister and Hey (1931) combined their chemical analyses, densities, optical properties, and unit cell dimensions to deduce that the unit cell atomic formulae should be calculated to 32 oxygen atoms.</w:t>
      </w:r>
      <w:r w:rsidR="0032608B">
        <w:rPr>
          <w:sz w:val="22"/>
          <w:szCs w:val="22"/>
        </w:rPr>
        <w:t xml:space="preserve"> </w:t>
      </w:r>
      <w:r w:rsidRPr="00C731E0">
        <w:rPr>
          <w:sz w:val="22"/>
          <w:szCs w:val="22"/>
        </w:rPr>
        <w:t>On that basis they found that Si+Al averaged 15.995, consistent with 16 framework cations per unit cell, and with the number of Al atoms matching the sum (2Ca+Na+K). They also calculated 32 oxygen atomic formulae for about 100 nepheline analyses published over the previous 130 years and found a mean Si+Al of 15.995</w:t>
      </w:r>
      <w:r>
        <w:rPr>
          <w:sz w:val="22"/>
          <w:szCs w:val="22"/>
        </w:rPr>
        <w:t xml:space="preserve"> and a value for (2Ca+Na+K) - Al</w:t>
      </w:r>
      <w:r w:rsidRPr="00C731E0">
        <w:rPr>
          <w:sz w:val="22"/>
          <w:szCs w:val="22"/>
        </w:rPr>
        <w:t xml:space="preserve"> of 0.02. Thus</w:t>
      </w:r>
      <w:r w:rsidR="005906EF">
        <w:rPr>
          <w:sz w:val="22"/>
          <w:szCs w:val="22"/>
        </w:rPr>
        <w:t>,</w:t>
      </w:r>
      <w:r w:rsidRPr="00C731E0">
        <w:rPr>
          <w:sz w:val="22"/>
          <w:szCs w:val="22"/>
        </w:rPr>
        <w:t xml:space="preserve"> they proposed that the unit cell contents could be given as Si</w:t>
      </w:r>
      <w:r w:rsidRPr="00C731E0">
        <w:rPr>
          <w:sz w:val="22"/>
          <w:szCs w:val="22"/>
          <w:vertAlign w:val="subscript"/>
        </w:rPr>
        <w:t>(16</w:t>
      </w:r>
      <w:r w:rsidR="005F2068" w:rsidRPr="005F2068">
        <w:rPr>
          <w:sz w:val="22"/>
          <w:szCs w:val="22"/>
          <w:vertAlign w:val="subscript"/>
        </w:rPr>
        <w:t>–</w:t>
      </w:r>
      <w:r w:rsidRPr="00C731E0">
        <w:rPr>
          <w:i/>
          <w:sz w:val="22"/>
          <w:szCs w:val="22"/>
          <w:vertAlign w:val="subscript"/>
        </w:rPr>
        <w:t>n</w:t>
      </w:r>
      <w:r w:rsidRPr="00C731E0">
        <w:rPr>
          <w:sz w:val="22"/>
          <w:szCs w:val="22"/>
          <w:vertAlign w:val="subscript"/>
        </w:rPr>
        <w:t>)</w:t>
      </w:r>
      <w:r w:rsidRPr="00C731E0">
        <w:rPr>
          <w:sz w:val="22"/>
          <w:szCs w:val="22"/>
        </w:rPr>
        <w:t>Al</w:t>
      </w:r>
      <w:r w:rsidRPr="00C731E0">
        <w:rPr>
          <w:i/>
          <w:sz w:val="22"/>
          <w:szCs w:val="22"/>
          <w:vertAlign w:val="subscript"/>
        </w:rPr>
        <w:t>n</w:t>
      </w:r>
      <w:r w:rsidRPr="00C731E0">
        <w:rPr>
          <w:sz w:val="22"/>
          <w:szCs w:val="22"/>
        </w:rPr>
        <w:t>(</w:t>
      </w:r>
      <w:r w:rsidRPr="00D013E3">
        <w:rPr>
          <w:sz w:val="22"/>
          <w:szCs w:val="22"/>
        </w:rPr>
        <w:t>Na,K,Ca)</w:t>
      </w:r>
      <w:r w:rsidRPr="00D013E3">
        <w:rPr>
          <w:sz w:val="22"/>
          <w:szCs w:val="22"/>
          <w:vertAlign w:val="subscript"/>
        </w:rPr>
        <w:t>n</w:t>
      </w:r>
      <w:r w:rsidRPr="00D013E3">
        <w:rPr>
          <w:sz w:val="22"/>
          <w:szCs w:val="22"/>
        </w:rPr>
        <w:t>O</w:t>
      </w:r>
      <w:r w:rsidRPr="00D013E3">
        <w:rPr>
          <w:sz w:val="22"/>
          <w:szCs w:val="22"/>
          <w:vertAlign w:val="subscript"/>
        </w:rPr>
        <w:t>32</w:t>
      </w:r>
      <w:r w:rsidRPr="00C731E0">
        <w:rPr>
          <w:sz w:val="22"/>
          <w:szCs w:val="22"/>
        </w:rPr>
        <w:t>.</w:t>
      </w:r>
      <w:r w:rsidR="0032608B">
        <w:rPr>
          <w:sz w:val="22"/>
          <w:szCs w:val="22"/>
        </w:rPr>
        <w:t xml:space="preserve"> </w:t>
      </w:r>
      <w:r w:rsidRPr="00C731E0">
        <w:rPr>
          <w:sz w:val="22"/>
          <w:szCs w:val="22"/>
        </w:rPr>
        <w:t xml:space="preserve">For all of these </w:t>
      </w:r>
      <w:r w:rsidR="005906EF">
        <w:rPr>
          <w:sz w:val="22"/>
          <w:szCs w:val="22"/>
        </w:rPr>
        <w:t>data</w:t>
      </w:r>
      <w:r w:rsidR="0032608B">
        <w:rPr>
          <w:sz w:val="22"/>
          <w:szCs w:val="22"/>
        </w:rPr>
        <w:t xml:space="preserve"> </w:t>
      </w:r>
      <w:r w:rsidRPr="00C731E0">
        <w:rPr>
          <w:sz w:val="22"/>
          <w:szCs w:val="22"/>
        </w:rPr>
        <w:t>the average Si/Al averaged 1.10 showing that natural nepheline is consis</w:t>
      </w:r>
      <w:r w:rsidR="00B215D7">
        <w:rPr>
          <w:sz w:val="22"/>
          <w:szCs w:val="22"/>
        </w:rPr>
        <w:t>tently more siliceous than the (Na,K)</w:t>
      </w:r>
      <w:r w:rsidRPr="00C731E0">
        <w:rPr>
          <w:sz w:val="22"/>
          <w:szCs w:val="22"/>
        </w:rPr>
        <w:t>AlSiO</w:t>
      </w:r>
      <w:r w:rsidRPr="00C731E0">
        <w:rPr>
          <w:sz w:val="22"/>
          <w:szCs w:val="22"/>
          <w:vertAlign w:val="subscript"/>
        </w:rPr>
        <w:t>4</w:t>
      </w:r>
      <w:r w:rsidRPr="00C731E0">
        <w:rPr>
          <w:sz w:val="22"/>
          <w:szCs w:val="22"/>
        </w:rPr>
        <w:t xml:space="preserve"> composition with about 10 atom % of excess Si. Note that many authors ha</w:t>
      </w:r>
      <w:r w:rsidR="005906EF">
        <w:rPr>
          <w:sz w:val="22"/>
          <w:szCs w:val="22"/>
        </w:rPr>
        <w:t>ve also</w:t>
      </w:r>
      <w:r w:rsidR="0032608B">
        <w:rPr>
          <w:sz w:val="22"/>
          <w:szCs w:val="22"/>
        </w:rPr>
        <w:t xml:space="preserve"> </w:t>
      </w:r>
      <w:r w:rsidRPr="00C731E0">
        <w:rPr>
          <w:sz w:val="22"/>
          <w:szCs w:val="22"/>
        </w:rPr>
        <w:t>pointed this out and Bowen (1912) reported a mean formula of (Na,K)</w:t>
      </w:r>
      <w:r w:rsidRPr="00C731E0">
        <w:rPr>
          <w:sz w:val="22"/>
          <w:szCs w:val="22"/>
          <w:vertAlign w:val="subscript"/>
        </w:rPr>
        <w:t>8</w:t>
      </w:r>
      <w:r w:rsidRPr="00C731E0">
        <w:rPr>
          <w:sz w:val="22"/>
          <w:szCs w:val="22"/>
        </w:rPr>
        <w:t>Al</w:t>
      </w:r>
      <w:r w:rsidRPr="00C731E0">
        <w:rPr>
          <w:sz w:val="22"/>
          <w:szCs w:val="22"/>
          <w:vertAlign w:val="subscript"/>
        </w:rPr>
        <w:t>8</w:t>
      </w:r>
      <w:r w:rsidRPr="00C731E0">
        <w:rPr>
          <w:sz w:val="22"/>
          <w:szCs w:val="22"/>
        </w:rPr>
        <w:t>Si</w:t>
      </w:r>
      <w:r w:rsidRPr="00C731E0">
        <w:rPr>
          <w:sz w:val="22"/>
          <w:szCs w:val="22"/>
          <w:vertAlign w:val="subscript"/>
        </w:rPr>
        <w:t>9</w:t>
      </w:r>
      <w:r w:rsidRPr="00C731E0">
        <w:rPr>
          <w:sz w:val="22"/>
          <w:szCs w:val="22"/>
        </w:rPr>
        <w:t>O</w:t>
      </w:r>
      <w:r w:rsidR="00B215D7">
        <w:rPr>
          <w:sz w:val="22"/>
          <w:szCs w:val="22"/>
          <w:vertAlign w:val="subscript"/>
        </w:rPr>
        <w:t>34</w:t>
      </w:r>
      <w:r w:rsidRPr="00C731E0">
        <w:rPr>
          <w:sz w:val="22"/>
          <w:szCs w:val="22"/>
        </w:rPr>
        <w:t xml:space="preserve"> which is equiv</w:t>
      </w:r>
      <w:r w:rsidR="0032608B">
        <w:rPr>
          <w:sz w:val="22"/>
          <w:szCs w:val="22"/>
        </w:rPr>
        <w:t>alent to the presence of 10 mol</w:t>
      </w:r>
      <w:r w:rsidR="005F2068">
        <w:rPr>
          <w:sz w:val="22"/>
          <w:szCs w:val="22"/>
        </w:rPr>
        <w:t>.</w:t>
      </w:r>
      <w:r w:rsidRPr="00C731E0">
        <w:rPr>
          <w:sz w:val="22"/>
          <w:szCs w:val="22"/>
        </w:rPr>
        <w:t>% excess silica</w:t>
      </w:r>
      <w:r>
        <w:rPr>
          <w:sz w:val="22"/>
          <w:szCs w:val="22"/>
        </w:rPr>
        <w:t>; Bowen</w:t>
      </w:r>
      <w:r w:rsidRPr="00C731E0">
        <w:rPr>
          <w:sz w:val="22"/>
          <w:szCs w:val="22"/>
        </w:rPr>
        <w:t xml:space="preserve"> was the first to attribute this to the solid solution of albite (NaAlSi</w:t>
      </w:r>
      <w:r w:rsidRPr="00C731E0">
        <w:rPr>
          <w:sz w:val="22"/>
          <w:szCs w:val="22"/>
          <w:vertAlign w:val="subscript"/>
        </w:rPr>
        <w:t>3</w:t>
      </w:r>
      <w:r w:rsidRPr="00C731E0">
        <w:rPr>
          <w:sz w:val="22"/>
          <w:szCs w:val="22"/>
        </w:rPr>
        <w:t>O</w:t>
      </w:r>
      <w:r w:rsidRPr="00C731E0">
        <w:rPr>
          <w:sz w:val="22"/>
          <w:szCs w:val="22"/>
          <w:vertAlign w:val="subscript"/>
        </w:rPr>
        <w:t>8</w:t>
      </w:r>
      <w:r w:rsidRPr="00C731E0">
        <w:rPr>
          <w:sz w:val="22"/>
          <w:szCs w:val="22"/>
        </w:rPr>
        <w:t>) in nepheline.</w:t>
      </w:r>
      <w:r w:rsidR="0032608B">
        <w:rPr>
          <w:sz w:val="22"/>
          <w:szCs w:val="22"/>
        </w:rPr>
        <w:t xml:space="preserve"> </w:t>
      </w:r>
      <w:r w:rsidRPr="00C731E0">
        <w:rPr>
          <w:sz w:val="22"/>
          <w:szCs w:val="22"/>
        </w:rPr>
        <w:t>Greig and Barth (1938) subsequently determined that the limit of solid solution of albite</w:t>
      </w:r>
      <w:r w:rsidR="0032608B">
        <w:rPr>
          <w:sz w:val="22"/>
          <w:szCs w:val="22"/>
        </w:rPr>
        <w:t xml:space="preserve"> </w:t>
      </w:r>
      <w:r w:rsidRPr="00C731E0">
        <w:rPr>
          <w:sz w:val="22"/>
          <w:szCs w:val="22"/>
        </w:rPr>
        <w:t>in Na nepheline a</w:t>
      </w:r>
      <w:r w:rsidR="0032608B">
        <w:rPr>
          <w:sz w:val="22"/>
          <w:szCs w:val="22"/>
        </w:rPr>
        <w:t>t 1 bar pressure dry is ~ 33 wt.</w:t>
      </w:r>
      <w:r w:rsidRPr="00C731E0">
        <w:rPr>
          <w:sz w:val="22"/>
          <w:szCs w:val="22"/>
        </w:rPr>
        <w:t>%</w:t>
      </w:r>
      <w:r w:rsidR="0032608B">
        <w:rPr>
          <w:sz w:val="22"/>
          <w:szCs w:val="22"/>
        </w:rPr>
        <w:t xml:space="preserve"> </w:t>
      </w:r>
      <w:r>
        <w:rPr>
          <w:sz w:val="22"/>
          <w:szCs w:val="22"/>
        </w:rPr>
        <w:t>(</w:t>
      </w:r>
      <w:r w:rsidRPr="00C731E0">
        <w:rPr>
          <w:sz w:val="22"/>
          <w:szCs w:val="22"/>
        </w:rPr>
        <w:t>Ne</w:t>
      </w:r>
      <w:r w:rsidRPr="00C731E0">
        <w:rPr>
          <w:sz w:val="22"/>
          <w:szCs w:val="22"/>
          <w:vertAlign w:val="subscript"/>
        </w:rPr>
        <w:t>67</w:t>
      </w:r>
      <w:r w:rsidRPr="00C731E0">
        <w:rPr>
          <w:sz w:val="22"/>
          <w:szCs w:val="22"/>
        </w:rPr>
        <w:t>Ab</w:t>
      </w:r>
      <w:r w:rsidRPr="00C731E0">
        <w:rPr>
          <w:sz w:val="22"/>
          <w:szCs w:val="22"/>
          <w:vertAlign w:val="subscript"/>
        </w:rPr>
        <w:t>33</w:t>
      </w:r>
      <w:r>
        <w:rPr>
          <w:sz w:val="22"/>
          <w:szCs w:val="22"/>
        </w:rPr>
        <w:t xml:space="preserve">, </w:t>
      </w:r>
      <w:r w:rsidRPr="00C731E0">
        <w:rPr>
          <w:sz w:val="22"/>
          <w:szCs w:val="22"/>
        </w:rPr>
        <w:t>wt.%) which is equivalent to</w:t>
      </w:r>
      <w:r w:rsidR="0032608B">
        <w:rPr>
          <w:sz w:val="22"/>
          <w:szCs w:val="22"/>
        </w:rPr>
        <w:t xml:space="preserve"> </w:t>
      </w:r>
      <w:r w:rsidRPr="00C731E0">
        <w:rPr>
          <w:sz w:val="22"/>
          <w:szCs w:val="22"/>
        </w:rPr>
        <w:t>Ne</w:t>
      </w:r>
      <w:r w:rsidRPr="00C731E0">
        <w:rPr>
          <w:sz w:val="22"/>
          <w:szCs w:val="22"/>
          <w:vertAlign w:val="subscript"/>
        </w:rPr>
        <w:t>85</w:t>
      </w:r>
      <w:r w:rsidRPr="00C731E0">
        <w:rPr>
          <w:sz w:val="22"/>
          <w:szCs w:val="22"/>
        </w:rPr>
        <w:t>Qz</w:t>
      </w:r>
      <w:r w:rsidRPr="00C731E0">
        <w:rPr>
          <w:sz w:val="22"/>
          <w:szCs w:val="22"/>
          <w:vertAlign w:val="subscript"/>
        </w:rPr>
        <w:t>15</w:t>
      </w:r>
      <w:r w:rsidR="005F2068" w:rsidRPr="005F2068">
        <w:rPr>
          <w:sz w:val="22"/>
          <w:szCs w:val="22"/>
        </w:rPr>
        <w:t xml:space="preserve"> </w:t>
      </w:r>
      <w:r w:rsidRPr="00C731E0">
        <w:rPr>
          <w:sz w:val="22"/>
          <w:szCs w:val="22"/>
        </w:rPr>
        <w:t>(wt</w:t>
      </w:r>
      <w:r w:rsidR="0032608B">
        <w:rPr>
          <w:sz w:val="22"/>
          <w:szCs w:val="22"/>
        </w:rPr>
        <w:t>.</w:t>
      </w:r>
      <w:r w:rsidRPr="00C731E0">
        <w:rPr>
          <w:sz w:val="22"/>
          <w:szCs w:val="22"/>
        </w:rPr>
        <w:t>) and Ne</w:t>
      </w:r>
      <w:r w:rsidRPr="00C731E0">
        <w:rPr>
          <w:sz w:val="22"/>
          <w:szCs w:val="22"/>
          <w:vertAlign w:val="subscript"/>
        </w:rPr>
        <w:t>83</w:t>
      </w:r>
      <w:r w:rsidRPr="00C731E0">
        <w:rPr>
          <w:sz w:val="22"/>
          <w:szCs w:val="22"/>
        </w:rPr>
        <w:t>Qz</w:t>
      </w:r>
      <w:r w:rsidRPr="00C731E0">
        <w:rPr>
          <w:sz w:val="22"/>
          <w:szCs w:val="22"/>
          <w:vertAlign w:val="subscript"/>
        </w:rPr>
        <w:t>17</w:t>
      </w:r>
      <w:r w:rsidRPr="00C731E0">
        <w:rPr>
          <w:sz w:val="22"/>
          <w:szCs w:val="22"/>
        </w:rPr>
        <w:t xml:space="preserve"> (mol</w:t>
      </w:r>
      <w:r w:rsidR="0032608B">
        <w:rPr>
          <w:sz w:val="22"/>
          <w:szCs w:val="22"/>
        </w:rPr>
        <w:t>.</w:t>
      </w:r>
      <w:r w:rsidRPr="00C731E0">
        <w:rPr>
          <w:sz w:val="22"/>
          <w:szCs w:val="22"/>
        </w:rPr>
        <w:t>)</w:t>
      </w:r>
      <w:r>
        <w:rPr>
          <w:sz w:val="22"/>
          <w:szCs w:val="22"/>
        </w:rPr>
        <w:t xml:space="preserve">. </w:t>
      </w:r>
      <w:r w:rsidRPr="00C731E0">
        <w:rPr>
          <w:sz w:val="22"/>
          <w:szCs w:val="22"/>
        </w:rPr>
        <w:t xml:space="preserve">Edgar (1964) reported a </w:t>
      </w:r>
      <w:r>
        <w:rPr>
          <w:sz w:val="22"/>
          <w:szCs w:val="22"/>
        </w:rPr>
        <w:t xml:space="preserve">solid solution </w:t>
      </w:r>
      <w:r w:rsidRPr="00C731E0">
        <w:rPr>
          <w:sz w:val="22"/>
          <w:szCs w:val="22"/>
        </w:rPr>
        <w:t xml:space="preserve">composition </w:t>
      </w:r>
      <w:r>
        <w:rPr>
          <w:sz w:val="22"/>
          <w:szCs w:val="22"/>
        </w:rPr>
        <w:t xml:space="preserve">limit </w:t>
      </w:r>
      <w:r w:rsidRPr="00C731E0">
        <w:rPr>
          <w:sz w:val="22"/>
          <w:szCs w:val="22"/>
        </w:rPr>
        <w:t>of Ne</w:t>
      </w:r>
      <w:r w:rsidRPr="00C731E0">
        <w:rPr>
          <w:sz w:val="22"/>
          <w:szCs w:val="22"/>
          <w:vertAlign w:val="subscript"/>
        </w:rPr>
        <w:t>75</w:t>
      </w:r>
      <w:r w:rsidRPr="00C731E0">
        <w:rPr>
          <w:sz w:val="22"/>
          <w:szCs w:val="22"/>
        </w:rPr>
        <w:t>Ab</w:t>
      </w:r>
      <w:r w:rsidRPr="00C731E0">
        <w:rPr>
          <w:sz w:val="22"/>
          <w:szCs w:val="22"/>
          <w:vertAlign w:val="subscript"/>
        </w:rPr>
        <w:t>25</w:t>
      </w:r>
      <w:r w:rsidRPr="00C731E0">
        <w:rPr>
          <w:sz w:val="22"/>
          <w:szCs w:val="22"/>
        </w:rPr>
        <w:t xml:space="preserve"> (wt.%) at 835°C and 1000 bars </w:t>
      </w:r>
      <w:r w:rsidRPr="00C731E0">
        <w:rPr>
          <w:i/>
          <w:sz w:val="22"/>
          <w:szCs w:val="22"/>
        </w:rPr>
        <w:t>P</w:t>
      </w:r>
      <w:r w:rsidRPr="00C731E0">
        <w:rPr>
          <w:sz w:val="22"/>
          <w:szCs w:val="22"/>
          <w:vertAlign w:val="subscript"/>
        </w:rPr>
        <w:t>H2O</w:t>
      </w:r>
      <w:r w:rsidRPr="00C731E0">
        <w:rPr>
          <w:sz w:val="22"/>
          <w:szCs w:val="22"/>
        </w:rPr>
        <w:t>.</w:t>
      </w:r>
    </w:p>
    <w:p w:rsidR="00B215D7" w:rsidRDefault="00014E12" w:rsidP="00B215D7">
      <w:pPr>
        <w:spacing w:before="240" w:line="360" w:lineRule="auto"/>
        <w:rPr>
          <w:sz w:val="22"/>
          <w:szCs w:val="22"/>
        </w:rPr>
      </w:pPr>
      <w:r w:rsidRPr="00C731E0">
        <w:rPr>
          <w:sz w:val="22"/>
          <w:szCs w:val="22"/>
        </w:rPr>
        <w:tab/>
        <w:t xml:space="preserve">The literature survey of nepheline </w:t>
      </w:r>
      <w:r w:rsidR="005D2A69">
        <w:rPr>
          <w:sz w:val="22"/>
          <w:szCs w:val="22"/>
        </w:rPr>
        <w:t>compositions in Bannister and He</w:t>
      </w:r>
      <w:r w:rsidRPr="00C731E0">
        <w:rPr>
          <w:sz w:val="22"/>
          <w:szCs w:val="22"/>
        </w:rPr>
        <w:t>y (1931) commonly show</w:t>
      </w:r>
      <w:r w:rsidR="00B215D7">
        <w:rPr>
          <w:sz w:val="22"/>
          <w:szCs w:val="22"/>
        </w:rPr>
        <w:t>s</w:t>
      </w:r>
      <w:r w:rsidRPr="00C731E0">
        <w:rPr>
          <w:sz w:val="22"/>
          <w:szCs w:val="22"/>
        </w:rPr>
        <w:t xml:space="preserve"> the presence of a significant Ca component </w:t>
      </w:r>
      <w:r w:rsidR="005906EF">
        <w:rPr>
          <w:sz w:val="22"/>
          <w:szCs w:val="22"/>
        </w:rPr>
        <w:t>whereas</w:t>
      </w:r>
      <w:r w:rsidR="0032608B">
        <w:rPr>
          <w:sz w:val="22"/>
          <w:szCs w:val="22"/>
        </w:rPr>
        <w:t xml:space="preserve"> </w:t>
      </w:r>
      <w:r w:rsidRPr="00C731E0">
        <w:rPr>
          <w:sz w:val="22"/>
          <w:szCs w:val="22"/>
        </w:rPr>
        <w:t>their new nepheline analyses showed a ran</w:t>
      </w:r>
      <w:r w:rsidR="0032608B">
        <w:rPr>
          <w:sz w:val="22"/>
          <w:szCs w:val="22"/>
        </w:rPr>
        <w:t>ge of CaO from 1.99 to 2.51 wt.</w:t>
      </w:r>
      <w:r w:rsidRPr="00C731E0">
        <w:rPr>
          <w:sz w:val="22"/>
          <w:szCs w:val="22"/>
        </w:rPr>
        <w:t>% (~ 10</w:t>
      </w:r>
      <w:r>
        <w:rPr>
          <w:sz w:val="22"/>
          <w:szCs w:val="22"/>
        </w:rPr>
        <w:t xml:space="preserve"> </w:t>
      </w:r>
      <w:r w:rsidRPr="00C731E0">
        <w:rPr>
          <w:sz w:val="22"/>
          <w:szCs w:val="22"/>
        </w:rPr>
        <w:t>-</w:t>
      </w:r>
      <w:r>
        <w:rPr>
          <w:sz w:val="22"/>
          <w:szCs w:val="22"/>
        </w:rPr>
        <w:t xml:space="preserve"> </w:t>
      </w:r>
      <w:r w:rsidRPr="00C731E0">
        <w:rPr>
          <w:sz w:val="22"/>
          <w:szCs w:val="22"/>
        </w:rPr>
        <w:t>12.5 wt.% An)</w:t>
      </w:r>
      <w:r w:rsidR="005906EF">
        <w:rPr>
          <w:sz w:val="22"/>
          <w:szCs w:val="22"/>
        </w:rPr>
        <w:t>.</w:t>
      </w:r>
      <w:r w:rsidR="0032608B">
        <w:rPr>
          <w:sz w:val="22"/>
          <w:szCs w:val="22"/>
        </w:rPr>
        <w:t xml:space="preserve"> </w:t>
      </w:r>
      <w:r w:rsidR="005906EF">
        <w:rPr>
          <w:sz w:val="22"/>
          <w:szCs w:val="22"/>
        </w:rPr>
        <w:t>Note</w:t>
      </w:r>
      <w:r w:rsidR="0032608B">
        <w:rPr>
          <w:sz w:val="22"/>
          <w:szCs w:val="22"/>
        </w:rPr>
        <w:t xml:space="preserve"> </w:t>
      </w:r>
      <w:r w:rsidRPr="00C731E0">
        <w:rPr>
          <w:sz w:val="22"/>
          <w:szCs w:val="22"/>
        </w:rPr>
        <w:t>this range does not include values for their analyses X and V (4.44 and 3.7, respectively) which Hey (pers. com., 1972) suggested might be incorrect (Henderson and Gibb, 1972). Bowen (1912b) had earlier determined experimentally at 1 bar that the maximum amount of solid solution</w:t>
      </w:r>
      <w:r w:rsidR="0032608B">
        <w:rPr>
          <w:sz w:val="22"/>
          <w:szCs w:val="22"/>
        </w:rPr>
        <w:t xml:space="preserve"> of An in nepheline is ~ 35 wt.</w:t>
      </w:r>
      <w:r w:rsidRPr="00C731E0">
        <w:rPr>
          <w:sz w:val="22"/>
          <w:szCs w:val="22"/>
        </w:rPr>
        <w:t>% (Ne</w:t>
      </w:r>
      <w:r w:rsidRPr="00C731E0">
        <w:rPr>
          <w:sz w:val="22"/>
          <w:szCs w:val="22"/>
          <w:vertAlign w:val="subscript"/>
        </w:rPr>
        <w:t>65</w:t>
      </w:r>
      <w:r w:rsidRPr="00C731E0">
        <w:rPr>
          <w:sz w:val="22"/>
          <w:szCs w:val="22"/>
        </w:rPr>
        <w:t>An</w:t>
      </w:r>
      <w:r w:rsidRPr="00C731E0">
        <w:rPr>
          <w:sz w:val="22"/>
          <w:szCs w:val="22"/>
          <w:vertAlign w:val="subscript"/>
        </w:rPr>
        <w:t>35</w:t>
      </w:r>
      <w:r w:rsidR="005F2068" w:rsidRPr="005F2068">
        <w:rPr>
          <w:sz w:val="22"/>
          <w:szCs w:val="22"/>
        </w:rPr>
        <w:t xml:space="preserve"> </w:t>
      </w:r>
      <w:r w:rsidRPr="00C731E0">
        <w:rPr>
          <w:sz w:val="22"/>
          <w:szCs w:val="22"/>
        </w:rPr>
        <w:t>and ~ 7 wt.% CaO) equivalent to Ne</w:t>
      </w:r>
      <w:r w:rsidRPr="00C731E0">
        <w:rPr>
          <w:sz w:val="22"/>
          <w:szCs w:val="22"/>
          <w:vertAlign w:val="subscript"/>
        </w:rPr>
        <w:t>65.5</w:t>
      </w:r>
      <w:r w:rsidRPr="00C731E0">
        <w:rPr>
          <w:sz w:val="22"/>
          <w:szCs w:val="22"/>
        </w:rPr>
        <w:t>An</w:t>
      </w:r>
      <w:r w:rsidRPr="00C731E0">
        <w:rPr>
          <w:sz w:val="22"/>
          <w:szCs w:val="22"/>
          <w:vertAlign w:val="subscript"/>
        </w:rPr>
        <w:t>34.5</w:t>
      </w:r>
      <w:r w:rsidR="005F2068" w:rsidRPr="005F2068">
        <w:rPr>
          <w:sz w:val="22"/>
          <w:szCs w:val="22"/>
        </w:rPr>
        <w:t xml:space="preserve"> </w:t>
      </w:r>
      <w:r w:rsidRPr="00C731E0">
        <w:rPr>
          <w:sz w:val="22"/>
          <w:szCs w:val="22"/>
        </w:rPr>
        <w:t>(molar).</w:t>
      </w:r>
      <w:r w:rsidR="0032608B">
        <w:rPr>
          <w:sz w:val="22"/>
          <w:szCs w:val="22"/>
        </w:rPr>
        <w:t xml:space="preserve"> </w:t>
      </w:r>
      <w:r w:rsidR="00B215D7">
        <w:rPr>
          <w:sz w:val="22"/>
          <w:szCs w:val="22"/>
        </w:rPr>
        <w:t xml:space="preserve">Although the natural mineral lisetite (Smith </w:t>
      </w:r>
      <w:r w:rsidR="005F2068" w:rsidRPr="005F2068">
        <w:rPr>
          <w:i/>
          <w:sz w:val="22"/>
          <w:szCs w:val="22"/>
        </w:rPr>
        <w:t>et al.</w:t>
      </w:r>
      <w:r w:rsidR="00B215D7">
        <w:rPr>
          <w:sz w:val="22"/>
          <w:szCs w:val="22"/>
        </w:rPr>
        <w:t>, 1986) has the composition Ca</w:t>
      </w:r>
      <w:r w:rsidR="00B215D7">
        <w:rPr>
          <w:sz w:val="22"/>
          <w:szCs w:val="22"/>
          <w:vertAlign w:val="subscript"/>
        </w:rPr>
        <w:t>0.98</w:t>
      </w:r>
      <w:r w:rsidR="00B215D7">
        <w:rPr>
          <w:sz w:val="22"/>
          <w:szCs w:val="22"/>
        </w:rPr>
        <w:t>Na</w:t>
      </w:r>
      <w:r w:rsidR="00B215D7">
        <w:rPr>
          <w:sz w:val="22"/>
          <w:szCs w:val="22"/>
          <w:vertAlign w:val="subscript"/>
        </w:rPr>
        <w:t>1.96</w:t>
      </w:r>
      <w:r w:rsidR="00B215D7">
        <w:rPr>
          <w:sz w:val="22"/>
          <w:szCs w:val="22"/>
        </w:rPr>
        <w:t>Al</w:t>
      </w:r>
      <w:r w:rsidR="00B215D7">
        <w:rPr>
          <w:sz w:val="22"/>
          <w:szCs w:val="22"/>
          <w:vertAlign w:val="subscript"/>
        </w:rPr>
        <w:t>3.99</w:t>
      </w:r>
      <w:r w:rsidR="00B215D7">
        <w:rPr>
          <w:sz w:val="22"/>
          <w:szCs w:val="22"/>
        </w:rPr>
        <w:t>Si</w:t>
      </w:r>
      <w:r w:rsidR="00B215D7">
        <w:rPr>
          <w:sz w:val="22"/>
          <w:szCs w:val="22"/>
          <w:vertAlign w:val="subscript"/>
        </w:rPr>
        <w:t>4.02</w:t>
      </w:r>
      <w:r w:rsidR="00B215D7">
        <w:rPr>
          <w:sz w:val="22"/>
          <w:szCs w:val="22"/>
        </w:rPr>
        <w:t>O</w:t>
      </w:r>
      <w:r w:rsidR="00B215D7">
        <w:rPr>
          <w:sz w:val="22"/>
          <w:szCs w:val="22"/>
          <w:vertAlign w:val="subscript"/>
        </w:rPr>
        <w:t>16</w:t>
      </w:r>
      <w:r w:rsidR="0032608B">
        <w:rPr>
          <w:sz w:val="22"/>
          <w:szCs w:val="22"/>
        </w:rPr>
        <w:t xml:space="preserve"> (9.8 wt.% CaO, 10.8 wt.</w:t>
      </w:r>
      <w:r w:rsidR="00B215D7">
        <w:rPr>
          <w:sz w:val="22"/>
          <w:szCs w:val="22"/>
        </w:rPr>
        <w:t>% Na</w:t>
      </w:r>
      <w:r w:rsidR="00B215D7">
        <w:rPr>
          <w:sz w:val="22"/>
          <w:szCs w:val="22"/>
          <w:vertAlign w:val="subscript"/>
        </w:rPr>
        <w:t>2</w:t>
      </w:r>
      <w:r w:rsidR="00B215D7">
        <w:rPr>
          <w:sz w:val="22"/>
          <w:szCs w:val="22"/>
        </w:rPr>
        <w:t xml:space="preserve">O) with a nepheline/anorthite type stoichiometry it has a feldspar-type structure with 4-rings of tetrahedra ((Rossi </w:t>
      </w:r>
      <w:r w:rsidR="005F2068" w:rsidRPr="005F2068">
        <w:rPr>
          <w:i/>
          <w:sz w:val="22"/>
          <w:szCs w:val="22"/>
        </w:rPr>
        <w:t>et al.</w:t>
      </w:r>
      <w:r w:rsidR="00B215D7">
        <w:rPr>
          <w:sz w:val="22"/>
          <w:szCs w:val="22"/>
        </w:rPr>
        <w:t>, 1986).</w:t>
      </w:r>
    </w:p>
    <w:p w:rsidR="00B215D7" w:rsidRPr="00523E73" w:rsidRDefault="00014E12" w:rsidP="00B215D7">
      <w:pPr>
        <w:spacing w:before="240" w:line="360" w:lineRule="auto"/>
        <w:ind w:firstLine="720"/>
        <w:rPr>
          <w:sz w:val="22"/>
          <w:szCs w:val="22"/>
        </w:rPr>
      </w:pPr>
      <w:r>
        <w:rPr>
          <w:sz w:val="22"/>
          <w:szCs w:val="22"/>
        </w:rPr>
        <w:t xml:space="preserve">Melluso </w:t>
      </w:r>
      <w:r w:rsidR="005F2068" w:rsidRPr="005F2068">
        <w:rPr>
          <w:i/>
          <w:sz w:val="22"/>
          <w:szCs w:val="22"/>
        </w:rPr>
        <w:t>et al.</w:t>
      </w:r>
      <w:r>
        <w:rPr>
          <w:sz w:val="22"/>
          <w:szCs w:val="22"/>
        </w:rPr>
        <w:t xml:space="preserve"> (1996) used microprobe techniques to analyse feldspathoid groundmass phases in volcanic rocks from Mt Vulture, Italy, including nepheline and </w:t>
      </w:r>
      <w:r w:rsidR="007A565A">
        <w:rPr>
          <w:sz w:val="22"/>
          <w:szCs w:val="22"/>
        </w:rPr>
        <w:t>haüyne</w:t>
      </w:r>
      <w:r>
        <w:rPr>
          <w:sz w:val="22"/>
          <w:szCs w:val="22"/>
        </w:rPr>
        <w:t>; CaO contents for nepheline in most samples were in the range 0.4 to 4.0 wt.% ( 2 – 20 wt.% An), within the range of equilibrium nephelines (Bowen, 1912b).</w:t>
      </w:r>
      <w:r w:rsidR="0032608B">
        <w:rPr>
          <w:sz w:val="22"/>
          <w:szCs w:val="22"/>
        </w:rPr>
        <w:t xml:space="preserve"> </w:t>
      </w:r>
      <w:r>
        <w:rPr>
          <w:sz w:val="22"/>
          <w:szCs w:val="22"/>
        </w:rPr>
        <w:t xml:space="preserve">However, one analysis showed 8.8 wt.% CaO, outside the </w:t>
      </w:r>
      <w:r w:rsidR="006B0FA2">
        <w:rPr>
          <w:sz w:val="22"/>
          <w:szCs w:val="22"/>
        </w:rPr>
        <w:t>probable</w:t>
      </w:r>
      <w:r w:rsidR="0032608B">
        <w:rPr>
          <w:sz w:val="22"/>
          <w:szCs w:val="22"/>
        </w:rPr>
        <w:t xml:space="preserve"> </w:t>
      </w:r>
      <w:r>
        <w:rPr>
          <w:sz w:val="22"/>
          <w:szCs w:val="22"/>
        </w:rPr>
        <w:t>stable nepheline composition</w:t>
      </w:r>
      <w:r w:rsidR="006B0FA2">
        <w:rPr>
          <w:sz w:val="22"/>
          <w:szCs w:val="22"/>
        </w:rPr>
        <w:t>al</w:t>
      </w:r>
      <w:r w:rsidR="0032608B">
        <w:rPr>
          <w:sz w:val="22"/>
          <w:szCs w:val="22"/>
        </w:rPr>
        <w:t xml:space="preserve"> </w:t>
      </w:r>
      <w:r>
        <w:rPr>
          <w:sz w:val="22"/>
          <w:szCs w:val="22"/>
        </w:rPr>
        <w:t xml:space="preserve">range, and also has major stoichiometry discrepancies with Al &gt;&gt; (Na+K+Ca) </w:t>
      </w:r>
      <w:r>
        <w:rPr>
          <w:sz w:val="22"/>
          <w:szCs w:val="22"/>
        </w:rPr>
        <w:lastRenderedPageBreak/>
        <w:t>and substantial deficiencies in Si.</w:t>
      </w:r>
      <w:r w:rsidR="0032608B">
        <w:rPr>
          <w:sz w:val="22"/>
          <w:szCs w:val="22"/>
        </w:rPr>
        <w:t xml:space="preserve"> </w:t>
      </w:r>
      <w:r>
        <w:rPr>
          <w:sz w:val="22"/>
          <w:szCs w:val="22"/>
        </w:rPr>
        <w:t xml:space="preserve">It is </w:t>
      </w:r>
      <w:r w:rsidR="006B0FA2">
        <w:rPr>
          <w:sz w:val="22"/>
          <w:szCs w:val="22"/>
        </w:rPr>
        <w:t>possible</w:t>
      </w:r>
      <w:r w:rsidR="0032608B">
        <w:rPr>
          <w:sz w:val="22"/>
          <w:szCs w:val="22"/>
        </w:rPr>
        <w:t xml:space="preserve"> </w:t>
      </w:r>
      <w:r>
        <w:rPr>
          <w:sz w:val="22"/>
          <w:szCs w:val="22"/>
        </w:rPr>
        <w:t>that this groundmass spot</w:t>
      </w:r>
      <w:r w:rsidR="006B0FA2">
        <w:rPr>
          <w:sz w:val="22"/>
          <w:szCs w:val="22"/>
        </w:rPr>
        <w:t>-</w:t>
      </w:r>
      <w:r>
        <w:rPr>
          <w:sz w:val="22"/>
          <w:szCs w:val="22"/>
        </w:rPr>
        <w:t xml:space="preserve">analysis was of an intergrowth of nepheline, </w:t>
      </w:r>
      <w:r w:rsidR="007A565A">
        <w:rPr>
          <w:sz w:val="22"/>
          <w:szCs w:val="22"/>
        </w:rPr>
        <w:t>haüyne</w:t>
      </w:r>
      <w:r>
        <w:rPr>
          <w:sz w:val="22"/>
          <w:szCs w:val="22"/>
        </w:rPr>
        <w:t xml:space="preserve"> and perhaps other Ca-rich phases </w:t>
      </w:r>
      <w:r w:rsidR="00B215D7">
        <w:rPr>
          <w:sz w:val="22"/>
          <w:szCs w:val="22"/>
        </w:rPr>
        <w:t>i</w:t>
      </w:r>
      <w:r w:rsidR="000E602B">
        <w:rPr>
          <w:sz w:val="22"/>
          <w:szCs w:val="22"/>
        </w:rPr>
        <w:t>ncluding cancrinite</w:t>
      </w:r>
      <w:r>
        <w:rPr>
          <w:sz w:val="22"/>
          <w:szCs w:val="22"/>
        </w:rPr>
        <w:t>. Experimental studies (Goldsmith, 1949) showed for the system NaAlSiO</w:t>
      </w:r>
      <w:r>
        <w:rPr>
          <w:sz w:val="22"/>
          <w:szCs w:val="22"/>
          <w:vertAlign w:val="subscript"/>
        </w:rPr>
        <w:t>4</w:t>
      </w:r>
      <w:r>
        <w:rPr>
          <w:sz w:val="22"/>
          <w:szCs w:val="22"/>
        </w:rPr>
        <w:t xml:space="preserve"> – CaO.Al</w:t>
      </w:r>
      <w:r>
        <w:rPr>
          <w:sz w:val="22"/>
          <w:szCs w:val="22"/>
          <w:vertAlign w:val="subscript"/>
        </w:rPr>
        <w:t>2</w:t>
      </w:r>
      <w:r>
        <w:rPr>
          <w:sz w:val="22"/>
          <w:szCs w:val="22"/>
        </w:rPr>
        <w:t>O</w:t>
      </w:r>
      <w:r>
        <w:rPr>
          <w:sz w:val="22"/>
          <w:szCs w:val="22"/>
          <w:vertAlign w:val="subscript"/>
        </w:rPr>
        <w:t>3</w:t>
      </w:r>
      <w:r w:rsidR="00B215D7">
        <w:rPr>
          <w:sz w:val="22"/>
          <w:szCs w:val="22"/>
        </w:rPr>
        <w:t xml:space="preserve"> </w:t>
      </w:r>
      <w:r>
        <w:rPr>
          <w:sz w:val="22"/>
          <w:szCs w:val="22"/>
        </w:rPr>
        <w:t>at 1 bar could form nepheline solid solutions with at least 60 wt.% of</w:t>
      </w:r>
      <w:r w:rsidR="0032608B">
        <w:rPr>
          <w:sz w:val="22"/>
          <w:szCs w:val="22"/>
        </w:rPr>
        <w:t xml:space="preserve"> </w:t>
      </w:r>
      <w:r>
        <w:rPr>
          <w:sz w:val="22"/>
          <w:szCs w:val="22"/>
        </w:rPr>
        <w:t>CaAl</w:t>
      </w:r>
      <w:r>
        <w:rPr>
          <w:sz w:val="22"/>
          <w:szCs w:val="22"/>
          <w:vertAlign w:val="subscript"/>
        </w:rPr>
        <w:t>2</w:t>
      </w:r>
      <w:r>
        <w:rPr>
          <w:sz w:val="22"/>
          <w:szCs w:val="22"/>
        </w:rPr>
        <w:t>O</w:t>
      </w:r>
      <w:r>
        <w:rPr>
          <w:sz w:val="22"/>
          <w:szCs w:val="22"/>
          <w:vertAlign w:val="subscript"/>
        </w:rPr>
        <w:t>4</w:t>
      </w:r>
      <w:r>
        <w:rPr>
          <w:sz w:val="22"/>
          <w:szCs w:val="22"/>
        </w:rPr>
        <w:t xml:space="preserve"> but there is little evidence that natural nephelines could have Ca present as that molecule.</w:t>
      </w:r>
      <w:r w:rsidR="00B215D7">
        <w:rPr>
          <w:sz w:val="22"/>
          <w:szCs w:val="22"/>
        </w:rPr>
        <w:t xml:space="preserve"> </w:t>
      </w:r>
    </w:p>
    <w:p w:rsidR="00014E12" w:rsidRPr="006C0FE5" w:rsidRDefault="00014E12" w:rsidP="00014E12">
      <w:pPr>
        <w:spacing w:line="360" w:lineRule="auto"/>
        <w:rPr>
          <w:sz w:val="22"/>
          <w:szCs w:val="22"/>
        </w:rPr>
      </w:pPr>
    </w:p>
    <w:p w:rsidR="00014E12" w:rsidRPr="00B215D7" w:rsidRDefault="00014E12" w:rsidP="00B215D7">
      <w:pPr>
        <w:spacing w:line="360" w:lineRule="auto"/>
        <w:ind w:firstLine="720"/>
        <w:rPr>
          <w:sz w:val="22"/>
          <w:szCs w:val="22"/>
        </w:rPr>
      </w:pPr>
      <w:r w:rsidRPr="00C731E0">
        <w:rPr>
          <w:sz w:val="22"/>
          <w:szCs w:val="22"/>
        </w:rPr>
        <w:t>Subsequently</w:t>
      </w:r>
      <w:r w:rsidR="006B0FA2">
        <w:rPr>
          <w:sz w:val="22"/>
          <w:szCs w:val="22"/>
        </w:rPr>
        <w:t>,</w:t>
      </w:r>
      <w:r w:rsidRPr="00C731E0">
        <w:rPr>
          <w:sz w:val="22"/>
          <w:szCs w:val="22"/>
        </w:rPr>
        <w:t xml:space="preserve"> Donnay </w:t>
      </w:r>
      <w:r w:rsidR="005F2068" w:rsidRPr="005F2068">
        <w:rPr>
          <w:i/>
          <w:sz w:val="22"/>
          <w:szCs w:val="22"/>
        </w:rPr>
        <w:t>et al.</w:t>
      </w:r>
      <w:r w:rsidRPr="00C731E0">
        <w:rPr>
          <w:sz w:val="22"/>
          <w:szCs w:val="22"/>
        </w:rPr>
        <w:t xml:space="preserve"> (1959) used powder XRD methods to assess changes in hexagonal unit cell parameters in 4 series of synthetic nepheline-structured solid solution series: Ne </w:t>
      </w:r>
      <w:r w:rsidR="007A565A">
        <w:rPr>
          <w:sz w:val="22"/>
          <w:szCs w:val="22"/>
        </w:rPr>
        <w:t>–</w:t>
      </w:r>
      <w:r w:rsidRPr="00C731E0">
        <w:rPr>
          <w:sz w:val="22"/>
          <w:szCs w:val="22"/>
        </w:rPr>
        <w:t xml:space="preserve"> Ks, Ne </w:t>
      </w:r>
      <w:r w:rsidR="007A565A">
        <w:rPr>
          <w:sz w:val="22"/>
          <w:szCs w:val="22"/>
        </w:rPr>
        <w:t>–</w:t>
      </w:r>
      <w:r w:rsidRPr="00C731E0">
        <w:rPr>
          <w:sz w:val="22"/>
          <w:szCs w:val="22"/>
        </w:rPr>
        <w:t xml:space="preserve"> Ab, Ne – An, and Ne </w:t>
      </w:r>
      <w:r w:rsidR="007A565A">
        <w:rPr>
          <w:sz w:val="22"/>
          <w:szCs w:val="22"/>
        </w:rPr>
        <w:t>–</w:t>
      </w:r>
      <w:r w:rsidRPr="00C731E0">
        <w:rPr>
          <w:sz w:val="22"/>
          <w:szCs w:val="22"/>
        </w:rPr>
        <w:t xml:space="preserve"> CaAl</w:t>
      </w:r>
      <w:r w:rsidRPr="00C731E0">
        <w:rPr>
          <w:sz w:val="22"/>
          <w:szCs w:val="22"/>
          <w:vertAlign w:val="subscript"/>
        </w:rPr>
        <w:t>2</w:t>
      </w:r>
      <w:r w:rsidRPr="00C731E0">
        <w:rPr>
          <w:sz w:val="22"/>
          <w:szCs w:val="22"/>
        </w:rPr>
        <w:t>O</w:t>
      </w:r>
      <w:r w:rsidRPr="00C731E0">
        <w:rPr>
          <w:sz w:val="22"/>
          <w:szCs w:val="22"/>
          <w:vertAlign w:val="subscript"/>
        </w:rPr>
        <w:t>4</w:t>
      </w:r>
      <w:r w:rsidR="006B0FA2">
        <w:rPr>
          <w:sz w:val="22"/>
          <w:szCs w:val="22"/>
        </w:rPr>
        <w:t>. Note</w:t>
      </w:r>
      <w:r w:rsidR="0032608B">
        <w:rPr>
          <w:sz w:val="22"/>
          <w:szCs w:val="22"/>
        </w:rPr>
        <w:t xml:space="preserve"> </w:t>
      </w:r>
      <w:r w:rsidRPr="00C731E0">
        <w:rPr>
          <w:sz w:val="22"/>
          <w:szCs w:val="22"/>
        </w:rPr>
        <w:t>that solid solutions in the Ne-Ab series and in the Ne-An series will both have cavity cation site vacancies reflecting the substitution of Si for Al in the former and of Ca for Na in the latter.</w:t>
      </w:r>
      <w:r w:rsidR="0032608B">
        <w:rPr>
          <w:sz w:val="22"/>
          <w:szCs w:val="22"/>
        </w:rPr>
        <w:t xml:space="preserve"> </w:t>
      </w:r>
      <w:r w:rsidRPr="00C731E0">
        <w:rPr>
          <w:sz w:val="22"/>
          <w:szCs w:val="22"/>
        </w:rPr>
        <w:t>For the Ne – Ks series they s</w:t>
      </w:r>
      <w:r>
        <w:rPr>
          <w:sz w:val="22"/>
          <w:szCs w:val="22"/>
        </w:rPr>
        <w:t xml:space="preserve">howed that the cell parameters </w:t>
      </w:r>
      <w:r w:rsidRPr="00C731E0">
        <w:rPr>
          <w:sz w:val="22"/>
          <w:szCs w:val="22"/>
        </w:rPr>
        <w:t xml:space="preserve">versus composition graphs show distinct changes of slope </w:t>
      </w:r>
      <w:r w:rsidR="00472F64">
        <w:rPr>
          <w:sz w:val="22"/>
          <w:szCs w:val="22"/>
        </w:rPr>
        <w:t xml:space="preserve">at Ks contents of 25% (atomic) </w:t>
      </w:r>
      <w:r w:rsidRPr="00C731E0">
        <w:rPr>
          <w:sz w:val="22"/>
          <w:szCs w:val="22"/>
        </w:rPr>
        <w:t>confirming the findings of Smith and Sahama (1954).</w:t>
      </w:r>
      <w:r w:rsidR="0032608B">
        <w:rPr>
          <w:sz w:val="22"/>
          <w:szCs w:val="22"/>
        </w:rPr>
        <w:t xml:space="preserve"> </w:t>
      </w:r>
      <w:r w:rsidRPr="00C731E0">
        <w:rPr>
          <w:sz w:val="22"/>
          <w:szCs w:val="22"/>
        </w:rPr>
        <w:t xml:space="preserve">Donnay </w:t>
      </w:r>
      <w:r w:rsidR="005F2068" w:rsidRPr="005F2068">
        <w:rPr>
          <w:i/>
          <w:sz w:val="22"/>
          <w:szCs w:val="22"/>
        </w:rPr>
        <w:t>et al.</w:t>
      </w:r>
      <w:r w:rsidRPr="00C731E0">
        <w:rPr>
          <w:sz w:val="22"/>
          <w:szCs w:val="22"/>
        </w:rPr>
        <w:t xml:space="preserve"> (1959) also suggested that any Fe</w:t>
      </w:r>
      <w:r w:rsidRPr="00C731E0">
        <w:rPr>
          <w:sz w:val="22"/>
          <w:szCs w:val="22"/>
          <w:vertAlign w:val="superscript"/>
        </w:rPr>
        <w:t>3+</w:t>
      </w:r>
      <w:r w:rsidR="005F2068" w:rsidRPr="005F2068">
        <w:rPr>
          <w:sz w:val="22"/>
          <w:szCs w:val="22"/>
        </w:rPr>
        <w:t xml:space="preserve"> </w:t>
      </w:r>
      <w:r w:rsidRPr="00C731E0">
        <w:rPr>
          <w:sz w:val="22"/>
          <w:szCs w:val="22"/>
        </w:rPr>
        <w:t>present substitutes for Si and Al in tetrahedral coordination</w:t>
      </w:r>
      <w:r w:rsidR="006B0FA2">
        <w:rPr>
          <w:sz w:val="22"/>
          <w:szCs w:val="22"/>
        </w:rPr>
        <w:t>,</w:t>
      </w:r>
      <w:r w:rsidRPr="00C731E0">
        <w:rPr>
          <w:sz w:val="22"/>
          <w:szCs w:val="22"/>
        </w:rPr>
        <w:t xml:space="preserve"> </w:t>
      </w:r>
      <w:r w:rsidR="006B0FA2">
        <w:rPr>
          <w:sz w:val="22"/>
          <w:szCs w:val="22"/>
        </w:rPr>
        <w:t>whereas</w:t>
      </w:r>
      <w:r w:rsidR="0032608B">
        <w:rPr>
          <w:sz w:val="22"/>
          <w:szCs w:val="22"/>
        </w:rPr>
        <w:t xml:space="preserve"> </w:t>
      </w:r>
      <w:r w:rsidRPr="00C731E0">
        <w:rPr>
          <w:sz w:val="22"/>
          <w:szCs w:val="22"/>
        </w:rPr>
        <w:t>the small amounts of Mg, Mn and Ti that might be present would substitute for Na, K, or Ca. Shortly after the Donnay paper, Hamilton (1961) and Hamilton and MacKenzie (1960) reported</w:t>
      </w:r>
      <w:r w:rsidR="0032608B">
        <w:rPr>
          <w:sz w:val="22"/>
          <w:szCs w:val="22"/>
        </w:rPr>
        <w:t xml:space="preserve"> </w:t>
      </w:r>
      <w:r w:rsidRPr="00C731E0">
        <w:rPr>
          <w:sz w:val="22"/>
          <w:szCs w:val="22"/>
        </w:rPr>
        <w:t xml:space="preserve">results for the experimental determination of nepheline compositions in </w:t>
      </w:r>
      <w:r w:rsidR="006B0FA2">
        <w:rPr>
          <w:sz w:val="22"/>
          <w:szCs w:val="22"/>
        </w:rPr>
        <w:t>P</w:t>
      </w:r>
      <w:r w:rsidRPr="00C731E0">
        <w:rPr>
          <w:sz w:val="22"/>
          <w:szCs w:val="22"/>
        </w:rPr>
        <w:t xml:space="preserve">etrogeny’s </w:t>
      </w:r>
      <w:r w:rsidR="006B0FA2">
        <w:rPr>
          <w:sz w:val="22"/>
          <w:szCs w:val="22"/>
        </w:rPr>
        <w:t>R</w:t>
      </w:r>
      <w:r w:rsidRPr="00C731E0">
        <w:rPr>
          <w:sz w:val="22"/>
          <w:szCs w:val="22"/>
        </w:rPr>
        <w:t xml:space="preserve">esidua </w:t>
      </w:r>
      <w:r w:rsidR="006B0FA2">
        <w:rPr>
          <w:sz w:val="22"/>
          <w:szCs w:val="22"/>
        </w:rPr>
        <w:t>S</w:t>
      </w:r>
      <w:r w:rsidRPr="00C731E0">
        <w:rPr>
          <w:sz w:val="22"/>
          <w:szCs w:val="22"/>
        </w:rPr>
        <w:t xml:space="preserve">ystem at 1 kbar </w:t>
      </w:r>
      <w:r w:rsidRPr="00C731E0">
        <w:rPr>
          <w:i/>
          <w:sz w:val="22"/>
          <w:szCs w:val="22"/>
        </w:rPr>
        <w:t>P</w:t>
      </w:r>
      <w:r w:rsidRPr="00C731E0">
        <w:rPr>
          <w:sz w:val="22"/>
          <w:szCs w:val="22"/>
          <w:vertAlign w:val="subscript"/>
        </w:rPr>
        <w:t>H2O</w:t>
      </w:r>
      <w:r w:rsidRPr="00C731E0">
        <w:rPr>
          <w:sz w:val="22"/>
          <w:szCs w:val="22"/>
        </w:rPr>
        <w:t xml:space="preserve"> as a function of temperature and defined limits of solid solution of albite in nepheline for isotherms at 500, 700 and 775°.</w:t>
      </w:r>
      <w:r w:rsidR="0032608B">
        <w:rPr>
          <w:sz w:val="22"/>
          <w:szCs w:val="22"/>
        </w:rPr>
        <w:t xml:space="preserve"> </w:t>
      </w:r>
      <w:r w:rsidRPr="00C731E0">
        <w:rPr>
          <w:sz w:val="22"/>
          <w:szCs w:val="22"/>
        </w:rPr>
        <w:t>Plots of two-theta angles for 20.2 and 21.0 peaks versus composition showed changes of slope at Ne</w:t>
      </w:r>
      <w:r w:rsidRPr="00C731E0">
        <w:rPr>
          <w:sz w:val="22"/>
          <w:szCs w:val="22"/>
          <w:vertAlign w:val="subscript"/>
        </w:rPr>
        <w:t>73.5</w:t>
      </w:r>
      <w:r w:rsidRPr="00C731E0">
        <w:rPr>
          <w:sz w:val="22"/>
          <w:szCs w:val="22"/>
        </w:rPr>
        <w:t>Ks</w:t>
      </w:r>
      <w:r w:rsidRPr="00C731E0">
        <w:rPr>
          <w:sz w:val="22"/>
          <w:szCs w:val="22"/>
          <w:vertAlign w:val="subscript"/>
        </w:rPr>
        <w:t>22.5</w:t>
      </w:r>
      <w:r w:rsidRPr="00C731E0">
        <w:rPr>
          <w:sz w:val="22"/>
          <w:szCs w:val="22"/>
        </w:rPr>
        <w:t>Qz</w:t>
      </w:r>
      <w:r w:rsidRPr="00C731E0">
        <w:rPr>
          <w:sz w:val="22"/>
          <w:szCs w:val="22"/>
          <w:vertAlign w:val="subscript"/>
        </w:rPr>
        <w:t>4.0</w:t>
      </w:r>
      <w:r w:rsidRPr="00C731E0">
        <w:rPr>
          <w:sz w:val="22"/>
          <w:szCs w:val="22"/>
        </w:rPr>
        <w:t xml:space="preserve"> (wt.%) with a similar K/Na ratio</w:t>
      </w:r>
      <w:r w:rsidR="0032608B">
        <w:rPr>
          <w:sz w:val="22"/>
          <w:szCs w:val="22"/>
        </w:rPr>
        <w:t xml:space="preserve"> </w:t>
      </w:r>
      <w:r w:rsidRPr="00C731E0">
        <w:rPr>
          <w:sz w:val="22"/>
          <w:szCs w:val="22"/>
        </w:rPr>
        <w:t>to those found for</w:t>
      </w:r>
      <w:r w:rsidR="0032608B">
        <w:rPr>
          <w:sz w:val="22"/>
          <w:szCs w:val="22"/>
        </w:rPr>
        <w:t xml:space="preserve"> </w:t>
      </w:r>
      <w:r w:rsidRPr="00C731E0">
        <w:rPr>
          <w:sz w:val="22"/>
          <w:szCs w:val="22"/>
        </w:rPr>
        <w:t>binary Ne – Ks compositions.</w:t>
      </w:r>
      <w:r w:rsidR="0032608B">
        <w:rPr>
          <w:sz w:val="22"/>
          <w:szCs w:val="22"/>
        </w:rPr>
        <w:t xml:space="preserve"> </w:t>
      </w:r>
      <w:r w:rsidRPr="00C731E0">
        <w:rPr>
          <w:sz w:val="22"/>
          <w:szCs w:val="22"/>
        </w:rPr>
        <w:t>This ternary composition was also given as Ne</w:t>
      </w:r>
      <w:r w:rsidRPr="00C731E0">
        <w:rPr>
          <w:sz w:val="22"/>
          <w:szCs w:val="22"/>
          <w:vertAlign w:val="subscript"/>
        </w:rPr>
        <w:t>71.24</w:t>
      </w:r>
      <w:r w:rsidRPr="00C731E0">
        <w:rPr>
          <w:sz w:val="22"/>
          <w:szCs w:val="22"/>
        </w:rPr>
        <w:t>Ks</w:t>
      </w:r>
      <w:r w:rsidRPr="00C731E0">
        <w:rPr>
          <w:sz w:val="22"/>
          <w:szCs w:val="22"/>
          <w:vertAlign w:val="subscript"/>
        </w:rPr>
        <w:t>19.59</w:t>
      </w:r>
      <w:r w:rsidRPr="00C731E0">
        <w:rPr>
          <w:sz w:val="22"/>
          <w:szCs w:val="22"/>
        </w:rPr>
        <w:t>Qz</w:t>
      </w:r>
      <w:r w:rsidRPr="00C731E0">
        <w:rPr>
          <w:sz w:val="22"/>
          <w:szCs w:val="22"/>
          <w:vertAlign w:val="subscript"/>
        </w:rPr>
        <w:t>9.37</w:t>
      </w:r>
      <w:r w:rsidR="005F2068" w:rsidRPr="005F2068">
        <w:rPr>
          <w:sz w:val="22"/>
          <w:szCs w:val="22"/>
        </w:rPr>
        <w:t xml:space="preserve"> </w:t>
      </w:r>
      <w:r w:rsidRPr="00C731E0">
        <w:rPr>
          <w:sz w:val="22"/>
          <w:szCs w:val="22"/>
        </w:rPr>
        <w:t>(molecular %)</w:t>
      </w:r>
      <w:r w:rsidR="005F2068" w:rsidRPr="005F2068">
        <w:rPr>
          <w:sz w:val="22"/>
          <w:szCs w:val="22"/>
        </w:rPr>
        <w:t xml:space="preserve"> </w:t>
      </w:r>
      <w:r w:rsidRPr="00C731E0">
        <w:rPr>
          <w:sz w:val="22"/>
          <w:szCs w:val="22"/>
        </w:rPr>
        <w:t>and Na</w:t>
      </w:r>
      <w:r w:rsidRPr="00C731E0">
        <w:rPr>
          <w:sz w:val="22"/>
          <w:szCs w:val="22"/>
          <w:vertAlign w:val="subscript"/>
        </w:rPr>
        <w:t>5.97</w:t>
      </w:r>
      <w:r w:rsidRPr="00C731E0">
        <w:rPr>
          <w:sz w:val="22"/>
          <w:szCs w:val="22"/>
        </w:rPr>
        <w:t>Ks</w:t>
      </w:r>
      <w:r w:rsidRPr="00C731E0">
        <w:rPr>
          <w:sz w:val="22"/>
          <w:szCs w:val="22"/>
          <w:vertAlign w:val="subscript"/>
        </w:rPr>
        <w:t>1.64</w:t>
      </w:r>
      <w:r w:rsidRPr="00C731E0">
        <w:rPr>
          <w:sz w:val="22"/>
          <w:szCs w:val="22"/>
        </w:rPr>
        <w:t>□</w:t>
      </w:r>
      <w:r w:rsidRPr="00C731E0">
        <w:rPr>
          <w:sz w:val="22"/>
          <w:szCs w:val="22"/>
          <w:vertAlign w:val="subscript"/>
        </w:rPr>
        <w:t>0.39</w:t>
      </w:r>
      <w:r w:rsidRPr="00C731E0">
        <w:rPr>
          <w:sz w:val="22"/>
          <w:szCs w:val="22"/>
        </w:rPr>
        <w:t>Al</w:t>
      </w:r>
      <w:r w:rsidRPr="00C731E0">
        <w:rPr>
          <w:sz w:val="22"/>
          <w:szCs w:val="22"/>
          <w:vertAlign w:val="subscript"/>
        </w:rPr>
        <w:t>7.51</w:t>
      </w:r>
      <w:r w:rsidRPr="00C731E0">
        <w:rPr>
          <w:sz w:val="22"/>
          <w:szCs w:val="22"/>
        </w:rPr>
        <w:t>Si</w:t>
      </w:r>
      <w:r w:rsidRPr="00C731E0">
        <w:rPr>
          <w:sz w:val="22"/>
          <w:szCs w:val="22"/>
          <w:vertAlign w:val="subscript"/>
        </w:rPr>
        <w:t>8.39</w:t>
      </w:r>
      <w:r w:rsidRPr="00C731E0">
        <w:rPr>
          <w:sz w:val="22"/>
          <w:szCs w:val="22"/>
        </w:rPr>
        <w:t>O</w:t>
      </w:r>
      <w:r w:rsidRPr="00C731E0">
        <w:rPr>
          <w:sz w:val="22"/>
          <w:szCs w:val="22"/>
          <w:vertAlign w:val="subscript"/>
        </w:rPr>
        <w:t>32</w:t>
      </w:r>
      <w:r w:rsidRPr="00C731E0">
        <w:rPr>
          <w:sz w:val="22"/>
          <w:szCs w:val="22"/>
        </w:rPr>
        <w:t xml:space="preserve"> (Hamilton and MacKenzie, 1960).</w:t>
      </w:r>
      <w:r w:rsidR="0032608B">
        <w:rPr>
          <w:sz w:val="22"/>
          <w:szCs w:val="22"/>
        </w:rPr>
        <w:t xml:space="preserve"> </w:t>
      </w:r>
      <w:r w:rsidRPr="00C731E0">
        <w:rPr>
          <w:sz w:val="22"/>
          <w:szCs w:val="22"/>
        </w:rPr>
        <w:t xml:space="preserve">Note the much higher molecular % content of Qz compared to the equivalent </w:t>
      </w:r>
      <w:r w:rsidR="0032608B">
        <w:rPr>
          <w:sz w:val="22"/>
          <w:szCs w:val="22"/>
        </w:rPr>
        <w:t>wt.%</w:t>
      </w:r>
      <w:r w:rsidRPr="00C731E0">
        <w:rPr>
          <w:sz w:val="22"/>
          <w:szCs w:val="22"/>
        </w:rPr>
        <w:t xml:space="preserve"> value; it is clear that a molecular weight of 60 for</w:t>
      </w:r>
      <w:r w:rsidR="000E602B">
        <w:rPr>
          <w:sz w:val="22"/>
          <w:szCs w:val="22"/>
        </w:rPr>
        <w:t xml:space="preserve"> Si was used to convert weight </w:t>
      </w:r>
      <w:r w:rsidRPr="00C731E0">
        <w:rPr>
          <w:sz w:val="22"/>
          <w:szCs w:val="22"/>
        </w:rPr>
        <w:t>to molecular amounts for the excess Q component and this protoc</w:t>
      </w:r>
      <w:r w:rsidR="000E602B">
        <w:rPr>
          <w:sz w:val="22"/>
          <w:szCs w:val="22"/>
        </w:rPr>
        <w:t xml:space="preserve">ol is the same as that used by </w:t>
      </w:r>
      <w:r w:rsidRPr="00C731E0">
        <w:rPr>
          <w:sz w:val="22"/>
          <w:szCs w:val="22"/>
        </w:rPr>
        <w:t>Doll</w:t>
      </w:r>
      <w:r w:rsidR="00B215D7">
        <w:rPr>
          <w:sz w:val="22"/>
          <w:szCs w:val="22"/>
        </w:rPr>
        <w:t>ase and Thomas (1983)</w:t>
      </w:r>
      <w:r w:rsidRPr="00C731E0">
        <w:rPr>
          <w:sz w:val="22"/>
          <w:szCs w:val="22"/>
        </w:rPr>
        <w:t>.</w:t>
      </w:r>
      <w:r w:rsidR="0032608B">
        <w:rPr>
          <w:sz w:val="22"/>
          <w:szCs w:val="22"/>
        </w:rPr>
        <w:t xml:space="preserve"> </w:t>
      </w:r>
      <w:r>
        <w:rPr>
          <w:sz w:val="22"/>
          <w:szCs w:val="22"/>
        </w:rPr>
        <w:t>However</w:t>
      </w:r>
      <w:r w:rsidRPr="00C731E0">
        <w:rPr>
          <w:sz w:val="22"/>
          <w:szCs w:val="22"/>
        </w:rPr>
        <w:t xml:space="preserve">, on the basis of the Q’ component having a molecular weight of 120 </w:t>
      </w:r>
      <w:r>
        <w:rPr>
          <w:sz w:val="22"/>
          <w:szCs w:val="22"/>
        </w:rPr>
        <w:t>(Si</w:t>
      </w:r>
      <w:r>
        <w:rPr>
          <w:sz w:val="22"/>
          <w:szCs w:val="22"/>
          <w:vertAlign w:val="subscript"/>
        </w:rPr>
        <w:t>2</w:t>
      </w:r>
      <w:r>
        <w:rPr>
          <w:sz w:val="22"/>
          <w:szCs w:val="22"/>
        </w:rPr>
        <w:t>O</w:t>
      </w:r>
      <w:r>
        <w:rPr>
          <w:sz w:val="22"/>
          <w:szCs w:val="22"/>
          <w:vertAlign w:val="subscript"/>
        </w:rPr>
        <w:t>4</w:t>
      </w:r>
      <w:r w:rsidR="00B215D7">
        <w:rPr>
          <w:sz w:val="22"/>
          <w:szCs w:val="22"/>
        </w:rPr>
        <w:t xml:space="preserve">), </w:t>
      </w:r>
      <w:r w:rsidRPr="00C731E0">
        <w:rPr>
          <w:sz w:val="22"/>
          <w:szCs w:val="22"/>
        </w:rPr>
        <w:t>this Hamilton and MacKenzie composition would be Ne</w:t>
      </w:r>
      <w:r w:rsidRPr="00C731E0">
        <w:rPr>
          <w:sz w:val="22"/>
          <w:szCs w:val="22"/>
          <w:vertAlign w:val="subscript"/>
        </w:rPr>
        <w:t>75.7</w:t>
      </w:r>
      <w:r w:rsidRPr="00C731E0">
        <w:rPr>
          <w:sz w:val="22"/>
          <w:szCs w:val="22"/>
        </w:rPr>
        <w:t>Ks</w:t>
      </w:r>
      <w:r w:rsidRPr="00C731E0">
        <w:rPr>
          <w:sz w:val="22"/>
          <w:szCs w:val="22"/>
          <w:vertAlign w:val="subscript"/>
        </w:rPr>
        <w:t>20.5</w:t>
      </w:r>
      <w:r w:rsidRPr="00C731E0">
        <w:rPr>
          <w:sz w:val="22"/>
          <w:szCs w:val="22"/>
        </w:rPr>
        <w:t>Qz</w:t>
      </w:r>
      <w:r w:rsidRPr="00C731E0">
        <w:rPr>
          <w:sz w:val="22"/>
          <w:szCs w:val="22"/>
          <w:vertAlign w:val="subscript"/>
        </w:rPr>
        <w:t>4.8</w:t>
      </w:r>
      <w:r w:rsidR="005F2068" w:rsidRPr="005F2068">
        <w:rPr>
          <w:sz w:val="22"/>
          <w:szCs w:val="22"/>
        </w:rPr>
        <w:t xml:space="preserve"> </w:t>
      </w:r>
      <w:r w:rsidRPr="00C731E0">
        <w:rPr>
          <w:sz w:val="22"/>
          <w:szCs w:val="22"/>
        </w:rPr>
        <w:t>(molecular %)</w:t>
      </w:r>
      <w:r>
        <w:rPr>
          <w:sz w:val="22"/>
          <w:szCs w:val="22"/>
          <w:vertAlign w:val="subscript"/>
        </w:rPr>
        <w:t>.</w:t>
      </w:r>
      <w:r w:rsidR="0032608B">
        <w:rPr>
          <w:sz w:val="22"/>
          <w:szCs w:val="22"/>
        </w:rPr>
        <w:t xml:space="preserve"> </w:t>
      </w:r>
      <w:r w:rsidRPr="00C731E0">
        <w:rPr>
          <w:sz w:val="22"/>
          <w:szCs w:val="22"/>
        </w:rPr>
        <w:t>Hamilton and MacKenzie (1960) drew the join from Na</w:t>
      </w:r>
      <w:r w:rsidRPr="00C731E0">
        <w:rPr>
          <w:sz w:val="22"/>
          <w:szCs w:val="22"/>
          <w:vertAlign w:val="subscript"/>
        </w:rPr>
        <w:t>6</w:t>
      </w:r>
      <w:r w:rsidRPr="00C731E0">
        <w:rPr>
          <w:sz w:val="22"/>
          <w:szCs w:val="22"/>
        </w:rPr>
        <w:t>K</w:t>
      </w:r>
      <w:r w:rsidRPr="00C731E0">
        <w:rPr>
          <w:sz w:val="22"/>
          <w:szCs w:val="22"/>
          <w:vertAlign w:val="subscript"/>
        </w:rPr>
        <w:t>2</w:t>
      </w:r>
      <w:r w:rsidRPr="00C731E0">
        <w:rPr>
          <w:sz w:val="22"/>
          <w:szCs w:val="22"/>
        </w:rPr>
        <w:t>Al</w:t>
      </w:r>
      <w:r w:rsidRPr="00C731E0">
        <w:rPr>
          <w:sz w:val="22"/>
          <w:szCs w:val="22"/>
          <w:vertAlign w:val="subscript"/>
        </w:rPr>
        <w:t>8</w:t>
      </w:r>
      <w:r w:rsidRPr="00C731E0">
        <w:rPr>
          <w:sz w:val="22"/>
          <w:szCs w:val="22"/>
        </w:rPr>
        <w:t>Si</w:t>
      </w:r>
      <w:r w:rsidRPr="00C731E0">
        <w:rPr>
          <w:sz w:val="22"/>
          <w:szCs w:val="22"/>
          <w:vertAlign w:val="subscript"/>
        </w:rPr>
        <w:t>8</w:t>
      </w:r>
      <w:r w:rsidRPr="00C731E0">
        <w:rPr>
          <w:sz w:val="22"/>
          <w:szCs w:val="22"/>
        </w:rPr>
        <w:t>O</w:t>
      </w:r>
      <w:r w:rsidRPr="00C731E0">
        <w:rPr>
          <w:sz w:val="22"/>
          <w:szCs w:val="22"/>
          <w:vertAlign w:val="subscript"/>
        </w:rPr>
        <w:t>32</w:t>
      </w:r>
      <w:r w:rsidRPr="00C731E0">
        <w:rPr>
          <w:sz w:val="22"/>
          <w:szCs w:val="22"/>
        </w:rPr>
        <w:t xml:space="preserve"> to a point at 40% of the Q component which is labelled Na</w:t>
      </w:r>
      <w:r w:rsidRPr="00C731E0">
        <w:rPr>
          <w:sz w:val="22"/>
          <w:szCs w:val="22"/>
          <w:vertAlign w:val="subscript"/>
        </w:rPr>
        <w:t>6</w:t>
      </w:r>
      <w:r w:rsidRPr="00C731E0">
        <w:rPr>
          <w:sz w:val="22"/>
          <w:szCs w:val="22"/>
        </w:rPr>
        <w:t>□</w:t>
      </w:r>
      <w:r w:rsidRPr="00C731E0">
        <w:rPr>
          <w:sz w:val="22"/>
          <w:szCs w:val="22"/>
          <w:vertAlign w:val="subscript"/>
        </w:rPr>
        <w:t>2</w:t>
      </w:r>
      <w:r w:rsidRPr="00C731E0">
        <w:rPr>
          <w:sz w:val="22"/>
          <w:szCs w:val="22"/>
        </w:rPr>
        <w:t>Al</w:t>
      </w:r>
      <w:r w:rsidRPr="00C731E0">
        <w:rPr>
          <w:sz w:val="22"/>
          <w:szCs w:val="22"/>
          <w:vertAlign w:val="subscript"/>
        </w:rPr>
        <w:t>8</w:t>
      </w:r>
      <w:r w:rsidRPr="00C731E0">
        <w:rPr>
          <w:sz w:val="22"/>
          <w:szCs w:val="22"/>
        </w:rPr>
        <w:t>Si</w:t>
      </w:r>
      <w:r w:rsidRPr="00C731E0">
        <w:rPr>
          <w:sz w:val="22"/>
          <w:szCs w:val="22"/>
          <w:vertAlign w:val="subscript"/>
        </w:rPr>
        <w:t>10</w:t>
      </w:r>
      <w:r w:rsidRPr="00C731E0">
        <w:rPr>
          <w:sz w:val="22"/>
          <w:szCs w:val="22"/>
        </w:rPr>
        <w:t>O</w:t>
      </w:r>
      <w:r w:rsidRPr="00C731E0">
        <w:rPr>
          <w:sz w:val="22"/>
          <w:szCs w:val="22"/>
          <w:vertAlign w:val="subscript"/>
        </w:rPr>
        <w:t>32</w:t>
      </w:r>
      <w:r w:rsidRPr="00C731E0">
        <w:rPr>
          <w:sz w:val="22"/>
          <w:szCs w:val="22"/>
        </w:rPr>
        <w:t xml:space="preserve"> on the Na</w:t>
      </w:r>
      <w:r w:rsidRPr="00C731E0">
        <w:rPr>
          <w:sz w:val="22"/>
          <w:szCs w:val="22"/>
          <w:vertAlign w:val="subscript"/>
        </w:rPr>
        <w:t>8</w:t>
      </w:r>
      <w:r w:rsidRPr="00C731E0">
        <w:rPr>
          <w:sz w:val="22"/>
          <w:szCs w:val="22"/>
        </w:rPr>
        <w:t>Al</w:t>
      </w:r>
      <w:r w:rsidRPr="00C731E0">
        <w:rPr>
          <w:sz w:val="22"/>
          <w:szCs w:val="22"/>
          <w:vertAlign w:val="subscript"/>
        </w:rPr>
        <w:t>8</w:t>
      </w:r>
      <w:r w:rsidRPr="00C731E0">
        <w:rPr>
          <w:sz w:val="22"/>
          <w:szCs w:val="22"/>
        </w:rPr>
        <w:t>Si</w:t>
      </w:r>
      <w:r w:rsidRPr="00C731E0">
        <w:rPr>
          <w:sz w:val="22"/>
          <w:szCs w:val="22"/>
          <w:vertAlign w:val="subscript"/>
        </w:rPr>
        <w:t>8</w:t>
      </w:r>
      <w:r w:rsidRPr="00C731E0">
        <w:rPr>
          <w:sz w:val="22"/>
          <w:szCs w:val="22"/>
        </w:rPr>
        <w:t>O</w:t>
      </w:r>
      <w:r w:rsidRPr="00C731E0">
        <w:rPr>
          <w:sz w:val="22"/>
          <w:szCs w:val="22"/>
          <w:vertAlign w:val="subscript"/>
        </w:rPr>
        <w:t>32</w:t>
      </w:r>
      <w:r w:rsidRPr="00C731E0">
        <w:rPr>
          <w:sz w:val="22"/>
          <w:szCs w:val="22"/>
        </w:rPr>
        <w:t xml:space="preserve"> (8Ne) – 8SiO</w:t>
      </w:r>
      <w:r w:rsidRPr="00C731E0">
        <w:rPr>
          <w:sz w:val="22"/>
          <w:szCs w:val="22"/>
          <w:vertAlign w:val="subscript"/>
        </w:rPr>
        <w:t>2</w:t>
      </w:r>
      <w:r w:rsidRPr="00C731E0">
        <w:rPr>
          <w:sz w:val="22"/>
          <w:szCs w:val="22"/>
        </w:rPr>
        <w:t xml:space="preserve"> join on a version of the Ne</w:t>
      </w:r>
      <w:r w:rsidR="007A565A">
        <w:rPr>
          <w:sz w:val="22"/>
          <w:szCs w:val="22"/>
        </w:rPr>
        <w:t>–</w:t>
      </w:r>
      <w:r w:rsidRPr="00C731E0">
        <w:rPr>
          <w:sz w:val="22"/>
          <w:szCs w:val="22"/>
        </w:rPr>
        <w:t>Ks</w:t>
      </w:r>
      <w:r w:rsidR="007A565A">
        <w:rPr>
          <w:sz w:val="22"/>
          <w:szCs w:val="22"/>
        </w:rPr>
        <w:t>–</w:t>
      </w:r>
      <w:r w:rsidRPr="00C731E0">
        <w:rPr>
          <w:sz w:val="22"/>
          <w:szCs w:val="22"/>
        </w:rPr>
        <w:t>Q system; note that the Q corner has 8 Si atoms matching the Si content of the Na and K-component corners.</w:t>
      </w:r>
      <w:r w:rsidR="0032608B">
        <w:rPr>
          <w:sz w:val="22"/>
          <w:szCs w:val="22"/>
        </w:rPr>
        <w:t xml:space="preserve"> </w:t>
      </w:r>
      <w:r w:rsidRPr="00C731E0">
        <w:rPr>
          <w:sz w:val="22"/>
          <w:szCs w:val="22"/>
        </w:rPr>
        <w:t>The number of oxygens of the Q corner is half of that defined for a 32 oxygen unit cell and thus excess Q solid solutions do not match strict nepheline stoichiometry.</w:t>
      </w:r>
      <w:r w:rsidR="0032608B">
        <w:rPr>
          <w:sz w:val="22"/>
          <w:szCs w:val="22"/>
        </w:rPr>
        <w:t xml:space="preserve"> </w:t>
      </w:r>
      <w:r w:rsidRPr="00C731E0">
        <w:rPr>
          <w:sz w:val="22"/>
          <w:szCs w:val="22"/>
        </w:rPr>
        <w:t>Indeed the geometric position labelled Na</w:t>
      </w:r>
      <w:r w:rsidRPr="00C731E0">
        <w:rPr>
          <w:sz w:val="22"/>
          <w:szCs w:val="22"/>
          <w:vertAlign w:val="subscript"/>
        </w:rPr>
        <w:t>6</w:t>
      </w:r>
      <w:r w:rsidRPr="00C731E0">
        <w:rPr>
          <w:sz w:val="22"/>
          <w:szCs w:val="22"/>
        </w:rPr>
        <w:t>□</w:t>
      </w:r>
      <w:r w:rsidRPr="00C731E0">
        <w:rPr>
          <w:sz w:val="22"/>
          <w:szCs w:val="22"/>
          <w:vertAlign w:val="subscript"/>
        </w:rPr>
        <w:t>2</w:t>
      </w:r>
      <w:r w:rsidRPr="00C731E0">
        <w:rPr>
          <w:sz w:val="22"/>
          <w:szCs w:val="22"/>
        </w:rPr>
        <w:t>Al</w:t>
      </w:r>
      <w:r w:rsidRPr="00C731E0">
        <w:rPr>
          <w:sz w:val="22"/>
          <w:szCs w:val="22"/>
          <w:vertAlign w:val="subscript"/>
        </w:rPr>
        <w:t>8</w:t>
      </w:r>
      <w:r w:rsidRPr="00C731E0">
        <w:rPr>
          <w:sz w:val="22"/>
          <w:szCs w:val="22"/>
        </w:rPr>
        <w:t>Si</w:t>
      </w:r>
      <w:r w:rsidRPr="00C731E0">
        <w:rPr>
          <w:sz w:val="22"/>
          <w:szCs w:val="22"/>
          <w:vertAlign w:val="subscript"/>
        </w:rPr>
        <w:t>8</w:t>
      </w:r>
      <w:r w:rsidRPr="00C731E0">
        <w:rPr>
          <w:sz w:val="22"/>
          <w:szCs w:val="22"/>
        </w:rPr>
        <w:t>O</w:t>
      </w:r>
      <w:r w:rsidRPr="00C731E0">
        <w:rPr>
          <w:sz w:val="22"/>
          <w:szCs w:val="22"/>
          <w:vertAlign w:val="subscript"/>
        </w:rPr>
        <w:t>32</w:t>
      </w:r>
      <w:r w:rsidRPr="00C731E0">
        <w:rPr>
          <w:sz w:val="22"/>
          <w:szCs w:val="22"/>
        </w:rPr>
        <w:t xml:space="preserve"> by Hamilton and MacKenzie has the formula Na</w:t>
      </w:r>
      <w:r w:rsidRPr="00C731E0">
        <w:rPr>
          <w:sz w:val="22"/>
          <w:szCs w:val="22"/>
          <w:vertAlign w:val="subscript"/>
        </w:rPr>
        <w:t>4.8</w:t>
      </w:r>
      <w:r w:rsidRPr="00C731E0">
        <w:rPr>
          <w:sz w:val="22"/>
          <w:szCs w:val="22"/>
        </w:rPr>
        <w:t>□</w:t>
      </w:r>
      <w:r w:rsidRPr="00C731E0">
        <w:rPr>
          <w:sz w:val="22"/>
          <w:szCs w:val="22"/>
          <w:vertAlign w:val="subscript"/>
        </w:rPr>
        <w:t>1.6</w:t>
      </w:r>
      <w:r w:rsidRPr="00C731E0">
        <w:rPr>
          <w:sz w:val="22"/>
          <w:szCs w:val="22"/>
        </w:rPr>
        <w:t>Al</w:t>
      </w:r>
      <w:r w:rsidRPr="00C731E0">
        <w:rPr>
          <w:sz w:val="22"/>
          <w:szCs w:val="22"/>
          <w:vertAlign w:val="subscript"/>
        </w:rPr>
        <w:t>4.8</w:t>
      </w:r>
      <w:r w:rsidRPr="00C731E0">
        <w:rPr>
          <w:sz w:val="22"/>
          <w:szCs w:val="22"/>
        </w:rPr>
        <w:t>Si</w:t>
      </w:r>
      <w:r w:rsidRPr="00C731E0">
        <w:rPr>
          <w:sz w:val="22"/>
          <w:szCs w:val="22"/>
          <w:vertAlign w:val="subscript"/>
        </w:rPr>
        <w:t>8</w:t>
      </w:r>
      <w:r w:rsidRPr="00C731E0">
        <w:rPr>
          <w:sz w:val="22"/>
          <w:szCs w:val="22"/>
        </w:rPr>
        <w:t>O</w:t>
      </w:r>
      <w:r w:rsidRPr="00C731E0">
        <w:rPr>
          <w:sz w:val="22"/>
          <w:szCs w:val="22"/>
          <w:vertAlign w:val="subscript"/>
        </w:rPr>
        <w:t>25.6</w:t>
      </w:r>
      <w:r w:rsidRPr="00C731E0">
        <w:rPr>
          <w:sz w:val="22"/>
          <w:szCs w:val="22"/>
        </w:rPr>
        <w:t xml:space="preserve"> which is equivalent to 0.8 Na</w:t>
      </w:r>
      <w:r w:rsidRPr="00C731E0">
        <w:rPr>
          <w:sz w:val="22"/>
          <w:szCs w:val="22"/>
          <w:vertAlign w:val="subscript"/>
        </w:rPr>
        <w:t>6</w:t>
      </w:r>
      <w:r w:rsidRPr="00C731E0">
        <w:rPr>
          <w:sz w:val="22"/>
          <w:szCs w:val="22"/>
        </w:rPr>
        <w:t>□</w:t>
      </w:r>
      <w:r w:rsidRPr="00C731E0">
        <w:rPr>
          <w:sz w:val="22"/>
          <w:szCs w:val="22"/>
          <w:vertAlign w:val="subscript"/>
        </w:rPr>
        <w:t>2</w:t>
      </w:r>
      <w:r w:rsidRPr="00C731E0">
        <w:rPr>
          <w:sz w:val="22"/>
          <w:szCs w:val="22"/>
        </w:rPr>
        <w:t>Al</w:t>
      </w:r>
      <w:r w:rsidRPr="00C731E0">
        <w:rPr>
          <w:sz w:val="22"/>
          <w:szCs w:val="22"/>
          <w:vertAlign w:val="subscript"/>
        </w:rPr>
        <w:t>8</w:t>
      </w:r>
      <w:r w:rsidRPr="00C731E0">
        <w:rPr>
          <w:sz w:val="22"/>
          <w:szCs w:val="22"/>
        </w:rPr>
        <w:t>Si</w:t>
      </w:r>
      <w:r w:rsidRPr="00C731E0">
        <w:rPr>
          <w:sz w:val="22"/>
          <w:szCs w:val="22"/>
          <w:vertAlign w:val="subscript"/>
        </w:rPr>
        <w:t>10</w:t>
      </w:r>
      <w:r w:rsidRPr="00C731E0">
        <w:rPr>
          <w:sz w:val="22"/>
          <w:szCs w:val="22"/>
        </w:rPr>
        <w:t>O</w:t>
      </w:r>
      <w:r w:rsidRPr="00C731E0">
        <w:rPr>
          <w:sz w:val="22"/>
          <w:szCs w:val="22"/>
          <w:vertAlign w:val="subscript"/>
        </w:rPr>
        <w:t>32</w:t>
      </w:r>
      <w:r w:rsidRPr="00C731E0">
        <w:rPr>
          <w:sz w:val="22"/>
          <w:szCs w:val="22"/>
        </w:rPr>
        <w:t>.</w:t>
      </w:r>
      <w:r w:rsidR="0032608B">
        <w:rPr>
          <w:sz w:val="22"/>
          <w:szCs w:val="22"/>
        </w:rPr>
        <w:t xml:space="preserve"> </w:t>
      </w:r>
      <w:r w:rsidRPr="00C731E0">
        <w:rPr>
          <w:sz w:val="22"/>
          <w:szCs w:val="22"/>
        </w:rPr>
        <w:t>Dollase and Thomas (1978) also discuss the join Na</w:t>
      </w:r>
      <w:r w:rsidRPr="00C731E0">
        <w:rPr>
          <w:sz w:val="22"/>
          <w:szCs w:val="22"/>
          <w:vertAlign w:val="subscript"/>
        </w:rPr>
        <w:t>6</w:t>
      </w:r>
      <w:r w:rsidRPr="00C731E0">
        <w:rPr>
          <w:sz w:val="22"/>
          <w:szCs w:val="22"/>
        </w:rPr>
        <w:t>K</w:t>
      </w:r>
      <w:r w:rsidRPr="00C731E0">
        <w:rPr>
          <w:sz w:val="22"/>
          <w:szCs w:val="22"/>
          <w:vertAlign w:val="subscript"/>
        </w:rPr>
        <w:t>2</w:t>
      </w:r>
      <w:r w:rsidRPr="00C731E0">
        <w:rPr>
          <w:sz w:val="22"/>
          <w:szCs w:val="22"/>
        </w:rPr>
        <w:t>Al</w:t>
      </w:r>
      <w:r w:rsidRPr="00C731E0">
        <w:rPr>
          <w:sz w:val="22"/>
          <w:szCs w:val="22"/>
          <w:vertAlign w:val="subscript"/>
        </w:rPr>
        <w:t>8</w:t>
      </w:r>
      <w:r w:rsidRPr="00C731E0">
        <w:rPr>
          <w:sz w:val="22"/>
          <w:szCs w:val="22"/>
        </w:rPr>
        <w:t>Si</w:t>
      </w:r>
      <w:r w:rsidRPr="00C731E0">
        <w:rPr>
          <w:sz w:val="22"/>
          <w:szCs w:val="22"/>
          <w:vertAlign w:val="subscript"/>
        </w:rPr>
        <w:t>8</w:t>
      </w:r>
      <w:r w:rsidRPr="00C731E0">
        <w:rPr>
          <w:sz w:val="22"/>
          <w:szCs w:val="22"/>
        </w:rPr>
        <w:t>O</w:t>
      </w:r>
      <w:r w:rsidRPr="00C731E0">
        <w:rPr>
          <w:sz w:val="22"/>
          <w:szCs w:val="22"/>
          <w:vertAlign w:val="subscript"/>
        </w:rPr>
        <w:t>32</w:t>
      </w:r>
      <w:r w:rsidRPr="00C731E0">
        <w:rPr>
          <w:sz w:val="22"/>
          <w:szCs w:val="22"/>
        </w:rPr>
        <w:t xml:space="preserve"> </w:t>
      </w:r>
      <w:r w:rsidR="007A565A">
        <w:rPr>
          <w:sz w:val="22"/>
          <w:szCs w:val="22"/>
        </w:rPr>
        <w:t>–</w:t>
      </w:r>
      <w:r w:rsidRPr="00C731E0">
        <w:rPr>
          <w:sz w:val="22"/>
          <w:szCs w:val="22"/>
        </w:rPr>
        <w:t xml:space="preserve"> Na</w:t>
      </w:r>
      <w:r w:rsidRPr="00C731E0">
        <w:rPr>
          <w:sz w:val="22"/>
          <w:szCs w:val="22"/>
          <w:vertAlign w:val="subscript"/>
        </w:rPr>
        <w:t>6</w:t>
      </w:r>
      <w:r w:rsidRPr="00C731E0">
        <w:rPr>
          <w:sz w:val="22"/>
          <w:szCs w:val="22"/>
        </w:rPr>
        <w:t>□</w:t>
      </w:r>
      <w:r w:rsidRPr="00C731E0">
        <w:rPr>
          <w:sz w:val="22"/>
          <w:szCs w:val="22"/>
          <w:vertAlign w:val="subscript"/>
        </w:rPr>
        <w:t>2</w:t>
      </w:r>
      <w:r w:rsidRPr="00C731E0">
        <w:rPr>
          <w:sz w:val="22"/>
          <w:szCs w:val="22"/>
        </w:rPr>
        <w:t>Al</w:t>
      </w:r>
      <w:r w:rsidRPr="00C731E0">
        <w:rPr>
          <w:sz w:val="22"/>
          <w:szCs w:val="22"/>
          <w:vertAlign w:val="subscript"/>
        </w:rPr>
        <w:t>8</w:t>
      </w:r>
      <w:r w:rsidRPr="00C731E0">
        <w:rPr>
          <w:sz w:val="22"/>
          <w:szCs w:val="22"/>
        </w:rPr>
        <w:t>Si</w:t>
      </w:r>
      <w:r w:rsidRPr="00C731E0">
        <w:rPr>
          <w:sz w:val="22"/>
          <w:szCs w:val="22"/>
          <w:vertAlign w:val="subscript"/>
        </w:rPr>
        <w:t>10</w:t>
      </w:r>
      <w:r w:rsidRPr="00C731E0">
        <w:rPr>
          <w:sz w:val="22"/>
          <w:szCs w:val="22"/>
        </w:rPr>
        <w:t>O</w:t>
      </w:r>
      <w:r w:rsidRPr="00C731E0">
        <w:rPr>
          <w:sz w:val="22"/>
          <w:szCs w:val="22"/>
          <w:vertAlign w:val="subscript"/>
        </w:rPr>
        <w:t>32</w:t>
      </w:r>
      <w:r w:rsidRPr="00C731E0">
        <w:rPr>
          <w:sz w:val="22"/>
          <w:szCs w:val="22"/>
        </w:rPr>
        <w:t xml:space="preserve"> and show it on the system NaAlSiO</w:t>
      </w:r>
      <w:r w:rsidRPr="00C731E0">
        <w:rPr>
          <w:sz w:val="22"/>
          <w:szCs w:val="22"/>
          <w:vertAlign w:val="subscript"/>
        </w:rPr>
        <w:t>4</w:t>
      </w:r>
      <w:r w:rsidRPr="00C731E0">
        <w:rPr>
          <w:sz w:val="22"/>
          <w:szCs w:val="22"/>
        </w:rPr>
        <w:t xml:space="preserve"> </w:t>
      </w:r>
      <w:r w:rsidR="007A565A">
        <w:rPr>
          <w:sz w:val="22"/>
          <w:szCs w:val="22"/>
        </w:rPr>
        <w:t>–</w:t>
      </w:r>
      <w:r w:rsidRPr="00C731E0">
        <w:rPr>
          <w:sz w:val="22"/>
          <w:szCs w:val="22"/>
        </w:rPr>
        <w:t xml:space="preserve"> KAlSiO</w:t>
      </w:r>
      <w:r w:rsidRPr="00C731E0">
        <w:rPr>
          <w:sz w:val="22"/>
          <w:szCs w:val="22"/>
          <w:vertAlign w:val="subscript"/>
        </w:rPr>
        <w:t>4</w:t>
      </w:r>
      <w:r w:rsidRPr="00C731E0">
        <w:rPr>
          <w:sz w:val="22"/>
          <w:szCs w:val="22"/>
        </w:rPr>
        <w:t xml:space="preserve"> – SiO</w:t>
      </w:r>
      <w:r w:rsidRPr="00C731E0">
        <w:rPr>
          <w:sz w:val="22"/>
          <w:szCs w:val="22"/>
          <w:vertAlign w:val="subscript"/>
        </w:rPr>
        <w:t>2</w:t>
      </w:r>
      <w:r w:rsidRPr="00C731E0">
        <w:rPr>
          <w:sz w:val="22"/>
          <w:szCs w:val="22"/>
        </w:rPr>
        <w:t xml:space="preserve"> (mole %) without labelling the end points of the join.</w:t>
      </w:r>
      <w:r w:rsidR="0032608B">
        <w:rPr>
          <w:sz w:val="22"/>
          <w:szCs w:val="22"/>
        </w:rPr>
        <w:t xml:space="preserve"> </w:t>
      </w:r>
      <w:r w:rsidRPr="00C731E0">
        <w:rPr>
          <w:sz w:val="22"/>
          <w:szCs w:val="22"/>
        </w:rPr>
        <w:t>The number of oxygens for the Q corner is again half of those defining the Na and K end-members and the terminations of the join in this diagram are actually Na</w:t>
      </w:r>
      <w:r w:rsidRPr="00C731E0">
        <w:rPr>
          <w:sz w:val="22"/>
          <w:szCs w:val="22"/>
          <w:vertAlign w:val="subscript"/>
        </w:rPr>
        <w:t>0.75</w:t>
      </w:r>
      <w:r w:rsidRPr="00C731E0">
        <w:rPr>
          <w:sz w:val="22"/>
          <w:szCs w:val="22"/>
        </w:rPr>
        <w:t>K</w:t>
      </w:r>
      <w:r w:rsidRPr="00C731E0">
        <w:rPr>
          <w:sz w:val="22"/>
          <w:szCs w:val="22"/>
          <w:vertAlign w:val="subscript"/>
        </w:rPr>
        <w:t>0.25</w:t>
      </w:r>
      <w:r w:rsidRPr="00C731E0">
        <w:rPr>
          <w:sz w:val="22"/>
          <w:szCs w:val="22"/>
        </w:rPr>
        <w:t>AlSiO</w:t>
      </w:r>
      <w:r w:rsidRPr="00C731E0">
        <w:rPr>
          <w:sz w:val="22"/>
          <w:szCs w:val="22"/>
          <w:vertAlign w:val="subscript"/>
        </w:rPr>
        <w:t>4</w:t>
      </w:r>
      <w:r w:rsidRPr="00C731E0">
        <w:rPr>
          <w:sz w:val="22"/>
          <w:szCs w:val="22"/>
        </w:rPr>
        <w:t xml:space="preserve"> (shown at 25% of Ks) and Na</w:t>
      </w:r>
      <w:r w:rsidRPr="00C731E0">
        <w:rPr>
          <w:sz w:val="22"/>
          <w:szCs w:val="22"/>
          <w:vertAlign w:val="subscript"/>
        </w:rPr>
        <w:t>0.6</w:t>
      </w:r>
      <w:r w:rsidRPr="00C731E0">
        <w:rPr>
          <w:sz w:val="22"/>
          <w:szCs w:val="22"/>
        </w:rPr>
        <w:t>□</w:t>
      </w:r>
      <w:r w:rsidRPr="00C731E0">
        <w:rPr>
          <w:sz w:val="22"/>
          <w:szCs w:val="22"/>
          <w:vertAlign w:val="subscript"/>
        </w:rPr>
        <w:t>0.2</w:t>
      </w:r>
      <w:r w:rsidRPr="00C731E0">
        <w:rPr>
          <w:sz w:val="22"/>
          <w:szCs w:val="22"/>
        </w:rPr>
        <w:t>Al</w:t>
      </w:r>
      <w:r w:rsidRPr="00C731E0">
        <w:rPr>
          <w:sz w:val="22"/>
          <w:szCs w:val="22"/>
          <w:vertAlign w:val="subscript"/>
        </w:rPr>
        <w:t>0.6</w:t>
      </w:r>
      <w:r w:rsidRPr="00C731E0">
        <w:rPr>
          <w:sz w:val="22"/>
          <w:szCs w:val="22"/>
        </w:rPr>
        <w:t>Si</w:t>
      </w:r>
      <w:r w:rsidRPr="00C731E0">
        <w:rPr>
          <w:sz w:val="22"/>
          <w:szCs w:val="22"/>
          <w:vertAlign w:val="subscript"/>
        </w:rPr>
        <w:t>1.0</w:t>
      </w:r>
      <w:r w:rsidRPr="00C731E0">
        <w:rPr>
          <w:sz w:val="22"/>
          <w:szCs w:val="22"/>
        </w:rPr>
        <w:t>O</w:t>
      </w:r>
      <w:r w:rsidRPr="00C731E0">
        <w:rPr>
          <w:sz w:val="22"/>
          <w:szCs w:val="22"/>
          <w:vertAlign w:val="subscript"/>
        </w:rPr>
        <w:t>3.2</w:t>
      </w:r>
      <w:r w:rsidR="005F2068" w:rsidRPr="005F2068">
        <w:rPr>
          <w:sz w:val="22"/>
          <w:szCs w:val="22"/>
        </w:rPr>
        <w:t xml:space="preserve"> </w:t>
      </w:r>
      <w:r w:rsidRPr="00C731E0">
        <w:rPr>
          <w:sz w:val="22"/>
          <w:szCs w:val="22"/>
        </w:rPr>
        <w:t>(shown at 40% of Q); these formulae are equivalent to 0.125 Na</w:t>
      </w:r>
      <w:r w:rsidRPr="00C731E0">
        <w:rPr>
          <w:sz w:val="22"/>
          <w:szCs w:val="22"/>
          <w:vertAlign w:val="subscript"/>
        </w:rPr>
        <w:t>6</w:t>
      </w:r>
      <w:r w:rsidRPr="00C731E0">
        <w:rPr>
          <w:sz w:val="22"/>
          <w:szCs w:val="22"/>
        </w:rPr>
        <w:t>K</w:t>
      </w:r>
      <w:r w:rsidRPr="00C731E0">
        <w:rPr>
          <w:sz w:val="22"/>
          <w:szCs w:val="22"/>
          <w:vertAlign w:val="subscript"/>
        </w:rPr>
        <w:t>2</w:t>
      </w:r>
      <w:r w:rsidRPr="00C731E0">
        <w:rPr>
          <w:sz w:val="22"/>
          <w:szCs w:val="22"/>
        </w:rPr>
        <w:t>Al</w:t>
      </w:r>
      <w:r w:rsidRPr="00C731E0">
        <w:rPr>
          <w:sz w:val="22"/>
          <w:szCs w:val="22"/>
          <w:vertAlign w:val="subscript"/>
        </w:rPr>
        <w:t>8</w:t>
      </w:r>
      <w:r w:rsidRPr="00C731E0">
        <w:rPr>
          <w:sz w:val="22"/>
          <w:szCs w:val="22"/>
        </w:rPr>
        <w:t>Si</w:t>
      </w:r>
      <w:r w:rsidRPr="00C731E0">
        <w:rPr>
          <w:sz w:val="22"/>
          <w:szCs w:val="22"/>
          <w:vertAlign w:val="subscript"/>
        </w:rPr>
        <w:t>8</w:t>
      </w:r>
      <w:r w:rsidRPr="00C731E0">
        <w:rPr>
          <w:sz w:val="22"/>
          <w:szCs w:val="22"/>
        </w:rPr>
        <w:t>O</w:t>
      </w:r>
      <w:r w:rsidRPr="00C731E0">
        <w:rPr>
          <w:sz w:val="22"/>
          <w:szCs w:val="22"/>
          <w:vertAlign w:val="subscript"/>
        </w:rPr>
        <w:t>32</w:t>
      </w:r>
      <w:r w:rsidR="005F2068" w:rsidRPr="005F2068">
        <w:rPr>
          <w:sz w:val="22"/>
          <w:szCs w:val="22"/>
        </w:rPr>
        <w:t xml:space="preserve"> </w:t>
      </w:r>
      <w:r w:rsidRPr="00C731E0">
        <w:rPr>
          <w:sz w:val="22"/>
          <w:szCs w:val="22"/>
        </w:rPr>
        <w:t>and to 0.1 Na</w:t>
      </w:r>
      <w:r w:rsidRPr="00C731E0">
        <w:rPr>
          <w:sz w:val="22"/>
          <w:szCs w:val="22"/>
          <w:vertAlign w:val="subscript"/>
        </w:rPr>
        <w:t>6</w:t>
      </w:r>
      <w:r w:rsidRPr="00C731E0">
        <w:rPr>
          <w:sz w:val="22"/>
          <w:szCs w:val="22"/>
        </w:rPr>
        <w:t>□</w:t>
      </w:r>
      <w:r w:rsidRPr="00C731E0">
        <w:rPr>
          <w:sz w:val="22"/>
          <w:szCs w:val="22"/>
          <w:vertAlign w:val="subscript"/>
        </w:rPr>
        <w:t>2</w:t>
      </w:r>
      <w:r w:rsidRPr="00C731E0">
        <w:rPr>
          <w:sz w:val="22"/>
          <w:szCs w:val="22"/>
        </w:rPr>
        <w:t>Al</w:t>
      </w:r>
      <w:r w:rsidRPr="00C731E0">
        <w:rPr>
          <w:sz w:val="22"/>
          <w:szCs w:val="22"/>
          <w:vertAlign w:val="subscript"/>
        </w:rPr>
        <w:t>8</w:t>
      </w:r>
      <w:r w:rsidRPr="00C731E0">
        <w:rPr>
          <w:sz w:val="22"/>
          <w:szCs w:val="22"/>
        </w:rPr>
        <w:t>Si</w:t>
      </w:r>
      <w:r w:rsidRPr="00C731E0">
        <w:rPr>
          <w:sz w:val="22"/>
          <w:szCs w:val="22"/>
          <w:vertAlign w:val="subscript"/>
        </w:rPr>
        <w:t>10</w:t>
      </w:r>
      <w:r w:rsidRPr="00C731E0">
        <w:rPr>
          <w:sz w:val="22"/>
          <w:szCs w:val="22"/>
        </w:rPr>
        <w:t>O</w:t>
      </w:r>
      <w:r w:rsidRPr="00C731E0">
        <w:rPr>
          <w:sz w:val="22"/>
          <w:szCs w:val="22"/>
          <w:vertAlign w:val="subscript"/>
        </w:rPr>
        <w:t>32</w:t>
      </w:r>
      <w:r w:rsidRPr="00C731E0">
        <w:rPr>
          <w:sz w:val="22"/>
          <w:szCs w:val="22"/>
        </w:rPr>
        <w:t xml:space="preserve"> .</w:t>
      </w:r>
      <w:r w:rsidR="0032608B">
        <w:rPr>
          <w:sz w:val="22"/>
          <w:szCs w:val="22"/>
        </w:rPr>
        <w:t xml:space="preserve"> </w:t>
      </w:r>
      <w:r w:rsidRPr="00C731E0">
        <w:rPr>
          <w:sz w:val="22"/>
          <w:szCs w:val="22"/>
        </w:rPr>
        <w:lastRenderedPageBreak/>
        <w:t>Henderson and Gibb (1983) and Wilkinson and Hensel (1994) followed Dollase and Thomas in plotting the ‘join’ in a NaAlSiO</w:t>
      </w:r>
      <w:r w:rsidRPr="00C731E0">
        <w:rPr>
          <w:sz w:val="22"/>
          <w:szCs w:val="22"/>
          <w:vertAlign w:val="subscript"/>
        </w:rPr>
        <w:t>4</w:t>
      </w:r>
      <w:r w:rsidRPr="00C731E0">
        <w:rPr>
          <w:sz w:val="22"/>
          <w:szCs w:val="22"/>
        </w:rPr>
        <w:t xml:space="preserve"> </w:t>
      </w:r>
      <w:r w:rsidR="007A565A">
        <w:rPr>
          <w:sz w:val="22"/>
          <w:szCs w:val="22"/>
        </w:rPr>
        <w:t>–</w:t>
      </w:r>
      <w:r w:rsidR="0032608B">
        <w:rPr>
          <w:sz w:val="22"/>
          <w:szCs w:val="22"/>
        </w:rPr>
        <w:t xml:space="preserve"> </w:t>
      </w:r>
      <w:r w:rsidRPr="00C731E0">
        <w:rPr>
          <w:sz w:val="22"/>
          <w:szCs w:val="22"/>
        </w:rPr>
        <w:t>KAlSiO</w:t>
      </w:r>
      <w:r w:rsidRPr="00C731E0">
        <w:rPr>
          <w:sz w:val="22"/>
          <w:szCs w:val="22"/>
          <w:vertAlign w:val="subscript"/>
        </w:rPr>
        <w:t>4</w:t>
      </w:r>
      <w:r w:rsidRPr="00C731E0">
        <w:rPr>
          <w:sz w:val="22"/>
          <w:szCs w:val="22"/>
        </w:rPr>
        <w:t xml:space="preserve"> – SiO</w:t>
      </w:r>
      <w:r w:rsidRPr="00C731E0">
        <w:rPr>
          <w:sz w:val="22"/>
          <w:szCs w:val="22"/>
          <w:vertAlign w:val="subscript"/>
        </w:rPr>
        <w:t>2</w:t>
      </w:r>
      <w:r w:rsidRPr="00C731E0">
        <w:rPr>
          <w:sz w:val="22"/>
          <w:szCs w:val="22"/>
        </w:rPr>
        <w:t xml:space="preserve"> (mole %) triangle but incorrectly label the ends of this join on a 32 oxygen basis.</w:t>
      </w:r>
      <w:r w:rsidR="0032608B">
        <w:rPr>
          <w:sz w:val="22"/>
          <w:szCs w:val="22"/>
        </w:rPr>
        <w:t xml:space="preserve"> </w:t>
      </w:r>
      <w:r w:rsidRPr="00C731E0">
        <w:rPr>
          <w:sz w:val="22"/>
          <w:szCs w:val="22"/>
        </w:rPr>
        <w:t>It is clear that the correct way of displaying strict nepheline stoichiomet</w:t>
      </w:r>
      <w:r>
        <w:rPr>
          <w:sz w:val="22"/>
          <w:szCs w:val="22"/>
        </w:rPr>
        <w:t>ry is to define each of the end-</w:t>
      </w:r>
      <w:r w:rsidRPr="00C731E0">
        <w:rPr>
          <w:sz w:val="22"/>
          <w:szCs w:val="22"/>
        </w:rPr>
        <w:t>members on a 32 oxygen basis, i.e. Na</w:t>
      </w:r>
      <w:r w:rsidRPr="00C731E0">
        <w:rPr>
          <w:sz w:val="22"/>
          <w:szCs w:val="22"/>
          <w:vertAlign w:val="subscript"/>
        </w:rPr>
        <w:t>8</w:t>
      </w:r>
      <w:r w:rsidRPr="00C731E0">
        <w:rPr>
          <w:sz w:val="22"/>
          <w:szCs w:val="22"/>
        </w:rPr>
        <w:t>Al</w:t>
      </w:r>
      <w:r w:rsidRPr="00C731E0">
        <w:rPr>
          <w:sz w:val="22"/>
          <w:szCs w:val="22"/>
          <w:vertAlign w:val="subscript"/>
        </w:rPr>
        <w:t>8</w:t>
      </w:r>
      <w:r w:rsidRPr="00C731E0">
        <w:rPr>
          <w:sz w:val="22"/>
          <w:szCs w:val="22"/>
        </w:rPr>
        <w:t>Si</w:t>
      </w:r>
      <w:r w:rsidRPr="00C731E0">
        <w:rPr>
          <w:sz w:val="22"/>
          <w:szCs w:val="22"/>
          <w:vertAlign w:val="subscript"/>
        </w:rPr>
        <w:t>8</w:t>
      </w:r>
      <w:r w:rsidRPr="00C731E0">
        <w:rPr>
          <w:sz w:val="22"/>
          <w:szCs w:val="22"/>
        </w:rPr>
        <w:t>O</w:t>
      </w:r>
      <w:r w:rsidRPr="00C731E0">
        <w:rPr>
          <w:sz w:val="22"/>
          <w:szCs w:val="22"/>
          <w:vertAlign w:val="subscript"/>
        </w:rPr>
        <w:t>32</w:t>
      </w:r>
      <w:r w:rsidRPr="007A565A">
        <w:rPr>
          <w:sz w:val="22"/>
          <w:szCs w:val="22"/>
        </w:rPr>
        <w:t xml:space="preserve"> </w:t>
      </w:r>
      <w:r w:rsidR="007A565A">
        <w:rPr>
          <w:sz w:val="22"/>
          <w:szCs w:val="22"/>
        </w:rPr>
        <w:t>–</w:t>
      </w:r>
      <w:r w:rsidR="0032608B">
        <w:rPr>
          <w:sz w:val="22"/>
          <w:szCs w:val="22"/>
        </w:rPr>
        <w:t xml:space="preserve"> </w:t>
      </w:r>
      <w:r w:rsidRPr="00C731E0">
        <w:rPr>
          <w:sz w:val="22"/>
          <w:szCs w:val="22"/>
        </w:rPr>
        <w:t>K</w:t>
      </w:r>
      <w:r w:rsidRPr="00C731E0">
        <w:rPr>
          <w:sz w:val="22"/>
          <w:szCs w:val="22"/>
          <w:vertAlign w:val="subscript"/>
        </w:rPr>
        <w:t>8</w:t>
      </w:r>
      <w:r w:rsidRPr="00C731E0">
        <w:rPr>
          <w:sz w:val="22"/>
          <w:szCs w:val="22"/>
        </w:rPr>
        <w:t>Al</w:t>
      </w:r>
      <w:r w:rsidRPr="00C731E0">
        <w:rPr>
          <w:sz w:val="22"/>
          <w:szCs w:val="22"/>
          <w:vertAlign w:val="subscript"/>
        </w:rPr>
        <w:t>8</w:t>
      </w:r>
      <w:r w:rsidRPr="00C731E0">
        <w:rPr>
          <w:sz w:val="22"/>
          <w:szCs w:val="22"/>
        </w:rPr>
        <w:t>Si</w:t>
      </w:r>
      <w:r w:rsidRPr="00C731E0">
        <w:rPr>
          <w:sz w:val="22"/>
          <w:szCs w:val="22"/>
          <w:vertAlign w:val="subscript"/>
        </w:rPr>
        <w:t>8</w:t>
      </w:r>
      <w:r w:rsidRPr="00C731E0">
        <w:rPr>
          <w:sz w:val="22"/>
          <w:szCs w:val="22"/>
        </w:rPr>
        <w:t>O</w:t>
      </w:r>
      <w:r w:rsidRPr="00C731E0">
        <w:rPr>
          <w:sz w:val="22"/>
          <w:szCs w:val="22"/>
          <w:vertAlign w:val="subscript"/>
        </w:rPr>
        <w:t>32</w:t>
      </w:r>
      <w:r w:rsidRPr="00C731E0">
        <w:rPr>
          <w:sz w:val="22"/>
          <w:szCs w:val="22"/>
        </w:rPr>
        <w:t xml:space="preserve"> </w:t>
      </w:r>
      <w:r w:rsidR="007A565A">
        <w:rPr>
          <w:sz w:val="22"/>
          <w:szCs w:val="22"/>
        </w:rPr>
        <w:t>–</w:t>
      </w:r>
      <w:r w:rsidRPr="00C731E0">
        <w:rPr>
          <w:sz w:val="22"/>
          <w:szCs w:val="22"/>
        </w:rPr>
        <w:t xml:space="preserve"> □</w:t>
      </w:r>
      <w:r w:rsidRPr="00C731E0">
        <w:rPr>
          <w:sz w:val="22"/>
          <w:szCs w:val="22"/>
          <w:vertAlign w:val="subscript"/>
        </w:rPr>
        <w:t>8</w:t>
      </w:r>
      <w:r w:rsidRPr="00C731E0">
        <w:rPr>
          <w:sz w:val="22"/>
          <w:szCs w:val="22"/>
        </w:rPr>
        <w:t>Si</w:t>
      </w:r>
      <w:r w:rsidRPr="00C731E0">
        <w:rPr>
          <w:sz w:val="22"/>
          <w:szCs w:val="22"/>
          <w:vertAlign w:val="subscript"/>
        </w:rPr>
        <w:t>16</w:t>
      </w:r>
      <w:r w:rsidRPr="00C731E0">
        <w:rPr>
          <w:sz w:val="22"/>
          <w:szCs w:val="22"/>
        </w:rPr>
        <w:t>O</w:t>
      </w:r>
      <w:r w:rsidRPr="00C731E0">
        <w:rPr>
          <w:sz w:val="22"/>
          <w:szCs w:val="22"/>
          <w:vertAlign w:val="subscript"/>
        </w:rPr>
        <w:t>32</w:t>
      </w:r>
      <w:r w:rsidRPr="00C731E0">
        <w:rPr>
          <w:sz w:val="22"/>
          <w:szCs w:val="22"/>
        </w:rPr>
        <w:t>; in that case the composition Na</w:t>
      </w:r>
      <w:r w:rsidRPr="00C731E0">
        <w:rPr>
          <w:sz w:val="22"/>
          <w:szCs w:val="22"/>
          <w:vertAlign w:val="subscript"/>
        </w:rPr>
        <w:t>6</w:t>
      </w:r>
      <w:r w:rsidRPr="00C731E0">
        <w:rPr>
          <w:sz w:val="22"/>
          <w:szCs w:val="22"/>
        </w:rPr>
        <w:t>□</w:t>
      </w:r>
      <w:r w:rsidRPr="00C731E0">
        <w:rPr>
          <w:sz w:val="22"/>
          <w:szCs w:val="22"/>
          <w:vertAlign w:val="subscript"/>
        </w:rPr>
        <w:t>2</w:t>
      </w:r>
      <w:r w:rsidRPr="00C731E0">
        <w:rPr>
          <w:sz w:val="22"/>
          <w:szCs w:val="22"/>
        </w:rPr>
        <w:t>Al</w:t>
      </w:r>
      <w:r w:rsidRPr="00C731E0">
        <w:rPr>
          <w:sz w:val="22"/>
          <w:szCs w:val="22"/>
          <w:vertAlign w:val="subscript"/>
        </w:rPr>
        <w:t>8</w:t>
      </w:r>
      <w:r w:rsidRPr="00C731E0">
        <w:rPr>
          <w:sz w:val="22"/>
          <w:szCs w:val="22"/>
        </w:rPr>
        <w:t>Si</w:t>
      </w:r>
      <w:r w:rsidRPr="00C731E0">
        <w:rPr>
          <w:sz w:val="22"/>
          <w:szCs w:val="22"/>
          <w:vertAlign w:val="subscript"/>
        </w:rPr>
        <w:t>10</w:t>
      </w:r>
      <w:r w:rsidRPr="00C731E0">
        <w:rPr>
          <w:sz w:val="22"/>
          <w:szCs w:val="22"/>
        </w:rPr>
        <w:t>O</w:t>
      </w:r>
      <w:r w:rsidRPr="00C731E0">
        <w:rPr>
          <w:sz w:val="22"/>
          <w:szCs w:val="22"/>
          <w:vertAlign w:val="subscript"/>
        </w:rPr>
        <w:t>32</w:t>
      </w:r>
      <w:r w:rsidRPr="00C731E0">
        <w:rPr>
          <w:sz w:val="22"/>
          <w:szCs w:val="22"/>
        </w:rPr>
        <w:t xml:space="preserve"> would plot at 75% and 25% of the Na- and Si- end-members of the join rather than the 60% and 40% proportions implied by Henderson and Gibb (1983).</w:t>
      </w:r>
      <w:r w:rsidR="0032608B">
        <w:rPr>
          <w:sz w:val="22"/>
          <w:szCs w:val="22"/>
        </w:rPr>
        <w:t xml:space="preserve"> </w:t>
      </w:r>
      <w:r w:rsidRPr="00C731E0">
        <w:rPr>
          <w:sz w:val="22"/>
          <w:szCs w:val="22"/>
        </w:rPr>
        <w:t xml:space="preserve">These differences result from the Q component having half the number of oxygens required for strict nepheline stoichiometry. </w:t>
      </w:r>
    </w:p>
    <w:p w:rsidR="00C16129" w:rsidRPr="000E602B" w:rsidRDefault="00014E12" w:rsidP="00441C34">
      <w:pPr>
        <w:spacing w:line="360" w:lineRule="auto"/>
        <w:rPr>
          <w:sz w:val="22"/>
          <w:szCs w:val="22"/>
        </w:rPr>
      </w:pPr>
      <w:r w:rsidRPr="00C731E0">
        <w:rPr>
          <w:sz w:val="22"/>
          <w:szCs w:val="22"/>
        </w:rPr>
        <w:tab/>
        <w:t>It is clear that natural nephelines crystallize with hexagonal symmetry (</w:t>
      </w:r>
      <w:r w:rsidRPr="00C731E0">
        <w:rPr>
          <w:i/>
          <w:sz w:val="22"/>
          <w:szCs w:val="22"/>
        </w:rPr>
        <w:t>P</w:t>
      </w:r>
      <w:r w:rsidRPr="00C731E0">
        <w:rPr>
          <w:sz w:val="22"/>
          <w:szCs w:val="22"/>
        </w:rPr>
        <w:t>6</w:t>
      </w:r>
      <w:r w:rsidRPr="00C731E0">
        <w:rPr>
          <w:sz w:val="22"/>
          <w:szCs w:val="22"/>
          <w:vertAlign w:val="subscript"/>
        </w:rPr>
        <w:t>3</w:t>
      </w:r>
      <w:r w:rsidRPr="00C731E0">
        <w:rPr>
          <w:sz w:val="22"/>
          <w:szCs w:val="22"/>
        </w:rPr>
        <w:t xml:space="preserve"> space group) and that they have stuffed-tridymite structures with linked, staggered 6-membered rings of ordered Si, Al(Fe) tetrahedra with the Na, K, Ca and associated vacancies occupying the cavity cation sites with are defined by the holes in the polyhedral framework. All natural nephelines have two distinct cation sites with Na and Ca tending to occupy the smaller</w:t>
      </w:r>
      <w:r>
        <w:rPr>
          <w:sz w:val="22"/>
          <w:szCs w:val="22"/>
        </w:rPr>
        <w:t>,</w:t>
      </w:r>
      <w:r w:rsidRPr="00C731E0">
        <w:rPr>
          <w:sz w:val="22"/>
          <w:szCs w:val="22"/>
        </w:rPr>
        <w:t xml:space="preserve"> and K and vacancies (□) the </w:t>
      </w:r>
      <w:r w:rsidRPr="00260BC5">
        <w:rPr>
          <w:sz w:val="22"/>
          <w:szCs w:val="22"/>
        </w:rPr>
        <w:t>larger sites (e.g., Hahn and Buerger, 1955; Dollase, 1970)</w:t>
      </w:r>
      <w:r>
        <w:rPr>
          <w:sz w:val="22"/>
          <w:szCs w:val="22"/>
        </w:rPr>
        <w:t>.</w:t>
      </w:r>
      <w:r w:rsidR="0032608B">
        <w:rPr>
          <w:sz w:val="22"/>
          <w:szCs w:val="22"/>
        </w:rPr>
        <w:t xml:space="preserve"> </w:t>
      </w:r>
      <w:r w:rsidRPr="00260BC5">
        <w:rPr>
          <w:sz w:val="22"/>
          <w:szCs w:val="22"/>
        </w:rPr>
        <w:t>T</w:t>
      </w:r>
      <w:r w:rsidRPr="00C731E0">
        <w:rPr>
          <w:sz w:val="22"/>
          <w:szCs w:val="22"/>
        </w:rPr>
        <w:t>he presence of iron as Fe</w:t>
      </w:r>
      <w:r w:rsidRPr="00C731E0">
        <w:rPr>
          <w:sz w:val="22"/>
          <w:szCs w:val="22"/>
          <w:vertAlign w:val="superscript"/>
        </w:rPr>
        <w:t>3+</w:t>
      </w:r>
      <w:r w:rsidR="005F2068" w:rsidRPr="005F2068">
        <w:rPr>
          <w:sz w:val="22"/>
          <w:szCs w:val="22"/>
        </w:rPr>
        <w:t xml:space="preserve"> </w:t>
      </w:r>
      <w:r w:rsidRPr="00C731E0">
        <w:rPr>
          <w:sz w:val="22"/>
          <w:szCs w:val="22"/>
        </w:rPr>
        <w:t>substituting for Al in the tetrahedral sites is well established in framework silicates and is usually found in chemical and microprobe analyses of nepheline.</w:t>
      </w:r>
      <w:r w:rsidR="0032608B">
        <w:rPr>
          <w:sz w:val="22"/>
          <w:szCs w:val="22"/>
        </w:rPr>
        <w:t xml:space="preserve"> </w:t>
      </w:r>
      <w:r w:rsidRPr="00C731E0">
        <w:rPr>
          <w:sz w:val="22"/>
          <w:szCs w:val="22"/>
        </w:rPr>
        <w:t>However, wet chemical analyses of nepheline separates sometimes contain very small amounts of Mg, Fe</w:t>
      </w:r>
      <w:r w:rsidRPr="00C731E0">
        <w:rPr>
          <w:sz w:val="22"/>
          <w:szCs w:val="22"/>
          <w:vertAlign w:val="superscript"/>
        </w:rPr>
        <w:t>2+</w:t>
      </w:r>
      <w:r w:rsidRPr="00C731E0">
        <w:rPr>
          <w:sz w:val="22"/>
          <w:szCs w:val="22"/>
        </w:rPr>
        <w:t xml:space="preserve">, Mn and Ti </w:t>
      </w:r>
      <w:r w:rsidR="006B0FA2">
        <w:rPr>
          <w:sz w:val="22"/>
          <w:szCs w:val="22"/>
        </w:rPr>
        <w:t>although</w:t>
      </w:r>
      <w:r w:rsidR="0032608B">
        <w:rPr>
          <w:sz w:val="22"/>
          <w:szCs w:val="22"/>
        </w:rPr>
        <w:t xml:space="preserve"> </w:t>
      </w:r>
      <w:r w:rsidRPr="00C731E0">
        <w:rPr>
          <w:sz w:val="22"/>
          <w:szCs w:val="22"/>
        </w:rPr>
        <w:t xml:space="preserve">these components most </w:t>
      </w:r>
      <w:r w:rsidR="006B0FA2">
        <w:rPr>
          <w:sz w:val="22"/>
          <w:szCs w:val="22"/>
        </w:rPr>
        <w:t>probably</w:t>
      </w:r>
      <w:r w:rsidR="0032608B">
        <w:rPr>
          <w:sz w:val="22"/>
          <w:szCs w:val="22"/>
        </w:rPr>
        <w:t xml:space="preserve"> </w:t>
      </w:r>
      <w:r w:rsidRPr="00C731E0">
        <w:rPr>
          <w:sz w:val="22"/>
          <w:szCs w:val="22"/>
        </w:rPr>
        <w:t>result from the presence of grain impurities and/or alteration products (Dollase and Thomas, 1978).</w:t>
      </w:r>
      <w:r w:rsidR="0032608B">
        <w:rPr>
          <w:sz w:val="22"/>
          <w:szCs w:val="22"/>
        </w:rPr>
        <w:t xml:space="preserve"> </w:t>
      </w:r>
      <w:r w:rsidRPr="00C731E0">
        <w:rPr>
          <w:sz w:val="22"/>
          <w:szCs w:val="22"/>
        </w:rPr>
        <w:t>However, synthetic leucite analogues are known to contain large amounts of</w:t>
      </w:r>
      <w:r w:rsidR="0032608B">
        <w:rPr>
          <w:sz w:val="22"/>
          <w:szCs w:val="22"/>
        </w:rPr>
        <w:t xml:space="preserve"> </w:t>
      </w:r>
      <w:r w:rsidRPr="00C731E0">
        <w:rPr>
          <w:sz w:val="22"/>
          <w:szCs w:val="22"/>
        </w:rPr>
        <w:t>divalent cations (e.g., Mg, Zn, Co, Fe</w:t>
      </w:r>
      <w:r w:rsidRPr="00C731E0">
        <w:rPr>
          <w:sz w:val="22"/>
          <w:szCs w:val="22"/>
          <w:vertAlign w:val="superscript"/>
        </w:rPr>
        <w:t>2+</w:t>
      </w:r>
      <w:r w:rsidRPr="005F2068">
        <w:rPr>
          <w:sz w:val="22"/>
          <w:szCs w:val="22"/>
        </w:rPr>
        <w:t>,</w:t>
      </w:r>
      <w:r w:rsidR="005F2068" w:rsidRPr="005F2068">
        <w:rPr>
          <w:sz w:val="22"/>
          <w:szCs w:val="22"/>
        </w:rPr>
        <w:t xml:space="preserve"> </w:t>
      </w:r>
      <w:r w:rsidRPr="00C731E0">
        <w:rPr>
          <w:sz w:val="22"/>
          <w:szCs w:val="22"/>
        </w:rPr>
        <w:t>Cd) in the polymerized framework of general formulae K</w:t>
      </w:r>
      <w:r w:rsidRPr="00C731E0">
        <w:rPr>
          <w:sz w:val="22"/>
          <w:szCs w:val="22"/>
          <w:vertAlign w:val="subscript"/>
        </w:rPr>
        <w:t>2</w:t>
      </w:r>
      <w:r w:rsidRPr="00C731E0">
        <w:rPr>
          <w:sz w:val="22"/>
          <w:szCs w:val="22"/>
        </w:rPr>
        <w:t>M</w:t>
      </w:r>
      <w:r w:rsidRPr="00C731E0">
        <w:rPr>
          <w:sz w:val="22"/>
          <w:szCs w:val="22"/>
          <w:vertAlign w:val="superscript"/>
        </w:rPr>
        <w:t>2+</w:t>
      </w:r>
      <w:r w:rsidRPr="00C731E0">
        <w:rPr>
          <w:sz w:val="22"/>
          <w:szCs w:val="22"/>
        </w:rPr>
        <w:t>Si</w:t>
      </w:r>
      <w:r w:rsidRPr="00C731E0">
        <w:rPr>
          <w:sz w:val="22"/>
          <w:szCs w:val="22"/>
          <w:vertAlign w:val="superscript"/>
        </w:rPr>
        <w:t>4+</w:t>
      </w:r>
      <w:r w:rsidRPr="00C731E0">
        <w:rPr>
          <w:sz w:val="22"/>
          <w:szCs w:val="22"/>
          <w:vertAlign w:val="subscript"/>
        </w:rPr>
        <w:t>5</w:t>
      </w:r>
      <w:r w:rsidRPr="00C731E0">
        <w:rPr>
          <w:sz w:val="22"/>
          <w:szCs w:val="22"/>
        </w:rPr>
        <w:t>O</w:t>
      </w:r>
      <w:r w:rsidRPr="00C731E0">
        <w:rPr>
          <w:sz w:val="22"/>
          <w:szCs w:val="22"/>
          <w:vertAlign w:val="subscript"/>
        </w:rPr>
        <w:t>12</w:t>
      </w:r>
      <w:r w:rsidR="0032608B">
        <w:rPr>
          <w:sz w:val="22"/>
          <w:szCs w:val="22"/>
        </w:rPr>
        <w:t xml:space="preserve"> </w:t>
      </w:r>
      <w:r w:rsidRPr="00C731E0">
        <w:rPr>
          <w:sz w:val="22"/>
          <w:szCs w:val="22"/>
        </w:rPr>
        <w:t>(e.g, Roe</w:t>
      </w:r>
      <w:r w:rsidR="00B215D7">
        <w:rPr>
          <w:sz w:val="22"/>
          <w:szCs w:val="22"/>
        </w:rPr>
        <w:t>d</w:t>
      </w:r>
      <w:r w:rsidRPr="00C731E0">
        <w:rPr>
          <w:sz w:val="22"/>
          <w:szCs w:val="22"/>
        </w:rPr>
        <w:t>der,1951; Martinez and West, 1986;</w:t>
      </w:r>
      <w:r w:rsidR="0032608B">
        <w:rPr>
          <w:sz w:val="22"/>
          <w:szCs w:val="22"/>
        </w:rPr>
        <w:t xml:space="preserve"> </w:t>
      </w:r>
      <w:r w:rsidRPr="00C731E0">
        <w:rPr>
          <w:sz w:val="22"/>
          <w:szCs w:val="22"/>
        </w:rPr>
        <w:t xml:space="preserve">Henderson </w:t>
      </w:r>
      <w:r w:rsidR="005F2068" w:rsidRPr="005F2068">
        <w:rPr>
          <w:i/>
          <w:sz w:val="22"/>
          <w:szCs w:val="22"/>
        </w:rPr>
        <w:t>et al.</w:t>
      </w:r>
      <w:r w:rsidRPr="00C731E0">
        <w:rPr>
          <w:sz w:val="22"/>
          <w:szCs w:val="22"/>
        </w:rPr>
        <w:t>, 1998, 2017) involving</w:t>
      </w:r>
      <w:r w:rsidR="0032608B">
        <w:rPr>
          <w:sz w:val="22"/>
          <w:szCs w:val="22"/>
        </w:rPr>
        <w:t xml:space="preserve"> </w:t>
      </w:r>
      <w:r w:rsidRPr="00C731E0">
        <w:rPr>
          <w:sz w:val="22"/>
          <w:szCs w:val="22"/>
        </w:rPr>
        <w:t>the coupled substitution 2Al</w:t>
      </w:r>
      <w:r w:rsidRPr="00C731E0">
        <w:rPr>
          <w:sz w:val="22"/>
          <w:szCs w:val="22"/>
          <w:vertAlign w:val="superscript"/>
        </w:rPr>
        <w:t>3+</w:t>
      </w:r>
      <w:r w:rsidRPr="00C731E0">
        <w:rPr>
          <w:sz w:val="22"/>
          <w:szCs w:val="22"/>
        </w:rPr>
        <w:t xml:space="preserve"> →</w:t>
      </w:r>
      <w:r w:rsidR="0032608B">
        <w:rPr>
          <w:sz w:val="22"/>
          <w:szCs w:val="22"/>
        </w:rPr>
        <w:t xml:space="preserve"> </w:t>
      </w:r>
      <w:r w:rsidRPr="00C731E0">
        <w:rPr>
          <w:sz w:val="22"/>
          <w:szCs w:val="22"/>
        </w:rPr>
        <w:t>M</w:t>
      </w:r>
      <w:r w:rsidRPr="00C731E0">
        <w:rPr>
          <w:sz w:val="22"/>
          <w:szCs w:val="22"/>
          <w:vertAlign w:val="superscript"/>
        </w:rPr>
        <w:t>2+</w:t>
      </w:r>
      <w:r w:rsidRPr="00C731E0">
        <w:rPr>
          <w:sz w:val="22"/>
          <w:szCs w:val="22"/>
        </w:rPr>
        <w:t xml:space="preserve"> + Si</w:t>
      </w:r>
      <w:r w:rsidRPr="00C731E0">
        <w:rPr>
          <w:sz w:val="22"/>
          <w:szCs w:val="22"/>
          <w:vertAlign w:val="superscript"/>
        </w:rPr>
        <w:t>4+</w:t>
      </w:r>
      <w:r w:rsidRPr="00C731E0">
        <w:rPr>
          <w:sz w:val="22"/>
          <w:szCs w:val="22"/>
        </w:rPr>
        <w:t>.</w:t>
      </w:r>
      <w:r w:rsidR="0032608B">
        <w:rPr>
          <w:sz w:val="22"/>
          <w:szCs w:val="22"/>
        </w:rPr>
        <w:t xml:space="preserve"> </w:t>
      </w:r>
      <w:r w:rsidRPr="00C731E0">
        <w:rPr>
          <w:sz w:val="22"/>
          <w:szCs w:val="22"/>
        </w:rPr>
        <w:t>Thus</w:t>
      </w:r>
      <w:r w:rsidR="006B0FA2">
        <w:rPr>
          <w:sz w:val="22"/>
          <w:szCs w:val="22"/>
        </w:rPr>
        <w:t>,</w:t>
      </w:r>
      <w:r w:rsidRPr="00C731E0">
        <w:rPr>
          <w:sz w:val="22"/>
          <w:szCs w:val="22"/>
        </w:rPr>
        <w:t xml:space="preserve"> it is relevant that Roedder reported the synthesis of hexagonal nepheline-like phases of composition K</w:t>
      </w:r>
      <w:r w:rsidRPr="00C731E0">
        <w:rPr>
          <w:sz w:val="22"/>
          <w:szCs w:val="22"/>
          <w:vertAlign w:val="subscript"/>
        </w:rPr>
        <w:t>2</w:t>
      </w:r>
      <w:r w:rsidRPr="00C731E0">
        <w:rPr>
          <w:sz w:val="22"/>
          <w:szCs w:val="22"/>
        </w:rPr>
        <w:t>[MgSi</w:t>
      </w:r>
      <w:r w:rsidRPr="00C731E0">
        <w:rPr>
          <w:sz w:val="22"/>
          <w:szCs w:val="22"/>
          <w:vertAlign w:val="subscript"/>
        </w:rPr>
        <w:t>3</w:t>
      </w:r>
      <w:r w:rsidRPr="00C731E0">
        <w:rPr>
          <w:sz w:val="22"/>
          <w:szCs w:val="22"/>
        </w:rPr>
        <w:t>O</w:t>
      </w:r>
      <w:r w:rsidRPr="00C731E0">
        <w:rPr>
          <w:sz w:val="22"/>
          <w:szCs w:val="22"/>
          <w:vertAlign w:val="subscript"/>
        </w:rPr>
        <w:t>8</w:t>
      </w:r>
      <w:r w:rsidRPr="00C731E0">
        <w:rPr>
          <w:sz w:val="22"/>
          <w:szCs w:val="22"/>
        </w:rPr>
        <w:t>]</w:t>
      </w:r>
      <w:r w:rsidR="005F2068" w:rsidRPr="005F2068">
        <w:rPr>
          <w:sz w:val="22"/>
          <w:szCs w:val="22"/>
        </w:rPr>
        <w:t xml:space="preserve"> </w:t>
      </w:r>
      <w:r w:rsidRPr="00C731E0">
        <w:rPr>
          <w:sz w:val="22"/>
          <w:szCs w:val="22"/>
        </w:rPr>
        <w:t>(Roedder, 1951) and K</w:t>
      </w:r>
      <w:r w:rsidRPr="00C731E0">
        <w:rPr>
          <w:sz w:val="22"/>
          <w:szCs w:val="22"/>
          <w:vertAlign w:val="subscript"/>
        </w:rPr>
        <w:t>2</w:t>
      </w:r>
      <w:r w:rsidRPr="00C731E0">
        <w:rPr>
          <w:sz w:val="22"/>
          <w:szCs w:val="22"/>
        </w:rPr>
        <w:t>[Fe</w:t>
      </w:r>
      <w:r w:rsidRPr="00C731E0">
        <w:rPr>
          <w:sz w:val="22"/>
          <w:szCs w:val="22"/>
          <w:vertAlign w:val="superscript"/>
        </w:rPr>
        <w:t>2+</w:t>
      </w:r>
      <w:r w:rsidRPr="00C731E0">
        <w:rPr>
          <w:sz w:val="22"/>
          <w:szCs w:val="22"/>
        </w:rPr>
        <w:t>Si</w:t>
      </w:r>
      <w:r w:rsidRPr="00C731E0">
        <w:rPr>
          <w:sz w:val="22"/>
          <w:szCs w:val="22"/>
          <w:vertAlign w:val="subscript"/>
        </w:rPr>
        <w:t>3</w:t>
      </w:r>
      <w:r w:rsidRPr="00C731E0">
        <w:rPr>
          <w:sz w:val="22"/>
          <w:szCs w:val="22"/>
        </w:rPr>
        <w:t>O</w:t>
      </w:r>
      <w:r w:rsidRPr="00C731E0">
        <w:rPr>
          <w:sz w:val="22"/>
          <w:szCs w:val="22"/>
          <w:vertAlign w:val="subscript"/>
        </w:rPr>
        <w:t>8</w:t>
      </w:r>
      <w:r w:rsidRPr="00C731E0">
        <w:rPr>
          <w:sz w:val="22"/>
          <w:szCs w:val="22"/>
        </w:rPr>
        <w:t>] (Roedder, 1952; also see Buerger, 1954).</w:t>
      </w:r>
      <w:r w:rsidR="0032608B">
        <w:rPr>
          <w:sz w:val="22"/>
          <w:szCs w:val="22"/>
        </w:rPr>
        <w:t xml:space="preserve"> </w:t>
      </w:r>
      <w:r w:rsidRPr="00C731E0">
        <w:rPr>
          <w:sz w:val="22"/>
          <w:szCs w:val="22"/>
        </w:rPr>
        <w:t>Other ‘exotic’ synthetic silicate phases also have stuffed-tridymite nepheline structures with linked 6-rings of tetrahedra which contain divalent cations and Si in separate sites, e.g. Ba</w:t>
      </w:r>
      <w:r w:rsidRPr="00C731E0">
        <w:rPr>
          <w:i/>
          <w:sz w:val="22"/>
          <w:szCs w:val="22"/>
        </w:rPr>
        <w:t>M</w:t>
      </w:r>
      <w:r w:rsidRPr="00C731E0">
        <w:rPr>
          <w:sz w:val="22"/>
          <w:szCs w:val="22"/>
        </w:rPr>
        <w:t>SiO</w:t>
      </w:r>
      <w:r w:rsidRPr="00C731E0">
        <w:rPr>
          <w:sz w:val="22"/>
          <w:szCs w:val="22"/>
          <w:vertAlign w:val="subscript"/>
        </w:rPr>
        <w:t>4</w:t>
      </w:r>
      <w:r w:rsidR="005F2068" w:rsidRPr="005F2068">
        <w:rPr>
          <w:sz w:val="22"/>
          <w:szCs w:val="22"/>
        </w:rPr>
        <w:t xml:space="preserve"> </w:t>
      </w:r>
      <w:r w:rsidRPr="00C731E0">
        <w:rPr>
          <w:sz w:val="22"/>
          <w:szCs w:val="22"/>
        </w:rPr>
        <w:t xml:space="preserve">with </w:t>
      </w:r>
      <w:r w:rsidRPr="00C731E0">
        <w:rPr>
          <w:i/>
          <w:sz w:val="22"/>
          <w:szCs w:val="22"/>
        </w:rPr>
        <w:t>M</w:t>
      </w:r>
      <w:r w:rsidRPr="00C731E0">
        <w:rPr>
          <w:sz w:val="22"/>
          <w:szCs w:val="22"/>
        </w:rPr>
        <w:t xml:space="preserve"> = Co, Zn, Mg (Liu and Barbier, 1993). It is clear that inclusions and composite grains can be avoided using the electron microprobe (Dollase and Thomas, 1978) and, if found using high-quality microprobe analysis, it is </w:t>
      </w:r>
      <w:r w:rsidR="006B0FA2">
        <w:rPr>
          <w:sz w:val="22"/>
          <w:szCs w:val="22"/>
        </w:rPr>
        <w:t xml:space="preserve">possible </w:t>
      </w:r>
      <w:r w:rsidRPr="00C731E0">
        <w:rPr>
          <w:sz w:val="22"/>
          <w:szCs w:val="22"/>
        </w:rPr>
        <w:t xml:space="preserve">that small contents of Mg, Mn and Ti occupy the nepheline framework and that all Ca replaces Na in the cavity sites. </w:t>
      </w:r>
      <w:r>
        <w:rPr>
          <w:sz w:val="22"/>
          <w:szCs w:val="22"/>
        </w:rPr>
        <w:t>Note that complete solid solutions in the system SrAl</w:t>
      </w:r>
      <w:r>
        <w:rPr>
          <w:sz w:val="22"/>
          <w:szCs w:val="22"/>
          <w:vertAlign w:val="subscript"/>
        </w:rPr>
        <w:t>2</w:t>
      </w:r>
      <w:r>
        <w:rPr>
          <w:sz w:val="22"/>
          <w:szCs w:val="22"/>
        </w:rPr>
        <w:t>O</w:t>
      </w:r>
      <w:r>
        <w:rPr>
          <w:sz w:val="22"/>
          <w:szCs w:val="22"/>
          <w:vertAlign w:val="subscript"/>
        </w:rPr>
        <w:t>4</w:t>
      </w:r>
      <w:r>
        <w:rPr>
          <w:sz w:val="22"/>
          <w:szCs w:val="22"/>
        </w:rPr>
        <w:t xml:space="preserve"> – BaAl</w:t>
      </w:r>
      <w:r>
        <w:rPr>
          <w:sz w:val="22"/>
          <w:szCs w:val="22"/>
          <w:vertAlign w:val="subscript"/>
        </w:rPr>
        <w:t>2</w:t>
      </w:r>
      <w:r>
        <w:rPr>
          <w:sz w:val="22"/>
          <w:szCs w:val="22"/>
        </w:rPr>
        <w:t>O</w:t>
      </w:r>
      <w:r>
        <w:rPr>
          <w:sz w:val="22"/>
          <w:szCs w:val="22"/>
          <w:vertAlign w:val="subscript"/>
        </w:rPr>
        <w:t>4</w:t>
      </w:r>
      <w:r>
        <w:rPr>
          <w:sz w:val="22"/>
          <w:szCs w:val="22"/>
        </w:rPr>
        <w:t xml:space="preserve"> show that Sr and Ba occupy cavity sites in kalsilite-like structures which have stuffed tridymite topology (Henderson and Taylor, 1982). </w:t>
      </w:r>
      <w:r w:rsidRPr="00C731E0">
        <w:rPr>
          <w:sz w:val="22"/>
          <w:szCs w:val="22"/>
        </w:rPr>
        <w:t>These assumptions will be followed in the following sections where</w:t>
      </w:r>
      <w:r w:rsidRPr="00E94670">
        <w:rPr>
          <w:sz w:val="22"/>
          <w:szCs w:val="22"/>
        </w:rPr>
        <w:t xml:space="preserve"> </w:t>
      </w:r>
      <w:r w:rsidRPr="00C731E0">
        <w:rPr>
          <w:sz w:val="22"/>
          <w:szCs w:val="22"/>
        </w:rPr>
        <w:t>we will refer to the</w:t>
      </w:r>
      <w:r>
        <w:rPr>
          <w:sz w:val="22"/>
          <w:szCs w:val="22"/>
        </w:rPr>
        <w:t xml:space="preserve"> calcic molecule as Ca-Ne </w:t>
      </w:r>
      <w:r w:rsidRPr="00C731E0">
        <w:rPr>
          <w:sz w:val="22"/>
          <w:szCs w:val="22"/>
        </w:rPr>
        <w:t>(calcium-Ne, formula □</w:t>
      </w:r>
      <w:r w:rsidR="00472F64">
        <w:rPr>
          <w:sz w:val="22"/>
          <w:szCs w:val="22"/>
          <w:vertAlign w:val="superscript"/>
        </w:rPr>
        <w:t>Ca</w:t>
      </w:r>
      <w:r w:rsidRPr="00C731E0">
        <w:rPr>
          <w:sz w:val="22"/>
          <w:szCs w:val="22"/>
          <w:vertAlign w:val="subscript"/>
        </w:rPr>
        <w:t>0.5</w:t>
      </w:r>
      <w:r w:rsidRPr="00C731E0">
        <w:rPr>
          <w:sz w:val="22"/>
          <w:szCs w:val="22"/>
        </w:rPr>
        <w:t>Ca</w:t>
      </w:r>
      <w:r w:rsidRPr="00C731E0">
        <w:rPr>
          <w:sz w:val="22"/>
          <w:szCs w:val="22"/>
          <w:vertAlign w:val="subscript"/>
        </w:rPr>
        <w:t>0.5</w:t>
      </w:r>
      <w:r w:rsidRPr="00C731E0">
        <w:rPr>
          <w:sz w:val="22"/>
          <w:szCs w:val="22"/>
        </w:rPr>
        <w:t>AlSiO</w:t>
      </w:r>
      <w:r w:rsidRPr="00C731E0">
        <w:rPr>
          <w:sz w:val="22"/>
          <w:szCs w:val="22"/>
          <w:vertAlign w:val="subscript"/>
        </w:rPr>
        <w:t>4</w:t>
      </w:r>
      <w:r>
        <w:rPr>
          <w:sz w:val="22"/>
          <w:szCs w:val="22"/>
        </w:rPr>
        <w:t>) rather than An’ (Barth, 1963</w:t>
      </w:r>
      <w:r w:rsidRPr="00C731E0">
        <w:rPr>
          <w:sz w:val="22"/>
          <w:szCs w:val="22"/>
        </w:rPr>
        <w:t xml:space="preserve">) and </w:t>
      </w:r>
      <w:r>
        <w:rPr>
          <w:sz w:val="22"/>
          <w:szCs w:val="22"/>
        </w:rPr>
        <w:t xml:space="preserve">total </w:t>
      </w:r>
      <w:r w:rsidRPr="00C731E0">
        <w:rPr>
          <w:sz w:val="22"/>
          <w:szCs w:val="22"/>
        </w:rPr>
        <w:t xml:space="preserve">excess silica as </w:t>
      </w:r>
      <w:r w:rsidRPr="00260BC5">
        <w:rPr>
          <w:sz w:val="22"/>
          <w:szCs w:val="22"/>
        </w:rPr>
        <w:t>Q’ (□</w:t>
      </w:r>
      <w:r w:rsidR="00472F64" w:rsidRPr="00260BC5">
        <w:rPr>
          <w:sz w:val="22"/>
          <w:szCs w:val="22"/>
          <w:vertAlign w:val="superscript"/>
        </w:rPr>
        <w:t>Si</w:t>
      </w:r>
      <w:r w:rsidRPr="00260BC5">
        <w:rPr>
          <w:sz w:val="22"/>
          <w:szCs w:val="22"/>
        </w:rPr>
        <w:t>Si</w:t>
      </w:r>
      <w:r w:rsidRPr="00260BC5">
        <w:rPr>
          <w:sz w:val="22"/>
          <w:szCs w:val="22"/>
          <w:vertAlign w:val="subscript"/>
        </w:rPr>
        <w:t>2</w:t>
      </w:r>
      <w:r w:rsidRPr="00260BC5">
        <w:rPr>
          <w:sz w:val="22"/>
          <w:szCs w:val="22"/>
        </w:rPr>
        <w:t>O</w:t>
      </w:r>
      <w:r w:rsidRPr="00260BC5">
        <w:rPr>
          <w:sz w:val="22"/>
          <w:szCs w:val="22"/>
          <w:vertAlign w:val="subscript"/>
        </w:rPr>
        <w:t>4</w:t>
      </w:r>
      <w:r w:rsidRPr="00260BC5">
        <w:rPr>
          <w:sz w:val="22"/>
          <w:szCs w:val="22"/>
        </w:rPr>
        <w:t>)</w:t>
      </w:r>
      <w:r>
        <w:rPr>
          <w:sz w:val="22"/>
          <w:szCs w:val="22"/>
        </w:rPr>
        <w:t xml:space="preserve"> (Barth, 1963</w:t>
      </w:r>
      <w:r w:rsidRPr="00C731E0">
        <w:rPr>
          <w:sz w:val="22"/>
          <w:szCs w:val="22"/>
        </w:rPr>
        <w:t>).</w:t>
      </w:r>
      <w:r w:rsidR="0032608B">
        <w:rPr>
          <w:sz w:val="22"/>
          <w:szCs w:val="22"/>
        </w:rPr>
        <w:t xml:space="preserve"> </w:t>
      </w:r>
    </w:p>
    <w:p w:rsidR="00CE69CE" w:rsidRDefault="004218DC" w:rsidP="00CE69CE">
      <w:pPr>
        <w:spacing w:before="240" w:line="360" w:lineRule="auto"/>
        <w:rPr>
          <w:b/>
          <w:sz w:val="22"/>
          <w:szCs w:val="22"/>
        </w:rPr>
      </w:pPr>
      <w:r>
        <w:rPr>
          <w:b/>
          <w:sz w:val="22"/>
          <w:szCs w:val="22"/>
        </w:rPr>
        <w:t>S.</w:t>
      </w:r>
      <w:r w:rsidR="00D04F49">
        <w:rPr>
          <w:b/>
          <w:sz w:val="22"/>
          <w:szCs w:val="22"/>
        </w:rPr>
        <w:t>3</w:t>
      </w:r>
      <w:r w:rsidR="00CE69CE" w:rsidRPr="008C4C47">
        <w:rPr>
          <w:b/>
          <w:sz w:val="22"/>
          <w:szCs w:val="22"/>
        </w:rPr>
        <w:t xml:space="preserve">. </w:t>
      </w:r>
      <w:r w:rsidR="00CE69CE">
        <w:rPr>
          <w:b/>
          <w:sz w:val="22"/>
          <w:szCs w:val="22"/>
        </w:rPr>
        <w:t>Assessment of igneo</w:t>
      </w:r>
      <w:r w:rsidR="005D2A69">
        <w:rPr>
          <w:b/>
          <w:sz w:val="22"/>
          <w:szCs w:val="22"/>
        </w:rPr>
        <w:t>us rock nepheline compositions.</w:t>
      </w:r>
    </w:p>
    <w:p w:rsidR="00CE69CE" w:rsidRDefault="00CE69CE" w:rsidP="00CE69CE">
      <w:pPr>
        <w:spacing w:line="360" w:lineRule="auto"/>
        <w:ind w:firstLine="720"/>
        <w:rPr>
          <w:sz w:val="22"/>
          <w:szCs w:val="22"/>
        </w:rPr>
      </w:pPr>
      <w:r w:rsidRPr="00457DDF">
        <w:rPr>
          <w:sz w:val="22"/>
          <w:szCs w:val="22"/>
        </w:rPr>
        <w:t>The conventional method for calculating the end-member components Ne, Ks and An and Qz as weight proportions is straightforward by multiplying the wt.% Na</w:t>
      </w:r>
      <w:r w:rsidRPr="00457DDF">
        <w:rPr>
          <w:sz w:val="22"/>
          <w:szCs w:val="22"/>
          <w:vertAlign w:val="subscript"/>
        </w:rPr>
        <w:t>2</w:t>
      </w:r>
      <w:r w:rsidRPr="00457DDF">
        <w:rPr>
          <w:sz w:val="22"/>
          <w:szCs w:val="22"/>
        </w:rPr>
        <w:t>O, K</w:t>
      </w:r>
      <w:r w:rsidRPr="00457DDF">
        <w:rPr>
          <w:sz w:val="22"/>
          <w:szCs w:val="22"/>
          <w:vertAlign w:val="subscript"/>
        </w:rPr>
        <w:t>2</w:t>
      </w:r>
      <w:r w:rsidRPr="00457DDF">
        <w:rPr>
          <w:sz w:val="22"/>
          <w:szCs w:val="22"/>
        </w:rPr>
        <w:t>O and CaO by 284.11/61.98, 316.32/94.20, and 278.21/56.08, respectively; the excess Si amount (Si</w:t>
      </w:r>
      <w:r w:rsidRPr="00457DDF">
        <w:rPr>
          <w:sz w:val="22"/>
          <w:szCs w:val="22"/>
          <w:vertAlign w:val="superscript"/>
        </w:rPr>
        <w:t>xs</w:t>
      </w:r>
      <w:r w:rsidRPr="00457DDF">
        <w:rPr>
          <w:sz w:val="22"/>
          <w:szCs w:val="22"/>
        </w:rPr>
        <w:t>) is provided by subtracting the wt.% SiO</w:t>
      </w:r>
      <w:r w:rsidRPr="00457DDF">
        <w:rPr>
          <w:sz w:val="22"/>
          <w:szCs w:val="22"/>
          <w:vertAlign w:val="subscript"/>
        </w:rPr>
        <w:t>2</w:t>
      </w:r>
      <w:r w:rsidRPr="00457DDF">
        <w:rPr>
          <w:sz w:val="22"/>
          <w:szCs w:val="22"/>
        </w:rPr>
        <w:t xml:space="preserve"> contained in those amounts of Ne, Ks and Qz from the total analysed wt.% SiO</w:t>
      </w:r>
      <w:r w:rsidRPr="00457DDF">
        <w:rPr>
          <w:sz w:val="22"/>
          <w:szCs w:val="22"/>
          <w:vertAlign w:val="subscript"/>
        </w:rPr>
        <w:t>2</w:t>
      </w:r>
      <w:r w:rsidRPr="00457DDF">
        <w:rPr>
          <w:sz w:val="22"/>
          <w:szCs w:val="22"/>
        </w:rPr>
        <w:t xml:space="preserve"> and </w:t>
      </w:r>
      <w:r w:rsidRPr="00457DDF">
        <w:rPr>
          <w:sz w:val="22"/>
          <w:szCs w:val="22"/>
        </w:rPr>
        <w:lastRenderedPageBreak/>
        <w:t>recalculating to 100% if necessary.</w:t>
      </w:r>
      <w:r w:rsidR="0032608B">
        <w:rPr>
          <w:sz w:val="22"/>
          <w:szCs w:val="22"/>
        </w:rPr>
        <w:t xml:space="preserve"> </w:t>
      </w:r>
      <w:r w:rsidRPr="00457DDF">
        <w:rPr>
          <w:sz w:val="22"/>
          <w:szCs w:val="22"/>
        </w:rPr>
        <w:t>Alternatively Q</w:t>
      </w:r>
      <w:r w:rsidRPr="00457DDF">
        <w:rPr>
          <w:sz w:val="22"/>
          <w:szCs w:val="22"/>
          <w:vertAlign w:val="superscript"/>
        </w:rPr>
        <w:t>xs</w:t>
      </w:r>
      <w:r w:rsidRPr="00457DDF">
        <w:rPr>
          <w:sz w:val="22"/>
          <w:szCs w:val="22"/>
        </w:rPr>
        <w:t xml:space="preserve"> (wt.%)</w:t>
      </w:r>
      <w:r w:rsidR="005F2068" w:rsidRPr="005F2068">
        <w:rPr>
          <w:sz w:val="22"/>
          <w:szCs w:val="22"/>
        </w:rPr>
        <w:t xml:space="preserve"> </w:t>
      </w:r>
      <w:r w:rsidRPr="00457DDF">
        <w:rPr>
          <w:sz w:val="22"/>
          <w:szCs w:val="22"/>
        </w:rPr>
        <w:t>= total wt.% SiO</w:t>
      </w:r>
      <w:r w:rsidRPr="00457DDF">
        <w:rPr>
          <w:sz w:val="22"/>
          <w:szCs w:val="22"/>
          <w:vertAlign w:val="subscript"/>
        </w:rPr>
        <w:t>2</w:t>
      </w:r>
      <w:r w:rsidR="0032608B" w:rsidRPr="0032608B">
        <w:rPr>
          <w:sz w:val="22"/>
          <w:szCs w:val="22"/>
        </w:rPr>
        <w:t xml:space="preserve"> </w:t>
      </w:r>
      <w:r w:rsidRPr="00457DDF">
        <w:rPr>
          <w:sz w:val="22"/>
          <w:szCs w:val="22"/>
        </w:rPr>
        <w:t>wt.% Na</w:t>
      </w:r>
      <w:r w:rsidRPr="00457DDF">
        <w:rPr>
          <w:sz w:val="22"/>
          <w:szCs w:val="22"/>
          <w:vertAlign w:val="subscript"/>
        </w:rPr>
        <w:t>2</w:t>
      </w:r>
      <w:r w:rsidR="0032608B">
        <w:rPr>
          <w:sz w:val="22"/>
          <w:szCs w:val="22"/>
        </w:rPr>
        <w:t xml:space="preserve">O x 120.18/61.98 </w:t>
      </w:r>
      <w:r w:rsidRPr="00457DDF">
        <w:rPr>
          <w:sz w:val="22"/>
          <w:szCs w:val="22"/>
        </w:rPr>
        <w:t>wt.% K</w:t>
      </w:r>
      <w:r w:rsidRPr="00457DDF">
        <w:rPr>
          <w:sz w:val="22"/>
          <w:szCs w:val="22"/>
          <w:vertAlign w:val="subscript"/>
        </w:rPr>
        <w:t>2</w:t>
      </w:r>
      <w:r w:rsidRPr="00457DDF">
        <w:rPr>
          <w:sz w:val="22"/>
          <w:szCs w:val="22"/>
        </w:rPr>
        <w:t>O x 120.18/94.2</w:t>
      </w:r>
      <w:r w:rsidR="0032608B">
        <w:rPr>
          <w:sz w:val="22"/>
          <w:szCs w:val="22"/>
        </w:rPr>
        <w:t xml:space="preserve"> </w:t>
      </w:r>
      <w:r w:rsidRPr="00457DDF">
        <w:rPr>
          <w:sz w:val="22"/>
          <w:szCs w:val="22"/>
        </w:rPr>
        <w:t>wt.% CaO x 120.18/56.08.</w:t>
      </w:r>
      <w:r w:rsidR="0032608B">
        <w:rPr>
          <w:sz w:val="22"/>
          <w:szCs w:val="22"/>
        </w:rPr>
        <w:t xml:space="preserve"> </w:t>
      </w:r>
      <w:r w:rsidRPr="00C731E0">
        <w:rPr>
          <w:sz w:val="22"/>
          <w:szCs w:val="22"/>
        </w:rPr>
        <w:t xml:space="preserve"> </w:t>
      </w:r>
    </w:p>
    <w:p w:rsidR="00CE69CE" w:rsidRPr="009F4C28" w:rsidRDefault="00CE69CE" w:rsidP="00CE69CE">
      <w:pPr>
        <w:spacing w:line="360" w:lineRule="auto"/>
        <w:ind w:firstLine="720"/>
        <w:rPr>
          <w:sz w:val="22"/>
          <w:szCs w:val="22"/>
        </w:rPr>
      </w:pPr>
      <w:r>
        <w:rPr>
          <w:sz w:val="22"/>
          <w:szCs w:val="22"/>
        </w:rPr>
        <w:t>Based on recalculation of nepheline analyses to a 32 oxygen nepheline unit cell, Bannister and Hey (1931) pointed out that nepheline compositions should have a valence sum for cavity cations closely balanced by the number of tetrahedral trivalent cations; the samples studied showed that 2Ca + Na + K was in excess of the total Al + Fe</w:t>
      </w:r>
      <w:r>
        <w:rPr>
          <w:sz w:val="22"/>
          <w:szCs w:val="22"/>
          <w:vertAlign w:val="superscript"/>
        </w:rPr>
        <w:t>3+</w:t>
      </w:r>
      <w:r w:rsidR="005D2A69">
        <w:rPr>
          <w:sz w:val="22"/>
          <w:szCs w:val="22"/>
        </w:rPr>
        <w:t xml:space="preserve"> by </w:t>
      </w:r>
      <w:r>
        <w:rPr>
          <w:sz w:val="22"/>
          <w:szCs w:val="22"/>
        </w:rPr>
        <w:t xml:space="preserve">an average of ~ 0.02 (range </w:t>
      </w:r>
      <w:r w:rsidR="007A565A">
        <w:rPr>
          <w:sz w:val="22"/>
          <w:szCs w:val="22"/>
        </w:rPr>
        <w:t>–</w:t>
      </w:r>
      <w:r>
        <w:rPr>
          <w:sz w:val="22"/>
          <w:szCs w:val="22"/>
        </w:rPr>
        <w:t>0.7 to +0.52).</w:t>
      </w:r>
      <w:r w:rsidR="0032608B">
        <w:rPr>
          <w:sz w:val="22"/>
          <w:szCs w:val="22"/>
        </w:rPr>
        <w:t xml:space="preserve"> </w:t>
      </w:r>
      <w:r>
        <w:rPr>
          <w:sz w:val="22"/>
          <w:szCs w:val="22"/>
        </w:rPr>
        <w:t xml:space="preserve">In their data (their Table 2) 4 of the 9 samples showed an excess of cavity cations </w:t>
      </w:r>
      <w:r w:rsidR="009A4A8E">
        <w:rPr>
          <w:sz w:val="22"/>
          <w:szCs w:val="22"/>
        </w:rPr>
        <w:t>whereas</w:t>
      </w:r>
      <w:r w:rsidR="0032608B">
        <w:rPr>
          <w:sz w:val="22"/>
          <w:szCs w:val="22"/>
        </w:rPr>
        <w:t xml:space="preserve"> </w:t>
      </w:r>
      <w:r>
        <w:rPr>
          <w:sz w:val="22"/>
          <w:szCs w:val="22"/>
        </w:rPr>
        <w:t>the published analyses discussed by them (their Table 4) 34 of 66 analyses showed an excess of cavity cations.</w:t>
      </w:r>
      <w:r w:rsidR="0032608B">
        <w:rPr>
          <w:sz w:val="22"/>
          <w:szCs w:val="22"/>
        </w:rPr>
        <w:t xml:space="preserve"> </w:t>
      </w:r>
      <w:r>
        <w:rPr>
          <w:sz w:val="22"/>
          <w:szCs w:val="22"/>
        </w:rPr>
        <w:t>Clearly an excess positive cavity cation charge over that for the sum of trivalent tetrahedral Al commonly occurs.</w:t>
      </w:r>
      <w:r w:rsidR="0032608B">
        <w:rPr>
          <w:sz w:val="22"/>
          <w:szCs w:val="22"/>
        </w:rPr>
        <w:t xml:space="preserve"> </w:t>
      </w:r>
      <w:r>
        <w:rPr>
          <w:sz w:val="22"/>
          <w:szCs w:val="22"/>
        </w:rPr>
        <w:t xml:space="preserve">Bannister and Hey pointed out “The number of oxygen atoms associated with a monovalent term is ½, a divalent term 1 &amp;c.” </w:t>
      </w:r>
      <w:r w:rsidR="009A4A8E">
        <w:rPr>
          <w:sz w:val="22"/>
          <w:szCs w:val="22"/>
        </w:rPr>
        <w:t>,</w:t>
      </w:r>
      <w:r w:rsidR="0032608B">
        <w:rPr>
          <w:sz w:val="22"/>
          <w:szCs w:val="22"/>
        </w:rPr>
        <w:t xml:space="preserve"> </w:t>
      </w:r>
      <w:r>
        <w:rPr>
          <w:sz w:val="22"/>
          <w:szCs w:val="22"/>
        </w:rPr>
        <w:t>and this reasoning is completed here by defining 3/2 oxygens for Al and 2 for Si; they also showed that this difference is four times larger than the difference 16 - (Si + Al). This is arithmetically correct but is not related to nepheline stoichiometry; it simply reflects the fact that the input oxide components and 32 oxygen atomic formula units are both electrostatically balanced; indeed non-stoichiometric ‘nepheline’ atomic proportions show the same 1:4 relation mentioned above. If there is an excess of cavity cation charges over the total trivalent tetrahedral cation sum, the positive charge from the excess Na</w:t>
      </w:r>
      <w:r>
        <w:rPr>
          <w:sz w:val="22"/>
          <w:szCs w:val="22"/>
          <w:vertAlign w:val="superscript"/>
        </w:rPr>
        <w:t>+</w:t>
      </w:r>
      <w:r>
        <w:rPr>
          <w:sz w:val="22"/>
          <w:szCs w:val="22"/>
        </w:rPr>
        <w:t xml:space="preserve"> could be balanced by Si-O components of the framework </w:t>
      </w:r>
      <w:r w:rsidR="009A4A8E">
        <w:rPr>
          <w:sz w:val="22"/>
          <w:szCs w:val="22"/>
        </w:rPr>
        <w:t>although</w:t>
      </w:r>
      <w:r w:rsidR="0032608B">
        <w:rPr>
          <w:sz w:val="22"/>
          <w:szCs w:val="22"/>
        </w:rPr>
        <w:t xml:space="preserve"> </w:t>
      </w:r>
      <w:r w:rsidR="009A4A8E">
        <w:rPr>
          <w:sz w:val="22"/>
          <w:szCs w:val="22"/>
        </w:rPr>
        <w:t>this</w:t>
      </w:r>
      <w:r w:rsidR="007A565A">
        <w:rPr>
          <w:sz w:val="22"/>
          <w:szCs w:val="22"/>
        </w:rPr>
        <w:t xml:space="preserve"> </w:t>
      </w:r>
      <w:r>
        <w:rPr>
          <w:sz w:val="22"/>
          <w:szCs w:val="22"/>
        </w:rPr>
        <w:t>would imply disruption of some Si – O – O linkages in the framework.</w:t>
      </w:r>
      <w:r w:rsidR="0032608B">
        <w:rPr>
          <w:sz w:val="22"/>
          <w:szCs w:val="22"/>
        </w:rPr>
        <w:t xml:space="preserve"> </w:t>
      </w:r>
      <w:r>
        <w:rPr>
          <w:sz w:val="22"/>
          <w:szCs w:val="22"/>
        </w:rPr>
        <w:t>Such Na-O-Si linkages could be similar to those occurring in beta sodium disilicate (β-Na</w:t>
      </w:r>
      <w:r>
        <w:rPr>
          <w:sz w:val="22"/>
          <w:szCs w:val="22"/>
          <w:vertAlign w:val="subscript"/>
        </w:rPr>
        <w:t>2</w:t>
      </w:r>
      <w:r>
        <w:rPr>
          <w:sz w:val="22"/>
          <w:szCs w:val="22"/>
        </w:rPr>
        <w:t>Si</w:t>
      </w:r>
      <w:r>
        <w:rPr>
          <w:sz w:val="22"/>
          <w:szCs w:val="22"/>
          <w:vertAlign w:val="subscript"/>
        </w:rPr>
        <w:t>2</w:t>
      </w:r>
      <w:r>
        <w:rPr>
          <w:sz w:val="22"/>
          <w:szCs w:val="22"/>
        </w:rPr>
        <w:t>O</w:t>
      </w:r>
      <w:r>
        <w:rPr>
          <w:sz w:val="22"/>
          <w:szCs w:val="22"/>
          <w:vertAlign w:val="subscript"/>
        </w:rPr>
        <w:t>5</w:t>
      </w:r>
      <w:r>
        <w:rPr>
          <w:sz w:val="22"/>
          <w:szCs w:val="22"/>
        </w:rPr>
        <w:t>); this compound exists as the natural mineral natrosilite which is a monoclinic, pseudo-hexagonal sheet-like compound with the sheets containing six-rings of SiO</w:t>
      </w:r>
      <w:r>
        <w:rPr>
          <w:sz w:val="22"/>
          <w:szCs w:val="22"/>
          <w:vertAlign w:val="subscript"/>
        </w:rPr>
        <w:t>4</w:t>
      </w:r>
      <w:r>
        <w:rPr>
          <w:sz w:val="22"/>
          <w:szCs w:val="22"/>
          <w:vertAlign w:val="superscript"/>
        </w:rPr>
        <w:t>4-</w:t>
      </w:r>
      <w:r w:rsidR="005F2068" w:rsidRPr="005F2068">
        <w:rPr>
          <w:sz w:val="22"/>
          <w:szCs w:val="22"/>
        </w:rPr>
        <w:t xml:space="preserve"> </w:t>
      </w:r>
      <w:r>
        <w:rPr>
          <w:sz w:val="22"/>
          <w:szCs w:val="22"/>
        </w:rPr>
        <w:t>alternating with layers of 5- or 6-coordinated</w:t>
      </w:r>
      <w:r w:rsidR="0032608B">
        <w:rPr>
          <w:sz w:val="22"/>
          <w:szCs w:val="22"/>
        </w:rPr>
        <w:t xml:space="preserve"> </w:t>
      </w:r>
      <w:r>
        <w:rPr>
          <w:sz w:val="22"/>
          <w:szCs w:val="22"/>
        </w:rPr>
        <w:t>Na-O polyhedra (Pant, 1968; Kahlenberg, 2010).</w:t>
      </w:r>
      <w:r w:rsidR="0032608B">
        <w:rPr>
          <w:sz w:val="22"/>
          <w:szCs w:val="22"/>
        </w:rPr>
        <w:t xml:space="preserve"> </w:t>
      </w:r>
      <w:r>
        <w:rPr>
          <w:sz w:val="22"/>
          <w:szCs w:val="22"/>
        </w:rPr>
        <w:t xml:space="preserve">However, is is more </w:t>
      </w:r>
      <w:r w:rsidR="009A4A8E">
        <w:rPr>
          <w:sz w:val="22"/>
          <w:szCs w:val="22"/>
        </w:rPr>
        <w:t>probable</w:t>
      </w:r>
      <w:r w:rsidR="0032608B">
        <w:rPr>
          <w:sz w:val="22"/>
          <w:szCs w:val="22"/>
        </w:rPr>
        <w:t xml:space="preserve"> </w:t>
      </w:r>
      <w:r>
        <w:rPr>
          <w:sz w:val="22"/>
          <w:szCs w:val="22"/>
        </w:rPr>
        <w:t>that the charge on any excess alkali content could be neutralised by the presence of large anions (e.g., CO</w:t>
      </w:r>
      <w:r>
        <w:rPr>
          <w:sz w:val="22"/>
          <w:szCs w:val="22"/>
          <w:vertAlign w:val="subscript"/>
        </w:rPr>
        <w:t>3</w:t>
      </w:r>
      <w:r>
        <w:rPr>
          <w:sz w:val="22"/>
          <w:szCs w:val="22"/>
          <w:vertAlign w:val="superscript"/>
        </w:rPr>
        <w:t>2-</w:t>
      </w:r>
      <w:r>
        <w:rPr>
          <w:sz w:val="22"/>
          <w:szCs w:val="22"/>
        </w:rPr>
        <w:t xml:space="preserve">, Cl) as in cancrinites (see </w:t>
      </w:r>
      <w:r w:rsidR="009A4A8E">
        <w:rPr>
          <w:sz w:val="22"/>
          <w:szCs w:val="22"/>
        </w:rPr>
        <w:t>below</w:t>
      </w:r>
      <w:r>
        <w:rPr>
          <w:sz w:val="22"/>
          <w:szCs w:val="22"/>
        </w:rPr>
        <w:t>).</w:t>
      </w:r>
    </w:p>
    <w:p w:rsidR="00CE69CE" w:rsidRDefault="0032608B" w:rsidP="00CE69CE">
      <w:pPr>
        <w:spacing w:line="360" w:lineRule="auto"/>
        <w:ind w:firstLine="720"/>
        <w:rPr>
          <w:sz w:val="22"/>
          <w:szCs w:val="22"/>
        </w:rPr>
      </w:pPr>
      <w:r>
        <w:rPr>
          <w:sz w:val="22"/>
          <w:szCs w:val="22"/>
        </w:rPr>
        <w:t xml:space="preserve"> </w:t>
      </w:r>
      <w:r w:rsidR="00CE69CE" w:rsidRPr="00F22BF3">
        <w:rPr>
          <w:sz w:val="22"/>
          <w:szCs w:val="22"/>
        </w:rPr>
        <w:t>In</w:t>
      </w:r>
      <w:r w:rsidR="00CE69CE">
        <w:rPr>
          <w:sz w:val="22"/>
          <w:szCs w:val="22"/>
        </w:rPr>
        <w:t xml:space="preserve"> a</w:t>
      </w:r>
      <w:r w:rsidR="009A4A8E">
        <w:rPr>
          <w:sz w:val="22"/>
          <w:szCs w:val="22"/>
        </w:rPr>
        <w:t xml:space="preserve"> subsequent</w:t>
      </w:r>
      <w:r>
        <w:rPr>
          <w:sz w:val="22"/>
          <w:szCs w:val="22"/>
        </w:rPr>
        <w:t xml:space="preserve"> </w:t>
      </w:r>
      <w:r w:rsidR="00CE69CE">
        <w:rPr>
          <w:sz w:val="22"/>
          <w:szCs w:val="22"/>
        </w:rPr>
        <w:t>key</w:t>
      </w:r>
      <w:r>
        <w:rPr>
          <w:sz w:val="22"/>
          <w:szCs w:val="22"/>
        </w:rPr>
        <w:t xml:space="preserve"> </w:t>
      </w:r>
      <w:r w:rsidR="00CE69CE">
        <w:rPr>
          <w:sz w:val="22"/>
          <w:szCs w:val="22"/>
        </w:rPr>
        <w:t>paper Dollase and Thomas (1978) reassessed the Bannister and Hey criteria and concluded that the difference between 2Ca + Na + K and Al + Fe</w:t>
      </w:r>
      <w:r w:rsidR="00CE69CE">
        <w:rPr>
          <w:sz w:val="22"/>
          <w:szCs w:val="22"/>
          <w:vertAlign w:val="superscript"/>
        </w:rPr>
        <w:t>3+</w:t>
      </w:r>
      <w:r w:rsidR="00CE69CE">
        <w:rPr>
          <w:sz w:val="22"/>
          <w:szCs w:val="22"/>
        </w:rPr>
        <w:t xml:space="preserve"> (or the difference between total valence sum for tetrahedral cations and the ‘ideal’ value for 16 x mean tetrahedral cation valence) should fall within ±0.25 atoms per 32 oxygens for acceptable analyses.</w:t>
      </w:r>
      <w:r>
        <w:rPr>
          <w:sz w:val="22"/>
          <w:szCs w:val="22"/>
        </w:rPr>
        <w:t xml:space="preserve"> </w:t>
      </w:r>
      <w:r w:rsidR="00CE69CE">
        <w:rPr>
          <w:sz w:val="22"/>
          <w:szCs w:val="22"/>
        </w:rPr>
        <w:t>To assess these chemical controls in more detail in this paper a ∆(Al-cavity cations, ∆Al</w:t>
      </w:r>
      <w:r w:rsidR="00CE69CE" w:rsidRPr="00CD33B3">
        <w:rPr>
          <w:sz w:val="22"/>
          <w:szCs w:val="22"/>
          <w:vertAlign w:val="superscript"/>
        </w:rPr>
        <w:t>cc</w:t>
      </w:r>
      <w:r w:rsidR="00CE69CE">
        <w:rPr>
          <w:sz w:val="22"/>
          <w:szCs w:val="22"/>
        </w:rPr>
        <w:t xml:space="preserve">) parameter is calculated </w:t>
      </w:r>
      <w:r w:rsidR="009A4A8E">
        <w:rPr>
          <w:sz w:val="22"/>
          <w:szCs w:val="22"/>
        </w:rPr>
        <w:t xml:space="preserve">for </w:t>
      </w:r>
      <w:r w:rsidR="00CE69CE">
        <w:rPr>
          <w:sz w:val="22"/>
          <w:szCs w:val="22"/>
        </w:rPr>
        <w:t>tetrahedral (Al+Fe</w:t>
      </w:r>
      <w:r w:rsidR="00CE69CE">
        <w:rPr>
          <w:sz w:val="22"/>
          <w:szCs w:val="22"/>
          <w:vertAlign w:val="superscript"/>
        </w:rPr>
        <w:t>3+</w:t>
      </w:r>
      <w:r w:rsidR="00CE69CE">
        <w:rPr>
          <w:sz w:val="22"/>
          <w:szCs w:val="22"/>
        </w:rPr>
        <w:t>) – cavity cation</w:t>
      </w:r>
      <w:r w:rsidR="009A4A8E">
        <w:rPr>
          <w:sz w:val="22"/>
          <w:szCs w:val="22"/>
        </w:rPr>
        <w:t>s</w:t>
      </w:r>
      <w:r w:rsidR="00CE69CE">
        <w:rPr>
          <w:sz w:val="22"/>
          <w:szCs w:val="22"/>
        </w:rPr>
        <w:t xml:space="preserve"> (Na+K+2Ca) (atoms per 32 O unit cell)</w:t>
      </w:r>
      <w:r w:rsidR="009A4A8E">
        <w:rPr>
          <w:sz w:val="22"/>
          <w:szCs w:val="22"/>
        </w:rPr>
        <w:t>,</w:t>
      </w:r>
      <w:r>
        <w:rPr>
          <w:sz w:val="22"/>
          <w:szCs w:val="22"/>
        </w:rPr>
        <w:t xml:space="preserve"> </w:t>
      </w:r>
      <w:r w:rsidR="00CE69CE">
        <w:rPr>
          <w:sz w:val="22"/>
          <w:szCs w:val="22"/>
        </w:rPr>
        <w:t>and a ∆(tetrahedral charge, ∆T</w:t>
      </w:r>
      <w:r w:rsidR="00CE69CE" w:rsidRPr="00CD33B3">
        <w:rPr>
          <w:sz w:val="22"/>
          <w:szCs w:val="22"/>
          <w:vertAlign w:val="superscript"/>
        </w:rPr>
        <w:t>charge</w:t>
      </w:r>
      <w:r w:rsidR="00CE69CE">
        <w:rPr>
          <w:sz w:val="22"/>
          <w:szCs w:val="22"/>
        </w:rPr>
        <w:t>) parameter as [{(Al+Fe</w:t>
      </w:r>
      <w:r w:rsidR="00CE69CE">
        <w:rPr>
          <w:sz w:val="22"/>
          <w:szCs w:val="22"/>
          <w:vertAlign w:val="superscript"/>
        </w:rPr>
        <w:t>3+</w:t>
      </w:r>
      <w:r w:rsidR="00CE69CE">
        <w:rPr>
          <w:sz w:val="22"/>
          <w:szCs w:val="22"/>
        </w:rPr>
        <w:t>) x 3 + (Si+Ti) x4} – {16 x mean tetrahedral charge calculated for the sample}].</w:t>
      </w:r>
      <w:r>
        <w:rPr>
          <w:sz w:val="22"/>
          <w:szCs w:val="22"/>
        </w:rPr>
        <w:t xml:space="preserve"> </w:t>
      </w:r>
      <w:r w:rsidR="00CE69CE">
        <w:rPr>
          <w:sz w:val="22"/>
          <w:szCs w:val="22"/>
        </w:rPr>
        <w:t xml:space="preserve"> For the analyses given by Bannister and Hey (their Table 1) the former would have a mean value -0.011 (range </w:t>
      </w:r>
    </w:p>
    <w:p w:rsidR="00CE69CE" w:rsidRDefault="00CE69CE" w:rsidP="00CE69CE">
      <w:pPr>
        <w:spacing w:line="360" w:lineRule="auto"/>
        <w:rPr>
          <w:sz w:val="22"/>
          <w:szCs w:val="22"/>
        </w:rPr>
      </w:pPr>
      <w:r>
        <w:rPr>
          <w:sz w:val="22"/>
          <w:szCs w:val="22"/>
        </w:rPr>
        <w:t xml:space="preserve"> -0.678 to +0.517)</w:t>
      </w:r>
      <w:r w:rsidR="009A4A8E">
        <w:rPr>
          <w:sz w:val="22"/>
          <w:szCs w:val="22"/>
        </w:rPr>
        <w:t>,</w:t>
      </w:r>
      <w:r w:rsidR="0032608B">
        <w:rPr>
          <w:sz w:val="22"/>
          <w:szCs w:val="22"/>
        </w:rPr>
        <w:t xml:space="preserve"> </w:t>
      </w:r>
      <w:r>
        <w:rPr>
          <w:sz w:val="22"/>
          <w:szCs w:val="22"/>
        </w:rPr>
        <w:t xml:space="preserve">and the latter a mean value of </w:t>
      </w:r>
      <w:r w:rsidR="007A565A">
        <w:rPr>
          <w:sz w:val="22"/>
          <w:szCs w:val="22"/>
        </w:rPr>
        <w:t>–</w:t>
      </w:r>
      <w:r>
        <w:rPr>
          <w:sz w:val="22"/>
          <w:szCs w:val="22"/>
        </w:rPr>
        <w:t xml:space="preserve">0.017 (range </w:t>
      </w:r>
      <w:r w:rsidR="007A565A">
        <w:rPr>
          <w:sz w:val="22"/>
          <w:szCs w:val="22"/>
        </w:rPr>
        <w:t>–</w:t>
      </w:r>
      <w:r>
        <w:rPr>
          <w:sz w:val="22"/>
          <w:szCs w:val="22"/>
        </w:rPr>
        <w:t>0.608 to +0.456).</w:t>
      </w:r>
      <w:r w:rsidR="0032608B">
        <w:rPr>
          <w:sz w:val="22"/>
          <w:szCs w:val="22"/>
        </w:rPr>
        <w:t xml:space="preserve"> </w:t>
      </w:r>
      <w:r>
        <w:rPr>
          <w:sz w:val="22"/>
          <w:szCs w:val="22"/>
        </w:rPr>
        <w:t>The average ∆Al</w:t>
      </w:r>
      <w:r w:rsidRPr="00CD33B3">
        <w:rPr>
          <w:sz w:val="22"/>
          <w:szCs w:val="22"/>
          <w:vertAlign w:val="superscript"/>
        </w:rPr>
        <w:t>cc</w:t>
      </w:r>
      <w:r>
        <w:rPr>
          <w:sz w:val="22"/>
          <w:szCs w:val="22"/>
        </w:rPr>
        <w:t>/∆T</w:t>
      </w:r>
      <w:r w:rsidRPr="00CD33B3">
        <w:rPr>
          <w:sz w:val="22"/>
          <w:szCs w:val="22"/>
          <w:vertAlign w:val="superscript"/>
        </w:rPr>
        <w:t>charge</w:t>
      </w:r>
      <w:r w:rsidR="005F2068" w:rsidRPr="005F2068">
        <w:rPr>
          <w:sz w:val="22"/>
          <w:szCs w:val="22"/>
        </w:rPr>
        <w:t xml:space="preserve"> </w:t>
      </w:r>
      <w:r>
        <w:rPr>
          <w:sz w:val="22"/>
          <w:szCs w:val="22"/>
        </w:rPr>
        <w:t>ratio for their samples is 1.17 (range 1.01 to 1.24)</w:t>
      </w:r>
      <w:r w:rsidR="009A4A8E">
        <w:rPr>
          <w:sz w:val="22"/>
          <w:szCs w:val="22"/>
        </w:rPr>
        <w:t>. The</w:t>
      </w:r>
      <w:r w:rsidR="0032608B">
        <w:rPr>
          <w:sz w:val="22"/>
          <w:szCs w:val="22"/>
        </w:rPr>
        <w:t xml:space="preserve"> </w:t>
      </w:r>
      <w:r>
        <w:rPr>
          <w:sz w:val="22"/>
          <w:szCs w:val="22"/>
        </w:rPr>
        <w:t>∆Al</w:t>
      </w:r>
      <w:r w:rsidRPr="00CD33B3">
        <w:rPr>
          <w:sz w:val="22"/>
          <w:szCs w:val="22"/>
          <w:vertAlign w:val="superscript"/>
        </w:rPr>
        <w:t>cc</w:t>
      </w:r>
      <w:r>
        <w:rPr>
          <w:sz w:val="22"/>
          <w:szCs w:val="22"/>
        </w:rPr>
        <w:t>/∆T</w:t>
      </w:r>
      <w:r w:rsidRPr="00CD33B3">
        <w:rPr>
          <w:sz w:val="22"/>
          <w:szCs w:val="22"/>
          <w:vertAlign w:val="superscript"/>
        </w:rPr>
        <w:t>charge</w:t>
      </w:r>
      <w:r w:rsidR="005F2068" w:rsidRPr="005F2068">
        <w:rPr>
          <w:sz w:val="22"/>
          <w:szCs w:val="22"/>
        </w:rPr>
        <w:t xml:space="preserve"> </w:t>
      </w:r>
      <w:r>
        <w:rPr>
          <w:sz w:val="22"/>
          <w:szCs w:val="22"/>
        </w:rPr>
        <w:t xml:space="preserve">ratio must reflect a Si/Al ratio &gt; 1 as expected for natural nephelines. For </w:t>
      </w:r>
      <w:r>
        <w:rPr>
          <w:b/>
          <w:sz w:val="22"/>
          <w:szCs w:val="22"/>
        </w:rPr>
        <w:t xml:space="preserve">strict </w:t>
      </w:r>
      <w:r>
        <w:rPr>
          <w:sz w:val="22"/>
          <w:szCs w:val="22"/>
        </w:rPr>
        <w:t>nepheline stoichiometry (unit cell 32 oxygens, 16 T atoms, 8 cavity sites, Si = Al) ∆Al</w:t>
      </w:r>
      <w:r>
        <w:rPr>
          <w:sz w:val="22"/>
          <w:szCs w:val="22"/>
          <w:vertAlign w:val="superscript"/>
        </w:rPr>
        <w:t>cc</w:t>
      </w:r>
      <w:r w:rsidR="005F2068" w:rsidRPr="005F2068">
        <w:rPr>
          <w:sz w:val="22"/>
          <w:szCs w:val="22"/>
        </w:rPr>
        <w:t xml:space="preserve"> </w:t>
      </w:r>
      <w:r>
        <w:rPr>
          <w:sz w:val="22"/>
          <w:szCs w:val="22"/>
        </w:rPr>
        <w:t>= 0 and ∆T</w:t>
      </w:r>
      <w:r>
        <w:rPr>
          <w:sz w:val="22"/>
          <w:szCs w:val="22"/>
          <w:vertAlign w:val="superscript"/>
        </w:rPr>
        <w:t>charge</w:t>
      </w:r>
      <w:r>
        <w:rPr>
          <w:sz w:val="22"/>
          <w:szCs w:val="22"/>
        </w:rPr>
        <w:t xml:space="preserve"> = 0.</w:t>
      </w:r>
      <w:r w:rsidR="0032608B">
        <w:rPr>
          <w:sz w:val="22"/>
          <w:szCs w:val="22"/>
        </w:rPr>
        <w:t xml:space="preserve"> </w:t>
      </w:r>
      <w:r>
        <w:rPr>
          <w:sz w:val="22"/>
          <w:szCs w:val="22"/>
        </w:rPr>
        <w:t>For departures from these ‘ideal’ values, delta parameters would be coupled with either positive or negative values but both should have the same sign and have similar values in the absence of significant analytical errors.</w:t>
      </w:r>
      <w:r w:rsidR="0032608B">
        <w:rPr>
          <w:sz w:val="22"/>
          <w:szCs w:val="22"/>
        </w:rPr>
        <w:t xml:space="preserve"> </w:t>
      </w:r>
      <w:r>
        <w:rPr>
          <w:sz w:val="22"/>
          <w:szCs w:val="22"/>
        </w:rPr>
        <w:t xml:space="preserve">Based on the </w:t>
      </w:r>
      <w:r>
        <w:rPr>
          <w:sz w:val="22"/>
          <w:szCs w:val="22"/>
        </w:rPr>
        <w:lastRenderedPageBreak/>
        <w:t>formulation used to define the delta values, an increase of the T site cation total to &gt; 16.00 would lead to negative ∆T</w:t>
      </w:r>
      <w:r w:rsidRPr="00CD33B3">
        <w:rPr>
          <w:sz w:val="22"/>
          <w:szCs w:val="22"/>
          <w:vertAlign w:val="superscript"/>
        </w:rPr>
        <w:t>charge</w:t>
      </w:r>
      <w:r w:rsidRPr="007A565A">
        <w:rPr>
          <w:sz w:val="22"/>
          <w:szCs w:val="22"/>
        </w:rPr>
        <w:t xml:space="preserve"> </w:t>
      </w:r>
      <w:r>
        <w:rPr>
          <w:sz w:val="22"/>
          <w:szCs w:val="22"/>
        </w:rPr>
        <w:t>values (coupled to negative ∆Al</w:t>
      </w:r>
      <w:r w:rsidRPr="00CD33B3">
        <w:rPr>
          <w:sz w:val="22"/>
          <w:szCs w:val="22"/>
          <w:vertAlign w:val="superscript"/>
        </w:rPr>
        <w:t>cc</w:t>
      </w:r>
      <w:r>
        <w:rPr>
          <w:sz w:val="22"/>
          <w:szCs w:val="22"/>
        </w:rPr>
        <w:t>) and if the T cation site total is &lt; 16.00 the ∆T</w:t>
      </w:r>
      <w:r w:rsidRPr="00CD33B3">
        <w:rPr>
          <w:sz w:val="22"/>
          <w:szCs w:val="22"/>
          <w:vertAlign w:val="superscript"/>
        </w:rPr>
        <w:t>charge</w:t>
      </w:r>
      <w:r w:rsidR="005F2068" w:rsidRPr="005F2068">
        <w:rPr>
          <w:sz w:val="22"/>
          <w:szCs w:val="22"/>
        </w:rPr>
        <w:t xml:space="preserve"> </w:t>
      </w:r>
      <w:r>
        <w:rPr>
          <w:sz w:val="22"/>
          <w:szCs w:val="22"/>
        </w:rPr>
        <w:t>would be positive (</w:t>
      </w:r>
      <w:r>
        <w:rPr>
          <w:i/>
          <w:sz w:val="22"/>
          <w:szCs w:val="22"/>
        </w:rPr>
        <w:t>cf.</w:t>
      </w:r>
      <w:r>
        <w:rPr>
          <w:sz w:val="22"/>
          <w:szCs w:val="22"/>
        </w:rPr>
        <w:t xml:space="preserve"> +ve ∆Al</w:t>
      </w:r>
      <w:r w:rsidRPr="00CD33B3">
        <w:rPr>
          <w:sz w:val="22"/>
          <w:szCs w:val="22"/>
          <w:vertAlign w:val="superscript"/>
        </w:rPr>
        <w:t>cc</w:t>
      </w:r>
      <w:r>
        <w:rPr>
          <w:sz w:val="22"/>
          <w:szCs w:val="22"/>
        </w:rPr>
        <w:t xml:space="preserve">). </w:t>
      </w:r>
    </w:p>
    <w:p w:rsidR="00CE69CE" w:rsidRPr="00945F60" w:rsidRDefault="00CE69CE" w:rsidP="00CE69CE">
      <w:pPr>
        <w:spacing w:line="360" w:lineRule="auto"/>
        <w:ind w:firstLine="720"/>
        <w:rPr>
          <w:sz w:val="22"/>
          <w:szCs w:val="22"/>
        </w:rPr>
      </w:pPr>
      <w:r>
        <w:rPr>
          <w:sz w:val="22"/>
          <w:szCs w:val="22"/>
        </w:rPr>
        <w:t>The fact that natural nephelines mostly have Si/Al ratios &gt;1.0 has been accounted for by the presence of a feldspar-like component (e.g, NaAlSi</w:t>
      </w:r>
      <w:r>
        <w:rPr>
          <w:sz w:val="22"/>
          <w:szCs w:val="22"/>
          <w:vertAlign w:val="subscript"/>
        </w:rPr>
        <w:t>3</w:t>
      </w:r>
      <w:r>
        <w:rPr>
          <w:sz w:val="22"/>
          <w:szCs w:val="22"/>
        </w:rPr>
        <w:t>O</w:t>
      </w:r>
      <w:r>
        <w:rPr>
          <w:sz w:val="22"/>
          <w:szCs w:val="22"/>
          <w:vertAlign w:val="subscript"/>
        </w:rPr>
        <w:t>8</w:t>
      </w:r>
      <w:r>
        <w:rPr>
          <w:sz w:val="22"/>
          <w:szCs w:val="22"/>
        </w:rPr>
        <w:t>) and the same could be said for an anhydrous analcime component (NaAlSi</w:t>
      </w:r>
      <w:r>
        <w:rPr>
          <w:sz w:val="22"/>
          <w:szCs w:val="22"/>
          <w:vertAlign w:val="subscript"/>
        </w:rPr>
        <w:t>2</w:t>
      </w:r>
      <w:r>
        <w:rPr>
          <w:sz w:val="22"/>
          <w:szCs w:val="22"/>
        </w:rPr>
        <w:t>O</w:t>
      </w:r>
      <w:r>
        <w:rPr>
          <w:sz w:val="22"/>
          <w:szCs w:val="22"/>
          <w:vertAlign w:val="subscript"/>
        </w:rPr>
        <w:t>6</w:t>
      </w:r>
      <w:r>
        <w:rPr>
          <w:sz w:val="22"/>
          <w:szCs w:val="22"/>
        </w:rPr>
        <w:t xml:space="preserve">); such solid solutions would of course have stuffed tridymite frameworks (see above). Using ‘nepheline’ 32 oxygen unit cell stoichiometry, </w:t>
      </w:r>
      <w:bookmarkStart w:id="1" w:name="OLE_LINK9"/>
      <w:bookmarkStart w:id="2" w:name="OLE_LINK10"/>
      <w:bookmarkStart w:id="3" w:name="OLE_LINK1"/>
      <w:r>
        <w:rPr>
          <w:sz w:val="22"/>
          <w:szCs w:val="22"/>
        </w:rPr>
        <w:t>∆Al</w:t>
      </w:r>
      <w:r>
        <w:rPr>
          <w:sz w:val="22"/>
          <w:szCs w:val="22"/>
          <w:vertAlign w:val="superscript"/>
        </w:rPr>
        <w:t>cc</w:t>
      </w:r>
      <w:r w:rsidR="005F2068" w:rsidRPr="005F2068">
        <w:rPr>
          <w:sz w:val="22"/>
          <w:szCs w:val="22"/>
        </w:rPr>
        <w:t xml:space="preserve"> </w:t>
      </w:r>
      <w:r>
        <w:rPr>
          <w:sz w:val="22"/>
          <w:szCs w:val="22"/>
        </w:rPr>
        <w:t>and ∆T</w:t>
      </w:r>
      <w:r>
        <w:rPr>
          <w:sz w:val="22"/>
          <w:szCs w:val="22"/>
          <w:vertAlign w:val="superscript"/>
        </w:rPr>
        <w:t>charge</w:t>
      </w:r>
      <w:r w:rsidR="005F2068" w:rsidRPr="005F2068">
        <w:rPr>
          <w:sz w:val="22"/>
          <w:szCs w:val="22"/>
        </w:rPr>
        <w:t xml:space="preserve"> </w:t>
      </w:r>
      <w:bookmarkEnd w:id="1"/>
      <w:bookmarkEnd w:id="2"/>
      <w:bookmarkEnd w:id="3"/>
      <w:r>
        <w:rPr>
          <w:sz w:val="22"/>
          <w:szCs w:val="22"/>
        </w:rPr>
        <w:t xml:space="preserve">parameters for ideal </w:t>
      </w:r>
      <w:r w:rsidRPr="008E37AB">
        <w:rPr>
          <w:sz w:val="22"/>
          <w:szCs w:val="22"/>
        </w:rPr>
        <w:t>NaAlSiO4</w:t>
      </w:r>
      <w:r>
        <w:rPr>
          <w:sz w:val="22"/>
          <w:szCs w:val="22"/>
        </w:rPr>
        <w:t>, NaAlSi</w:t>
      </w:r>
      <w:r>
        <w:rPr>
          <w:sz w:val="22"/>
          <w:szCs w:val="22"/>
          <w:vertAlign w:val="subscript"/>
        </w:rPr>
        <w:t>2</w:t>
      </w:r>
      <w:r>
        <w:rPr>
          <w:sz w:val="22"/>
          <w:szCs w:val="22"/>
        </w:rPr>
        <w:t>O</w:t>
      </w:r>
      <w:r>
        <w:rPr>
          <w:sz w:val="22"/>
          <w:szCs w:val="22"/>
          <w:vertAlign w:val="subscript"/>
        </w:rPr>
        <w:t>6</w:t>
      </w:r>
      <w:r>
        <w:rPr>
          <w:sz w:val="22"/>
          <w:szCs w:val="22"/>
        </w:rPr>
        <w:t xml:space="preserve"> and</w:t>
      </w:r>
      <w:r w:rsidR="0032608B">
        <w:rPr>
          <w:sz w:val="22"/>
          <w:szCs w:val="22"/>
        </w:rPr>
        <w:t xml:space="preserve"> </w:t>
      </w:r>
      <w:r>
        <w:rPr>
          <w:sz w:val="22"/>
          <w:szCs w:val="22"/>
        </w:rPr>
        <w:t>NaAlSi</w:t>
      </w:r>
      <w:r>
        <w:rPr>
          <w:sz w:val="22"/>
          <w:szCs w:val="22"/>
          <w:vertAlign w:val="subscript"/>
        </w:rPr>
        <w:t>3</w:t>
      </w:r>
      <w:r>
        <w:rPr>
          <w:sz w:val="22"/>
          <w:szCs w:val="22"/>
        </w:rPr>
        <w:t>O</w:t>
      </w:r>
      <w:r>
        <w:rPr>
          <w:sz w:val="22"/>
          <w:szCs w:val="22"/>
          <w:vertAlign w:val="subscript"/>
        </w:rPr>
        <w:t>8</w:t>
      </w:r>
      <w:r w:rsidR="005F2068" w:rsidRPr="005F2068">
        <w:rPr>
          <w:sz w:val="22"/>
          <w:szCs w:val="22"/>
        </w:rPr>
        <w:t xml:space="preserve"> </w:t>
      </w:r>
      <w:r>
        <w:rPr>
          <w:sz w:val="22"/>
          <w:szCs w:val="22"/>
        </w:rPr>
        <w:t>should have zero values for both delta parameters for these three end-members with the different Si/Al ratios of</w:t>
      </w:r>
      <w:r w:rsidR="0032608B">
        <w:rPr>
          <w:sz w:val="22"/>
          <w:szCs w:val="22"/>
        </w:rPr>
        <w:t xml:space="preserve"> </w:t>
      </w:r>
      <w:r>
        <w:rPr>
          <w:sz w:val="22"/>
          <w:szCs w:val="22"/>
        </w:rPr>
        <w:t>1, 2 and 3, respectively.</w:t>
      </w:r>
      <w:r w:rsidR="0032608B">
        <w:rPr>
          <w:sz w:val="22"/>
          <w:szCs w:val="22"/>
        </w:rPr>
        <w:t xml:space="preserve"> </w:t>
      </w:r>
      <w:r>
        <w:rPr>
          <w:sz w:val="22"/>
          <w:szCs w:val="22"/>
        </w:rPr>
        <w:t>By allowing a very small degree of non-stoichiometry for the Si, Al or Na components, the ∆Al</w:t>
      </w:r>
      <w:r>
        <w:rPr>
          <w:sz w:val="22"/>
          <w:szCs w:val="22"/>
          <w:vertAlign w:val="superscript"/>
        </w:rPr>
        <w:t>cc</w:t>
      </w:r>
      <w:r w:rsidR="005F2068" w:rsidRPr="005F2068">
        <w:rPr>
          <w:sz w:val="22"/>
          <w:szCs w:val="22"/>
        </w:rPr>
        <w:t xml:space="preserve"> </w:t>
      </w:r>
      <w:r>
        <w:rPr>
          <w:sz w:val="22"/>
          <w:szCs w:val="22"/>
        </w:rPr>
        <w:t>/∆T</w:t>
      </w:r>
      <w:r>
        <w:rPr>
          <w:sz w:val="22"/>
          <w:szCs w:val="22"/>
          <w:vertAlign w:val="superscript"/>
        </w:rPr>
        <w:t>charge</w:t>
      </w:r>
      <w:r w:rsidR="005F2068" w:rsidRPr="005F2068">
        <w:rPr>
          <w:sz w:val="22"/>
          <w:szCs w:val="22"/>
        </w:rPr>
        <w:t xml:space="preserve"> </w:t>
      </w:r>
      <w:r>
        <w:rPr>
          <w:sz w:val="22"/>
          <w:szCs w:val="22"/>
        </w:rPr>
        <w:t>ratios are close to 1.07, 1.09 a</w:t>
      </w:r>
      <w:r w:rsidR="000E602B">
        <w:rPr>
          <w:sz w:val="22"/>
          <w:szCs w:val="22"/>
        </w:rPr>
        <w:t>nd 1.14, respectively (Table S.1</w:t>
      </w:r>
      <w:r>
        <w:rPr>
          <w:sz w:val="22"/>
          <w:szCs w:val="22"/>
        </w:rPr>
        <w:t>) and analyses of natural minerals confirm these ∆Al</w:t>
      </w:r>
      <w:r>
        <w:rPr>
          <w:sz w:val="22"/>
          <w:szCs w:val="22"/>
          <w:vertAlign w:val="superscript"/>
        </w:rPr>
        <w:t>cc</w:t>
      </w:r>
      <w:r w:rsidR="005F2068" w:rsidRPr="005F2068">
        <w:rPr>
          <w:sz w:val="22"/>
          <w:szCs w:val="22"/>
        </w:rPr>
        <w:t xml:space="preserve"> </w:t>
      </w:r>
      <w:r>
        <w:rPr>
          <w:sz w:val="22"/>
          <w:szCs w:val="22"/>
        </w:rPr>
        <w:t>/∆T</w:t>
      </w:r>
      <w:r>
        <w:rPr>
          <w:sz w:val="22"/>
          <w:szCs w:val="22"/>
          <w:vertAlign w:val="superscript"/>
        </w:rPr>
        <w:t>charge</w:t>
      </w:r>
      <w:r w:rsidR="005F2068" w:rsidRPr="005F2068">
        <w:rPr>
          <w:sz w:val="22"/>
          <w:szCs w:val="22"/>
        </w:rPr>
        <w:t xml:space="preserve"> </w:t>
      </w:r>
      <w:r w:rsidR="000E602B">
        <w:rPr>
          <w:sz w:val="22"/>
          <w:szCs w:val="22"/>
        </w:rPr>
        <w:t>ratios (Table S.1</w:t>
      </w:r>
      <w:r>
        <w:rPr>
          <w:sz w:val="22"/>
          <w:szCs w:val="22"/>
        </w:rPr>
        <w:t>); note that the size of the delta values relative to zero reflects their departure from ideal nepheline stoichiometry. Thus</w:t>
      </w:r>
      <w:r w:rsidR="009A4A8E">
        <w:rPr>
          <w:sz w:val="22"/>
          <w:szCs w:val="22"/>
        </w:rPr>
        <w:t>,</w:t>
      </w:r>
      <w:r>
        <w:rPr>
          <w:sz w:val="22"/>
          <w:szCs w:val="22"/>
        </w:rPr>
        <w:t xml:space="preserve"> compositional variation within natural nephelines would be expected to show at least this range of ∆Al</w:t>
      </w:r>
      <w:r>
        <w:rPr>
          <w:sz w:val="22"/>
          <w:szCs w:val="22"/>
          <w:vertAlign w:val="superscript"/>
        </w:rPr>
        <w:t>cc</w:t>
      </w:r>
      <w:r w:rsidR="005F2068" w:rsidRPr="005F2068">
        <w:rPr>
          <w:sz w:val="22"/>
          <w:szCs w:val="22"/>
        </w:rPr>
        <w:t xml:space="preserve"> </w:t>
      </w:r>
      <w:r>
        <w:rPr>
          <w:sz w:val="22"/>
          <w:szCs w:val="22"/>
        </w:rPr>
        <w:t>/∆T</w:t>
      </w:r>
      <w:r>
        <w:rPr>
          <w:sz w:val="22"/>
          <w:szCs w:val="22"/>
          <w:vertAlign w:val="superscript"/>
        </w:rPr>
        <w:t>charge</w:t>
      </w:r>
      <w:r w:rsidR="0032608B" w:rsidRPr="007A565A">
        <w:rPr>
          <w:sz w:val="22"/>
          <w:szCs w:val="22"/>
        </w:rPr>
        <w:t xml:space="preserve"> </w:t>
      </w:r>
      <w:r>
        <w:rPr>
          <w:sz w:val="22"/>
          <w:szCs w:val="22"/>
        </w:rPr>
        <w:t>ratios for acceptable nepheline analyses.</w:t>
      </w:r>
      <w:r w:rsidR="0032608B">
        <w:rPr>
          <w:sz w:val="22"/>
          <w:szCs w:val="22"/>
        </w:rPr>
        <w:t xml:space="preserve"> </w:t>
      </w:r>
      <w:r>
        <w:rPr>
          <w:sz w:val="22"/>
          <w:szCs w:val="22"/>
        </w:rPr>
        <w:t>Note that other framework-structured minerals show similar types of coupled ∆Al</w:t>
      </w:r>
      <w:r>
        <w:rPr>
          <w:sz w:val="22"/>
          <w:szCs w:val="22"/>
          <w:vertAlign w:val="superscript"/>
        </w:rPr>
        <w:t>cc</w:t>
      </w:r>
      <w:r w:rsidR="005F2068" w:rsidRPr="005F2068">
        <w:rPr>
          <w:sz w:val="22"/>
          <w:szCs w:val="22"/>
        </w:rPr>
        <w:t xml:space="preserve"> </w:t>
      </w:r>
      <w:r>
        <w:rPr>
          <w:sz w:val="22"/>
          <w:szCs w:val="22"/>
        </w:rPr>
        <w:t>and ∆T</w:t>
      </w:r>
      <w:r>
        <w:rPr>
          <w:sz w:val="22"/>
          <w:szCs w:val="22"/>
          <w:vertAlign w:val="superscript"/>
        </w:rPr>
        <w:t>charge</w:t>
      </w:r>
      <w:r w:rsidR="005F2068" w:rsidRPr="005F2068">
        <w:rPr>
          <w:sz w:val="22"/>
          <w:szCs w:val="22"/>
        </w:rPr>
        <w:t xml:space="preserve"> </w:t>
      </w:r>
      <w:r>
        <w:rPr>
          <w:sz w:val="22"/>
          <w:szCs w:val="22"/>
        </w:rPr>
        <w:t>relationships with cancrinite- and sodalite-group minerals having essentially the same ratios as ideal nephelines reflecting their structural and chemical similarities to nephelines while zeolites have delta ratios close to feldspars than to nephelines.</w:t>
      </w:r>
      <w:r w:rsidR="0032608B">
        <w:rPr>
          <w:sz w:val="22"/>
          <w:szCs w:val="22"/>
        </w:rPr>
        <w:t xml:space="preserve"> </w:t>
      </w:r>
      <w:r>
        <w:rPr>
          <w:sz w:val="22"/>
          <w:szCs w:val="22"/>
        </w:rPr>
        <w:t>All of these phases are commonly associated with natural nephelines, often as sub-solidus alteration products.</w:t>
      </w:r>
    </w:p>
    <w:p w:rsidR="00814CCE" w:rsidRDefault="00814CCE" w:rsidP="00814CCE"/>
    <w:p w:rsidR="00814CCE" w:rsidRPr="00EF56BD" w:rsidRDefault="00814CCE" w:rsidP="00814CCE">
      <w:pPr>
        <w:rPr>
          <w:sz w:val="22"/>
        </w:rPr>
      </w:pPr>
      <w:r w:rsidRPr="007A565A">
        <w:rPr>
          <w:b/>
          <w:sz w:val="22"/>
        </w:rPr>
        <w:t>Table S.</w:t>
      </w:r>
      <w:r w:rsidR="00CD4BDF" w:rsidRPr="007A565A">
        <w:rPr>
          <w:b/>
          <w:sz w:val="22"/>
        </w:rPr>
        <w:t>1</w:t>
      </w:r>
      <w:r w:rsidR="004218DC" w:rsidRPr="007A565A">
        <w:rPr>
          <w:b/>
          <w:sz w:val="22"/>
        </w:rPr>
        <w:t>.</w:t>
      </w:r>
      <w:r w:rsidR="0032608B">
        <w:rPr>
          <w:sz w:val="22"/>
        </w:rPr>
        <w:t xml:space="preserve">  </w:t>
      </w:r>
      <w:r w:rsidRPr="00EF56BD">
        <w:rPr>
          <w:sz w:val="22"/>
        </w:rPr>
        <w:t xml:space="preserve"> 32 oxygen</w:t>
      </w:r>
      <w:r w:rsidR="009A4A8E">
        <w:rPr>
          <w:sz w:val="22"/>
        </w:rPr>
        <w:t>-based</w:t>
      </w:r>
      <w:r w:rsidR="0032608B">
        <w:rPr>
          <w:sz w:val="22"/>
        </w:rPr>
        <w:t xml:space="preserve"> </w:t>
      </w:r>
      <w:r w:rsidRPr="00EF56BD">
        <w:rPr>
          <w:sz w:val="22"/>
        </w:rPr>
        <w:t xml:space="preserve">delta values for ideal and natural framework minerals </w:t>
      </w:r>
    </w:p>
    <w:p w:rsidR="00814CCE" w:rsidRPr="00EF56BD" w:rsidRDefault="00814CCE" w:rsidP="00814CC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1597"/>
        <w:gridCol w:w="931"/>
        <w:gridCol w:w="931"/>
        <w:gridCol w:w="1476"/>
      </w:tblGrid>
      <w:tr w:rsidR="00814CCE" w:rsidRPr="00647006" w:rsidTr="00647006">
        <w:tc>
          <w:tcPr>
            <w:tcW w:w="0" w:type="auto"/>
            <w:shd w:val="clear" w:color="auto" w:fill="auto"/>
          </w:tcPr>
          <w:p w:rsidR="00814CCE" w:rsidRPr="00647006" w:rsidRDefault="00814CCE" w:rsidP="00DD258F">
            <w:pPr>
              <w:rPr>
                <w:sz w:val="22"/>
              </w:rPr>
            </w:pPr>
          </w:p>
        </w:tc>
        <w:tc>
          <w:tcPr>
            <w:tcW w:w="0" w:type="auto"/>
            <w:shd w:val="clear" w:color="auto" w:fill="auto"/>
          </w:tcPr>
          <w:p w:rsidR="00814CCE" w:rsidRPr="00647006" w:rsidRDefault="00814CCE" w:rsidP="00DD258F">
            <w:pPr>
              <w:rPr>
                <w:sz w:val="22"/>
              </w:rPr>
            </w:pPr>
            <w:r w:rsidRPr="00647006">
              <w:rPr>
                <w:sz w:val="22"/>
              </w:rPr>
              <w:t>Table / Column</w:t>
            </w:r>
          </w:p>
        </w:tc>
        <w:tc>
          <w:tcPr>
            <w:tcW w:w="0" w:type="auto"/>
            <w:shd w:val="clear" w:color="auto" w:fill="auto"/>
          </w:tcPr>
          <w:p w:rsidR="00814CCE" w:rsidRPr="00647006" w:rsidRDefault="00814CCE" w:rsidP="00DD258F">
            <w:pPr>
              <w:rPr>
                <w:sz w:val="22"/>
                <w:vertAlign w:val="superscript"/>
              </w:rPr>
            </w:pPr>
            <w:r w:rsidRPr="00647006">
              <w:rPr>
                <w:sz w:val="22"/>
              </w:rPr>
              <w:t>∆Al</w:t>
            </w:r>
            <w:r w:rsidRPr="00647006">
              <w:rPr>
                <w:sz w:val="22"/>
                <w:vertAlign w:val="superscript"/>
              </w:rPr>
              <w:t>cc</w:t>
            </w:r>
          </w:p>
        </w:tc>
        <w:tc>
          <w:tcPr>
            <w:tcW w:w="0" w:type="auto"/>
            <w:shd w:val="clear" w:color="auto" w:fill="auto"/>
          </w:tcPr>
          <w:p w:rsidR="00814CCE" w:rsidRPr="00647006" w:rsidRDefault="00814CCE" w:rsidP="00DD258F">
            <w:pPr>
              <w:rPr>
                <w:sz w:val="22"/>
              </w:rPr>
            </w:pPr>
            <w:r w:rsidRPr="00647006">
              <w:rPr>
                <w:sz w:val="22"/>
              </w:rPr>
              <w:t xml:space="preserve">∆T </w:t>
            </w:r>
            <w:r w:rsidRPr="00647006">
              <w:rPr>
                <w:sz w:val="22"/>
                <w:vertAlign w:val="superscript"/>
              </w:rPr>
              <w:t>charge</w:t>
            </w:r>
          </w:p>
        </w:tc>
        <w:tc>
          <w:tcPr>
            <w:tcW w:w="0" w:type="auto"/>
            <w:shd w:val="clear" w:color="auto" w:fill="auto"/>
          </w:tcPr>
          <w:p w:rsidR="00814CCE" w:rsidRPr="00647006" w:rsidRDefault="00814CCE" w:rsidP="00DD258F">
            <w:pPr>
              <w:rPr>
                <w:sz w:val="22"/>
                <w:vertAlign w:val="superscript"/>
              </w:rPr>
            </w:pPr>
            <w:r w:rsidRPr="00647006">
              <w:rPr>
                <w:sz w:val="22"/>
              </w:rPr>
              <w:t>∆Al</w:t>
            </w:r>
            <w:r w:rsidRPr="00647006">
              <w:rPr>
                <w:sz w:val="22"/>
                <w:vertAlign w:val="superscript"/>
              </w:rPr>
              <w:t>cc</w:t>
            </w:r>
            <w:r w:rsidRPr="00647006">
              <w:rPr>
                <w:sz w:val="22"/>
              </w:rPr>
              <w:t>/</w:t>
            </w:r>
            <w:r>
              <w:t>∆T</w:t>
            </w:r>
            <w:r w:rsidRPr="00647006">
              <w:rPr>
                <w:vertAlign w:val="superscript"/>
              </w:rPr>
              <w:t>charge</w:t>
            </w:r>
          </w:p>
        </w:tc>
      </w:tr>
      <w:tr w:rsidR="00814CCE" w:rsidRPr="00647006" w:rsidTr="00647006">
        <w:tc>
          <w:tcPr>
            <w:tcW w:w="0" w:type="auto"/>
            <w:shd w:val="clear" w:color="auto" w:fill="auto"/>
          </w:tcPr>
          <w:p w:rsidR="00814CCE" w:rsidRPr="00647006" w:rsidRDefault="00814CCE" w:rsidP="00DD258F">
            <w:pPr>
              <w:rPr>
                <w:i/>
                <w:sz w:val="22"/>
              </w:rPr>
            </w:pPr>
            <w:r w:rsidRPr="00647006">
              <w:rPr>
                <w:i/>
                <w:sz w:val="22"/>
              </w:rPr>
              <w:t>Ideal</w:t>
            </w:r>
          </w:p>
        </w:tc>
        <w:tc>
          <w:tcPr>
            <w:tcW w:w="0" w:type="auto"/>
            <w:shd w:val="clear" w:color="auto" w:fill="auto"/>
          </w:tcPr>
          <w:p w:rsidR="00814CCE" w:rsidRPr="00647006" w:rsidRDefault="00814CCE" w:rsidP="00DD258F">
            <w:pPr>
              <w:rPr>
                <w:sz w:val="22"/>
              </w:rPr>
            </w:pPr>
          </w:p>
        </w:tc>
        <w:tc>
          <w:tcPr>
            <w:tcW w:w="0" w:type="auto"/>
            <w:shd w:val="clear" w:color="auto" w:fill="auto"/>
          </w:tcPr>
          <w:p w:rsidR="00814CCE" w:rsidRPr="00647006" w:rsidRDefault="00814CCE" w:rsidP="00647006">
            <w:pPr>
              <w:jc w:val="center"/>
              <w:rPr>
                <w:sz w:val="22"/>
              </w:rPr>
            </w:pPr>
          </w:p>
        </w:tc>
        <w:tc>
          <w:tcPr>
            <w:tcW w:w="0" w:type="auto"/>
            <w:shd w:val="clear" w:color="auto" w:fill="auto"/>
          </w:tcPr>
          <w:p w:rsidR="00814CCE" w:rsidRPr="00647006" w:rsidRDefault="00814CCE" w:rsidP="00647006">
            <w:pPr>
              <w:jc w:val="center"/>
              <w:rPr>
                <w:sz w:val="22"/>
              </w:rPr>
            </w:pPr>
          </w:p>
        </w:tc>
        <w:tc>
          <w:tcPr>
            <w:tcW w:w="0" w:type="auto"/>
            <w:shd w:val="clear" w:color="auto" w:fill="auto"/>
          </w:tcPr>
          <w:p w:rsidR="00814CCE" w:rsidRPr="00647006" w:rsidRDefault="00814CCE" w:rsidP="00647006">
            <w:pPr>
              <w:jc w:val="center"/>
              <w:rPr>
                <w:sz w:val="22"/>
              </w:rPr>
            </w:pPr>
          </w:p>
        </w:tc>
      </w:tr>
      <w:tr w:rsidR="00814CCE" w:rsidRPr="00647006" w:rsidTr="00647006">
        <w:tc>
          <w:tcPr>
            <w:tcW w:w="0" w:type="auto"/>
            <w:shd w:val="clear" w:color="auto" w:fill="auto"/>
          </w:tcPr>
          <w:p w:rsidR="00814CCE" w:rsidRPr="00647006" w:rsidRDefault="00814CCE" w:rsidP="00DD258F">
            <w:pPr>
              <w:rPr>
                <w:sz w:val="22"/>
                <w:vertAlign w:val="subscript"/>
              </w:rPr>
            </w:pPr>
            <w:r w:rsidRPr="00647006">
              <w:rPr>
                <w:sz w:val="22"/>
              </w:rPr>
              <w:t>NaAlSiO</w:t>
            </w:r>
            <w:r w:rsidRPr="00647006">
              <w:rPr>
                <w:sz w:val="22"/>
                <w:vertAlign w:val="subscript"/>
              </w:rPr>
              <w:t>4</w:t>
            </w:r>
          </w:p>
        </w:tc>
        <w:tc>
          <w:tcPr>
            <w:tcW w:w="0" w:type="auto"/>
            <w:shd w:val="clear" w:color="auto" w:fill="auto"/>
          </w:tcPr>
          <w:p w:rsidR="00814CCE" w:rsidRPr="00647006" w:rsidRDefault="00814CCE" w:rsidP="00DD258F">
            <w:pPr>
              <w:rPr>
                <w:sz w:val="22"/>
              </w:rPr>
            </w:pPr>
          </w:p>
        </w:tc>
        <w:tc>
          <w:tcPr>
            <w:tcW w:w="0" w:type="auto"/>
            <w:shd w:val="clear" w:color="auto" w:fill="auto"/>
          </w:tcPr>
          <w:p w:rsidR="00814CCE" w:rsidRPr="00647006" w:rsidRDefault="00814CCE" w:rsidP="00647006">
            <w:pPr>
              <w:jc w:val="center"/>
              <w:rPr>
                <w:sz w:val="22"/>
              </w:rPr>
            </w:pPr>
            <w:r w:rsidRPr="00647006">
              <w:rPr>
                <w:sz w:val="22"/>
              </w:rPr>
              <w:t>0.00019</w:t>
            </w:r>
          </w:p>
        </w:tc>
        <w:tc>
          <w:tcPr>
            <w:tcW w:w="0" w:type="auto"/>
            <w:shd w:val="clear" w:color="auto" w:fill="auto"/>
          </w:tcPr>
          <w:p w:rsidR="00814CCE" w:rsidRPr="00647006" w:rsidRDefault="00814CCE" w:rsidP="00647006">
            <w:pPr>
              <w:jc w:val="center"/>
              <w:rPr>
                <w:sz w:val="22"/>
              </w:rPr>
            </w:pPr>
            <w:r w:rsidRPr="00647006">
              <w:rPr>
                <w:sz w:val="22"/>
              </w:rPr>
              <w:t>0.00017</w:t>
            </w:r>
          </w:p>
        </w:tc>
        <w:tc>
          <w:tcPr>
            <w:tcW w:w="0" w:type="auto"/>
            <w:shd w:val="clear" w:color="auto" w:fill="auto"/>
          </w:tcPr>
          <w:p w:rsidR="00814CCE" w:rsidRPr="00647006" w:rsidRDefault="00814CCE" w:rsidP="00647006">
            <w:pPr>
              <w:jc w:val="center"/>
              <w:rPr>
                <w:sz w:val="22"/>
              </w:rPr>
            </w:pPr>
            <w:r w:rsidRPr="00647006">
              <w:rPr>
                <w:sz w:val="22"/>
              </w:rPr>
              <w:t>1.143</w:t>
            </w:r>
          </w:p>
        </w:tc>
      </w:tr>
      <w:tr w:rsidR="00814CCE" w:rsidRPr="00647006" w:rsidTr="00647006">
        <w:tc>
          <w:tcPr>
            <w:tcW w:w="0" w:type="auto"/>
            <w:shd w:val="clear" w:color="auto" w:fill="auto"/>
          </w:tcPr>
          <w:p w:rsidR="00814CCE" w:rsidRPr="00647006" w:rsidRDefault="00814CCE" w:rsidP="00DD258F">
            <w:pPr>
              <w:rPr>
                <w:sz w:val="22"/>
              </w:rPr>
            </w:pPr>
            <w:r w:rsidRPr="00647006">
              <w:rPr>
                <w:sz w:val="22"/>
              </w:rPr>
              <w:t>NaAlSi</w:t>
            </w:r>
            <w:r w:rsidRPr="00647006">
              <w:rPr>
                <w:sz w:val="22"/>
                <w:vertAlign w:val="subscript"/>
              </w:rPr>
              <w:t>2</w:t>
            </w:r>
            <w:r w:rsidRPr="00647006">
              <w:rPr>
                <w:sz w:val="22"/>
              </w:rPr>
              <w:t>O</w:t>
            </w:r>
            <w:r w:rsidRPr="00647006">
              <w:rPr>
                <w:sz w:val="22"/>
                <w:vertAlign w:val="subscript"/>
              </w:rPr>
              <w:t>6</w:t>
            </w:r>
            <w:r w:rsidRPr="00647006">
              <w:rPr>
                <w:sz w:val="22"/>
              </w:rPr>
              <w:t>.H</w:t>
            </w:r>
            <w:r w:rsidRPr="00647006">
              <w:rPr>
                <w:sz w:val="22"/>
                <w:vertAlign w:val="subscript"/>
              </w:rPr>
              <w:t>2</w:t>
            </w:r>
            <w:r w:rsidRPr="00647006">
              <w:rPr>
                <w:sz w:val="22"/>
              </w:rPr>
              <w:t>O</w:t>
            </w:r>
          </w:p>
        </w:tc>
        <w:tc>
          <w:tcPr>
            <w:tcW w:w="0" w:type="auto"/>
            <w:shd w:val="clear" w:color="auto" w:fill="auto"/>
          </w:tcPr>
          <w:p w:rsidR="00814CCE" w:rsidRPr="00647006" w:rsidRDefault="00814CCE" w:rsidP="00DD258F">
            <w:pPr>
              <w:rPr>
                <w:sz w:val="22"/>
              </w:rPr>
            </w:pPr>
          </w:p>
        </w:tc>
        <w:tc>
          <w:tcPr>
            <w:tcW w:w="0" w:type="auto"/>
            <w:shd w:val="clear" w:color="auto" w:fill="auto"/>
          </w:tcPr>
          <w:p w:rsidR="00814CCE" w:rsidRPr="00647006" w:rsidRDefault="00814CCE" w:rsidP="00647006">
            <w:pPr>
              <w:jc w:val="center"/>
              <w:rPr>
                <w:sz w:val="22"/>
              </w:rPr>
            </w:pPr>
            <w:r w:rsidRPr="00647006">
              <w:rPr>
                <w:sz w:val="22"/>
              </w:rPr>
              <w:t>0.00014</w:t>
            </w:r>
          </w:p>
        </w:tc>
        <w:tc>
          <w:tcPr>
            <w:tcW w:w="0" w:type="auto"/>
            <w:shd w:val="clear" w:color="auto" w:fill="auto"/>
          </w:tcPr>
          <w:p w:rsidR="00814CCE" w:rsidRPr="00647006" w:rsidRDefault="00814CCE" w:rsidP="00647006">
            <w:pPr>
              <w:jc w:val="center"/>
              <w:rPr>
                <w:sz w:val="22"/>
              </w:rPr>
            </w:pPr>
            <w:r w:rsidRPr="00647006">
              <w:rPr>
                <w:sz w:val="22"/>
              </w:rPr>
              <w:t>0.00013</w:t>
            </w:r>
          </w:p>
        </w:tc>
        <w:tc>
          <w:tcPr>
            <w:tcW w:w="0" w:type="auto"/>
            <w:shd w:val="clear" w:color="auto" w:fill="auto"/>
          </w:tcPr>
          <w:p w:rsidR="00814CCE" w:rsidRPr="00647006" w:rsidRDefault="00814CCE" w:rsidP="00647006">
            <w:pPr>
              <w:jc w:val="center"/>
              <w:rPr>
                <w:sz w:val="22"/>
              </w:rPr>
            </w:pPr>
            <w:r w:rsidRPr="00647006">
              <w:rPr>
                <w:sz w:val="22"/>
              </w:rPr>
              <w:t>1.091</w:t>
            </w:r>
          </w:p>
        </w:tc>
      </w:tr>
      <w:tr w:rsidR="00814CCE" w:rsidRPr="00647006" w:rsidTr="00647006">
        <w:tc>
          <w:tcPr>
            <w:tcW w:w="0" w:type="auto"/>
            <w:shd w:val="clear" w:color="auto" w:fill="auto"/>
          </w:tcPr>
          <w:p w:rsidR="00814CCE" w:rsidRPr="00647006" w:rsidRDefault="00814CCE" w:rsidP="00DD258F">
            <w:pPr>
              <w:rPr>
                <w:sz w:val="22"/>
              </w:rPr>
            </w:pPr>
            <w:r w:rsidRPr="00647006">
              <w:rPr>
                <w:sz w:val="22"/>
              </w:rPr>
              <w:t>NaA</w:t>
            </w:r>
            <w:r w:rsidR="009A4A8E" w:rsidRPr="00647006">
              <w:rPr>
                <w:sz w:val="22"/>
              </w:rPr>
              <w:t>l</w:t>
            </w:r>
            <w:r w:rsidRPr="00647006">
              <w:rPr>
                <w:sz w:val="22"/>
              </w:rPr>
              <w:t>Si</w:t>
            </w:r>
            <w:r w:rsidRPr="00647006">
              <w:rPr>
                <w:sz w:val="22"/>
                <w:vertAlign w:val="subscript"/>
              </w:rPr>
              <w:t>3</w:t>
            </w:r>
            <w:r w:rsidRPr="00647006">
              <w:rPr>
                <w:sz w:val="22"/>
              </w:rPr>
              <w:t>O</w:t>
            </w:r>
            <w:r w:rsidRPr="00647006">
              <w:rPr>
                <w:sz w:val="22"/>
                <w:vertAlign w:val="subscript"/>
              </w:rPr>
              <w:t>8</w:t>
            </w:r>
          </w:p>
        </w:tc>
        <w:tc>
          <w:tcPr>
            <w:tcW w:w="0" w:type="auto"/>
            <w:shd w:val="clear" w:color="auto" w:fill="auto"/>
          </w:tcPr>
          <w:p w:rsidR="00814CCE" w:rsidRPr="00647006" w:rsidRDefault="00814CCE" w:rsidP="00DD258F">
            <w:pPr>
              <w:rPr>
                <w:sz w:val="22"/>
              </w:rPr>
            </w:pPr>
          </w:p>
        </w:tc>
        <w:tc>
          <w:tcPr>
            <w:tcW w:w="0" w:type="auto"/>
            <w:shd w:val="clear" w:color="auto" w:fill="auto"/>
          </w:tcPr>
          <w:p w:rsidR="00814CCE" w:rsidRPr="00647006" w:rsidRDefault="00814CCE" w:rsidP="00647006">
            <w:pPr>
              <w:jc w:val="center"/>
              <w:rPr>
                <w:sz w:val="22"/>
              </w:rPr>
            </w:pPr>
            <w:r w:rsidRPr="00647006">
              <w:rPr>
                <w:sz w:val="22"/>
              </w:rPr>
              <w:t>0.00074</w:t>
            </w:r>
          </w:p>
        </w:tc>
        <w:tc>
          <w:tcPr>
            <w:tcW w:w="0" w:type="auto"/>
            <w:shd w:val="clear" w:color="auto" w:fill="auto"/>
          </w:tcPr>
          <w:p w:rsidR="00814CCE" w:rsidRPr="00647006" w:rsidRDefault="00814CCE" w:rsidP="00647006">
            <w:pPr>
              <w:jc w:val="center"/>
              <w:rPr>
                <w:sz w:val="22"/>
              </w:rPr>
            </w:pPr>
            <w:r w:rsidRPr="00647006">
              <w:rPr>
                <w:sz w:val="22"/>
              </w:rPr>
              <w:t>0.00064</w:t>
            </w:r>
          </w:p>
        </w:tc>
        <w:tc>
          <w:tcPr>
            <w:tcW w:w="0" w:type="auto"/>
            <w:shd w:val="clear" w:color="auto" w:fill="auto"/>
          </w:tcPr>
          <w:p w:rsidR="00814CCE" w:rsidRPr="00647006" w:rsidRDefault="00814CCE" w:rsidP="00647006">
            <w:pPr>
              <w:jc w:val="center"/>
              <w:rPr>
                <w:sz w:val="22"/>
              </w:rPr>
            </w:pPr>
            <w:r w:rsidRPr="00647006">
              <w:rPr>
                <w:sz w:val="22"/>
              </w:rPr>
              <w:t>1.067</w:t>
            </w:r>
          </w:p>
        </w:tc>
      </w:tr>
      <w:tr w:rsidR="00814CCE" w:rsidRPr="00647006" w:rsidTr="00647006">
        <w:tc>
          <w:tcPr>
            <w:tcW w:w="0" w:type="auto"/>
            <w:shd w:val="clear" w:color="auto" w:fill="auto"/>
          </w:tcPr>
          <w:p w:rsidR="00814CCE" w:rsidRPr="00647006" w:rsidRDefault="00814CCE" w:rsidP="00DD258F">
            <w:pPr>
              <w:rPr>
                <w:sz w:val="22"/>
              </w:rPr>
            </w:pPr>
          </w:p>
        </w:tc>
        <w:tc>
          <w:tcPr>
            <w:tcW w:w="0" w:type="auto"/>
            <w:shd w:val="clear" w:color="auto" w:fill="auto"/>
          </w:tcPr>
          <w:p w:rsidR="00814CCE" w:rsidRPr="00647006" w:rsidRDefault="00814CCE" w:rsidP="00DD258F">
            <w:pPr>
              <w:rPr>
                <w:sz w:val="22"/>
              </w:rPr>
            </w:pPr>
          </w:p>
        </w:tc>
        <w:tc>
          <w:tcPr>
            <w:tcW w:w="0" w:type="auto"/>
            <w:shd w:val="clear" w:color="auto" w:fill="auto"/>
          </w:tcPr>
          <w:p w:rsidR="00814CCE" w:rsidRPr="00647006" w:rsidRDefault="00814CCE" w:rsidP="00647006">
            <w:pPr>
              <w:jc w:val="center"/>
              <w:rPr>
                <w:sz w:val="22"/>
              </w:rPr>
            </w:pPr>
          </w:p>
        </w:tc>
        <w:tc>
          <w:tcPr>
            <w:tcW w:w="0" w:type="auto"/>
            <w:shd w:val="clear" w:color="auto" w:fill="auto"/>
          </w:tcPr>
          <w:p w:rsidR="00814CCE" w:rsidRPr="00647006" w:rsidRDefault="00814CCE" w:rsidP="00647006">
            <w:pPr>
              <w:jc w:val="center"/>
              <w:rPr>
                <w:sz w:val="22"/>
              </w:rPr>
            </w:pPr>
          </w:p>
        </w:tc>
        <w:tc>
          <w:tcPr>
            <w:tcW w:w="0" w:type="auto"/>
            <w:shd w:val="clear" w:color="auto" w:fill="auto"/>
          </w:tcPr>
          <w:p w:rsidR="00814CCE" w:rsidRPr="00647006" w:rsidRDefault="00814CCE" w:rsidP="00647006">
            <w:pPr>
              <w:jc w:val="center"/>
              <w:rPr>
                <w:sz w:val="22"/>
              </w:rPr>
            </w:pPr>
          </w:p>
        </w:tc>
      </w:tr>
      <w:tr w:rsidR="00814CCE" w:rsidRPr="00647006" w:rsidTr="00647006">
        <w:tc>
          <w:tcPr>
            <w:tcW w:w="0" w:type="auto"/>
            <w:shd w:val="clear" w:color="auto" w:fill="auto"/>
          </w:tcPr>
          <w:p w:rsidR="00814CCE" w:rsidRPr="00647006" w:rsidRDefault="00814CCE" w:rsidP="00DD258F">
            <w:pPr>
              <w:rPr>
                <w:i/>
                <w:sz w:val="22"/>
              </w:rPr>
            </w:pPr>
            <w:r w:rsidRPr="00647006">
              <w:rPr>
                <w:i/>
                <w:sz w:val="22"/>
              </w:rPr>
              <w:t>Natural</w:t>
            </w:r>
          </w:p>
        </w:tc>
        <w:tc>
          <w:tcPr>
            <w:tcW w:w="0" w:type="auto"/>
            <w:shd w:val="clear" w:color="auto" w:fill="auto"/>
          </w:tcPr>
          <w:p w:rsidR="00814CCE" w:rsidRPr="00647006" w:rsidRDefault="00814CCE" w:rsidP="00DD258F">
            <w:pPr>
              <w:rPr>
                <w:sz w:val="22"/>
              </w:rPr>
            </w:pPr>
          </w:p>
        </w:tc>
        <w:tc>
          <w:tcPr>
            <w:tcW w:w="0" w:type="auto"/>
            <w:shd w:val="clear" w:color="auto" w:fill="auto"/>
          </w:tcPr>
          <w:p w:rsidR="00814CCE" w:rsidRPr="00647006" w:rsidRDefault="00814CCE" w:rsidP="00647006">
            <w:pPr>
              <w:jc w:val="center"/>
              <w:rPr>
                <w:sz w:val="22"/>
              </w:rPr>
            </w:pPr>
          </w:p>
        </w:tc>
        <w:tc>
          <w:tcPr>
            <w:tcW w:w="0" w:type="auto"/>
            <w:shd w:val="clear" w:color="auto" w:fill="auto"/>
          </w:tcPr>
          <w:p w:rsidR="00814CCE" w:rsidRPr="00647006" w:rsidRDefault="00814CCE" w:rsidP="00647006">
            <w:pPr>
              <w:jc w:val="center"/>
              <w:rPr>
                <w:sz w:val="22"/>
              </w:rPr>
            </w:pPr>
          </w:p>
        </w:tc>
        <w:tc>
          <w:tcPr>
            <w:tcW w:w="0" w:type="auto"/>
            <w:shd w:val="clear" w:color="auto" w:fill="auto"/>
          </w:tcPr>
          <w:p w:rsidR="00814CCE" w:rsidRPr="00647006" w:rsidRDefault="00814CCE" w:rsidP="00647006">
            <w:pPr>
              <w:jc w:val="center"/>
              <w:rPr>
                <w:sz w:val="22"/>
              </w:rPr>
            </w:pPr>
          </w:p>
        </w:tc>
      </w:tr>
      <w:tr w:rsidR="00814CCE" w:rsidRPr="00647006" w:rsidTr="00647006">
        <w:tc>
          <w:tcPr>
            <w:tcW w:w="0" w:type="auto"/>
            <w:shd w:val="clear" w:color="auto" w:fill="auto"/>
          </w:tcPr>
          <w:p w:rsidR="00814CCE" w:rsidRPr="00647006" w:rsidRDefault="00814CCE" w:rsidP="00DD258F">
            <w:pPr>
              <w:rPr>
                <w:sz w:val="22"/>
              </w:rPr>
            </w:pPr>
            <w:r w:rsidRPr="00647006">
              <w:rPr>
                <w:sz w:val="22"/>
              </w:rPr>
              <w:t>Nepheline</w:t>
            </w:r>
          </w:p>
        </w:tc>
        <w:tc>
          <w:tcPr>
            <w:tcW w:w="0" w:type="auto"/>
            <w:shd w:val="clear" w:color="auto" w:fill="auto"/>
          </w:tcPr>
          <w:p w:rsidR="00814CCE" w:rsidRPr="00647006" w:rsidRDefault="00814CCE" w:rsidP="00DD258F">
            <w:pPr>
              <w:rPr>
                <w:sz w:val="22"/>
              </w:rPr>
            </w:pPr>
            <w:r w:rsidRPr="00647006">
              <w:rPr>
                <w:sz w:val="22"/>
              </w:rPr>
              <w:t>35 / 1</w:t>
            </w:r>
          </w:p>
        </w:tc>
        <w:tc>
          <w:tcPr>
            <w:tcW w:w="0" w:type="auto"/>
            <w:shd w:val="clear" w:color="auto" w:fill="auto"/>
          </w:tcPr>
          <w:p w:rsidR="00814CCE" w:rsidRPr="00647006" w:rsidRDefault="007A565A" w:rsidP="00647006">
            <w:pPr>
              <w:jc w:val="center"/>
              <w:rPr>
                <w:sz w:val="22"/>
              </w:rPr>
            </w:pPr>
            <w:r>
              <w:rPr>
                <w:sz w:val="22"/>
              </w:rPr>
              <w:t>–</w:t>
            </w:r>
            <w:r w:rsidR="00814CCE" w:rsidRPr="00647006">
              <w:rPr>
                <w:sz w:val="22"/>
              </w:rPr>
              <w:t>0.28</w:t>
            </w:r>
          </w:p>
        </w:tc>
        <w:tc>
          <w:tcPr>
            <w:tcW w:w="0" w:type="auto"/>
            <w:shd w:val="clear" w:color="auto" w:fill="auto"/>
          </w:tcPr>
          <w:p w:rsidR="00814CCE" w:rsidRPr="00647006" w:rsidRDefault="007A565A" w:rsidP="00647006">
            <w:pPr>
              <w:jc w:val="center"/>
              <w:rPr>
                <w:sz w:val="22"/>
              </w:rPr>
            </w:pPr>
            <w:r>
              <w:rPr>
                <w:sz w:val="22"/>
              </w:rPr>
              <w:t>–</w:t>
            </w:r>
            <w:r w:rsidR="00814CCE" w:rsidRPr="00647006">
              <w:rPr>
                <w:sz w:val="22"/>
              </w:rPr>
              <w:t>0.24</w:t>
            </w:r>
          </w:p>
        </w:tc>
        <w:tc>
          <w:tcPr>
            <w:tcW w:w="0" w:type="auto"/>
            <w:shd w:val="clear" w:color="auto" w:fill="auto"/>
          </w:tcPr>
          <w:p w:rsidR="00814CCE" w:rsidRPr="00647006" w:rsidRDefault="00814CCE" w:rsidP="00647006">
            <w:pPr>
              <w:jc w:val="center"/>
              <w:rPr>
                <w:sz w:val="22"/>
              </w:rPr>
            </w:pPr>
            <w:r w:rsidRPr="00647006">
              <w:rPr>
                <w:sz w:val="22"/>
              </w:rPr>
              <w:t>1.130</w:t>
            </w:r>
          </w:p>
        </w:tc>
      </w:tr>
      <w:tr w:rsidR="00814CCE" w:rsidRPr="00647006" w:rsidTr="00647006">
        <w:tc>
          <w:tcPr>
            <w:tcW w:w="0" w:type="auto"/>
            <w:shd w:val="clear" w:color="auto" w:fill="auto"/>
          </w:tcPr>
          <w:p w:rsidR="00814CCE" w:rsidRPr="00647006" w:rsidRDefault="00814CCE" w:rsidP="00DD258F">
            <w:pPr>
              <w:rPr>
                <w:sz w:val="22"/>
              </w:rPr>
            </w:pPr>
            <w:r w:rsidRPr="00647006">
              <w:rPr>
                <w:sz w:val="22"/>
              </w:rPr>
              <w:t>Analcime</w:t>
            </w:r>
          </w:p>
        </w:tc>
        <w:tc>
          <w:tcPr>
            <w:tcW w:w="0" w:type="auto"/>
            <w:shd w:val="clear" w:color="auto" w:fill="auto"/>
          </w:tcPr>
          <w:p w:rsidR="00814CCE" w:rsidRPr="00647006" w:rsidRDefault="00814CCE" w:rsidP="00DD258F">
            <w:pPr>
              <w:rPr>
                <w:sz w:val="22"/>
              </w:rPr>
            </w:pPr>
            <w:r w:rsidRPr="00647006">
              <w:rPr>
                <w:sz w:val="22"/>
              </w:rPr>
              <w:t>40 / 1</w:t>
            </w:r>
          </w:p>
        </w:tc>
        <w:tc>
          <w:tcPr>
            <w:tcW w:w="0" w:type="auto"/>
            <w:shd w:val="clear" w:color="auto" w:fill="auto"/>
          </w:tcPr>
          <w:p w:rsidR="00814CCE" w:rsidRPr="00647006" w:rsidRDefault="00814CCE" w:rsidP="00647006">
            <w:pPr>
              <w:jc w:val="center"/>
              <w:rPr>
                <w:sz w:val="22"/>
              </w:rPr>
            </w:pPr>
            <w:r w:rsidRPr="00647006">
              <w:rPr>
                <w:sz w:val="22"/>
              </w:rPr>
              <w:t>0.370</w:t>
            </w:r>
          </w:p>
        </w:tc>
        <w:tc>
          <w:tcPr>
            <w:tcW w:w="0" w:type="auto"/>
            <w:shd w:val="clear" w:color="auto" w:fill="auto"/>
          </w:tcPr>
          <w:p w:rsidR="00814CCE" w:rsidRPr="00647006" w:rsidRDefault="00814CCE" w:rsidP="00647006">
            <w:pPr>
              <w:jc w:val="center"/>
              <w:rPr>
                <w:sz w:val="22"/>
              </w:rPr>
            </w:pPr>
            <w:r w:rsidRPr="00647006">
              <w:rPr>
                <w:sz w:val="22"/>
              </w:rPr>
              <w:t>0.337</w:t>
            </w:r>
          </w:p>
        </w:tc>
        <w:tc>
          <w:tcPr>
            <w:tcW w:w="0" w:type="auto"/>
            <w:shd w:val="clear" w:color="auto" w:fill="auto"/>
          </w:tcPr>
          <w:p w:rsidR="00814CCE" w:rsidRPr="00647006" w:rsidRDefault="00814CCE" w:rsidP="00647006">
            <w:pPr>
              <w:jc w:val="center"/>
              <w:rPr>
                <w:sz w:val="22"/>
              </w:rPr>
            </w:pPr>
            <w:r w:rsidRPr="00647006">
              <w:rPr>
                <w:sz w:val="22"/>
              </w:rPr>
              <w:t>1.097</w:t>
            </w:r>
          </w:p>
        </w:tc>
      </w:tr>
      <w:tr w:rsidR="00814CCE" w:rsidRPr="00647006" w:rsidTr="00647006">
        <w:tc>
          <w:tcPr>
            <w:tcW w:w="0" w:type="auto"/>
            <w:shd w:val="clear" w:color="auto" w:fill="auto"/>
          </w:tcPr>
          <w:p w:rsidR="00814CCE" w:rsidRPr="00647006" w:rsidRDefault="00814CCE" w:rsidP="00DD258F">
            <w:pPr>
              <w:rPr>
                <w:sz w:val="22"/>
              </w:rPr>
            </w:pPr>
            <w:r w:rsidRPr="00647006">
              <w:rPr>
                <w:sz w:val="22"/>
              </w:rPr>
              <w:t>Leucite</w:t>
            </w:r>
          </w:p>
        </w:tc>
        <w:tc>
          <w:tcPr>
            <w:tcW w:w="0" w:type="auto"/>
            <w:shd w:val="clear" w:color="auto" w:fill="auto"/>
          </w:tcPr>
          <w:p w:rsidR="00814CCE" w:rsidRPr="00647006" w:rsidRDefault="00814CCE" w:rsidP="00DD258F">
            <w:pPr>
              <w:rPr>
                <w:sz w:val="22"/>
              </w:rPr>
            </w:pPr>
            <w:r w:rsidRPr="00647006">
              <w:rPr>
                <w:sz w:val="22"/>
              </w:rPr>
              <w:t>36 / 1</w:t>
            </w:r>
          </w:p>
        </w:tc>
        <w:tc>
          <w:tcPr>
            <w:tcW w:w="0" w:type="auto"/>
            <w:shd w:val="clear" w:color="auto" w:fill="auto"/>
          </w:tcPr>
          <w:p w:rsidR="00814CCE" w:rsidRPr="00647006" w:rsidRDefault="007A565A" w:rsidP="00647006">
            <w:pPr>
              <w:jc w:val="center"/>
              <w:rPr>
                <w:sz w:val="22"/>
              </w:rPr>
            </w:pPr>
            <w:r>
              <w:rPr>
                <w:sz w:val="22"/>
              </w:rPr>
              <w:t>–</w:t>
            </w:r>
            <w:r w:rsidR="00814CCE" w:rsidRPr="00647006">
              <w:rPr>
                <w:sz w:val="22"/>
              </w:rPr>
              <w:t>0.012</w:t>
            </w:r>
          </w:p>
        </w:tc>
        <w:tc>
          <w:tcPr>
            <w:tcW w:w="0" w:type="auto"/>
            <w:shd w:val="clear" w:color="auto" w:fill="auto"/>
          </w:tcPr>
          <w:p w:rsidR="00814CCE" w:rsidRPr="00647006" w:rsidRDefault="007A565A" w:rsidP="00647006">
            <w:pPr>
              <w:jc w:val="center"/>
              <w:rPr>
                <w:sz w:val="22"/>
              </w:rPr>
            </w:pPr>
            <w:r>
              <w:rPr>
                <w:sz w:val="22"/>
              </w:rPr>
              <w:t>–</w:t>
            </w:r>
            <w:r w:rsidR="00814CCE" w:rsidRPr="00647006">
              <w:rPr>
                <w:sz w:val="22"/>
              </w:rPr>
              <w:t>0.011</w:t>
            </w:r>
          </w:p>
        </w:tc>
        <w:tc>
          <w:tcPr>
            <w:tcW w:w="0" w:type="auto"/>
            <w:shd w:val="clear" w:color="auto" w:fill="auto"/>
          </w:tcPr>
          <w:p w:rsidR="00814CCE" w:rsidRPr="00647006" w:rsidRDefault="00814CCE" w:rsidP="00647006">
            <w:pPr>
              <w:jc w:val="center"/>
              <w:rPr>
                <w:sz w:val="22"/>
              </w:rPr>
            </w:pPr>
            <w:r w:rsidRPr="00647006">
              <w:rPr>
                <w:sz w:val="22"/>
              </w:rPr>
              <w:t>1.093</w:t>
            </w:r>
          </w:p>
        </w:tc>
      </w:tr>
      <w:tr w:rsidR="00814CCE" w:rsidRPr="00647006" w:rsidTr="00647006">
        <w:tc>
          <w:tcPr>
            <w:tcW w:w="0" w:type="auto"/>
            <w:shd w:val="clear" w:color="auto" w:fill="auto"/>
          </w:tcPr>
          <w:p w:rsidR="00814CCE" w:rsidRPr="00647006" w:rsidRDefault="00814CCE" w:rsidP="00DD258F">
            <w:pPr>
              <w:rPr>
                <w:sz w:val="22"/>
              </w:rPr>
            </w:pPr>
            <w:r w:rsidRPr="00647006">
              <w:rPr>
                <w:sz w:val="22"/>
              </w:rPr>
              <w:t>Amelia albite</w:t>
            </w:r>
          </w:p>
        </w:tc>
        <w:tc>
          <w:tcPr>
            <w:tcW w:w="0" w:type="auto"/>
            <w:shd w:val="clear" w:color="auto" w:fill="auto"/>
          </w:tcPr>
          <w:p w:rsidR="00814CCE" w:rsidRPr="00647006" w:rsidRDefault="00814CCE" w:rsidP="00DD258F">
            <w:pPr>
              <w:rPr>
                <w:sz w:val="22"/>
              </w:rPr>
            </w:pPr>
            <w:r w:rsidRPr="00647006">
              <w:rPr>
                <w:sz w:val="22"/>
              </w:rPr>
              <w:t>Web</w:t>
            </w:r>
          </w:p>
        </w:tc>
        <w:tc>
          <w:tcPr>
            <w:tcW w:w="0" w:type="auto"/>
            <w:shd w:val="clear" w:color="auto" w:fill="auto"/>
          </w:tcPr>
          <w:p w:rsidR="00814CCE" w:rsidRPr="00647006" w:rsidRDefault="007A565A" w:rsidP="00647006">
            <w:pPr>
              <w:jc w:val="center"/>
              <w:rPr>
                <w:sz w:val="22"/>
              </w:rPr>
            </w:pPr>
            <w:r>
              <w:rPr>
                <w:sz w:val="22"/>
              </w:rPr>
              <w:t>–</w:t>
            </w:r>
            <w:r w:rsidR="00814CCE" w:rsidRPr="00647006">
              <w:rPr>
                <w:sz w:val="22"/>
              </w:rPr>
              <w:t>0.0075</w:t>
            </w:r>
          </w:p>
        </w:tc>
        <w:tc>
          <w:tcPr>
            <w:tcW w:w="0" w:type="auto"/>
            <w:shd w:val="clear" w:color="auto" w:fill="auto"/>
          </w:tcPr>
          <w:p w:rsidR="00814CCE" w:rsidRPr="00647006" w:rsidRDefault="007A565A" w:rsidP="00647006">
            <w:pPr>
              <w:jc w:val="center"/>
              <w:rPr>
                <w:sz w:val="22"/>
              </w:rPr>
            </w:pPr>
            <w:r>
              <w:rPr>
                <w:sz w:val="22"/>
              </w:rPr>
              <w:t>–</w:t>
            </w:r>
            <w:r w:rsidR="00814CCE" w:rsidRPr="00647006">
              <w:rPr>
                <w:sz w:val="22"/>
              </w:rPr>
              <w:t>0.0071</w:t>
            </w:r>
          </w:p>
        </w:tc>
        <w:tc>
          <w:tcPr>
            <w:tcW w:w="0" w:type="auto"/>
            <w:shd w:val="clear" w:color="auto" w:fill="auto"/>
          </w:tcPr>
          <w:p w:rsidR="00814CCE" w:rsidRPr="00647006" w:rsidRDefault="00814CCE" w:rsidP="00647006">
            <w:pPr>
              <w:jc w:val="center"/>
              <w:rPr>
                <w:sz w:val="22"/>
              </w:rPr>
            </w:pPr>
            <w:r w:rsidRPr="00647006">
              <w:rPr>
                <w:sz w:val="22"/>
              </w:rPr>
              <w:t>1.068</w:t>
            </w:r>
          </w:p>
        </w:tc>
      </w:tr>
      <w:tr w:rsidR="00814CCE" w:rsidRPr="00647006" w:rsidTr="00647006">
        <w:tc>
          <w:tcPr>
            <w:tcW w:w="0" w:type="auto"/>
            <w:shd w:val="clear" w:color="auto" w:fill="auto"/>
          </w:tcPr>
          <w:p w:rsidR="00814CCE" w:rsidRPr="00647006" w:rsidRDefault="00814CCE" w:rsidP="00DD258F">
            <w:pPr>
              <w:rPr>
                <w:sz w:val="22"/>
              </w:rPr>
            </w:pPr>
            <w:r w:rsidRPr="00647006">
              <w:rPr>
                <w:sz w:val="22"/>
              </w:rPr>
              <w:t>Alk. feld.</w:t>
            </w:r>
            <w:r w:rsidR="0032608B">
              <w:rPr>
                <w:sz w:val="22"/>
              </w:rPr>
              <w:t xml:space="preserve"> </w:t>
            </w:r>
            <w:r w:rsidRPr="00647006">
              <w:rPr>
                <w:sz w:val="22"/>
              </w:rPr>
              <w:t>Na/K</w:t>
            </w:r>
          </w:p>
        </w:tc>
        <w:tc>
          <w:tcPr>
            <w:tcW w:w="0" w:type="auto"/>
            <w:shd w:val="clear" w:color="auto" w:fill="auto"/>
          </w:tcPr>
          <w:p w:rsidR="00814CCE" w:rsidRPr="00647006" w:rsidRDefault="00814CCE" w:rsidP="00DD258F">
            <w:pPr>
              <w:rPr>
                <w:sz w:val="22"/>
              </w:rPr>
            </w:pPr>
            <w:r w:rsidRPr="00647006">
              <w:rPr>
                <w:sz w:val="22"/>
              </w:rPr>
              <w:t>30 / 9</w:t>
            </w:r>
          </w:p>
        </w:tc>
        <w:tc>
          <w:tcPr>
            <w:tcW w:w="0" w:type="auto"/>
            <w:shd w:val="clear" w:color="auto" w:fill="auto"/>
          </w:tcPr>
          <w:p w:rsidR="00814CCE" w:rsidRPr="00647006" w:rsidRDefault="00814CCE" w:rsidP="00647006">
            <w:pPr>
              <w:jc w:val="center"/>
              <w:rPr>
                <w:sz w:val="22"/>
              </w:rPr>
            </w:pPr>
            <w:r w:rsidRPr="00647006">
              <w:rPr>
                <w:sz w:val="22"/>
              </w:rPr>
              <w:t>0.094</w:t>
            </w:r>
          </w:p>
        </w:tc>
        <w:tc>
          <w:tcPr>
            <w:tcW w:w="0" w:type="auto"/>
            <w:shd w:val="clear" w:color="auto" w:fill="auto"/>
          </w:tcPr>
          <w:p w:rsidR="00814CCE" w:rsidRPr="00647006" w:rsidRDefault="00814CCE" w:rsidP="00647006">
            <w:pPr>
              <w:jc w:val="center"/>
              <w:rPr>
                <w:sz w:val="22"/>
              </w:rPr>
            </w:pPr>
            <w:r w:rsidRPr="00647006">
              <w:rPr>
                <w:sz w:val="22"/>
              </w:rPr>
              <w:t>0.085</w:t>
            </w:r>
          </w:p>
        </w:tc>
        <w:tc>
          <w:tcPr>
            <w:tcW w:w="0" w:type="auto"/>
            <w:shd w:val="clear" w:color="auto" w:fill="auto"/>
          </w:tcPr>
          <w:p w:rsidR="00814CCE" w:rsidRPr="00647006" w:rsidRDefault="00814CCE" w:rsidP="00647006">
            <w:pPr>
              <w:jc w:val="center"/>
              <w:rPr>
                <w:sz w:val="22"/>
              </w:rPr>
            </w:pPr>
            <w:r w:rsidRPr="00647006">
              <w:rPr>
                <w:sz w:val="22"/>
              </w:rPr>
              <w:t>1.066</w:t>
            </w:r>
          </w:p>
        </w:tc>
      </w:tr>
      <w:tr w:rsidR="00814CCE" w:rsidRPr="00647006" w:rsidTr="00647006">
        <w:tc>
          <w:tcPr>
            <w:tcW w:w="0" w:type="auto"/>
            <w:shd w:val="clear" w:color="auto" w:fill="auto"/>
          </w:tcPr>
          <w:p w:rsidR="00814CCE" w:rsidRPr="00647006" w:rsidRDefault="00814CCE" w:rsidP="00DD258F">
            <w:pPr>
              <w:rPr>
                <w:sz w:val="22"/>
              </w:rPr>
            </w:pPr>
            <w:r w:rsidRPr="00647006">
              <w:rPr>
                <w:sz w:val="22"/>
              </w:rPr>
              <w:t>Vishnevite</w:t>
            </w:r>
          </w:p>
        </w:tc>
        <w:tc>
          <w:tcPr>
            <w:tcW w:w="0" w:type="auto"/>
            <w:shd w:val="clear" w:color="auto" w:fill="auto"/>
          </w:tcPr>
          <w:p w:rsidR="00814CCE" w:rsidRPr="00647006" w:rsidRDefault="00814CCE" w:rsidP="00DD258F">
            <w:pPr>
              <w:rPr>
                <w:sz w:val="22"/>
              </w:rPr>
            </w:pPr>
            <w:r w:rsidRPr="00647006">
              <w:rPr>
                <w:sz w:val="22"/>
              </w:rPr>
              <w:t>38 / 2</w:t>
            </w:r>
          </w:p>
        </w:tc>
        <w:tc>
          <w:tcPr>
            <w:tcW w:w="0" w:type="auto"/>
            <w:shd w:val="clear" w:color="auto" w:fill="auto"/>
          </w:tcPr>
          <w:p w:rsidR="00814CCE" w:rsidRPr="00647006" w:rsidRDefault="007A565A" w:rsidP="00647006">
            <w:pPr>
              <w:jc w:val="center"/>
              <w:rPr>
                <w:sz w:val="22"/>
              </w:rPr>
            </w:pPr>
            <w:r>
              <w:rPr>
                <w:sz w:val="22"/>
              </w:rPr>
              <w:t>–</w:t>
            </w:r>
            <w:r w:rsidR="00814CCE" w:rsidRPr="00647006">
              <w:rPr>
                <w:sz w:val="22"/>
              </w:rPr>
              <w:t>3.43</w:t>
            </w:r>
          </w:p>
        </w:tc>
        <w:tc>
          <w:tcPr>
            <w:tcW w:w="0" w:type="auto"/>
            <w:shd w:val="clear" w:color="auto" w:fill="auto"/>
          </w:tcPr>
          <w:p w:rsidR="00814CCE" w:rsidRPr="00647006" w:rsidRDefault="007A565A" w:rsidP="00647006">
            <w:pPr>
              <w:jc w:val="center"/>
              <w:rPr>
                <w:sz w:val="22"/>
              </w:rPr>
            </w:pPr>
            <w:r>
              <w:rPr>
                <w:sz w:val="22"/>
              </w:rPr>
              <w:t>–</w:t>
            </w:r>
            <w:r w:rsidR="00814CCE" w:rsidRPr="00647006">
              <w:rPr>
                <w:sz w:val="22"/>
              </w:rPr>
              <w:t>3.00</w:t>
            </w:r>
          </w:p>
        </w:tc>
        <w:tc>
          <w:tcPr>
            <w:tcW w:w="0" w:type="auto"/>
            <w:shd w:val="clear" w:color="auto" w:fill="auto"/>
          </w:tcPr>
          <w:p w:rsidR="00814CCE" w:rsidRPr="00647006" w:rsidRDefault="00814CCE" w:rsidP="00647006">
            <w:pPr>
              <w:jc w:val="center"/>
              <w:rPr>
                <w:sz w:val="22"/>
              </w:rPr>
            </w:pPr>
            <w:r w:rsidRPr="00647006">
              <w:rPr>
                <w:sz w:val="22"/>
              </w:rPr>
              <w:t>1.141</w:t>
            </w:r>
          </w:p>
        </w:tc>
      </w:tr>
      <w:tr w:rsidR="00814CCE" w:rsidRPr="00647006" w:rsidTr="00647006">
        <w:tc>
          <w:tcPr>
            <w:tcW w:w="0" w:type="auto"/>
            <w:shd w:val="clear" w:color="auto" w:fill="auto"/>
          </w:tcPr>
          <w:p w:rsidR="00814CCE" w:rsidRPr="00647006" w:rsidRDefault="00814CCE" w:rsidP="00DD258F">
            <w:pPr>
              <w:rPr>
                <w:sz w:val="22"/>
              </w:rPr>
            </w:pPr>
            <w:r w:rsidRPr="00647006">
              <w:rPr>
                <w:sz w:val="22"/>
              </w:rPr>
              <w:t>Microsommite</w:t>
            </w:r>
          </w:p>
        </w:tc>
        <w:tc>
          <w:tcPr>
            <w:tcW w:w="0" w:type="auto"/>
            <w:shd w:val="clear" w:color="auto" w:fill="auto"/>
          </w:tcPr>
          <w:p w:rsidR="00814CCE" w:rsidRPr="00647006" w:rsidRDefault="00814CCE" w:rsidP="00DD258F">
            <w:pPr>
              <w:rPr>
                <w:sz w:val="22"/>
              </w:rPr>
            </w:pPr>
            <w:r w:rsidRPr="00647006">
              <w:rPr>
                <w:sz w:val="22"/>
              </w:rPr>
              <w:t>38 / 3</w:t>
            </w:r>
          </w:p>
        </w:tc>
        <w:tc>
          <w:tcPr>
            <w:tcW w:w="0" w:type="auto"/>
            <w:shd w:val="clear" w:color="auto" w:fill="auto"/>
          </w:tcPr>
          <w:p w:rsidR="00814CCE" w:rsidRPr="00647006" w:rsidRDefault="007A565A" w:rsidP="00647006">
            <w:pPr>
              <w:jc w:val="center"/>
              <w:rPr>
                <w:sz w:val="22"/>
              </w:rPr>
            </w:pPr>
            <w:r>
              <w:rPr>
                <w:sz w:val="22"/>
              </w:rPr>
              <w:t>–</w:t>
            </w:r>
            <w:r w:rsidR="00814CCE" w:rsidRPr="00647006">
              <w:rPr>
                <w:sz w:val="22"/>
              </w:rPr>
              <w:t>5.72</w:t>
            </w:r>
          </w:p>
        </w:tc>
        <w:tc>
          <w:tcPr>
            <w:tcW w:w="0" w:type="auto"/>
            <w:shd w:val="clear" w:color="auto" w:fill="auto"/>
          </w:tcPr>
          <w:p w:rsidR="00814CCE" w:rsidRPr="00647006" w:rsidRDefault="007A565A" w:rsidP="00647006">
            <w:pPr>
              <w:jc w:val="center"/>
              <w:rPr>
                <w:sz w:val="22"/>
              </w:rPr>
            </w:pPr>
            <w:r>
              <w:rPr>
                <w:sz w:val="22"/>
              </w:rPr>
              <w:t>–</w:t>
            </w:r>
            <w:r w:rsidR="00814CCE" w:rsidRPr="00647006">
              <w:rPr>
                <w:sz w:val="22"/>
              </w:rPr>
              <w:t>5.00</w:t>
            </w:r>
          </w:p>
        </w:tc>
        <w:tc>
          <w:tcPr>
            <w:tcW w:w="0" w:type="auto"/>
            <w:shd w:val="clear" w:color="auto" w:fill="auto"/>
          </w:tcPr>
          <w:p w:rsidR="00814CCE" w:rsidRPr="00647006" w:rsidRDefault="00814CCE" w:rsidP="00647006">
            <w:pPr>
              <w:jc w:val="center"/>
              <w:rPr>
                <w:sz w:val="22"/>
              </w:rPr>
            </w:pPr>
            <w:r w:rsidRPr="00647006">
              <w:rPr>
                <w:sz w:val="22"/>
              </w:rPr>
              <w:t>1.142</w:t>
            </w:r>
          </w:p>
        </w:tc>
      </w:tr>
      <w:tr w:rsidR="00814CCE" w:rsidRPr="00647006" w:rsidTr="00647006">
        <w:tc>
          <w:tcPr>
            <w:tcW w:w="0" w:type="auto"/>
            <w:shd w:val="clear" w:color="auto" w:fill="auto"/>
          </w:tcPr>
          <w:p w:rsidR="00814CCE" w:rsidRPr="00647006" w:rsidRDefault="00814CCE" w:rsidP="00DD258F">
            <w:pPr>
              <w:rPr>
                <w:sz w:val="22"/>
              </w:rPr>
            </w:pPr>
            <w:r w:rsidRPr="00647006">
              <w:rPr>
                <w:sz w:val="22"/>
              </w:rPr>
              <w:t>Sodalite</w:t>
            </w:r>
          </w:p>
        </w:tc>
        <w:tc>
          <w:tcPr>
            <w:tcW w:w="0" w:type="auto"/>
            <w:shd w:val="clear" w:color="auto" w:fill="auto"/>
          </w:tcPr>
          <w:p w:rsidR="00814CCE" w:rsidRPr="00647006" w:rsidRDefault="00814CCE" w:rsidP="00DD258F">
            <w:pPr>
              <w:rPr>
                <w:sz w:val="22"/>
              </w:rPr>
            </w:pPr>
            <w:r w:rsidRPr="00647006">
              <w:rPr>
                <w:sz w:val="22"/>
              </w:rPr>
              <w:t>37 / 1</w:t>
            </w:r>
          </w:p>
        </w:tc>
        <w:tc>
          <w:tcPr>
            <w:tcW w:w="0" w:type="auto"/>
            <w:shd w:val="clear" w:color="auto" w:fill="auto"/>
          </w:tcPr>
          <w:p w:rsidR="00814CCE" w:rsidRPr="00647006" w:rsidRDefault="007A565A" w:rsidP="00647006">
            <w:pPr>
              <w:jc w:val="center"/>
              <w:rPr>
                <w:sz w:val="22"/>
              </w:rPr>
            </w:pPr>
            <w:r>
              <w:rPr>
                <w:sz w:val="22"/>
              </w:rPr>
              <w:t>–</w:t>
            </w:r>
            <w:r w:rsidR="00814CCE" w:rsidRPr="00647006">
              <w:rPr>
                <w:sz w:val="22"/>
              </w:rPr>
              <w:t>2.90</w:t>
            </w:r>
          </w:p>
        </w:tc>
        <w:tc>
          <w:tcPr>
            <w:tcW w:w="0" w:type="auto"/>
            <w:shd w:val="clear" w:color="auto" w:fill="auto"/>
          </w:tcPr>
          <w:p w:rsidR="00814CCE" w:rsidRPr="00647006" w:rsidRDefault="007A565A" w:rsidP="00647006">
            <w:pPr>
              <w:jc w:val="center"/>
              <w:rPr>
                <w:sz w:val="22"/>
              </w:rPr>
            </w:pPr>
            <w:r>
              <w:rPr>
                <w:sz w:val="22"/>
              </w:rPr>
              <w:t>–</w:t>
            </w:r>
            <w:r w:rsidR="00814CCE" w:rsidRPr="00647006">
              <w:rPr>
                <w:sz w:val="22"/>
              </w:rPr>
              <w:t>2.54</w:t>
            </w:r>
          </w:p>
        </w:tc>
        <w:tc>
          <w:tcPr>
            <w:tcW w:w="0" w:type="auto"/>
            <w:shd w:val="clear" w:color="auto" w:fill="auto"/>
          </w:tcPr>
          <w:p w:rsidR="00814CCE" w:rsidRPr="00647006" w:rsidRDefault="00814CCE" w:rsidP="00647006">
            <w:pPr>
              <w:jc w:val="center"/>
              <w:rPr>
                <w:sz w:val="22"/>
              </w:rPr>
            </w:pPr>
            <w:r w:rsidRPr="00647006">
              <w:rPr>
                <w:sz w:val="22"/>
              </w:rPr>
              <w:t>1.144</w:t>
            </w:r>
          </w:p>
        </w:tc>
      </w:tr>
      <w:tr w:rsidR="00814CCE" w:rsidRPr="00647006" w:rsidTr="00647006">
        <w:tc>
          <w:tcPr>
            <w:tcW w:w="0" w:type="auto"/>
            <w:shd w:val="clear" w:color="auto" w:fill="auto"/>
          </w:tcPr>
          <w:p w:rsidR="00814CCE" w:rsidRPr="00647006" w:rsidRDefault="00814CCE" w:rsidP="00DD258F">
            <w:pPr>
              <w:rPr>
                <w:sz w:val="22"/>
              </w:rPr>
            </w:pPr>
            <w:r w:rsidRPr="00647006">
              <w:rPr>
                <w:sz w:val="22"/>
              </w:rPr>
              <w:t>Hauyne</w:t>
            </w:r>
          </w:p>
        </w:tc>
        <w:tc>
          <w:tcPr>
            <w:tcW w:w="0" w:type="auto"/>
            <w:shd w:val="clear" w:color="auto" w:fill="auto"/>
          </w:tcPr>
          <w:p w:rsidR="00814CCE" w:rsidRPr="00647006" w:rsidRDefault="00814CCE" w:rsidP="00DD258F">
            <w:pPr>
              <w:rPr>
                <w:sz w:val="22"/>
              </w:rPr>
            </w:pPr>
            <w:r w:rsidRPr="00647006">
              <w:rPr>
                <w:sz w:val="22"/>
              </w:rPr>
              <w:t>37 / 6</w:t>
            </w:r>
          </w:p>
        </w:tc>
        <w:tc>
          <w:tcPr>
            <w:tcW w:w="0" w:type="auto"/>
            <w:shd w:val="clear" w:color="auto" w:fill="auto"/>
          </w:tcPr>
          <w:p w:rsidR="00814CCE" w:rsidRPr="00647006" w:rsidRDefault="007A565A" w:rsidP="00647006">
            <w:pPr>
              <w:jc w:val="center"/>
              <w:rPr>
                <w:sz w:val="22"/>
              </w:rPr>
            </w:pPr>
            <w:r>
              <w:rPr>
                <w:sz w:val="22"/>
              </w:rPr>
              <w:t>–</w:t>
            </w:r>
            <w:r w:rsidR="00814CCE" w:rsidRPr="00647006">
              <w:rPr>
                <w:sz w:val="22"/>
              </w:rPr>
              <w:t>3.19</w:t>
            </w:r>
          </w:p>
        </w:tc>
        <w:tc>
          <w:tcPr>
            <w:tcW w:w="0" w:type="auto"/>
            <w:shd w:val="clear" w:color="auto" w:fill="auto"/>
          </w:tcPr>
          <w:p w:rsidR="00814CCE" w:rsidRPr="00647006" w:rsidRDefault="00814CCE" w:rsidP="00647006">
            <w:pPr>
              <w:jc w:val="center"/>
              <w:rPr>
                <w:sz w:val="22"/>
              </w:rPr>
            </w:pPr>
            <w:r w:rsidRPr="00647006">
              <w:rPr>
                <w:sz w:val="22"/>
              </w:rPr>
              <w:t>2.80</w:t>
            </w:r>
          </w:p>
        </w:tc>
        <w:tc>
          <w:tcPr>
            <w:tcW w:w="0" w:type="auto"/>
            <w:shd w:val="clear" w:color="auto" w:fill="auto"/>
          </w:tcPr>
          <w:p w:rsidR="00814CCE" w:rsidRPr="00647006" w:rsidRDefault="00814CCE" w:rsidP="00647006">
            <w:pPr>
              <w:jc w:val="center"/>
              <w:rPr>
                <w:sz w:val="22"/>
              </w:rPr>
            </w:pPr>
            <w:r w:rsidRPr="00647006">
              <w:rPr>
                <w:sz w:val="22"/>
              </w:rPr>
              <w:t>1.139</w:t>
            </w:r>
          </w:p>
        </w:tc>
      </w:tr>
      <w:tr w:rsidR="00814CCE" w:rsidRPr="00647006" w:rsidTr="00647006">
        <w:tc>
          <w:tcPr>
            <w:tcW w:w="0" w:type="auto"/>
            <w:shd w:val="clear" w:color="auto" w:fill="auto"/>
          </w:tcPr>
          <w:p w:rsidR="00814CCE" w:rsidRPr="00647006" w:rsidRDefault="00814CCE" w:rsidP="00DD258F">
            <w:pPr>
              <w:rPr>
                <w:sz w:val="22"/>
              </w:rPr>
            </w:pPr>
            <w:r w:rsidRPr="00647006">
              <w:rPr>
                <w:sz w:val="22"/>
              </w:rPr>
              <w:t>Natrolite</w:t>
            </w:r>
          </w:p>
        </w:tc>
        <w:tc>
          <w:tcPr>
            <w:tcW w:w="0" w:type="auto"/>
            <w:shd w:val="clear" w:color="auto" w:fill="auto"/>
          </w:tcPr>
          <w:p w:rsidR="00814CCE" w:rsidRPr="00647006" w:rsidRDefault="00814CCE" w:rsidP="00DD258F">
            <w:pPr>
              <w:rPr>
                <w:sz w:val="22"/>
              </w:rPr>
            </w:pPr>
            <w:r w:rsidRPr="00647006">
              <w:rPr>
                <w:sz w:val="22"/>
              </w:rPr>
              <w:t>42 / 1</w:t>
            </w:r>
          </w:p>
        </w:tc>
        <w:tc>
          <w:tcPr>
            <w:tcW w:w="0" w:type="auto"/>
            <w:shd w:val="clear" w:color="auto" w:fill="auto"/>
          </w:tcPr>
          <w:p w:rsidR="00814CCE" w:rsidRPr="00647006" w:rsidRDefault="00814CCE" w:rsidP="00647006">
            <w:pPr>
              <w:jc w:val="center"/>
              <w:rPr>
                <w:sz w:val="22"/>
              </w:rPr>
            </w:pPr>
            <w:r w:rsidRPr="00647006">
              <w:rPr>
                <w:sz w:val="22"/>
              </w:rPr>
              <w:t>0.39</w:t>
            </w:r>
          </w:p>
        </w:tc>
        <w:tc>
          <w:tcPr>
            <w:tcW w:w="0" w:type="auto"/>
            <w:shd w:val="clear" w:color="auto" w:fill="auto"/>
          </w:tcPr>
          <w:p w:rsidR="00814CCE" w:rsidRPr="00647006" w:rsidRDefault="00814CCE" w:rsidP="00647006">
            <w:pPr>
              <w:jc w:val="center"/>
              <w:rPr>
                <w:sz w:val="22"/>
              </w:rPr>
            </w:pPr>
            <w:r w:rsidRPr="00647006">
              <w:rPr>
                <w:sz w:val="22"/>
              </w:rPr>
              <w:t>0.35</w:t>
            </w:r>
          </w:p>
        </w:tc>
        <w:tc>
          <w:tcPr>
            <w:tcW w:w="0" w:type="auto"/>
            <w:shd w:val="clear" w:color="auto" w:fill="auto"/>
          </w:tcPr>
          <w:p w:rsidR="00814CCE" w:rsidRPr="00647006" w:rsidRDefault="00814CCE" w:rsidP="00647006">
            <w:pPr>
              <w:jc w:val="center"/>
              <w:rPr>
                <w:sz w:val="22"/>
              </w:rPr>
            </w:pPr>
            <w:r w:rsidRPr="00647006">
              <w:rPr>
                <w:sz w:val="22"/>
              </w:rPr>
              <w:t>1.112</w:t>
            </w:r>
          </w:p>
        </w:tc>
      </w:tr>
      <w:tr w:rsidR="00814CCE" w:rsidRPr="00647006" w:rsidTr="00647006">
        <w:tc>
          <w:tcPr>
            <w:tcW w:w="0" w:type="auto"/>
            <w:shd w:val="clear" w:color="auto" w:fill="auto"/>
          </w:tcPr>
          <w:p w:rsidR="00814CCE" w:rsidRPr="00647006" w:rsidRDefault="00814CCE" w:rsidP="00DD258F">
            <w:pPr>
              <w:rPr>
                <w:sz w:val="22"/>
                <w:vertAlign w:val="superscript"/>
              </w:rPr>
            </w:pPr>
            <w:r w:rsidRPr="00647006">
              <w:rPr>
                <w:sz w:val="22"/>
              </w:rPr>
              <w:t>Mesolite</w:t>
            </w:r>
            <w:r w:rsidRPr="00647006">
              <w:rPr>
                <w:sz w:val="22"/>
                <w:vertAlign w:val="superscript"/>
              </w:rPr>
              <w:t>*</w:t>
            </w:r>
          </w:p>
        </w:tc>
        <w:tc>
          <w:tcPr>
            <w:tcW w:w="0" w:type="auto"/>
            <w:shd w:val="clear" w:color="auto" w:fill="auto"/>
          </w:tcPr>
          <w:p w:rsidR="00814CCE" w:rsidRPr="00647006" w:rsidRDefault="00814CCE" w:rsidP="00DD258F">
            <w:pPr>
              <w:rPr>
                <w:sz w:val="22"/>
              </w:rPr>
            </w:pPr>
            <w:r w:rsidRPr="00647006">
              <w:rPr>
                <w:sz w:val="22"/>
              </w:rPr>
              <w:t>62 / 7</w:t>
            </w:r>
          </w:p>
        </w:tc>
        <w:tc>
          <w:tcPr>
            <w:tcW w:w="0" w:type="auto"/>
            <w:shd w:val="clear" w:color="auto" w:fill="auto"/>
          </w:tcPr>
          <w:p w:rsidR="00814CCE" w:rsidRPr="00647006" w:rsidRDefault="007A565A" w:rsidP="00647006">
            <w:pPr>
              <w:jc w:val="center"/>
              <w:rPr>
                <w:sz w:val="22"/>
              </w:rPr>
            </w:pPr>
            <w:r>
              <w:rPr>
                <w:sz w:val="22"/>
              </w:rPr>
              <w:t>–</w:t>
            </w:r>
            <w:r w:rsidR="00814CCE" w:rsidRPr="00647006">
              <w:rPr>
                <w:sz w:val="22"/>
              </w:rPr>
              <w:t>0.11</w:t>
            </w:r>
          </w:p>
        </w:tc>
        <w:tc>
          <w:tcPr>
            <w:tcW w:w="0" w:type="auto"/>
            <w:shd w:val="clear" w:color="auto" w:fill="auto"/>
          </w:tcPr>
          <w:p w:rsidR="00814CCE" w:rsidRPr="00647006" w:rsidRDefault="007A565A" w:rsidP="00647006">
            <w:pPr>
              <w:jc w:val="center"/>
              <w:rPr>
                <w:sz w:val="22"/>
              </w:rPr>
            </w:pPr>
            <w:r>
              <w:rPr>
                <w:sz w:val="22"/>
              </w:rPr>
              <w:t>–</w:t>
            </w:r>
            <w:r w:rsidR="00814CCE" w:rsidRPr="00647006">
              <w:rPr>
                <w:sz w:val="22"/>
              </w:rPr>
              <w:t>0.10</w:t>
            </w:r>
          </w:p>
        </w:tc>
        <w:tc>
          <w:tcPr>
            <w:tcW w:w="0" w:type="auto"/>
            <w:shd w:val="clear" w:color="auto" w:fill="auto"/>
          </w:tcPr>
          <w:p w:rsidR="00814CCE" w:rsidRPr="00647006" w:rsidRDefault="00814CCE" w:rsidP="00647006">
            <w:pPr>
              <w:jc w:val="center"/>
              <w:rPr>
                <w:sz w:val="22"/>
              </w:rPr>
            </w:pPr>
            <w:r w:rsidRPr="00647006">
              <w:rPr>
                <w:sz w:val="22"/>
              </w:rPr>
              <w:t>1.105</w:t>
            </w:r>
          </w:p>
        </w:tc>
      </w:tr>
      <w:tr w:rsidR="00814CCE" w:rsidRPr="00647006" w:rsidTr="00647006">
        <w:tc>
          <w:tcPr>
            <w:tcW w:w="0" w:type="auto"/>
            <w:shd w:val="clear" w:color="auto" w:fill="auto"/>
          </w:tcPr>
          <w:p w:rsidR="00814CCE" w:rsidRPr="00647006" w:rsidRDefault="00814CCE" w:rsidP="00DD258F">
            <w:pPr>
              <w:rPr>
                <w:sz w:val="22"/>
              </w:rPr>
            </w:pPr>
            <w:r w:rsidRPr="00647006">
              <w:rPr>
                <w:sz w:val="22"/>
              </w:rPr>
              <w:t>Phillipsite</w:t>
            </w:r>
          </w:p>
        </w:tc>
        <w:tc>
          <w:tcPr>
            <w:tcW w:w="0" w:type="auto"/>
            <w:shd w:val="clear" w:color="auto" w:fill="auto"/>
          </w:tcPr>
          <w:p w:rsidR="00814CCE" w:rsidRPr="00647006" w:rsidRDefault="00814CCE" w:rsidP="00DD258F">
            <w:pPr>
              <w:rPr>
                <w:sz w:val="22"/>
              </w:rPr>
            </w:pPr>
            <w:r w:rsidRPr="00647006">
              <w:rPr>
                <w:sz w:val="22"/>
              </w:rPr>
              <w:t>42 / 9</w:t>
            </w:r>
          </w:p>
        </w:tc>
        <w:tc>
          <w:tcPr>
            <w:tcW w:w="0" w:type="auto"/>
            <w:shd w:val="clear" w:color="auto" w:fill="auto"/>
          </w:tcPr>
          <w:p w:rsidR="00814CCE" w:rsidRPr="00647006" w:rsidRDefault="007A565A" w:rsidP="00647006">
            <w:pPr>
              <w:jc w:val="center"/>
              <w:rPr>
                <w:sz w:val="22"/>
              </w:rPr>
            </w:pPr>
            <w:r>
              <w:rPr>
                <w:sz w:val="22"/>
              </w:rPr>
              <w:t>–</w:t>
            </w:r>
            <w:r w:rsidR="00814CCE" w:rsidRPr="00647006">
              <w:rPr>
                <w:sz w:val="22"/>
              </w:rPr>
              <w:t>0.059</w:t>
            </w:r>
          </w:p>
        </w:tc>
        <w:tc>
          <w:tcPr>
            <w:tcW w:w="0" w:type="auto"/>
            <w:shd w:val="clear" w:color="auto" w:fill="auto"/>
          </w:tcPr>
          <w:p w:rsidR="00814CCE" w:rsidRPr="00647006" w:rsidRDefault="007A565A" w:rsidP="00647006">
            <w:pPr>
              <w:jc w:val="center"/>
              <w:rPr>
                <w:sz w:val="22"/>
              </w:rPr>
            </w:pPr>
            <w:r>
              <w:rPr>
                <w:sz w:val="22"/>
              </w:rPr>
              <w:t>–</w:t>
            </w:r>
            <w:r w:rsidR="00814CCE" w:rsidRPr="00647006">
              <w:rPr>
                <w:sz w:val="22"/>
              </w:rPr>
              <w:t>0.053</w:t>
            </w:r>
          </w:p>
        </w:tc>
        <w:tc>
          <w:tcPr>
            <w:tcW w:w="0" w:type="auto"/>
            <w:shd w:val="clear" w:color="auto" w:fill="auto"/>
          </w:tcPr>
          <w:p w:rsidR="00814CCE" w:rsidRPr="00647006" w:rsidRDefault="00814CCE" w:rsidP="00647006">
            <w:pPr>
              <w:jc w:val="center"/>
              <w:rPr>
                <w:sz w:val="22"/>
              </w:rPr>
            </w:pPr>
            <w:r w:rsidRPr="00647006">
              <w:rPr>
                <w:sz w:val="22"/>
              </w:rPr>
              <w:t>1.101</w:t>
            </w:r>
          </w:p>
        </w:tc>
      </w:tr>
    </w:tbl>
    <w:p w:rsidR="00A32E8E" w:rsidRPr="000E602B" w:rsidRDefault="005F2068" w:rsidP="000E602B">
      <w:r w:rsidRPr="005F2068">
        <w:t xml:space="preserve"> </w:t>
      </w:r>
      <w:r w:rsidR="00814CCE">
        <w:rPr>
          <w:vertAlign w:val="superscript"/>
        </w:rPr>
        <w:t>*</w:t>
      </w:r>
      <w:r w:rsidRPr="005F2068">
        <w:t xml:space="preserve"> </w:t>
      </w:r>
      <w:r w:rsidR="00814CCE" w:rsidRPr="0054154B">
        <w:rPr>
          <w:sz w:val="20"/>
        </w:rPr>
        <w:t xml:space="preserve">Source </w:t>
      </w:r>
      <w:r w:rsidR="000F7A65">
        <w:rPr>
          <w:sz w:val="20"/>
        </w:rPr>
        <w:t xml:space="preserve">Deer </w:t>
      </w:r>
      <w:r w:rsidRPr="005F2068">
        <w:rPr>
          <w:i/>
          <w:sz w:val="20"/>
        </w:rPr>
        <w:t>et al.</w:t>
      </w:r>
      <w:r w:rsidR="00814CCE" w:rsidRPr="0054154B">
        <w:rPr>
          <w:sz w:val="20"/>
        </w:rPr>
        <w:t xml:space="preserve"> </w:t>
      </w:r>
      <w:r w:rsidR="000F7A65">
        <w:rPr>
          <w:sz w:val="20"/>
        </w:rPr>
        <w:t>(</w:t>
      </w:r>
      <w:r w:rsidR="00814CCE" w:rsidRPr="0054154B">
        <w:rPr>
          <w:sz w:val="20"/>
        </w:rPr>
        <w:t>2004</w:t>
      </w:r>
      <w:r w:rsidR="000F7A65">
        <w:rPr>
          <w:sz w:val="20"/>
        </w:rPr>
        <w:t>)</w:t>
      </w:r>
      <w:r w:rsidR="00814CCE" w:rsidRPr="0054154B">
        <w:rPr>
          <w:sz w:val="20"/>
        </w:rPr>
        <w:t xml:space="preserve">; others from </w:t>
      </w:r>
      <w:r w:rsidR="000F7A65">
        <w:rPr>
          <w:sz w:val="20"/>
        </w:rPr>
        <w:t xml:space="preserve">Deer </w:t>
      </w:r>
      <w:r w:rsidRPr="005F2068">
        <w:rPr>
          <w:i/>
          <w:sz w:val="20"/>
        </w:rPr>
        <w:t>et al.</w:t>
      </w:r>
      <w:r w:rsidR="000F7A65">
        <w:rPr>
          <w:sz w:val="20"/>
        </w:rPr>
        <w:t xml:space="preserve"> (</w:t>
      </w:r>
      <w:r w:rsidR="00814CCE" w:rsidRPr="0054154B">
        <w:rPr>
          <w:sz w:val="20"/>
        </w:rPr>
        <w:t>1966</w:t>
      </w:r>
      <w:r w:rsidR="000F7A65">
        <w:rPr>
          <w:sz w:val="20"/>
        </w:rPr>
        <w:t>)</w:t>
      </w:r>
    </w:p>
    <w:p w:rsidR="00814CCE" w:rsidRDefault="00A32E8E" w:rsidP="00814CCE">
      <w:pPr>
        <w:spacing w:before="240" w:line="360" w:lineRule="auto"/>
        <w:rPr>
          <w:b/>
          <w:sz w:val="22"/>
          <w:szCs w:val="22"/>
        </w:rPr>
      </w:pPr>
      <w:r>
        <w:rPr>
          <w:b/>
          <w:sz w:val="22"/>
          <w:szCs w:val="22"/>
        </w:rPr>
        <w:t>S.4</w:t>
      </w:r>
      <w:r w:rsidR="00814CCE">
        <w:rPr>
          <w:b/>
          <w:sz w:val="22"/>
          <w:szCs w:val="22"/>
        </w:rPr>
        <w:t xml:space="preserve">. </w:t>
      </w:r>
      <w:r w:rsidR="0000045C">
        <w:rPr>
          <w:b/>
          <w:sz w:val="22"/>
          <w:szCs w:val="22"/>
        </w:rPr>
        <w:t>Further c</w:t>
      </w:r>
      <w:r w:rsidR="00814CCE">
        <w:rPr>
          <w:b/>
          <w:sz w:val="22"/>
          <w:szCs w:val="22"/>
        </w:rPr>
        <w:t>riteria for assessing reliability of nepheline analyses.</w:t>
      </w:r>
    </w:p>
    <w:p w:rsidR="00814CCE" w:rsidRDefault="00814CCE" w:rsidP="00814CCE">
      <w:pPr>
        <w:spacing w:before="240" w:line="360" w:lineRule="auto"/>
        <w:rPr>
          <w:sz w:val="22"/>
          <w:szCs w:val="22"/>
        </w:rPr>
      </w:pPr>
      <w:r>
        <w:rPr>
          <w:sz w:val="22"/>
          <w:szCs w:val="22"/>
        </w:rPr>
        <w:lastRenderedPageBreak/>
        <w:t>In this section the criteria for using the</w:t>
      </w:r>
      <w:r w:rsidR="007D6C2A">
        <w:rPr>
          <w:sz w:val="22"/>
          <w:szCs w:val="22"/>
        </w:rPr>
        <w:t xml:space="preserve"> ∆Al</w:t>
      </w:r>
      <w:r w:rsidR="007D6C2A">
        <w:rPr>
          <w:sz w:val="22"/>
          <w:szCs w:val="22"/>
          <w:vertAlign w:val="superscript"/>
        </w:rPr>
        <w:t>cc</w:t>
      </w:r>
      <w:r>
        <w:rPr>
          <w:sz w:val="22"/>
          <w:szCs w:val="22"/>
        </w:rPr>
        <w:t xml:space="preserve"> (Bannister and Hey, 1931; </w:t>
      </w:r>
      <w:r w:rsidR="007D6C2A">
        <w:rPr>
          <w:sz w:val="22"/>
          <w:szCs w:val="22"/>
        </w:rPr>
        <w:t>Dollase and Thomas. 1978) and ∆T</w:t>
      </w:r>
      <w:r w:rsidR="007D6C2A">
        <w:rPr>
          <w:sz w:val="22"/>
          <w:szCs w:val="22"/>
          <w:vertAlign w:val="superscript"/>
        </w:rPr>
        <w:t>charge</w:t>
      </w:r>
      <w:r>
        <w:rPr>
          <w:sz w:val="22"/>
          <w:szCs w:val="22"/>
        </w:rPr>
        <w:t xml:space="preserve"> (Dollase and Thomas, 1978) parameters are assessed together with a new one based on the present calculation system, namely ∆(Q</w:t>
      </w:r>
      <w:r w:rsidRPr="00B614C6">
        <w:rPr>
          <w:sz w:val="22"/>
          <w:szCs w:val="22"/>
          <w:vertAlign w:val="superscript"/>
        </w:rPr>
        <w:t>xs</w:t>
      </w:r>
      <w:r>
        <w:rPr>
          <w:sz w:val="22"/>
          <w:szCs w:val="22"/>
        </w:rPr>
        <w:t xml:space="preserve"> – Q</w:t>
      </w:r>
      <w:r>
        <w:rPr>
          <w:sz w:val="22"/>
          <w:szCs w:val="22"/>
          <w:vertAlign w:val="superscript"/>
        </w:rPr>
        <w:t>S</w:t>
      </w:r>
      <w:r w:rsidRPr="00B614C6">
        <w:rPr>
          <w:sz w:val="22"/>
          <w:szCs w:val="22"/>
          <w:vertAlign w:val="superscript"/>
        </w:rPr>
        <w:t>i</w:t>
      </w:r>
      <w:r>
        <w:rPr>
          <w:sz w:val="22"/>
          <w:szCs w:val="22"/>
        </w:rPr>
        <w:t xml:space="preserve">) which reflects departures from </w:t>
      </w:r>
      <w:r>
        <w:rPr>
          <w:b/>
          <w:sz w:val="22"/>
          <w:szCs w:val="22"/>
        </w:rPr>
        <w:t xml:space="preserve">ideal </w:t>
      </w:r>
      <w:r>
        <w:rPr>
          <w:sz w:val="22"/>
          <w:szCs w:val="22"/>
        </w:rPr>
        <w:t>nepheline stoichiometry.</w:t>
      </w:r>
      <w:r w:rsidR="0032608B">
        <w:rPr>
          <w:sz w:val="22"/>
          <w:szCs w:val="22"/>
        </w:rPr>
        <w:t xml:space="preserve"> </w:t>
      </w:r>
      <w:r>
        <w:rPr>
          <w:sz w:val="22"/>
          <w:szCs w:val="22"/>
        </w:rPr>
        <w:t xml:space="preserve">Based on the formulae given in Table 2, </w:t>
      </w:r>
      <w:r w:rsidR="009A4A8E">
        <w:rPr>
          <w:sz w:val="22"/>
          <w:szCs w:val="22"/>
        </w:rPr>
        <w:t xml:space="preserve">four </w:t>
      </w:r>
      <w:r>
        <w:rPr>
          <w:sz w:val="22"/>
          <w:szCs w:val="22"/>
        </w:rPr>
        <w:t>different delta values based on numbers of atoms per 32 oxygens can be defined:</w:t>
      </w:r>
      <w:r w:rsidR="0032608B">
        <w:rPr>
          <w:sz w:val="22"/>
          <w:szCs w:val="22"/>
        </w:rPr>
        <w:t xml:space="preserve"> </w:t>
      </w:r>
    </w:p>
    <w:p w:rsidR="00814CCE" w:rsidRPr="00346A35" w:rsidRDefault="00814CCE" w:rsidP="009A4A8E">
      <w:pPr>
        <w:spacing w:before="240" w:line="360" w:lineRule="auto"/>
        <w:rPr>
          <w:sz w:val="22"/>
          <w:szCs w:val="22"/>
        </w:rPr>
      </w:pPr>
      <w:r>
        <w:rPr>
          <w:sz w:val="22"/>
          <w:szCs w:val="22"/>
        </w:rPr>
        <w:t>∆(Q</w:t>
      </w:r>
      <w:r w:rsidRPr="003E3CBB">
        <w:rPr>
          <w:sz w:val="22"/>
          <w:szCs w:val="22"/>
          <w:vertAlign w:val="superscript"/>
        </w:rPr>
        <w:t>xs</w:t>
      </w:r>
      <w:r>
        <w:rPr>
          <w:sz w:val="22"/>
          <w:szCs w:val="22"/>
        </w:rPr>
        <w:t xml:space="preserve"> – Q</w:t>
      </w:r>
      <w:r>
        <w:rPr>
          <w:sz w:val="22"/>
          <w:szCs w:val="22"/>
          <w:vertAlign w:val="superscript"/>
        </w:rPr>
        <w:t>S</w:t>
      </w:r>
      <w:r w:rsidRPr="003E3CBB">
        <w:rPr>
          <w:sz w:val="22"/>
          <w:szCs w:val="22"/>
          <w:vertAlign w:val="superscript"/>
        </w:rPr>
        <w:t>i</w:t>
      </w:r>
      <w:r>
        <w:rPr>
          <w:sz w:val="22"/>
          <w:szCs w:val="22"/>
        </w:rPr>
        <w:t xml:space="preserve">) = [24/24 – 3Na/24 </w:t>
      </w:r>
      <w:r w:rsidR="007A565A">
        <w:rPr>
          <w:sz w:val="22"/>
          <w:szCs w:val="22"/>
        </w:rPr>
        <w:t>–</w:t>
      </w:r>
      <w:r>
        <w:rPr>
          <w:sz w:val="22"/>
          <w:szCs w:val="22"/>
        </w:rPr>
        <w:t xml:space="preserve"> 3K/24 – 6Ca/24] – [Si</w:t>
      </w:r>
      <w:r>
        <w:rPr>
          <w:sz w:val="22"/>
          <w:szCs w:val="22"/>
          <w:vertAlign w:val="superscript"/>
        </w:rPr>
        <w:t>total</w:t>
      </w:r>
      <w:r>
        <w:rPr>
          <w:sz w:val="22"/>
          <w:szCs w:val="22"/>
        </w:rPr>
        <w:t>/16 – Na/16 – K/16 – 2Ca/16]</w:t>
      </w:r>
    </w:p>
    <w:p w:rsidR="00814CCE" w:rsidRDefault="0032608B" w:rsidP="00814CCE">
      <w:pPr>
        <w:spacing w:before="240" w:line="360" w:lineRule="auto"/>
        <w:rPr>
          <w:sz w:val="22"/>
          <w:szCs w:val="22"/>
        </w:rPr>
      </w:pPr>
      <w:r>
        <w:rPr>
          <w:sz w:val="22"/>
          <w:szCs w:val="22"/>
        </w:rPr>
        <w:t xml:space="preserve">          </w:t>
      </w:r>
      <w:r w:rsidR="009A4A8E">
        <w:rPr>
          <w:sz w:val="22"/>
          <w:szCs w:val="22"/>
        </w:rPr>
        <w:t xml:space="preserve"> </w:t>
      </w:r>
      <w:r w:rsidR="00814CCE" w:rsidRPr="00346A35">
        <w:rPr>
          <w:sz w:val="22"/>
          <w:szCs w:val="22"/>
        </w:rPr>
        <w:t>which simplifies to</w:t>
      </w:r>
      <w:r>
        <w:rPr>
          <w:sz w:val="22"/>
          <w:szCs w:val="22"/>
        </w:rPr>
        <w:t xml:space="preserve">    </w:t>
      </w:r>
      <w:r w:rsidR="00814CCE">
        <w:rPr>
          <w:sz w:val="22"/>
          <w:szCs w:val="22"/>
        </w:rPr>
        <w:t>∆(Q</w:t>
      </w:r>
      <w:r w:rsidR="00814CCE" w:rsidRPr="003E3CBB">
        <w:rPr>
          <w:sz w:val="22"/>
          <w:szCs w:val="22"/>
          <w:vertAlign w:val="superscript"/>
        </w:rPr>
        <w:t>xs</w:t>
      </w:r>
      <w:r w:rsidR="005F2068" w:rsidRPr="005F2068">
        <w:rPr>
          <w:sz w:val="22"/>
          <w:szCs w:val="22"/>
        </w:rPr>
        <w:t xml:space="preserve"> </w:t>
      </w:r>
      <w:r w:rsidR="00814CCE">
        <w:rPr>
          <w:sz w:val="22"/>
          <w:szCs w:val="22"/>
        </w:rPr>
        <w:t>– Q</w:t>
      </w:r>
      <w:r w:rsidR="00814CCE" w:rsidRPr="003E3CBB">
        <w:rPr>
          <w:sz w:val="22"/>
          <w:szCs w:val="22"/>
          <w:vertAlign w:val="superscript"/>
        </w:rPr>
        <w:t>si</w:t>
      </w:r>
      <w:r w:rsidR="00814CCE">
        <w:rPr>
          <w:sz w:val="22"/>
          <w:szCs w:val="22"/>
        </w:rPr>
        <w:t>) =</w:t>
      </w:r>
      <w:r>
        <w:rPr>
          <w:sz w:val="22"/>
          <w:szCs w:val="22"/>
        </w:rPr>
        <w:t xml:space="preserve"> </w:t>
      </w:r>
      <w:r w:rsidR="00814CCE">
        <w:rPr>
          <w:sz w:val="22"/>
          <w:szCs w:val="22"/>
        </w:rPr>
        <w:t>16 – Na – K – 2Ca - Si</w:t>
      </w:r>
      <w:r w:rsidR="00814CCE">
        <w:rPr>
          <w:sz w:val="22"/>
          <w:szCs w:val="22"/>
          <w:vertAlign w:val="superscript"/>
        </w:rPr>
        <w:t>total</w:t>
      </w:r>
      <w:r w:rsidR="00814CCE">
        <w:rPr>
          <w:sz w:val="22"/>
          <w:szCs w:val="22"/>
        </w:rPr>
        <w:t>.</w:t>
      </w:r>
    </w:p>
    <w:p w:rsidR="00814CCE" w:rsidRDefault="00814CCE" w:rsidP="00814CCE">
      <w:pPr>
        <w:spacing w:before="240" w:line="360" w:lineRule="auto"/>
        <w:rPr>
          <w:sz w:val="22"/>
          <w:szCs w:val="22"/>
        </w:rPr>
      </w:pPr>
      <w:r>
        <w:rPr>
          <w:sz w:val="22"/>
          <w:szCs w:val="22"/>
        </w:rPr>
        <w:t>∆(Q</w:t>
      </w:r>
      <w:r w:rsidRPr="003E3CBB">
        <w:rPr>
          <w:sz w:val="22"/>
          <w:szCs w:val="22"/>
          <w:vertAlign w:val="superscript"/>
        </w:rPr>
        <w:t>xs</w:t>
      </w:r>
      <w:r>
        <w:rPr>
          <w:sz w:val="22"/>
          <w:szCs w:val="22"/>
        </w:rPr>
        <w:t xml:space="preserve"> – Q</w:t>
      </w:r>
      <w:r>
        <w:rPr>
          <w:sz w:val="22"/>
          <w:szCs w:val="22"/>
          <w:vertAlign w:val="superscript"/>
        </w:rPr>
        <w:t>cav</w:t>
      </w:r>
      <w:r>
        <w:rPr>
          <w:sz w:val="22"/>
          <w:szCs w:val="22"/>
        </w:rPr>
        <w:t xml:space="preserve">) = [24/24 – 3Na/24 </w:t>
      </w:r>
      <w:r w:rsidR="007A565A">
        <w:rPr>
          <w:sz w:val="22"/>
          <w:szCs w:val="22"/>
        </w:rPr>
        <w:t>–</w:t>
      </w:r>
      <w:r>
        <w:rPr>
          <w:sz w:val="22"/>
          <w:szCs w:val="22"/>
        </w:rPr>
        <w:t xml:space="preserve"> 3K/24 – 6Ca/24] – [24/8 </w:t>
      </w:r>
      <w:r w:rsidR="007A565A">
        <w:rPr>
          <w:sz w:val="22"/>
          <w:szCs w:val="22"/>
        </w:rPr>
        <w:t>–</w:t>
      </w:r>
      <w:r>
        <w:rPr>
          <w:sz w:val="22"/>
          <w:szCs w:val="22"/>
        </w:rPr>
        <w:t xml:space="preserve"> Si</w:t>
      </w:r>
      <w:r>
        <w:rPr>
          <w:sz w:val="22"/>
          <w:szCs w:val="22"/>
          <w:vertAlign w:val="superscript"/>
        </w:rPr>
        <w:t>total</w:t>
      </w:r>
      <w:r>
        <w:rPr>
          <w:sz w:val="22"/>
          <w:szCs w:val="22"/>
        </w:rPr>
        <w:t>/8 – (Al+Fe</w:t>
      </w:r>
      <w:r>
        <w:rPr>
          <w:sz w:val="22"/>
          <w:szCs w:val="22"/>
          <w:vertAlign w:val="superscript"/>
        </w:rPr>
        <w:t>3+</w:t>
      </w:r>
      <w:r>
        <w:rPr>
          <w:sz w:val="22"/>
          <w:szCs w:val="22"/>
        </w:rPr>
        <w:t xml:space="preserve">)/8 </w:t>
      </w:r>
      <w:r w:rsidR="007A565A">
        <w:rPr>
          <w:sz w:val="22"/>
          <w:szCs w:val="22"/>
        </w:rPr>
        <w:t>–</w:t>
      </w:r>
      <w:r>
        <w:rPr>
          <w:sz w:val="22"/>
          <w:szCs w:val="22"/>
        </w:rPr>
        <w:t xml:space="preserve"> Na/8 – K/8 – 2Ca/8]</w:t>
      </w:r>
    </w:p>
    <w:p w:rsidR="00814CCE" w:rsidRDefault="0032608B" w:rsidP="00814CCE">
      <w:pPr>
        <w:spacing w:before="240" w:line="360" w:lineRule="auto"/>
        <w:rPr>
          <w:sz w:val="22"/>
          <w:szCs w:val="22"/>
        </w:rPr>
      </w:pPr>
      <w:r>
        <w:rPr>
          <w:sz w:val="22"/>
          <w:szCs w:val="22"/>
        </w:rPr>
        <w:t xml:space="preserve">          </w:t>
      </w:r>
      <w:r w:rsidR="009A4A8E">
        <w:rPr>
          <w:sz w:val="22"/>
          <w:szCs w:val="22"/>
        </w:rPr>
        <w:t xml:space="preserve"> </w:t>
      </w:r>
      <w:r w:rsidR="00814CCE">
        <w:rPr>
          <w:sz w:val="22"/>
          <w:szCs w:val="22"/>
        </w:rPr>
        <w:t>which simplifies to</w:t>
      </w:r>
      <w:r>
        <w:rPr>
          <w:sz w:val="22"/>
          <w:szCs w:val="22"/>
        </w:rPr>
        <w:t xml:space="preserve">  </w:t>
      </w:r>
      <w:r w:rsidR="00814CCE">
        <w:rPr>
          <w:sz w:val="22"/>
          <w:szCs w:val="22"/>
        </w:rPr>
        <w:t xml:space="preserve"> ∆(Q</w:t>
      </w:r>
      <w:r w:rsidR="00814CCE" w:rsidRPr="003E3CBB">
        <w:rPr>
          <w:sz w:val="22"/>
          <w:szCs w:val="22"/>
          <w:vertAlign w:val="superscript"/>
        </w:rPr>
        <w:t>xs</w:t>
      </w:r>
      <w:r w:rsidR="00814CCE">
        <w:rPr>
          <w:sz w:val="22"/>
          <w:szCs w:val="22"/>
        </w:rPr>
        <w:t xml:space="preserve"> – Q</w:t>
      </w:r>
      <w:r w:rsidR="00814CCE">
        <w:rPr>
          <w:sz w:val="22"/>
          <w:szCs w:val="22"/>
          <w:vertAlign w:val="superscript"/>
        </w:rPr>
        <w:t>cav</w:t>
      </w:r>
      <w:r w:rsidR="00814CCE">
        <w:rPr>
          <w:sz w:val="22"/>
          <w:szCs w:val="22"/>
        </w:rPr>
        <w:t>) = Si</w:t>
      </w:r>
      <w:r w:rsidR="00814CCE">
        <w:rPr>
          <w:sz w:val="22"/>
          <w:szCs w:val="22"/>
          <w:vertAlign w:val="superscript"/>
        </w:rPr>
        <w:t>total</w:t>
      </w:r>
      <w:r w:rsidR="005F2068" w:rsidRPr="005F2068">
        <w:rPr>
          <w:sz w:val="22"/>
          <w:szCs w:val="22"/>
        </w:rPr>
        <w:t xml:space="preserve"> </w:t>
      </w:r>
      <w:r w:rsidR="00814CCE">
        <w:rPr>
          <w:sz w:val="22"/>
          <w:szCs w:val="22"/>
        </w:rPr>
        <w:t>+ (Al+Fe</w:t>
      </w:r>
      <w:r w:rsidR="00814CCE">
        <w:rPr>
          <w:sz w:val="22"/>
          <w:szCs w:val="22"/>
          <w:vertAlign w:val="superscript"/>
        </w:rPr>
        <w:t>3+</w:t>
      </w:r>
      <w:r w:rsidR="00814CCE">
        <w:rPr>
          <w:sz w:val="22"/>
          <w:szCs w:val="22"/>
        </w:rPr>
        <w:t>) – 16</w:t>
      </w:r>
    </w:p>
    <w:p w:rsidR="00814CCE" w:rsidRDefault="00814CCE" w:rsidP="00814CCE">
      <w:pPr>
        <w:spacing w:before="240" w:line="360" w:lineRule="auto"/>
        <w:rPr>
          <w:sz w:val="22"/>
          <w:szCs w:val="22"/>
        </w:rPr>
      </w:pPr>
      <w:r>
        <w:rPr>
          <w:sz w:val="22"/>
          <w:szCs w:val="22"/>
        </w:rPr>
        <w:t>∆(Q</w:t>
      </w:r>
      <w:r>
        <w:rPr>
          <w:sz w:val="22"/>
          <w:szCs w:val="22"/>
          <w:vertAlign w:val="superscript"/>
        </w:rPr>
        <w:t>Si</w:t>
      </w:r>
      <w:r>
        <w:rPr>
          <w:sz w:val="22"/>
          <w:szCs w:val="22"/>
        </w:rPr>
        <w:t xml:space="preserve"> – Q</w:t>
      </w:r>
      <w:r>
        <w:rPr>
          <w:sz w:val="22"/>
          <w:szCs w:val="22"/>
          <w:vertAlign w:val="superscript"/>
        </w:rPr>
        <w:t>cav</w:t>
      </w:r>
      <w:r>
        <w:rPr>
          <w:sz w:val="22"/>
          <w:szCs w:val="22"/>
        </w:rPr>
        <w:t>)</w:t>
      </w:r>
      <w:r w:rsidR="0032608B">
        <w:rPr>
          <w:sz w:val="22"/>
          <w:szCs w:val="22"/>
        </w:rPr>
        <w:t xml:space="preserve"> </w:t>
      </w:r>
      <w:r>
        <w:rPr>
          <w:sz w:val="22"/>
          <w:szCs w:val="22"/>
        </w:rPr>
        <w:t>= [Si</w:t>
      </w:r>
      <w:r>
        <w:rPr>
          <w:sz w:val="22"/>
          <w:szCs w:val="22"/>
          <w:vertAlign w:val="superscript"/>
        </w:rPr>
        <w:t>total</w:t>
      </w:r>
      <w:r>
        <w:rPr>
          <w:sz w:val="22"/>
          <w:szCs w:val="22"/>
        </w:rPr>
        <w:t xml:space="preserve">/16 – Na/16 – K/16 – 2Ca/16] </w:t>
      </w:r>
      <w:r w:rsidR="007A565A">
        <w:rPr>
          <w:sz w:val="22"/>
          <w:szCs w:val="22"/>
        </w:rPr>
        <w:t>–</w:t>
      </w:r>
      <w:r>
        <w:rPr>
          <w:sz w:val="22"/>
          <w:szCs w:val="22"/>
        </w:rPr>
        <w:t xml:space="preserve"> [24/8 </w:t>
      </w:r>
      <w:r w:rsidR="007A565A">
        <w:rPr>
          <w:sz w:val="22"/>
          <w:szCs w:val="22"/>
        </w:rPr>
        <w:t>–</w:t>
      </w:r>
      <w:r>
        <w:rPr>
          <w:sz w:val="22"/>
          <w:szCs w:val="22"/>
        </w:rPr>
        <w:t xml:space="preserve"> Si</w:t>
      </w:r>
      <w:r>
        <w:rPr>
          <w:sz w:val="22"/>
          <w:szCs w:val="22"/>
          <w:vertAlign w:val="superscript"/>
        </w:rPr>
        <w:t>total</w:t>
      </w:r>
      <w:r>
        <w:rPr>
          <w:sz w:val="22"/>
          <w:szCs w:val="22"/>
        </w:rPr>
        <w:t>/8 – (Al+Fe</w:t>
      </w:r>
      <w:r>
        <w:rPr>
          <w:sz w:val="22"/>
          <w:szCs w:val="22"/>
          <w:vertAlign w:val="superscript"/>
        </w:rPr>
        <w:t>3+</w:t>
      </w:r>
      <w:r>
        <w:rPr>
          <w:sz w:val="22"/>
          <w:szCs w:val="22"/>
        </w:rPr>
        <w:t xml:space="preserve">)/8 </w:t>
      </w:r>
      <w:r w:rsidR="007A565A">
        <w:rPr>
          <w:sz w:val="22"/>
          <w:szCs w:val="22"/>
        </w:rPr>
        <w:t>–</w:t>
      </w:r>
      <w:r>
        <w:rPr>
          <w:sz w:val="22"/>
          <w:szCs w:val="22"/>
        </w:rPr>
        <w:t xml:space="preserve"> Na/8 – K/8 – 2Ca/8]</w:t>
      </w:r>
    </w:p>
    <w:p w:rsidR="00814CCE" w:rsidRDefault="0032608B" w:rsidP="00814CCE">
      <w:pPr>
        <w:spacing w:before="240" w:line="360" w:lineRule="auto"/>
        <w:rPr>
          <w:sz w:val="22"/>
          <w:szCs w:val="22"/>
        </w:rPr>
      </w:pPr>
      <w:r>
        <w:rPr>
          <w:sz w:val="22"/>
          <w:szCs w:val="22"/>
        </w:rPr>
        <w:t xml:space="preserve">         </w:t>
      </w:r>
      <w:r w:rsidR="00814CCE">
        <w:rPr>
          <w:sz w:val="22"/>
          <w:szCs w:val="22"/>
        </w:rPr>
        <w:t>which simplifies to</w:t>
      </w:r>
      <w:r>
        <w:rPr>
          <w:sz w:val="22"/>
          <w:szCs w:val="22"/>
        </w:rPr>
        <w:t xml:space="preserve">  </w:t>
      </w:r>
      <w:bookmarkStart w:id="4" w:name="OLE_LINK7"/>
      <w:bookmarkStart w:id="5" w:name="OLE_LINK8"/>
      <w:r w:rsidR="00814CCE">
        <w:rPr>
          <w:sz w:val="22"/>
          <w:szCs w:val="22"/>
        </w:rPr>
        <w:t>∆(Q</w:t>
      </w:r>
      <w:r w:rsidR="00814CCE">
        <w:rPr>
          <w:sz w:val="22"/>
          <w:szCs w:val="22"/>
          <w:vertAlign w:val="superscript"/>
        </w:rPr>
        <w:t>Si</w:t>
      </w:r>
      <w:r w:rsidR="00814CCE">
        <w:rPr>
          <w:sz w:val="22"/>
          <w:szCs w:val="22"/>
        </w:rPr>
        <w:t xml:space="preserve"> – Q</w:t>
      </w:r>
      <w:r w:rsidR="00814CCE">
        <w:rPr>
          <w:sz w:val="22"/>
          <w:szCs w:val="22"/>
          <w:vertAlign w:val="superscript"/>
        </w:rPr>
        <w:t>cav</w:t>
      </w:r>
      <w:r w:rsidR="00814CCE">
        <w:rPr>
          <w:sz w:val="22"/>
          <w:szCs w:val="22"/>
        </w:rPr>
        <w:t>)</w:t>
      </w:r>
      <w:r>
        <w:rPr>
          <w:sz w:val="22"/>
          <w:szCs w:val="22"/>
        </w:rPr>
        <w:t xml:space="preserve"> </w:t>
      </w:r>
      <w:bookmarkEnd w:id="4"/>
      <w:bookmarkEnd w:id="5"/>
      <w:r w:rsidR="00814CCE">
        <w:rPr>
          <w:sz w:val="22"/>
          <w:szCs w:val="22"/>
        </w:rPr>
        <w:t>= 3Si</w:t>
      </w:r>
      <w:r w:rsidR="00814CCE">
        <w:rPr>
          <w:sz w:val="22"/>
          <w:szCs w:val="22"/>
          <w:vertAlign w:val="superscript"/>
        </w:rPr>
        <w:t>tot</w:t>
      </w:r>
      <w:r w:rsidR="00814CCE">
        <w:rPr>
          <w:sz w:val="22"/>
          <w:szCs w:val="22"/>
        </w:rPr>
        <w:t xml:space="preserve"> + 2(Al+Fe</w:t>
      </w:r>
      <w:r w:rsidR="00814CCE">
        <w:rPr>
          <w:sz w:val="22"/>
          <w:szCs w:val="22"/>
          <w:vertAlign w:val="superscript"/>
        </w:rPr>
        <w:t>3+</w:t>
      </w:r>
      <w:r w:rsidR="00814CCE">
        <w:rPr>
          <w:sz w:val="22"/>
          <w:szCs w:val="22"/>
        </w:rPr>
        <w:t>) + 2Ca +Na + K - 48.</w:t>
      </w:r>
    </w:p>
    <w:p w:rsidR="00814CCE" w:rsidRPr="00346A35" w:rsidRDefault="00814CCE" w:rsidP="00814CCE">
      <w:pPr>
        <w:spacing w:before="240" w:line="360" w:lineRule="auto"/>
        <w:rPr>
          <w:sz w:val="22"/>
          <w:szCs w:val="22"/>
        </w:rPr>
      </w:pPr>
      <w:r>
        <w:rPr>
          <w:sz w:val="22"/>
          <w:szCs w:val="22"/>
        </w:rPr>
        <w:t>a∆(Q</w:t>
      </w:r>
      <w:r w:rsidRPr="003E3CBB">
        <w:rPr>
          <w:sz w:val="22"/>
          <w:szCs w:val="22"/>
          <w:vertAlign w:val="superscript"/>
        </w:rPr>
        <w:t>xs</w:t>
      </w:r>
      <w:r>
        <w:rPr>
          <w:sz w:val="22"/>
          <w:szCs w:val="22"/>
        </w:rPr>
        <w:t xml:space="preserve"> – Q</w:t>
      </w:r>
      <w:r>
        <w:rPr>
          <w:sz w:val="22"/>
          <w:szCs w:val="22"/>
          <w:vertAlign w:val="superscript"/>
        </w:rPr>
        <w:t>(Si-Al)</w:t>
      </w:r>
      <w:r>
        <w:rPr>
          <w:sz w:val="22"/>
          <w:szCs w:val="22"/>
        </w:rPr>
        <w:t xml:space="preserve">) = [24/24 – 3Na/24 </w:t>
      </w:r>
      <w:r w:rsidR="007A565A">
        <w:rPr>
          <w:sz w:val="22"/>
          <w:szCs w:val="22"/>
        </w:rPr>
        <w:t>–</w:t>
      </w:r>
      <w:r>
        <w:rPr>
          <w:sz w:val="22"/>
          <w:szCs w:val="22"/>
        </w:rPr>
        <w:t xml:space="preserve"> 3K/24 – 6Ca/24] – [Si</w:t>
      </w:r>
      <w:r>
        <w:rPr>
          <w:sz w:val="22"/>
          <w:szCs w:val="22"/>
          <w:vertAlign w:val="superscript"/>
        </w:rPr>
        <w:t>total</w:t>
      </w:r>
      <w:r>
        <w:rPr>
          <w:sz w:val="22"/>
          <w:szCs w:val="22"/>
        </w:rPr>
        <w:t>/16 – (Al+Fe</w:t>
      </w:r>
      <w:r>
        <w:rPr>
          <w:sz w:val="22"/>
          <w:szCs w:val="22"/>
          <w:vertAlign w:val="superscript"/>
        </w:rPr>
        <w:t>3+</w:t>
      </w:r>
      <w:r>
        <w:rPr>
          <w:sz w:val="22"/>
          <w:szCs w:val="22"/>
        </w:rPr>
        <w:t>)/16]</w:t>
      </w:r>
    </w:p>
    <w:p w:rsidR="00814CCE" w:rsidRPr="00684747" w:rsidRDefault="0032608B" w:rsidP="00814CCE">
      <w:pPr>
        <w:spacing w:before="240" w:line="360" w:lineRule="auto"/>
        <w:rPr>
          <w:sz w:val="22"/>
          <w:szCs w:val="22"/>
        </w:rPr>
      </w:pPr>
      <w:r>
        <w:rPr>
          <w:sz w:val="22"/>
          <w:szCs w:val="22"/>
        </w:rPr>
        <w:t xml:space="preserve">        </w:t>
      </w:r>
      <w:r w:rsidR="00814CCE" w:rsidRPr="00346A35">
        <w:rPr>
          <w:sz w:val="22"/>
          <w:szCs w:val="22"/>
        </w:rPr>
        <w:t>which simplifies to</w:t>
      </w:r>
      <w:r>
        <w:rPr>
          <w:sz w:val="22"/>
          <w:szCs w:val="22"/>
        </w:rPr>
        <w:t xml:space="preserve">    </w:t>
      </w:r>
      <w:r w:rsidR="00814CCE">
        <w:rPr>
          <w:sz w:val="22"/>
          <w:szCs w:val="22"/>
        </w:rPr>
        <w:t>∆(Q</w:t>
      </w:r>
      <w:r w:rsidR="00814CCE" w:rsidRPr="003E3CBB">
        <w:rPr>
          <w:sz w:val="22"/>
          <w:szCs w:val="22"/>
          <w:vertAlign w:val="superscript"/>
        </w:rPr>
        <w:t>xs</w:t>
      </w:r>
      <w:r w:rsidR="005F2068" w:rsidRPr="005F2068">
        <w:rPr>
          <w:sz w:val="22"/>
          <w:szCs w:val="22"/>
        </w:rPr>
        <w:t xml:space="preserve"> </w:t>
      </w:r>
      <w:r w:rsidR="00814CCE">
        <w:rPr>
          <w:sz w:val="22"/>
          <w:szCs w:val="22"/>
        </w:rPr>
        <w:t>– Q</w:t>
      </w:r>
      <w:r w:rsidR="00814CCE">
        <w:rPr>
          <w:sz w:val="22"/>
          <w:szCs w:val="22"/>
          <w:vertAlign w:val="superscript"/>
        </w:rPr>
        <w:t>(Si-Al)</w:t>
      </w:r>
      <w:r w:rsidR="00814CCE">
        <w:rPr>
          <w:sz w:val="22"/>
          <w:szCs w:val="22"/>
        </w:rPr>
        <w:t>) =</w:t>
      </w:r>
      <w:r>
        <w:rPr>
          <w:sz w:val="22"/>
          <w:szCs w:val="22"/>
        </w:rPr>
        <w:t xml:space="preserve"> </w:t>
      </w:r>
      <w:r w:rsidR="00814CCE">
        <w:rPr>
          <w:sz w:val="22"/>
          <w:szCs w:val="22"/>
        </w:rPr>
        <w:t>16 – 2Na – 2K – 4Ca – Si</w:t>
      </w:r>
      <w:r w:rsidR="00814CCE">
        <w:rPr>
          <w:sz w:val="22"/>
          <w:szCs w:val="22"/>
          <w:vertAlign w:val="superscript"/>
        </w:rPr>
        <w:t>total</w:t>
      </w:r>
      <w:r w:rsidR="005F2068" w:rsidRPr="005F2068">
        <w:rPr>
          <w:sz w:val="22"/>
          <w:szCs w:val="22"/>
        </w:rPr>
        <w:t xml:space="preserve"> </w:t>
      </w:r>
      <w:r w:rsidR="00814CCE">
        <w:rPr>
          <w:sz w:val="22"/>
          <w:szCs w:val="22"/>
        </w:rPr>
        <w:t>+ (Al + Fe</w:t>
      </w:r>
      <w:r w:rsidR="00814CCE">
        <w:rPr>
          <w:sz w:val="22"/>
          <w:szCs w:val="22"/>
          <w:vertAlign w:val="superscript"/>
        </w:rPr>
        <w:t>3+</w:t>
      </w:r>
      <w:r w:rsidR="00814CCE">
        <w:rPr>
          <w:sz w:val="22"/>
          <w:szCs w:val="22"/>
        </w:rPr>
        <w:t>)</w:t>
      </w:r>
    </w:p>
    <w:p w:rsidR="00814CCE" w:rsidRDefault="007D6C2A" w:rsidP="00814CCE">
      <w:pPr>
        <w:spacing w:before="240" w:line="360" w:lineRule="auto"/>
        <w:rPr>
          <w:sz w:val="22"/>
          <w:szCs w:val="22"/>
        </w:rPr>
      </w:pPr>
      <w:r>
        <w:rPr>
          <w:sz w:val="22"/>
          <w:szCs w:val="22"/>
        </w:rPr>
        <w:t>For ideal</w:t>
      </w:r>
      <w:r w:rsidR="00814CCE">
        <w:rPr>
          <w:sz w:val="22"/>
          <w:szCs w:val="22"/>
        </w:rPr>
        <w:t xml:space="preserve"> nepheline stoichiometry (Al+Fe</w:t>
      </w:r>
      <w:r w:rsidR="00814CCE">
        <w:rPr>
          <w:sz w:val="22"/>
          <w:szCs w:val="22"/>
          <w:vertAlign w:val="superscript"/>
        </w:rPr>
        <w:t>3+</w:t>
      </w:r>
      <w:r w:rsidR="00814CCE">
        <w:rPr>
          <w:sz w:val="22"/>
          <w:szCs w:val="22"/>
        </w:rPr>
        <w:t>) = (Na + K + 2Ca) so all of these equations are identical and reduce to ∆Q’ = 16 – Si</w:t>
      </w:r>
      <w:r w:rsidR="00814CCE">
        <w:rPr>
          <w:sz w:val="22"/>
          <w:szCs w:val="22"/>
          <w:vertAlign w:val="superscript"/>
        </w:rPr>
        <w:t>total</w:t>
      </w:r>
      <w:r w:rsidR="005F2068" w:rsidRPr="005F2068">
        <w:rPr>
          <w:sz w:val="22"/>
          <w:szCs w:val="22"/>
        </w:rPr>
        <w:t xml:space="preserve"> </w:t>
      </w:r>
      <w:r w:rsidR="00814CCE">
        <w:rPr>
          <w:sz w:val="22"/>
          <w:szCs w:val="22"/>
        </w:rPr>
        <w:t>– Al, but analytical errors and degree of non-stoichiometry differences combine to give each ∆Q’ a different value. The scales of the ∆(Q</w:t>
      </w:r>
      <w:r w:rsidR="00814CCE" w:rsidRPr="003E3CBB">
        <w:rPr>
          <w:sz w:val="22"/>
          <w:szCs w:val="22"/>
          <w:vertAlign w:val="superscript"/>
        </w:rPr>
        <w:t>xs</w:t>
      </w:r>
      <w:r w:rsidR="00814CCE">
        <w:rPr>
          <w:sz w:val="22"/>
          <w:szCs w:val="22"/>
        </w:rPr>
        <w:t xml:space="preserve"> – Q</w:t>
      </w:r>
      <w:r w:rsidR="00814CCE">
        <w:rPr>
          <w:sz w:val="22"/>
          <w:szCs w:val="22"/>
          <w:vertAlign w:val="superscript"/>
        </w:rPr>
        <w:t>S</w:t>
      </w:r>
      <w:r w:rsidR="00814CCE" w:rsidRPr="003E3CBB">
        <w:rPr>
          <w:sz w:val="22"/>
          <w:szCs w:val="22"/>
          <w:vertAlign w:val="superscript"/>
        </w:rPr>
        <w:t>i</w:t>
      </w:r>
      <w:r w:rsidR="00814CCE">
        <w:rPr>
          <w:sz w:val="22"/>
          <w:szCs w:val="22"/>
        </w:rPr>
        <w:t>) and ∆(Q</w:t>
      </w:r>
      <w:r w:rsidR="00814CCE" w:rsidRPr="003E3CBB">
        <w:rPr>
          <w:sz w:val="22"/>
          <w:szCs w:val="22"/>
          <w:vertAlign w:val="superscript"/>
        </w:rPr>
        <w:t>xs</w:t>
      </w:r>
      <w:r w:rsidR="005F2068" w:rsidRPr="005F2068">
        <w:rPr>
          <w:sz w:val="22"/>
          <w:szCs w:val="22"/>
        </w:rPr>
        <w:t xml:space="preserve"> </w:t>
      </w:r>
      <w:r w:rsidR="00814CCE">
        <w:rPr>
          <w:sz w:val="22"/>
          <w:szCs w:val="22"/>
        </w:rPr>
        <w:t>– Q</w:t>
      </w:r>
      <w:r w:rsidR="00814CCE">
        <w:rPr>
          <w:sz w:val="22"/>
          <w:szCs w:val="22"/>
          <w:vertAlign w:val="superscript"/>
        </w:rPr>
        <w:t>(Si-Al)</w:t>
      </w:r>
      <w:r w:rsidR="00814CCE">
        <w:rPr>
          <w:sz w:val="22"/>
          <w:szCs w:val="22"/>
        </w:rPr>
        <w:t>) departures from 0 are not affected by the Al+Fe term, ∆(Q</w:t>
      </w:r>
      <w:r w:rsidR="00814CCE" w:rsidRPr="003E3CBB">
        <w:rPr>
          <w:sz w:val="22"/>
          <w:szCs w:val="22"/>
          <w:vertAlign w:val="superscript"/>
        </w:rPr>
        <w:t>xs</w:t>
      </w:r>
      <w:r w:rsidR="00814CCE">
        <w:rPr>
          <w:sz w:val="22"/>
          <w:szCs w:val="22"/>
        </w:rPr>
        <w:t xml:space="preserve"> – Q</w:t>
      </w:r>
      <w:r w:rsidR="00814CCE">
        <w:rPr>
          <w:sz w:val="22"/>
          <w:szCs w:val="22"/>
          <w:vertAlign w:val="superscript"/>
        </w:rPr>
        <w:t>cav</w:t>
      </w:r>
      <w:r w:rsidR="00814CCE">
        <w:rPr>
          <w:sz w:val="22"/>
          <w:szCs w:val="22"/>
        </w:rPr>
        <w:t>) is only affected by departure of framework cations from 16, and ∆(Q</w:t>
      </w:r>
      <w:r w:rsidR="00814CCE">
        <w:rPr>
          <w:sz w:val="22"/>
          <w:szCs w:val="22"/>
          <w:vertAlign w:val="superscript"/>
        </w:rPr>
        <w:t>Si</w:t>
      </w:r>
      <w:r w:rsidR="00814CCE">
        <w:rPr>
          <w:sz w:val="22"/>
          <w:szCs w:val="22"/>
        </w:rPr>
        <w:t xml:space="preserve"> – Q</w:t>
      </w:r>
      <w:r w:rsidR="00814CCE">
        <w:rPr>
          <w:sz w:val="22"/>
          <w:szCs w:val="22"/>
          <w:vertAlign w:val="superscript"/>
        </w:rPr>
        <w:t>cav</w:t>
      </w:r>
      <w:r w:rsidR="00814CCE">
        <w:rPr>
          <w:sz w:val="22"/>
          <w:szCs w:val="22"/>
        </w:rPr>
        <w:t>)</w:t>
      </w:r>
      <w:r w:rsidR="0032608B">
        <w:rPr>
          <w:sz w:val="22"/>
          <w:szCs w:val="22"/>
        </w:rPr>
        <w:t xml:space="preserve"> </w:t>
      </w:r>
      <w:r w:rsidR="00814CCE">
        <w:rPr>
          <w:sz w:val="22"/>
          <w:szCs w:val="22"/>
        </w:rPr>
        <w:t>is affected by all chemical components. The Q</w:t>
      </w:r>
      <w:r w:rsidR="00814CCE">
        <w:rPr>
          <w:sz w:val="22"/>
          <w:szCs w:val="22"/>
          <w:vertAlign w:val="superscript"/>
        </w:rPr>
        <w:t>xs</w:t>
      </w:r>
      <w:r w:rsidR="00814CCE">
        <w:rPr>
          <w:sz w:val="22"/>
          <w:szCs w:val="22"/>
        </w:rPr>
        <w:t xml:space="preserve"> value is used </w:t>
      </w:r>
      <w:r>
        <w:rPr>
          <w:sz w:val="22"/>
          <w:szCs w:val="22"/>
        </w:rPr>
        <w:t xml:space="preserve">here </w:t>
      </w:r>
      <w:r w:rsidR="00814CCE">
        <w:rPr>
          <w:sz w:val="22"/>
          <w:szCs w:val="22"/>
        </w:rPr>
        <w:t>to define the preferred excess Si component as that is closest to the system reported by Barth (1963).</w:t>
      </w:r>
    </w:p>
    <w:p w:rsidR="00A32E8E" w:rsidRDefault="00A32E8E" w:rsidP="00441C34">
      <w:pPr>
        <w:spacing w:line="360" w:lineRule="auto"/>
        <w:rPr>
          <w:sz w:val="22"/>
          <w:szCs w:val="22"/>
        </w:rPr>
      </w:pPr>
    </w:p>
    <w:p w:rsidR="00050B16" w:rsidRDefault="00050B16" w:rsidP="00441C34">
      <w:pPr>
        <w:spacing w:line="360" w:lineRule="auto"/>
        <w:rPr>
          <w:b/>
          <w:sz w:val="22"/>
          <w:szCs w:val="22"/>
        </w:rPr>
      </w:pPr>
      <w:r>
        <w:rPr>
          <w:b/>
          <w:sz w:val="22"/>
          <w:szCs w:val="22"/>
        </w:rPr>
        <w:t>S.5.</w:t>
      </w:r>
      <w:r w:rsidR="0032608B">
        <w:rPr>
          <w:b/>
          <w:sz w:val="22"/>
          <w:szCs w:val="22"/>
        </w:rPr>
        <w:t xml:space="preserve"> </w:t>
      </w:r>
      <w:r>
        <w:rPr>
          <w:b/>
          <w:sz w:val="22"/>
          <w:szCs w:val="22"/>
        </w:rPr>
        <w:t>Excel spread sheets.</w:t>
      </w:r>
    </w:p>
    <w:p w:rsidR="00050B16" w:rsidRDefault="00050B16" w:rsidP="00441C34">
      <w:pPr>
        <w:spacing w:line="360" w:lineRule="auto"/>
        <w:rPr>
          <w:sz w:val="22"/>
          <w:szCs w:val="22"/>
        </w:rPr>
      </w:pPr>
      <w:r>
        <w:rPr>
          <w:sz w:val="22"/>
          <w:szCs w:val="22"/>
        </w:rPr>
        <w:t>Two spread sheets are provided for researchers to follow how the various parameters described in the main paper were calculated.</w:t>
      </w:r>
      <w:r w:rsidR="0032608B">
        <w:rPr>
          <w:sz w:val="22"/>
          <w:szCs w:val="22"/>
        </w:rPr>
        <w:t xml:space="preserve"> </w:t>
      </w:r>
      <w:r>
        <w:rPr>
          <w:sz w:val="22"/>
          <w:szCs w:val="22"/>
        </w:rPr>
        <w:t xml:space="preserve">The representative </w:t>
      </w:r>
      <w:r w:rsidR="001C5439">
        <w:rPr>
          <w:sz w:val="22"/>
          <w:szCs w:val="22"/>
        </w:rPr>
        <w:t>nepheline co</w:t>
      </w:r>
      <w:r>
        <w:rPr>
          <w:sz w:val="22"/>
          <w:szCs w:val="22"/>
        </w:rPr>
        <w:t xml:space="preserve">mpositions </w:t>
      </w:r>
      <w:r w:rsidR="001C5439">
        <w:rPr>
          <w:sz w:val="22"/>
          <w:szCs w:val="22"/>
        </w:rPr>
        <w:t xml:space="preserve">chosen from different parent rock types </w:t>
      </w:r>
      <w:r>
        <w:rPr>
          <w:sz w:val="22"/>
          <w:szCs w:val="22"/>
        </w:rPr>
        <w:t>shown in Table 4 of the main paper are used in these files.</w:t>
      </w:r>
      <w:r w:rsidR="0032608B">
        <w:rPr>
          <w:sz w:val="22"/>
          <w:szCs w:val="22"/>
        </w:rPr>
        <w:t xml:space="preserve"> </w:t>
      </w:r>
      <w:r>
        <w:rPr>
          <w:sz w:val="22"/>
          <w:szCs w:val="22"/>
        </w:rPr>
        <w:t>The working equations in the spreadsheet are locked but the input data columns are open so that users can substitute their own wt.% analytical data to obtain the atomic/molecular parameters they require.</w:t>
      </w:r>
      <w:r w:rsidR="0032608B">
        <w:rPr>
          <w:sz w:val="22"/>
          <w:szCs w:val="22"/>
        </w:rPr>
        <w:t xml:space="preserve"> </w:t>
      </w:r>
      <w:r>
        <w:rPr>
          <w:sz w:val="22"/>
          <w:szCs w:val="22"/>
        </w:rPr>
        <w:t>The formulae are not hidden which will aid understanding.</w:t>
      </w:r>
    </w:p>
    <w:p w:rsidR="00050B16" w:rsidRDefault="00050B16" w:rsidP="00441C34">
      <w:pPr>
        <w:spacing w:line="360" w:lineRule="auto"/>
        <w:rPr>
          <w:sz w:val="22"/>
          <w:szCs w:val="22"/>
        </w:rPr>
      </w:pPr>
    </w:p>
    <w:p w:rsidR="003E7B40" w:rsidRDefault="00050B16" w:rsidP="00441C34">
      <w:pPr>
        <w:spacing w:line="360" w:lineRule="auto"/>
        <w:rPr>
          <w:sz w:val="22"/>
          <w:szCs w:val="22"/>
        </w:rPr>
      </w:pPr>
      <w:r>
        <w:rPr>
          <w:sz w:val="22"/>
          <w:szCs w:val="22"/>
        </w:rPr>
        <w:t>Table S.3 provides the means of calculating parameters using the total analysed Na content to calculated the appropriate Ne end members.</w:t>
      </w:r>
      <w:r w:rsidR="0032608B">
        <w:rPr>
          <w:sz w:val="22"/>
          <w:szCs w:val="22"/>
        </w:rPr>
        <w:t xml:space="preserve"> </w:t>
      </w:r>
      <w:r>
        <w:rPr>
          <w:sz w:val="22"/>
          <w:szCs w:val="22"/>
        </w:rPr>
        <w:t>For nephelines from highly peralkaline rocks the main paper shows that those generally have excess alkali cations over the Al and Fe</w:t>
      </w:r>
      <w:r>
        <w:rPr>
          <w:sz w:val="22"/>
          <w:szCs w:val="22"/>
          <w:vertAlign w:val="superscript"/>
        </w:rPr>
        <w:t>3+</w:t>
      </w:r>
      <w:r w:rsidR="005F2068" w:rsidRPr="005F2068">
        <w:rPr>
          <w:sz w:val="22"/>
          <w:szCs w:val="22"/>
        </w:rPr>
        <w:t xml:space="preserve"> </w:t>
      </w:r>
      <w:r>
        <w:rPr>
          <w:sz w:val="22"/>
          <w:szCs w:val="22"/>
        </w:rPr>
        <w:t>proportions which leads to Ne vales too large and usually</w:t>
      </w:r>
      <w:r w:rsidR="003E7B40">
        <w:rPr>
          <w:sz w:val="22"/>
          <w:szCs w:val="22"/>
        </w:rPr>
        <w:t xml:space="preserve"> to unreliable excess Q contents.</w:t>
      </w:r>
      <w:r w:rsidR="0032608B">
        <w:rPr>
          <w:sz w:val="22"/>
          <w:szCs w:val="22"/>
        </w:rPr>
        <w:t xml:space="preserve"> </w:t>
      </w:r>
      <w:r w:rsidR="003E7B40">
        <w:rPr>
          <w:sz w:val="22"/>
          <w:szCs w:val="22"/>
        </w:rPr>
        <w:t xml:space="preserve">Table S.4 provides a mean of correcting for this by </w:t>
      </w:r>
      <w:r w:rsidR="003E7B40">
        <w:rPr>
          <w:sz w:val="22"/>
          <w:szCs w:val="22"/>
        </w:rPr>
        <w:lastRenderedPageBreak/>
        <w:t>calculating the excess Si from total Si minus atoms of Al and Fe</w:t>
      </w:r>
      <w:r w:rsidR="003E7B40">
        <w:rPr>
          <w:sz w:val="22"/>
          <w:szCs w:val="22"/>
          <w:vertAlign w:val="superscript"/>
        </w:rPr>
        <w:t>3+</w:t>
      </w:r>
      <w:r w:rsidR="003E7B40">
        <w:rPr>
          <w:sz w:val="22"/>
          <w:szCs w:val="22"/>
        </w:rPr>
        <w:t xml:space="preserve"> as described in the main paper.</w:t>
      </w:r>
      <w:r w:rsidR="0032608B">
        <w:rPr>
          <w:sz w:val="22"/>
          <w:szCs w:val="22"/>
        </w:rPr>
        <w:t xml:space="preserve"> </w:t>
      </w:r>
      <w:r w:rsidR="003E7B40">
        <w:rPr>
          <w:sz w:val="22"/>
          <w:szCs w:val="22"/>
        </w:rPr>
        <w:t>Thus a Na value matching the value (Al+Fe</w:t>
      </w:r>
      <w:r w:rsidR="003E7B40">
        <w:rPr>
          <w:sz w:val="22"/>
          <w:szCs w:val="22"/>
          <w:vertAlign w:val="superscript"/>
        </w:rPr>
        <w:t>3+</w:t>
      </w:r>
      <w:r w:rsidR="003E7B40">
        <w:rPr>
          <w:sz w:val="22"/>
          <w:szCs w:val="22"/>
        </w:rPr>
        <w:t>) is taken as the correct stoichiometric amount of Na in the nepheline analysis and the excess Na is obtained by subtracting that from the total Na.</w:t>
      </w:r>
      <w:r w:rsidR="0032608B">
        <w:rPr>
          <w:sz w:val="22"/>
          <w:szCs w:val="22"/>
        </w:rPr>
        <w:t xml:space="preserve"> </w:t>
      </w:r>
      <w:r w:rsidR="003E7B40">
        <w:rPr>
          <w:sz w:val="22"/>
          <w:szCs w:val="22"/>
        </w:rPr>
        <w:t>The Na</w:t>
      </w:r>
      <w:r w:rsidR="003E7B40">
        <w:rPr>
          <w:sz w:val="22"/>
          <w:szCs w:val="22"/>
          <w:vertAlign w:val="superscript"/>
        </w:rPr>
        <w:t>xs</w:t>
      </w:r>
      <w:r w:rsidR="003E7B40">
        <w:rPr>
          <w:sz w:val="22"/>
          <w:szCs w:val="22"/>
        </w:rPr>
        <w:t xml:space="preserve"> value is not part of the nepheline component and can be used to estimate a separate Na-cancrinite component (see main paper).</w:t>
      </w:r>
      <w:r w:rsidR="0032608B">
        <w:rPr>
          <w:sz w:val="22"/>
          <w:szCs w:val="22"/>
        </w:rPr>
        <w:t xml:space="preserve"> </w:t>
      </w:r>
      <w:r w:rsidR="003E7B40">
        <w:rPr>
          <w:sz w:val="22"/>
          <w:szCs w:val="22"/>
        </w:rPr>
        <w:t>The new nepheline oxygen components no l</w:t>
      </w:r>
      <w:r w:rsidR="00394DFE">
        <w:rPr>
          <w:sz w:val="22"/>
          <w:szCs w:val="22"/>
        </w:rPr>
        <w:t>o</w:t>
      </w:r>
      <w:r w:rsidR="003E7B40">
        <w:rPr>
          <w:sz w:val="22"/>
          <w:szCs w:val="22"/>
        </w:rPr>
        <w:t xml:space="preserve">nger sum to 32 </w:t>
      </w:r>
      <w:r w:rsidR="00394DFE">
        <w:rPr>
          <w:sz w:val="22"/>
          <w:szCs w:val="22"/>
        </w:rPr>
        <w:t>and</w:t>
      </w:r>
      <w:r w:rsidR="0032608B">
        <w:rPr>
          <w:sz w:val="22"/>
          <w:szCs w:val="22"/>
        </w:rPr>
        <w:t xml:space="preserve"> </w:t>
      </w:r>
      <w:r w:rsidR="003E7B40">
        <w:rPr>
          <w:sz w:val="22"/>
          <w:szCs w:val="22"/>
        </w:rPr>
        <w:t xml:space="preserve">must be recalculated to 32 O </w:t>
      </w:r>
      <w:r w:rsidR="00394DFE">
        <w:rPr>
          <w:sz w:val="22"/>
          <w:szCs w:val="22"/>
        </w:rPr>
        <w:t>as</w:t>
      </w:r>
      <w:r w:rsidR="0032608B">
        <w:rPr>
          <w:sz w:val="22"/>
          <w:szCs w:val="22"/>
        </w:rPr>
        <w:t xml:space="preserve"> </w:t>
      </w:r>
      <w:r w:rsidR="003E7B40">
        <w:rPr>
          <w:sz w:val="22"/>
          <w:szCs w:val="22"/>
        </w:rPr>
        <w:t>done within the spreadsheet.</w:t>
      </w:r>
    </w:p>
    <w:p w:rsidR="003E7B40" w:rsidRDefault="003E7B40" w:rsidP="00441C34">
      <w:pPr>
        <w:spacing w:line="360" w:lineRule="auto"/>
        <w:rPr>
          <w:sz w:val="22"/>
          <w:szCs w:val="22"/>
        </w:rPr>
      </w:pPr>
      <w:r w:rsidRPr="003E7B40">
        <w:rPr>
          <w:i/>
          <w:sz w:val="22"/>
          <w:szCs w:val="22"/>
        </w:rPr>
        <w:t>Table S.3.</w:t>
      </w:r>
      <w:r w:rsidR="0032608B">
        <w:rPr>
          <w:i/>
          <w:sz w:val="22"/>
          <w:szCs w:val="22"/>
        </w:rPr>
        <w:t xml:space="preserve"> </w:t>
      </w:r>
      <w:r w:rsidRPr="003E7B40">
        <w:rPr>
          <w:i/>
          <w:sz w:val="22"/>
          <w:szCs w:val="22"/>
        </w:rPr>
        <w:t>Calculation using total analysed Na content</w:t>
      </w:r>
      <w:r>
        <w:rPr>
          <w:sz w:val="22"/>
          <w:szCs w:val="22"/>
        </w:rPr>
        <w:t>.</w:t>
      </w:r>
    </w:p>
    <w:p w:rsidR="00FA04CC" w:rsidRDefault="00FA04CC" w:rsidP="00441C34">
      <w:pPr>
        <w:spacing w:line="360" w:lineRule="auto"/>
        <w:rPr>
          <w:sz w:val="22"/>
          <w:szCs w:val="22"/>
        </w:rPr>
      </w:pPr>
      <w:r>
        <w:rPr>
          <w:sz w:val="22"/>
          <w:szCs w:val="22"/>
        </w:rPr>
        <w:t>Note that the highlighted columns are most useful in assessing the nepheline compositions.</w:t>
      </w:r>
      <w:r w:rsidR="0032608B">
        <w:rPr>
          <w:sz w:val="22"/>
          <w:szCs w:val="22"/>
        </w:rPr>
        <w:t xml:space="preserve"> </w:t>
      </w:r>
    </w:p>
    <w:p w:rsidR="003E7B40" w:rsidRDefault="003E7B40" w:rsidP="00441C34">
      <w:pPr>
        <w:spacing w:line="360" w:lineRule="auto"/>
        <w:rPr>
          <w:sz w:val="22"/>
          <w:szCs w:val="22"/>
        </w:rPr>
      </w:pPr>
      <w:r>
        <w:rPr>
          <w:sz w:val="22"/>
          <w:szCs w:val="22"/>
        </w:rPr>
        <w:t>The column contents are described as follows.</w:t>
      </w:r>
    </w:p>
    <w:p w:rsidR="003E7B40" w:rsidRDefault="003E7B40" w:rsidP="00441C34">
      <w:pPr>
        <w:spacing w:line="360" w:lineRule="auto"/>
        <w:rPr>
          <w:sz w:val="22"/>
          <w:szCs w:val="22"/>
        </w:rPr>
      </w:pPr>
      <w:r>
        <w:rPr>
          <w:sz w:val="22"/>
          <w:szCs w:val="22"/>
        </w:rPr>
        <w:t>A-B give sample information.</w:t>
      </w:r>
    </w:p>
    <w:p w:rsidR="003E7B40" w:rsidRDefault="003E7B40" w:rsidP="00441C34">
      <w:pPr>
        <w:spacing w:line="360" w:lineRule="auto"/>
        <w:rPr>
          <w:sz w:val="22"/>
          <w:szCs w:val="22"/>
        </w:rPr>
      </w:pPr>
      <w:r>
        <w:rPr>
          <w:sz w:val="22"/>
          <w:szCs w:val="22"/>
        </w:rPr>
        <w:t>D-Q give wt.% oxide data for the various components together with an analytical total</w:t>
      </w:r>
    </w:p>
    <w:p w:rsidR="003E7B40" w:rsidRDefault="003E7B40" w:rsidP="00441C34">
      <w:pPr>
        <w:spacing w:line="360" w:lineRule="auto"/>
        <w:rPr>
          <w:sz w:val="22"/>
          <w:szCs w:val="22"/>
        </w:rPr>
      </w:pPr>
      <w:r>
        <w:rPr>
          <w:sz w:val="22"/>
          <w:szCs w:val="22"/>
        </w:rPr>
        <w:t>S has the factor used to calculate the analytical data to atoms of cations per 32 O</w:t>
      </w:r>
    </w:p>
    <w:p w:rsidR="0081640B" w:rsidRDefault="0081640B" w:rsidP="00441C34">
      <w:pPr>
        <w:spacing w:line="360" w:lineRule="auto"/>
        <w:rPr>
          <w:sz w:val="22"/>
          <w:szCs w:val="22"/>
        </w:rPr>
      </w:pPr>
      <w:r>
        <w:rPr>
          <w:sz w:val="22"/>
          <w:szCs w:val="22"/>
        </w:rPr>
        <w:t>U – AG gives numbers of cations per 32 O</w:t>
      </w:r>
    </w:p>
    <w:p w:rsidR="0081640B" w:rsidRDefault="0081640B" w:rsidP="00441C34">
      <w:pPr>
        <w:spacing w:line="360" w:lineRule="auto"/>
        <w:rPr>
          <w:sz w:val="22"/>
          <w:szCs w:val="22"/>
        </w:rPr>
      </w:pPr>
      <w:r>
        <w:rPr>
          <w:sz w:val="22"/>
          <w:szCs w:val="22"/>
        </w:rPr>
        <w:t>AI</w:t>
      </w:r>
      <w:r w:rsidR="0032608B">
        <w:rPr>
          <w:sz w:val="22"/>
          <w:szCs w:val="22"/>
        </w:rPr>
        <w:t xml:space="preserve"> </w:t>
      </w:r>
      <w:r>
        <w:rPr>
          <w:sz w:val="22"/>
          <w:szCs w:val="22"/>
        </w:rPr>
        <w:t>is Si/Al (atomic)</w:t>
      </w:r>
    </w:p>
    <w:p w:rsidR="0081640B" w:rsidRDefault="0081640B" w:rsidP="00441C34">
      <w:pPr>
        <w:spacing w:line="360" w:lineRule="auto"/>
        <w:rPr>
          <w:sz w:val="22"/>
          <w:szCs w:val="22"/>
        </w:rPr>
      </w:pPr>
      <w:r>
        <w:rPr>
          <w:sz w:val="22"/>
          <w:szCs w:val="22"/>
        </w:rPr>
        <w:t>AJ – AL</w:t>
      </w:r>
      <w:r w:rsidR="0032608B">
        <w:rPr>
          <w:sz w:val="22"/>
          <w:szCs w:val="22"/>
        </w:rPr>
        <w:t xml:space="preserve"> </w:t>
      </w:r>
      <w:r>
        <w:rPr>
          <w:sz w:val="22"/>
          <w:szCs w:val="22"/>
        </w:rPr>
        <w:t>various parameters</w:t>
      </w:r>
    </w:p>
    <w:p w:rsidR="0081640B" w:rsidRPr="0081640B" w:rsidRDefault="0081640B" w:rsidP="0081640B">
      <w:pPr>
        <w:spacing w:line="360" w:lineRule="auto"/>
        <w:rPr>
          <w:sz w:val="22"/>
          <w:szCs w:val="22"/>
          <w:vertAlign w:val="superscript"/>
        </w:rPr>
      </w:pPr>
      <w:r>
        <w:rPr>
          <w:sz w:val="22"/>
          <w:szCs w:val="22"/>
        </w:rPr>
        <w:t>AM</w:t>
      </w:r>
      <w:r w:rsidR="0032608B">
        <w:rPr>
          <w:sz w:val="22"/>
          <w:szCs w:val="22"/>
        </w:rPr>
        <w:t xml:space="preserve"> </w:t>
      </w:r>
      <w:r>
        <w:rPr>
          <w:sz w:val="22"/>
          <w:szCs w:val="22"/>
        </w:rPr>
        <w:t xml:space="preserve"> ∆(Al+Fe</w:t>
      </w:r>
      <w:r>
        <w:rPr>
          <w:sz w:val="22"/>
          <w:szCs w:val="22"/>
          <w:vertAlign w:val="superscript"/>
        </w:rPr>
        <w:t>3+</w:t>
      </w:r>
      <w:r>
        <w:rPr>
          <w:sz w:val="22"/>
          <w:szCs w:val="22"/>
        </w:rPr>
        <w:t>) – cavity cations’</w:t>
      </w:r>
      <w:r w:rsidR="0032608B">
        <w:rPr>
          <w:sz w:val="22"/>
          <w:szCs w:val="22"/>
        </w:rPr>
        <w:t xml:space="preserve"> </w:t>
      </w:r>
      <w:r>
        <w:rPr>
          <w:sz w:val="22"/>
          <w:szCs w:val="22"/>
        </w:rPr>
        <w:t>∆Al</w:t>
      </w:r>
      <w:r>
        <w:rPr>
          <w:sz w:val="22"/>
          <w:szCs w:val="22"/>
          <w:vertAlign w:val="superscript"/>
        </w:rPr>
        <w:t>cc</w:t>
      </w:r>
    </w:p>
    <w:p w:rsidR="0081640B" w:rsidRDefault="0081640B" w:rsidP="00441C34">
      <w:pPr>
        <w:spacing w:line="360" w:lineRule="auto"/>
        <w:rPr>
          <w:sz w:val="22"/>
          <w:szCs w:val="22"/>
        </w:rPr>
      </w:pPr>
      <w:r>
        <w:rPr>
          <w:sz w:val="22"/>
          <w:szCs w:val="22"/>
        </w:rPr>
        <w:t>AN gives</w:t>
      </w:r>
      <w:r w:rsidR="0032608B">
        <w:rPr>
          <w:sz w:val="22"/>
          <w:szCs w:val="22"/>
        </w:rPr>
        <w:t xml:space="preserve"> </w:t>
      </w:r>
      <w:r>
        <w:rPr>
          <w:sz w:val="22"/>
          <w:szCs w:val="22"/>
        </w:rPr>
        <w:t>∆T</w:t>
      </w:r>
      <w:r w:rsidRPr="0081640B">
        <w:rPr>
          <w:sz w:val="22"/>
          <w:szCs w:val="22"/>
          <w:vertAlign w:val="superscript"/>
        </w:rPr>
        <w:t>charge</w:t>
      </w:r>
    </w:p>
    <w:p w:rsidR="0081640B" w:rsidRPr="0081640B" w:rsidRDefault="0081640B" w:rsidP="0081640B">
      <w:pPr>
        <w:spacing w:line="360" w:lineRule="auto"/>
        <w:rPr>
          <w:sz w:val="22"/>
          <w:szCs w:val="22"/>
          <w:vertAlign w:val="superscript"/>
        </w:rPr>
      </w:pPr>
      <w:r>
        <w:rPr>
          <w:sz w:val="22"/>
          <w:szCs w:val="22"/>
        </w:rPr>
        <w:t>AO</w:t>
      </w:r>
      <w:r w:rsidR="0032608B">
        <w:rPr>
          <w:sz w:val="22"/>
          <w:szCs w:val="22"/>
        </w:rPr>
        <w:t xml:space="preserve"> </w:t>
      </w:r>
      <w:r>
        <w:rPr>
          <w:sz w:val="22"/>
          <w:szCs w:val="22"/>
        </w:rPr>
        <w:t xml:space="preserve"> ∆Al</w:t>
      </w:r>
      <w:r>
        <w:rPr>
          <w:sz w:val="22"/>
          <w:szCs w:val="22"/>
          <w:vertAlign w:val="superscript"/>
        </w:rPr>
        <w:t>cc</w:t>
      </w:r>
      <w:r w:rsidR="005F2068" w:rsidRPr="005F2068">
        <w:rPr>
          <w:sz w:val="22"/>
          <w:szCs w:val="22"/>
        </w:rPr>
        <w:t xml:space="preserve"> </w:t>
      </w:r>
      <w:r>
        <w:rPr>
          <w:sz w:val="22"/>
          <w:szCs w:val="22"/>
          <w:vertAlign w:val="superscript"/>
        </w:rPr>
        <w:t>/</w:t>
      </w:r>
      <w:r w:rsidR="005F2068" w:rsidRPr="005F2068">
        <w:rPr>
          <w:sz w:val="22"/>
          <w:szCs w:val="22"/>
        </w:rPr>
        <w:t xml:space="preserve"> </w:t>
      </w:r>
      <w:r>
        <w:rPr>
          <w:sz w:val="22"/>
          <w:szCs w:val="22"/>
        </w:rPr>
        <w:t>∆T</w:t>
      </w:r>
      <w:r w:rsidRPr="0081640B">
        <w:rPr>
          <w:sz w:val="22"/>
          <w:szCs w:val="22"/>
          <w:vertAlign w:val="superscript"/>
        </w:rPr>
        <w:t>charge</w:t>
      </w:r>
    </w:p>
    <w:p w:rsidR="0081640B" w:rsidRPr="0081640B" w:rsidRDefault="0081640B" w:rsidP="00441C34">
      <w:pPr>
        <w:spacing w:line="360" w:lineRule="auto"/>
        <w:rPr>
          <w:sz w:val="22"/>
          <w:szCs w:val="22"/>
        </w:rPr>
      </w:pPr>
      <w:r>
        <w:rPr>
          <w:sz w:val="22"/>
          <w:szCs w:val="22"/>
        </w:rPr>
        <w:t>AP define proportion of excess Si from Eqn 1 (Table 2 main paper)</w:t>
      </w:r>
    </w:p>
    <w:p w:rsidR="007823D2" w:rsidRDefault="0081640B" w:rsidP="00106F31">
      <w:pPr>
        <w:spacing w:line="360" w:lineRule="auto"/>
        <w:rPr>
          <w:sz w:val="22"/>
          <w:szCs w:val="22"/>
          <w:vertAlign w:val="superscript"/>
        </w:rPr>
      </w:pPr>
      <w:r>
        <w:t>AS - AY</w:t>
      </w:r>
      <w:r w:rsidR="0032608B">
        <w:t xml:space="preserve"> </w:t>
      </w:r>
      <w:r>
        <w:t xml:space="preserve"> various parameters</w:t>
      </w:r>
      <w:r w:rsidR="007823D2">
        <w:t xml:space="preserve"> with AY = </w:t>
      </w:r>
      <w:r w:rsidR="007823D2">
        <w:rPr>
          <w:sz w:val="22"/>
          <w:szCs w:val="22"/>
        </w:rPr>
        <w:t>∆T</w:t>
      </w:r>
      <w:r w:rsidR="007823D2" w:rsidRPr="0081640B">
        <w:rPr>
          <w:sz w:val="22"/>
          <w:szCs w:val="22"/>
          <w:vertAlign w:val="superscript"/>
        </w:rPr>
        <w:t>charge</w:t>
      </w:r>
    </w:p>
    <w:p w:rsidR="007823D2" w:rsidRDefault="007823D2" w:rsidP="00106F31">
      <w:pPr>
        <w:spacing w:line="360" w:lineRule="auto"/>
        <w:rPr>
          <w:sz w:val="22"/>
          <w:szCs w:val="22"/>
        </w:rPr>
      </w:pPr>
      <w:r>
        <w:rPr>
          <w:sz w:val="22"/>
          <w:szCs w:val="22"/>
        </w:rPr>
        <w:t>BA</w:t>
      </w:r>
      <w:r w:rsidR="0032608B">
        <w:rPr>
          <w:sz w:val="22"/>
          <w:szCs w:val="22"/>
        </w:rPr>
        <w:t xml:space="preserve">  </w:t>
      </w:r>
      <w:r>
        <w:rPr>
          <w:sz w:val="22"/>
          <w:szCs w:val="22"/>
        </w:rPr>
        <w:t>Si</w:t>
      </w:r>
      <w:r>
        <w:rPr>
          <w:sz w:val="22"/>
          <w:szCs w:val="22"/>
          <w:vertAlign w:val="superscript"/>
        </w:rPr>
        <w:t>xs1</w:t>
      </w:r>
      <w:r w:rsidR="005F2068" w:rsidRPr="005F2068">
        <w:rPr>
          <w:sz w:val="22"/>
          <w:szCs w:val="22"/>
        </w:rPr>
        <w:t xml:space="preserve">  </w:t>
      </w:r>
      <w:r>
        <w:rPr>
          <w:sz w:val="22"/>
          <w:szCs w:val="22"/>
        </w:rPr>
        <w:t xml:space="preserve"> Eqn 1</w:t>
      </w:r>
    </w:p>
    <w:p w:rsidR="007823D2" w:rsidRPr="007823D2" w:rsidRDefault="007823D2" w:rsidP="00106F31">
      <w:pPr>
        <w:spacing w:line="360" w:lineRule="auto"/>
        <w:rPr>
          <w:sz w:val="22"/>
          <w:szCs w:val="22"/>
        </w:rPr>
      </w:pPr>
      <w:r>
        <w:rPr>
          <w:sz w:val="22"/>
          <w:szCs w:val="22"/>
        </w:rPr>
        <w:t>BB</w:t>
      </w:r>
      <w:r w:rsidR="0032608B">
        <w:rPr>
          <w:sz w:val="22"/>
          <w:szCs w:val="22"/>
        </w:rPr>
        <w:t xml:space="preserve"> </w:t>
      </w:r>
      <w:r>
        <w:rPr>
          <w:sz w:val="22"/>
          <w:szCs w:val="22"/>
        </w:rPr>
        <w:t xml:space="preserve"> cavity cation vacancies</w:t>
      </w:r>
    </w:p>
    <w:p w:rsidR="007823D2" w:rsidRDefault="007823D2" w:rsidP="00106F31">
      <w:pPr>
        <w:spacing w:line="360" w:lineRule="auto"/>
        <w:rPr>
          <w:sz w:val="22"/>
          <w:szCs w:val="22"/>
        </w:rPr>
      </w:pPr>
      <w:r>
        <w:rPr>
          <w:sz w:val="22"/>
          <w:szCs w:val="22"/>
        </w:rPr>
        <w:t>BC</w:t>
      </w:r>
      <w:r w:rsidR="0032608B">
        <w:rPr>
          <w:sz w:val="22"/>
          <w:szCs w:val="22"/>
        </w:rPr>
        <w:t xml:space="preserve"> </w:t>
      </w:r>
      <w:r>
        <w:rPr>
          <w:sz w:val="22"/>
          <w:szCs w:val="22"/>
        </w:rPr>
        <w:t xml:space="preserve"> mole % total Ne</w:t>
      </w:r>
      <w:r w:rsidR="0032608B">
        <w:rPr>
          <w:sz w:val="22"/>
          <w:szCs w:val="22"/>
        </w:rPr>
        <w:t xml:space="preserve"> </w:t>
      </w:r>
      <w:r>
        <w:rPr>
          <w:sz w:val="22"/>
          <w:szCs w:val="22"/>
        </w:rPr>
        <w:t>Eqn 4</w:t>
      </w:r>
    </w:p>
    <w:p w:rsidR="007823D2" w:rsidRDefault="007823D2" w:rsidP="00106F31">
      <w:pPr>
        <w:spacing w:line="360" w:lineRule="auto"/>
        <w:rPr>
          <w:sz w:val="22"/>
          <w:szCs w:val="22"/>
        </w:rPr>
      </w:pPr>
      <w:r>
        <w:rPr>
          <w:sz w:val="22"/>
          <w:szCs w:val="22"/>
        </w:rPr>
        <w:t>BD</w:t>
      </w:r>
      <w:r w:rsidR="0032608B">
        <w:rPr>
          <w:sz w:val="22"/>
          <w:szCs w:val="22"/>
        </w:rPr>
        <w:t xml:space="preserve">  </w:t>
      </w:r>
      <w:r>
        <w:rPr>
          <w:sz w:val="22"/>
          <w:szCs w:val="22"/>
        </w:rPr>
        <w:t>aluminium Ne</w:t>
      </w:r>
    </w:p>
    <w:p w:rsidR="007823D2" w:rsidRDefault="007823D2" w:rsidP="00106F31">
      <w:pPr>
        <w:spacing w:line="360" w:lineRule="auto"/>
        <w:rPr>
          <w:sz w:val="22"/>
          <w:szCs w:val="22"/>
        </w:rPr>
      </w:pPr>
      <w:r>
        <w:rPr>
          <w:sz w:val="22"/>
          <w:szCs w:val="22"/>
        </w:rPr>
        <w:t>BE</w:t>
      </w:r>
      <w:r w:rsidR="0032608B">
        <w:rPr>
          <w:sz w:val="22"/>
          <w:szCs w:val="22"/>
        </w:rPr>
        <w:t xml:space="preserve">  </w:t>
      </w:r>
      <w:r>
        <w:rPr>
          <w:sz w:val="22"/>
          <w:szCs w:val="22"/>
        </w:rPr>
        <w:t>Fe</w:t>
      </w:r>
      <w:r>
        <w:rPr>
          <w:sz w:val="22"/>
          <w:szCs w:val="22"/>
          <w:vertAlign w:val="superscript"/>
        </w:rPr>
        <w:t>3+</w:t>
      </w:r>
      <w:r>
        <w:rPr>
          <w:sz w:val="22"/>
          <w:szCs w:val="22"/>
        </w:rPr>
        <w:t xml:space="preserve"> iron Ne</w:t>
      </w:r>
    </w:p>
    <w:p w:rsidR="007823D2" w:rsidRDefault="007823D2" w:rsidP="00106F31">
      <w:pPr>
        <w:spacing w:line="360" w:lineRule="auto"/>
        <w:rPr>
          <w:sz w:val="22"/>
          <w:szCs w:val="22"/>
        </w:rPr>
      </w:pPr>
      <w:r>
        <w:rPr>
          <w:sz w:val="22"/>
          <w:szCs w:val="22"/>
        </w:rPr>
        <w:t>BF</w:t>
      </w:r>
      <w:r w:rsidR="0032608B">
        <w:rPr>
          <w:sz w:val="22"/>
          <w:szCs w:val="22"/>
        </w:rPr>
        <w:t xml:space="preserve">  </w:t>
      </w:r>
      <w:r>
        <w:rPr>
          <w:sz w:val="22"/>
          <w:szCs w:val="22"/>
        </w:rPr>
        <w:t>Ks,</w:t>
      </w:r>
      <w:r w:rsidR="0032608B">
        <w:rPr>
          <w:sz w:val="22"/>
          <w:szCs w:val="22"/>
        </w:rPr>
        <w:t xml:space="preserve"> </w:t>
      </w:r>
      <w:r>
        <w:rPr>
          <w:sz w:val="22"/>
          <w:szCs w:val="22"/>
        </w:rPr>
        <w:t>Eqn 5</w:t>
      </w:r>
    </w:p>
    <w:p w:rsidR="007823D2" w:rsidRDefault="007823D2" w:rsidP="00106F31">
      <w:pPr>
        <w:spacing w:line="360" w:lineRule="auto"/>
        <w:rPr>
          <w:sz w:val="22"/>
          <w:szCs w:val="22"/>
        </w:rPr>
      </w:pPr>
      <w:r>
        <w:rPr>
          <w:sz w:val="22"/>
          <w:szCs w:val="22"/>
        </w:rPr>
        <w:t>BG</w:t>
      </w:r>
      <w:r w:rsidR="0032608B">
        <w:rPr>
          <w:sz w:val="22"/>
          <w:szCs w:val="22"/>
        </w:rPr>
        <w:t xml:space="preserve"> </w:t>
      </w:r>
      <w:r>
        <w:rPr>
          <w:sz w:val="22"/>
          <w:szCs w:val="22"/>
        </w:rPr>
        <w:t xml:space="preserve"> Ca nepheline CaNe</w:t>
      </w:r>
      <w:r w:rsidR="0032608B">
        <w:rPr>
          <w:sz w:val="22"/>
          <w:szCs w:val="22"/>
        </w:rPr>
        <w:t xml:space="preserve"> </w:t>
      </w:r>
      <w:r>
        <w:rPr>
          <w:sz w:val="22"/>
          <w:szCs w:val="22"/>
        </w:rPr>
        <w:t>Eqn 6</w:t>
      </w:r>
    </w:p>
    <w:p w:rsidR="007823D2" w:rsidRDefault="007823D2" w:rsidP="00106F31">
      <w:pPr>
        <w:spacing w:line="360" w:lineRule="auto"/>
        <w:rPr>
          <w:sz w:val="22"/>
          <w:szCs w:val="22"/>
        </w:rPr>
      </w:pPr>
      <w:r>
        <w:rPr>
          <w:sz w:val="22"/>
          <w:szCs w:val="22"/>
        </w:rPr>
        <w:t>BH</w:t>
      </w:r>
      <w:r w:rsidR="0032608B">
        <w:rPr>
          <w:sz w:val="22"/>
          <w:szCs w:val="22"/>
        </w:rPr>
        <w:t xml:space="preserve">  </w:t>
      </w:r>
      <w:r>
        <w:rPr>
          <w:sz w:val="22"/>
          <w:szCs w:val="22"/>
        </w:rPr>
        <w:t>K</w:t>
      </w:r>
      <w:r>
        <w:rPr>
          <w:sz w:val="22"/>
          <w:szCs w:val="22"/>
          <w:vertAlign w:val="subscript"/>
        </w:rPr>
        <w:t>2</w:t>
      </w:r>
      <w:r>
        <w:rPr>
          <w:i/>
          <w:sz w:val="22"/>
          <w:szCs w:val="22"/>
        </w:rPr>
        <w:t>M</w:t>
      </w:r>
      <w:r>
        <w:rPr>
          <w:i/>
          <w:sz w:val="22"/>
          <w:szCs w:val="22"/>
          <w:vertAlign w:val="superscript"/>
        </w:rPr>
        <w:t>2+</w:t>
      </w:r>
      <w:r>
        <w:rPr>
          <w:sz w:val="22"/>
          <w:szCs w:val="22"/>
        </w:rPr>
        <w:t>Ks</w:t>
      </w:r>
      <w:r w:rsidR="0032608B">
        <w:rPr>
          <w:sz w:val="22"/>
          <w:szCs w:val="22"/>
        </w:rPr>
        <w:t xml:space="preserve"> </w:t>
      </w:r>
      <w:r>
        <w:rPr>
          <w:sz w:val="22"/>
          <w:szCs w:val="22"/>
        </w:rPr>
        <w:t xml:space="preserve"> Eqn 14</w:t>
      </w:r>
    </w:p>
    <w:p w:rsidR="007823D2" w:rsidRDefault="007823D2" w:rsidP="00106F31">
      <w:pPr>
        <w:spacing w:line="360" w:lineRule="auto"/>
        <w:rPr>
          <w:sz w:val="22"/>
          <w:szCs w:val="22"/>
        </w:rPr>
      </w:pPr>
      <w:r>
        <w:rPr>
          <w:sz w:val="22"/>
          <w:szCs w:val="22"/>
        </w:rPr>
        <w:t>BL – BP</w:t>
      </w:r>
      <w:r w:rsidR="0032608B">
        <w:rPr>
          <w:sz w:val="22"/>
          <w:szCs w:val="22"/>
        </w:rPr>
        <w:t xml:space="preserve">  </w:t>
      </w:r>
      <w:r>
        <w:rPr>
          <w:sz w:val="22"/>
          <w:szCs w:val="22"/>
        </w:rPr>
        <w:t>various excess Q values</w:t>
      </w:r>
    </w:p>
    <w:p w:rsidR="007823D2" w:rsidRDefault="007823D2" w:rsidP="00106F31">
      <w:pPr>
        <w:spacing w:line="360" w:lineRule="auto"/>
        <w:rPr>
          <w:sz w:val="22"/>
          <w:szCs w:val="22"/>
        </w:rPr>
      </w:pPr>
      <w:r>
        <w:rPr>
          <w:sz w:val="22"/>
          <w:szCs w:val="22"/>
        </w:rPr>
        <w:t>BL</w:t>
      </w:r>
      <w:r w:rsidR="0032608B">
        <w:rPr>
          <w:sz w:val="22"/>
          <w:szCs w:val="22"/>
        </w:rPr>
        <w:t xml:space="preserve"> </w:t>
      </w:r>
      <w:r>
        <w:rPr>
          <w:sz w:val="22"/>
          <w:szCs w:val="22"/>
        </w:rPr>
        <w:t xml:space="preserve"> Q</w:t>
      </w:r>
      <w:r>
        <w:rPr>
          <w:sz w:val="22"/>
          <w:szCs w:val="22"/>
          <w:vertAlign w:val="superscript"/>
        </w:rPr>
        <w:t>xs</w:t>
      </w:r>
      <w:r w:rsidR="0032608B">
        <w:rPr>
          <w:sz w:val="22"/>
          <w:szCs w:val="22"/>
        </w:rPr>
        <w:t xml:space="preserve"> </w:t>
      </w:r>
      <w:r>
        <w:rPr>
          <w:sz w:val="22"/>
          <w:szCs w:val="22"/>
        </w:rPr>
        <w:t>Eqn 3</w:t>
      </w:r>
    </w:p>
    <w:p w:rsidR="007823D2" w:rsidRDefault="007823D2" w:rsidP="00106F31">
      <w:pPr>
        <w:spacing w:line="360" w:lineRule="auto"/>
        <w:rPr>
          <w:sz w:val="22"/>
          <w:szCs w:val="22"/>
        </w:rPr>
      </w:pPr>
      <w:r>
        <w:rPr>
          <w:sz w:val="22"/>
          <w:szCs w:val="22"/>
        </w:rPr>
        <w:t>BM</w:t>
      </w:r>
      <w:r w:rsidR="0032608B">
        <w:rPr>
          <w:sz w:val="22"/>
          <w:szCs w:val="22"/>
        </w:rPr>
        <w:t xml:space="preserve"> </w:t>
      </w:r>
      <w:r>
        <w:rPr>
          <w:sz w:val="22"/>
          <w:szCs w:val="22"/>
        </w:rPr>
        <w:t xml:space="preserve"> Q</w:t>
      </w:r>
      <w:r>
        <w:rPr>
          <w:sz w:val="22"/>
          <w:szCs w:val="22"/>
          <w:vertAlign w:val="superscript"/>
        </w:rPr>
        <w:t>Si</w:t>
      </w:r>
      <w:r w:rsidR="0032608B">
        <w:rPr>
          <w:sz w:val="22"/>
          <w:szCs w:val="22"/>
        </w:rPr>
        <w:t xml:space="preserve"> </w:t>
      </w:r>
      <w:r>
        <w:rPr>
          <w:sz w:val="22"/>
          <w:szCs w:val="22"/>
        </w:rPr>
        <w:t>Eqn 7</w:t>
      </w:r>
    </w:p>
    <w:p w:rsidR="007823D2" w:rsidRDefault="007823D2" w:rsidP="00106F31">
      <w:pPr>
        <w:spacing w:line="360" w:lineRule="auto"/>
        <w:rPr>
          <w:sz w:val="22"/>
          <w:szCs w:val="22"/>
        </w:rPr>
      </w:pPr>
      <w:r>
        <w:rPr>
          <w:sz w:val="22"/>
          <w:szCs w:val="22"/>
        </w:rPr>
        <w:t>BN</w:t>
      </w:r>
      <w:r w:rsidR="0032608B">
        <w:rPr>
          <w:sz w:val="22"/>
          <w:szCs w:val="22"/>
        </w:rPr>
        <w:t xml:space="preserve"> </w:t>
      </w:r>
      <w:r>
        <w:rPr>
          <w:sz w:val="22"/>
          <w:szCs w:val="22"/>
        </w:rPr>
        <w:t xml:space="preserve"> Q</w:t>
      </w:r>
      <w:r>
        <w:rPr>
          <w:sz w:val="22"/>
          <w:szCs w:val="22"/>
          <w:vertAlign w:val="superscript"/>
        </w:rPr>
        <w:t>cavity</w:t>
      </w:r>
      <w:r w:rsidR="005F2068" w:rsidRPr="005F2068">
        <w:rPr>
          <w:sz w:val="22"/>
          <w:szCs w:val="22"/>
        </w:rPr>
        <w:t xml:space="preserve"> </w:t>
      </w:r>
      <w:r>
        <w:rPr>
          <w:sz w:val="22"/>
          <w:szCs w:val="22"/>
          <w:vertAlign w:val="superscript"/>
        </w:rPr>
        <w:t>cation</w:t>
      </w:r>
      <w:r>
        <w:rPr>
          <w:sz w:val="22"/>
          <w:szCs w:val="22"/>
        </w:rPr>
        <w:t xml:space="preserve"> Eqn 10</w:t>
      </w:r>
    </w:p>
    <w:p w:rsidR="000C07C9" w:rsidRDefault="000C07C9" w:rsidP="00106F31">
      <w:pPr>
        <w:spacing w:line="360" w:lineRule="auto"/>
        <w:rPr>
          <w:sz w:val="22"/>
          <w:szCs w:val="22"/>
        </w:rPr>
      </w:pPr>
      <w:r>
        <w:rPr>
          <w:sz w:val="22"/>
          <w:szCs w:val="22"/>
        </w:rPr>
        <w:t>BO</w:t>
      </w:r>
      <w:r w:rsidR="0032608B">
        <w:rPr>
          <w:sz w:val="22"/>
          <w:szCs w:val="22"/>
        </w:rPr>
        <w:t xml:space="preserve"> </w:t>
      </w:r>
      <w:r>
        <w:rPr>
          <w:sz w:val="22"/>
          <w:szCs w:val="22"/>
        </w:rPr>
        <w:t xml:space="preserve"> Q</w:t>
      </w:r>
      <w:r>
        <w:rPr>
          <w:sz w:val="22"/>
          <w:szCs w:val="22"/>
          <w:vertAlign w:val="superscript"/>
        </w:rPr>
        <w:t>cavity</w:t>
      </w:r>
      <w:r w:rsidR="005F2068" w:rsidRPr="005F2068">
        <w:rPr>
          <w:sz w:val="22"/>
          <w:szCs w:val="22"/>
        </w:rPr>
        <w:t xml:space="preserve"> </w:t>
      </w:r>
      <w:r>
        <w:rPr>
          <w:sz w:val="22"/>
          <w:szCs w:val="22"/>
          <w:vertAlign w:val="superscript"/>
        </w:rPr>
        <w:t>cation</w:t>
      </w:r>
      <w:r>
        <w:rPr>
          <w:sz w:val="22"/>
          <w:szCs w:val="22"/>
        </w:rPr>
        <w:t xml:space="preserve"> Eqn 9</w:t>
      </w:r>
    </w:p>
    <w:p w:rsidR="007823D2" w:rsidRDefault="000C07C9" w:rsidP="00106F31">
      <w:pPr>
        <w:spacing w:line="360" w:lineRule="auto"/>
        <w:rPr>
          <w:sz w:val="22"/>
          <w:szCs w:val="22"/>
        </w:rPr>
      </w:pPr>
      <w:r>
        <w:rPr>
          <w:sz w:val="22"/>
          <w:szCs w:val="22"/>
        </w:rPr>
        <w:t>BP</w:t>
      </w:r>
      <w:r w:rsidR="0032608B">
        <w:rPr>
          <w:sz w:val="22"/>
          <w:szCs w:val="22"/>
        </w:rPr>
        <w:t xml:space="preserve"> </w:t>
      </w:r>
      <w:r w:rsidR="007823D2">
        <w:rPr>
          <w:sz w:val="22"/>
          <w:szCs w:val="22"/>
        </w:rPr>
        <w:t xml:space="preserve"> Q</w:t>
      </w:r>
      <w:r w:rsidR="007823D2">
        <w:rPr>
          <w:sz w:val="22"/>
          <w:szCs w:val="22"/>
          <w:vertAlign w:val="superscript"/>
        </w:rPr>
        <w:t>(Si-Al)</w:t>
      </w:r>
      <w:r w:rsidR="0032608B">
        <w:rPr>
          <w:sz w:val="22"/>
          <w:szCs w:val="22"/>
        </w:rPr>
        <w:t xml:space="preserve"> </w:t>
      </w:r>
      <w:r w:rsidR="007823D2">
        <w:rPr>
          <w:sz w:val="22"/>
          <w:szCs w:val="22"/>
        </w:rPr>
        <w:t xml:space="preserve">Eqn </w:t>
      </w:r>
      <w:r>
        <w:rPr>
          <w:sz w:val="22"/>
          <w:szCs w:val="22"/>
        </w:rPr>
        <w:t>8</w:t>
      </w:r>
    </w:p>
    <w:p w:rsidR="000C07C9" w:rsidRDefault="000C07C9" w:rsidP="00106F31">
      <w:pPr>
        <w:spacing w:line="360" w:lineRule="auto"/>
        <w:rPr>
          <w:sz w:val="22"/>
          <w:szCs w:val="22"/>
        </w:rPr>
      </w:pPr>
      <w:r>
        <w:rPr>
          <w:sz w:val="22"/>
          <w:szCs w:val="22"/>
        </w:rPr>
        <w:t>BR</w:t>
      </w:r>
      <w:r w:rsidR="0032608B">
        <w:rPr>
          <w:sz w:val="22"/>
          <w:szCs w:val="22"/>
        </w:rPr>
        <w:t xml:space="preserve"> </w:t>
      </w:r>
      <w:r>
        <w:rPr>
          <w:sz w:val="22"/>
          <w:szCs w:val="22"/>
        </w:rPr>
        <w:t>Delta (Q</w:t>
      </w:r>
      <w:r>
        <w:rPr>
          <w:sz w:val="22"/>
          <w:szCs w:val="22"/>
          <w:vertAlign w:val="superscript"/>
        </w:rPr>
        <w:t>xs</w:t>
      </w:r>
      <w:r w:rsidR="005F2068" w:rsidRPr="005F2068">
        <w:rPr>
          <w:sz w:val="22"/>
          <w:szCs w:val="22"/>
        </w:rPr>
        <w:t xml:space="preserve"> </w:t>
      </w:r>
      <w:r>
        <w:rPr>
          <w:sz w:val="22"/>
          <w:szCs w:val="22"/>
        </w:rPr>
        <w:t>– Q</w:t>
      </w:r>
      <w:r>
        <w:rPr>
          <w:sz w:val="22"/>
          <w:szCs w:val="22"/>
          <w:vertAlign w:val="superscript"/>
        </w:rPr>
        <w:t>Si</w:t>
      </w:r>
      <w:r>
        <w:rPr>
          <w:sz w:val="22"/>
          <w:szCs w:val="22"/>
        </w:rPr>
        <w:t>) x 24 / 100</w:t>
      </w:r>
    </w:p>
    <w:p w:rsidR="000C07C9" w:rsidRDefault="000C07C9" w:rsidP="00106F31">
      <w:pPr>
        <w:spacing w:line="360" w:lineRule="auto"/>
        <w:rPr>
          <w:sz w:val="22"/>
          <w:szCs w:val="22"/>
        </w:rPr>
      </w:pPr>
      <w:r>
        <w:rPr>
          <w:sz w:val="22"/>
          <w:szCs w:val="22"/>
        </w:rPr>
        <w:t>BS</w:t>
      </w:r>
      <w:r w:rsidR="0032608B">
        <w:rPr>
          <w:sz w:val="22"/>
          <w:szCs w:val="22"/>
        </w:rPr>
        <w:t xml:space="preserve"> </w:t>
      </w:r>
      <w:r>
        <w:rPr>
          <w:sz w:val="22"/>
          <w:szCs w:val="22"/>
        </w:rPr>
        <w:t xml:space="preserve"> Delta (Q</w:t>
      </w:r>
      <w:r>
        <w:rPr>
          <w:sz w:val="22"/>
          <w:szCs w:val="22"/>
          <w:vertAlign w:val="superscript"/>
        </w:rPr>
        <w:t>xs</w:t>
      </w:r>
      <w:r w:rsidR="005F2068" w:rsidRPr="005F2068">
        <w:rPr>
          <w:sz w:val="22"/>
          <w:szCs w:val="22"/>
        </w:rPr>
        <w:t xml:space="preserve"> </w:t>
      </w:r>
      <w:r>
        <w:rPr>
          <w:sz w:val="22"/>
          <w:szCs w:val="22"/>
        </w:rPr>
        <w:t>– Q</w:t>
      </w:r>
      <w:r>
        <w:rPr>
          <w:sz w:val="22"/>
          <w:szCs w:val="22"/>
          <w:vertAlign w:val="superscript"/>
        </w:rPr>
        <w:t>Si</w:t>
      </w:r>
      <w:r>
        <w:rPr>
          <w:sz w:val="22"/>
          <w:szCs w:val="22"/>
        </w:rPr>
        <w:t>) / Q</w:t>
      </w:r>
      <w:r>
        <w:rPr>
          <w:sz w:val="22"/>
          <w:szCs w:val="22"/>
          <w:vertAlign w:val="superscript"/>
        </w:rPr>
        <w:t>xs</w:t>
      </w:r>
    </w:p>
    <w:p w:rsidR="000C07C9" w:rsidRDefault="000C07C9" w:rsidP="00106F31">
      <w:pPr>
        <w:spacing w:line="360" w:lineRule="auto"/>
        <w:rPr>
          <w:sz w:val="22"/>
          <w:szCs w:val="22"/>
        </w:rPr>
      </w:pPr>
      <w:r>
        <w:rPr>
          <w:sz w:val="22"/>
          <w:szCs w:val="22"/>
        </w:rPr>
        <w:t>BU – BW % Ne, Ks, Q</w:t>
      </w:r>
      <w:r>
        <w:rPr>
          <w:sz w:val="22"/>
          <w:szCs w:val="22"/>
          <w:vertAlign w:val="superscript"/>
        </w:rPr>
        <w:t>xs</w:t>
      </w:r>
      <w:r>
        <w:rPr>
          <w:sz w:val="22"/>
          <w:szCs w:val="22"/>
        </w:rPr>
        <w:t xml:space="preserve"> recalculated to 100%</w:t>
      </w:r>
    </w:p>
    <w:p w:rsidR="000C07C9" w:rsidRDefault="000C07C9" w:rsidP="00106F31">
      <w:pPr>
        <w:spacing w:line="360" w:lineRule="auto"/>
        <w:rPr>
          <w:sz w:val="22"/>
          <w:szCs w:val="22"/>
        </w:rPr>
      </w:pPr>
      <w:r>
        <w:rPr>
          <w:sz w:val="22"/>
          <w:szCs w:val="22"/>
        </w:rPr>
        <w:lastRenderedPageBreak/>
        <w:t>BX – CB</w:t>
      </w:r>
      <w:r w:rsidR="0032608B">
        <w:rPr>
          <w:sz w:val="22"/>
          <w:szCs w:val="22"/>
        </w:rPr>
        <w:t xml:space="preserve"> </w:t>
      </w:r>
      <w:r>
        <w:rPr>
          <w:sz w:val="22"/>
          <w:szCs w:val="22"/>
        </w:rPr>
        <w:t>Ne, Ks, CaNe, Q</w:t>
      </w:r>
      <w:r>
        <w:rPr>
          <w:sz w:val="22"/>
          <w:szCs w:val="22"/>
          <w:vertAlign w:val="superscript"/>
        </w:rPr>
        <w:t>cavity</w:t>
      </w:r>
      <w:r>
        <w:rPr>
          <w:sz w:val="22"/>
          <w:szCs w:val="22"/>
        </w:rPr>
        <w:t>. Q</w:t>
      </w:r>
      <w:r>
        <w:rPr>
          <w:sz w:val="22"/>
          <w:szCs w:val="22"/>
          <w:vertAlign w:val="superscript"/>
        </w:rPr>
        <w:t>(Si-Al)</w:t>
      </w:r>
      <w:r>
        <w:rPr>
          <w:sz w:val="22"/>
          <w:szCs w:val="22"/>
        </w:rPr>
        <w:t xml:space="preserve"> calculated to 8 cavity cations using Eqns 11, 12,13 and 8, respectively.</w:t>
      </w:r>
    </w:p>
    <w:p w:rsidR="000C07C9" w:rsidRDefault="000C07C9" w:rsidP="00106F31">
      <w:pPr>
        <w:spacing w:line="360" w:lineRule="auto"/>
        <w:rPr>
          <w:sz w:val="22"/>
          <w:szCs w:val="22"/>
        </w:rPr>
      </w:pPr>
      <w:r>
        <w:rPr>
          <w:sz w:val="22"/>
          <w:szCs w:val="22"/>
        </w:rPr>
        <w:t>CD-CF</w:t>
      </w:r>
      <w:r w:rsidR="0032608B">
        <w:rPr>
          <w:sz w:val="22"/>
          <w:szCs w:val="22"/>
        </w:rPr>
        <w:t xml:space="preserve"> </w:t>
      </w:r>
      <w:r>
        <w:rPr>
          <w:sz w:val="22"/>
          <w:szCs w:val="22"/>
        </w:rPr>
        <w:t xml:space="preserve"> Ne, Ks and Q</w:t>
      </w:r>
      <w:r>
        <w:rPr>
          <w:sz w:val="22"/>
          <w:szCs w:val="22"/>
          <w:vertAlign w:val="superscript"/>
        </w:rPr>
        <w:t>cavity</w:t>
      </w:r>
      <w:r>
        <w:rPr>
          <w:sz w:val="22"/>
          <w:szCs w:val="22"/>
        </w:rPr>
        <w:t xml:space="preserve"> proportions recalculated to 100%</w:t>
      </w:r>
    </w:p>
    <w:p w:rsidR="000C07C9" w:rsidRDefault="000C07C9" w:rsidP="00106F31">
      <w:pPr>
        <w:spacing w:line="360" w:lineRule="auto"/>
        <w:rPr>
          <w:sz w:val="22"/>
          <w:szCs w:val="22"/>
        </w:rPr>
      </w:pPr>
      <w:r>
        <w:rPr>
          <w:sz w:val="22"/>
          <w:szCs w:val="22"/>
        </w:rPr>
        <w:t>CH – CI Ne, Ks, Q</w:t>
      </w:r>
      <w:r>
        <w:rPr>
          <w:sz w:val="22"/>
          <w:szCs w:val="22"/>
          <w:vertAlign w:val="superscript"/>
        </w:rPr>
        <w:t>(Si-Al)</w:t>
      </w:r>
      <w:r>
        <w:rPr>
          <w:sz w:val="22"/>
          <w:szCs w:val="22"/>
        </w:rPr>
        <w:t xml:space="preserve"> proportions recalculated to 100%</w:t>
      </w:r>
    </w:p>
    <w:p w:rsidR="000C07C9" w:rsidRDefault="000C07C9" w:rsidP="00106F31">
      <w:pPr>
        <w:spacing w:line="360" w:lineRule="auto"/>
        <w:rPr>
          <w:sz w:val="22"/>
          <w:szCs w:val="22"/>
        </w:rPr>
      </w:pPr>
      <w:r>
        <w:rPr>
          <w:sz w:val="22"/>
          <w:szCs w:val="22"/>
        </w:rPr>
        <w:t>Note that the different Q’ values show significant differences which show departures from strict stiffed-tridymite stoichiometry</w:t>
      </w:r>
    </w:p>
    <w:p w:rsidR="007823D2" w:rsidRPr="003166F6" w:rsidRDefault="003166F6" w:rsidP="00106F31">
      <w:pPr>
        <w:spacing w:line="360" w:lineRule="auto"/>
        <w:rPr>
          <w:sz w:val="22"/>
          <w:szCs w:val="22"/>
        </w:rPr>
      </w:pPr>
      <w:r>
        <w:rPr>
          <w:i/>
          <w:sz w:val="22"/>
          <w:szCs w:val="22"/>
        </w:rPr>
        <w:t>Table S.</w:t>
      </w:r>
      <w:r w:rsidR="00394DFE">
        <w:rPr>
          <w:i/>
          <w:sz w:val="22"/>
          <w:szCs w:val="22"/>
        </w:rPr>
        <w:t>4</w:t>
      </w:r>
      <w:r>
        <w:rPr>
          <w:i/>
          <w:sz w:val="22"/>
          <w:szCs w:val="22"/>
        </w:rPr>
        <w:t>.</w:t>
      </w:r>
      <w:r w:rsidR="0032608B">
        <w:rPr>
          <w:i/>
          <w:sz w:val="22"/>
          <w:szCs w:val="22"/>
        </w:rPr>
        <w:t xml:space="preserve"> </w:t>
      </w:r>
      <w:r>
        <w:rPr>
          <w:i/>
          <w:sz w:val="22"/>
          <w:szCs w:val="22"/>
        </w:rPr>
        <w:t>Dealing</w:t>
      </w:r>
      <w:r w:rsidR="001C5439">
        <w:rPr>
          <w:i/>
          <w:sz w:val="22"/>
          <w:szCs w:val="22"/>
        </w:rPr>
        <w:t xml:space="preserve"> with</w:t>
      </w:r>
      <w:r>
        <w:rPr>
          <w:i/>
          <w:sz w:val="22"/>
          <w:szCs w:val="22"/>
        </w:rPr>
        <w:t xml:space="preserve"> nephelines from highly peralkaline rocks.</w:t>
      </w:r>
    </w:p>
    <w:p w:rsidR="003166F6" w:rsidRDefault="003166F6" w:rsidP="003166F6">
      <w:pPr>
        <w:spacing w:line="360" w:lineRule="auto"/>
        <w:rPr>
          <w:sz w:val="22"/>
          <w:szCs w:val="22"/>
        </w:rPr>
      </w:pPr>
      <w:r>
        <w:rPr>
          <w:sz w:val="22"/>
          <w:szCs w:val="22"/>
        </w:rPr>
        <w:t>Note that the highlighted columns are most useful in assessing the nepheline compositions.</w:t>
      </w:r>
      <w:r w:rsidR="0032608B">
        <w:rPr>
          <w:sz w:val="22"/>
          <w:szCs w:val="22"/>
        </w:rPr>
        <w:t xml:space="preserve"> </w:t>
      </w:r>
    </w:p>
    <w:p w:rsidR="003166F6" w:rsidRDefault="003166F6" w:rsidP="003166F6">
      <w:pPr>
        <w:spacing w:line="360" w:lineRule="auto"/>
        <w:rPr>
          <w:sz w:val="22"/>
          <w:szCs w:val="22"/>
        </w:rPr>
      </w:pPr>
      <w:r>
        <w:rPr>
          <w:sz w:val="22"/>
          <w:szCs w:val="22"/>
        </w:rPr>
        <w:t>The column contents are described as follows.</w:t>
      </w:r>
    </w:p>
    <w:p w:rsidR="003166F6" w:rsidRDefault="003166F6" w:rsidP="003166F6">
      <w:pPr>
        <w:spacing w:line="360" w:lineRule="auto"/>
        <w:rPr>
          <w:sz w:val="22"/>
          <w:szCs w:val="22"/>
        </w:rPr>
      </w:pPr>
      <w:r>
        <w:rPr>
          <w:sz w:val="22"/>
          <w:szCs w:val="22"/>
        </w:rPr>
        <w:t>A-B give sample information.</w:t>
      </w:r>
    </w:p>
    <w:p w:rsidR="003166F6" w:rsidRDefault="003166F6" w:rsidP="003166F6">
      <w:pPr>
        <w:spacing w:line="360" w:lineRule="auto"/>
        <w:rPr>
          <w:sz w:val="22"/>
          <w:szCs w:val="22"/>
        </w:rPr>
      </w:pPr>
      <w:r>
        <w:rPr>
          <w:sz w:val="22"/>
          <w:szCs w:val="22"/>
        </w:rPr>
        <w:t>D-Q give wt.% oxide data for the various components together with an analytical total</w:t>
      </w:r>
    </w:p>
    <w:p w:rsidR="003166F6" w:rsidRDefault="003166F6" w:rsidP="003166F6">
      <w:pPr>
        <w:spacing w:line="360" w:lineRule="auto"/>
        <w:rPr>
          <w:sz w:val="22"/>
          <w:szCs w:val="22"/>
        </w:rPr>
      </w:pPr>
      <w:r>
        <w:rPr>
          <w:sz w:val="22"/>
          <w:szCs w:val="22"/>
        </w:rPr>
        <w:t>S has the factor used to calculate the analytical data to atoms of cations per 32 O</w:t>
      </w:r>
    </w:p>
    <w:p w:rsidR="003166F6" w:rsidRDefault="003166F6" w:rsidP="003166F6">
      <w:pPr>
        <w:spacing w:line="360" w:lineRule="auto"/>
        <w:rPr>
          <w:sz w:val="22"/>
          <w:szCs w:val="22"/>
        </w:rPr>
      </w:pPr>
      <w:r>
        <w:rPr>
          <w:sz w:val="22"/>
          <w:szCs w:val="22"/>
        </w:rPr>
        <w:t>U – AG gives numbers of cations per 32 O</w:t>
      </w:r>
    </w:p>
    <w:p w:rsidR="003166F6" w:rsidRDefault="003166F6" w:rsidP="003166F6">
      <w:pPr>
        <w:spacing w:line="360" w:lineRule="auto"/>
        <w:rPr>
          <w:sz w:val="22"/>
          <w:szCs w:val="22"/>
        </w:rPr>
      </w:pPr>
      <w:r>
        <w:rPr>
          <w:sz w:val="22"/>
          <w:szCs w:val="22"/>
        </w:rPr>
        <w:t>AI</w:t>
      </w:r>
      <w:r w:rsidR="0032608B">
        <w:rPr>
          <w:sz w:val="22"/>
          <w:szCs w:val="22"/>
        </w:rPr>
        <w:t xml:space="preserve"> </w:t>
      </w:r>
      <w:r>
        <w:rPr>
          <w:sz w:val="22"/>
          <w:szCs w:val="22"/>
        </w:rPr>
        <w:t xml:space="preserve"> Corrected Na</w:t>
      </w:r>
      <w:r w:rsidR="0032608B">
        <w:rPr>
          <w:sz w:val="22"/>
          <w:szCs w:val="22"/>
        </w:rPr>
        <w:t xml:space="preserve">  </w:t>
      </w:r>
      <w:r>
        <w:rPr>
          <w:sz w:val="22"/>
          <w:szCs w:val="22"/>
        </w:rPr>
        <w:t xml:space="preserve"> (8</w:t>
      </w:r>
      <w:r w:rsidR="0032608B">
        <w:rPr>
          <w:sz w:val="22"/>
          <w:szCs w:val="22"/>
        </w:rPr>
        <w:t xml:space="preserve"> </w:t>
      </w:r>
      <w:r>
        <w:rPr>
          <w:sz w:val="22"/>
          <w:szCs w:val="22"/>
        </w:rPr>
        <w:t>- K – 2Ca – [(Si-Al)/2]</w:t>
      </w:r>
      <w:r w:rsidR="0032608B">
        <w:rPr>
          <w:sz w:val="22"/>
          <w:szCs w:val="22"/>
        </w:rPr>
        <w:t xml:space="preserve"> </w:t>
      </w:r>
      <w:r>
        <w:rPr>
          <w:sz w:val="22"/>
          <w:szCs w:val="22"/>
        </w:rPr>
        <w:t>See main text</w:t>
      </w:r>
    </w:p>
    <w:p w:rsidR="003166F6" w:rsidRDefault="003166F6" w:rsidP="003166F6">
      <w:pPr>
        <w:spacing w:line="360" w:lineRule="auto"/>
        <w:rPr>
          <w:sz w:val="22"/>
          <w:szCs w:val="22"/>
        </w:rPr>
      </w:pPr>
      <w:r>
        <w:rPr>
          <w:sz w:val="22"/>
          <w:szCs w:val="22"/>
        </w:rPr>
        <w:t>AJ</w:t>
      </w:r>
      <w:r w:rsidR="0032608B">
        <w:rPr>
          <w:sz w:val="22"/>
          <w:szCs w:val="22"/>
        </w:rPr>
        <w:t xml:space="preserve"> </w:t>
      </w:r>
      <w:r>
        <w:rPr>
          <w:sz w:val="22"/>
          <w:szCs w:val="22"/>
        </w:rPr>
        <w:t xml:space="preserve"> Na</w:t>
      </w:r>
      <w:r>
        <w:rPr>
          <w:sz w:val="22"/>
          <w:szCs w:val="22"/>
          <w:vertAlign w:val="superscript"/>
        </w:rPr>
        <w:t>xs</w:t>
      </w:r>
      <w:r w:rsidR="005F2068" w:rsidRPr="005F2068">
        <w:rPr>
          <w:sz w:val="22"/>
          <w:szCs w:val="22"/>
        </w:rPr>
        <w:t xml:space="preserve"> </w:t>
      </w:r>
      <w:r>
        <w:rPr>
          <w:sz w:val="22"/>
          <w:szCs w:val="22"/>
        </w:rPr>
        <w:t xml:space="preserve"> (Total Na – corrected Na)</w:t>
      </w:r>
    </w:p>
    <w:p w:rsidR="003166F6" w:rsidRDefault="003166F6" w:rsidP="003166F6">
      <w:pPr>
        <w:spacing w:line="360" w:lineRule="auto"/>
        <w:rPr>
          <w:sz w:val="22"/>
          <w:szCs w:val="22"/>
        </w:rPr>
      </w:pPr>
      <w:r>
        <w:rPr>
          <w:sz w:val="22"/>
          <w:szCs w:val="22"/>
        </w:rPr>
        <w:t>AL – AN</w:t>
      </w:r>
      <w:r w:rsidR="0032608B">
        <w:rPr>
          <w:sz w:val="22"/>
          <w:szCs w:val="22"/>
        </w:rPr>
        <w:t xml:space="preserve"> </w:t>
      </w:r>
      <w:r>
        <w:rPr>
          <w:sz w:val="22"/>
          <w:szCs w:val="22"/>
        </w:rPr>
        <w:t xml:space="preserve"> defining values required to recalc O to 32</w:t>
      </w:r>
    </w:p>
    <w:p w:rsidR="003166F6" w:rsidRDefault="003166F6" w:rsidP="003166F6">
      <w:pPr>
        <w:spacing w:line="360" w:lineRule="auto"/>
        <w:rPr>
          <w:sz w:val="22"/>
          <w:szCs w:val="22"/>
        </w:rPr>
      </w:pPr>
      <w:r>
        <w:rPr>
          <w:sz w:val="22"/>
          <w:szCs w:val="22"/>
        </w:rPr>
        <w:t>AP – AW</w:t>
      </w:r>
      <w:r w:rsidR="0032608B">
        <w:rPr>
          <w:sz w:val="22"/>
          <w:szCs w:val="22"/>
        </w:rPr>
        <w:t xml:space="preserve"> </w:t>
      </w:r>
      <w:r>
        <w:rPr>
          <w:sz w:val="22"/>
          <w:szCs w:val="22"/>
        </w:rPr>
        <w:t xml:space="preserve"> new atomic proportions per 32 O</w:t>
      </w:r>
    </w:p>
    <w:p w:rsidR="003166F6" w:rsidRDefault="003166F6" w:rsidP="003166F6">
      <w:pPr>
        <w:spacing w:line="360" w:lineRule="auto"/>
        <w:rPr>
          <w:sz w:val="22"/>
          <w:szCs w:val="22"/>
        </w:rPr>
      </w:pPr>
      <w:r>
        <w:rPr>
          <w:sz w:val="22"/>
          <w:szCs w:val="22"/>
        </w:rPr>
        <w:t>AY</w:t>
      </w:r>
      <w:r w:rsidR="0032608B">
        <w:rPr>
          <w:sz w:val="22"/>
          <w:szCs w:val="22"/>
        </w:rPr>
        <w:t xml:space="preserve"> </w:t>
      </w:r>
      <w:r>
        <w:rPr>
          <w:sz w:val="22"/>
          <w:szCs w:val="22"/>
        </w:rPr>
        <w:t>- BB</w:t>
      </w:r>
      <w:r w:rsidR="0032608B">
        <w:rPr>
          <w:sz w:val="22"/>
          <w:szCs w:val="22"/>
        </w:rPr>
        <w:t xml:space="preserve"> </w:t>
      </w:r>
      <w:r>
        <w:rPr>
          <w:sz w:val="22"/>
          <w:szCs w:val="22"/>
        </w:rPr>
        <w:t xml:space="preserve"> sums of all cations, sum cavity cations, sum T cations, vacancies in cavity site</w:t>
      </w:r>
    </w:p>
    <w:p w:rsidR="00D82BD6" w:rsidRDefault="00D82BD6" w:rsidP="003166F6">
      <w:pPr>
        <w:spacing w:line="360" w:lineRule="auto"/>
        <w:rPr>
          <w:sz w:val="22"/>
          <w:szCs w:val="22"/>
        </w:rPr>
      </w:pPr>
      <w:r>
        <w:rPr>
          <w:sz w:val="22"/>
          <w:szCs w:val="22"/>
        </w:rPr>
        <w:t>BD</w:t>
      </w:r>
      <w:r w:rsidR="0032608B">
        <w:rPr>
          <w:sz w:val="22"/>
          <w:szCs w:val="22"/>
        </w:rPr>
        <w:t xml:space="preserve">  </w:t>
      </w:r>
      <w:r>
        <w:rPr>
          <w:sz w:val="22"/>
          <w:szCs w:val="22"/>
        </w:rPr>
        <w:t>excess Si</w:t>
      </w:r>
      <w:r>
        <w:rPr>
          <w:sz w:val="22"/>
          <w:szCs w:val="22"/>
          <w:vertAlign w:val="superscript"/>
        </w:rPr>
        <w:t>xs</w:t>
      </w:r>
      <w:r>
        <w:rPr>
          <w:sz w:val="22"/>
          <w:szCs w:val="22"/>
        </w:rPr>
        <w:t>, Eqn 2</w:t>
      </w:r>
    </w:p>
    <w:p w:rsidR="00D82BD6" w:rsidRDefault="00D82BD6" w:rsidP="003166F6">
      <w:pPr>
        <w:spacing w:line="360" w:lineRule="auto"/>
        <w:rPr>
          <w:sz w:val="22"/>
          <w:szCs w:val="22"/>
        </w:rPr>
      </w:pPr>
      <w:r>
        <w:rPr>
          <w:sz w:val="22"/>
          <w:szCs w:val="22"/>
        </w:rPr>
        <w:t>BE – BF required to calculate ∆T</w:t>
      </w:r>
      <w:r>
        <w:rPr>
          <w:sz w:val="22"/>
          <w:szCs w:val="22"/>
          <w:vertAlign w:val="superscript"/>
        </w:rPr>
        <w:t>charge</w:t>
      </w:r>
    </w:p>
    <w:p w:rsidR="00D82BD6" w:rsidRPr="00D82BD6" w:rsidRDefault="00D82BD6" w:rsidP="00D82BD6">
      <w:pPr>
        <w:spacing w:line="360" w:lineRule="auto"/>
        <w:rPr>
          <w:sz w:val="22"/>
          <w:szCs w:val="22"/>
          <w:vertAlign w:val="superscript"/>
        </w:rPr>
      </w:pPr>
      <w:r>
        <w:rPr>
          <w:sz w:val="22"/>
          <w:szCs w:val="22"/>
        </w:rPr>
        <w:t>BH</w:t>
      </w:r>
      <w:r w:rsidR="0032608B">
        <w:rPr>
          <w:sz w:val="22"/>
          <w:szCs w:val="22"/>
        </w:rPr>
        <w:t xml:space="preserve">  </w:t>
      </w:r>
      <w:r>
        <w:rPr>
          <w:sz w:val="22"/>
          <w:szCs w:val="22"/>
        </w:rPr>
        <w:t>∆A</w:t>
      </w:r>
      <w:r>
        <w:rPr>
          <w:sz w:val="22"/>
          <w:szCs w:val="22"/>
          <w:vertAlign w:val="superscript"/>
        </w:rPr>
        <w:t>cc</w:t>
      </w:r>
    </w:p>
    <w:p w:rsidR="00D82BD6" w:rsidRPr="00D82BD6" w:rsidRDefault="00D82BD6" w:rsidP="003166F6">
      <w:pPr>
        <w:spacing w:line="360" w:lineRule="auto"/>
        <w:rPr>
          <w:sz w:val="22"/>
          <w:szCs w:val="22"/>
        </w:rPr>
      </w:pPr>
      <w:r>
        <w:rPr>
          <w:sz w:val="22"/>
          <w:szCs w:val="22"/>
        </w:rPr>
        <w:t>BI</w:t>
      </w:r>
      <w:r w:rsidR="0032608B">
        <w:rPr>
          <w:sz w:val="22"/>
          <w:szCs w:val="22"/>
        </w:rPr>
        <w:t xml:space="preserve">  </w:t>
      </w:r>
      <w:r>
        <w:rPr>
          <w:sz w:val="22"/>
          <w:szCs w:val="22"/>
        </w:rPr>
        <w:t xml:space="preserve"> ∆T</w:t>
      </w:r>
      <w:r>
        <w:rPr>
          <w:sz w:val="22"/>
          <w:szCs w:val="22"/>
          <w:vertAlign w:val="superscript"/>
        </w:rPr>
        <w:t>charge</w:t>
      </w:r>
      <w:r w:rsidR="005F2068" w:rsidRPr="005F2068">
        <w:rPr>
          <w:sz w:val="22"/>
          <w:szCs w:val="22"/>
        </w:rPr>
        <w:t xml:space="preserve"> </w:t>
      </w:r>
    </w:p>
    <w:p w:rsidR="003166F6" w:rsidRDefault="00D82BD6" w:rsidP="003166F6">
      <w:pPr>
        <w:spacing w:line="360" w:lineRule="auto"/>
        <w:rPr>
          <w:sz w:val="22"/>
          <w:szCs w:val="22"/>
        </w:rPr>
      </w:pPr>
      <w:r>
        <w:rPr>
          <w:sz w:val="22"/>
          <w:szCs w:val="22"/>
        </w:rPr>
        <w:t>BK</w:t>
      </w:r>
      <w:r w:rsidR="0032608B">
        <w:rPr>
          <w:sz w:val="22"/>
          <w:szCs w:val="22"/>
        </w:rPr>
        <w:t xml:space="preserve">  </w:t>
      </w:r>
      <w:r>
        <w:rPr>
          <w:sz w:val="22"/>
          <w:szCs w:val="22"/>
        </w:rPr>
        <w:t>Si / Al</w:t>
      </w:r>
    </w:p>
    <w:p w:rsidR="00D82BD6" w:rsidRDefault="00D82BD6" w:rsidP="00D82BD6">
      <w:pPr>
        <w:spacing w:line="360" w:lineRule="auto"/>
        <w:rPr>
          <w:sz w:val="22"/>
          <w:szCs w:val="22"/>
        </w:rPr>
      </w:pPr>
      <w:r>
        <w:rPr>
          <w:sz w:val="22"/>
          <w:szCs w:val="22"/>
        </w:rPr>
        <w:t>BL</w:t>
      </w:r>
      <w:r w:rsidR="0032608B">
        <w:rPr>
          <w:sz w:val="22"/>
          <w:szCs w:val="22"/>
        </w:rPr>
        <w:t xml:space="preserve">  </w:t>
      </w:r>
      <w:r>
        <w:rPr>
          <w:sz w:val="22"/>
          <w:szCs w:val="22"/>
        </w:rPr>
        <w:t>∆A</w:t>
      </w:r>
      <w:r>
        <w:rPr>
          <w:sz w:val="22"/>
          <w:szCs w:val="22"/>
          <w:vertAlign w:val="superscript"/>
        </w:rPr>
        <w:t>cc</w:t>
      </w:r>
      <w:r>
        <w:rPr>
          <w:sz w:val="22"/>
          <w:szCs w:val="22"/>
        </w:rPr>
        <w:t xml:space="preserve"> /</w:t>
      </w:r>
      <w:r w:rsidR="0032608B">
        <w:rPr>
          <w:sz w:val="22"/>
          <w:szCs w:val="22"/>
        </w:rPr>
        <w:t xml:space="preserve"> </w:t>
      </w:r>
      <w:r>
        <w:rPr>
          <w:sz w:val="22"/>
          <w:szCs w:val="22"/>
        </w:rPr>
        <w:t>∆T</w:t>
      </w:r>
      <w:r>
        <w:rPr>
          <w:sz w:val="22"/>
          <w:szCs w:val="22"/>
          <w:vertAlign w:val="superscript"/>
        </w:rPr>
        <w:t>charge</w:t>
      </w:r>
      <w:r w:rsidR="005F2068" w:rsidRPr="005F2068">
        <w:rPr>
          <w:sz w:val="22"/>
          <w:szCs w:val="22"/>
        </w:rPr>
        <w:t xml:space="preserve"> </w:t>
      </w:r>
    </w:p>
    <w:p w:rsidR="00D82BD6" w:rsidRDefault="00D82BD6" w:rsidP="00D82BD6">
      <w:pPr>
        <w:spacing w:line="360" w:lineRule="auto"/>
        <w:rPr>
          <w:sz w:val="22"/>
          <w:szCs w:val="22"/>
        </w:rPr>
      </w:pPr>
      <w:r>
        <w:rPr>
          <w:sz w:val="22"/>
          <w:szCs w:val="22"/>
        </w:rPr>
        <w:t>BP</w:t>
      </w:r>
      <w:r w:rsidR="0032608B">
        <w:rPr>
          <w:sz w:val="22"/>
          <w:szCs w:val="22"/>
        </w:rPr>
        <w:t xml:space="preserve">  </w:t>
      </w:r>
      <w:r>
        <w:rPr>
          <w:sz w:val="22"/>
          <w:szCs w:val="22"/>
        </w:rPr>
        <w:t>Si</w:t>
      </w:r>
      <w:r>
        <w:rPr>
          <w:sz w:val="22"/>
          <w:szCs w:val="22"/>
          <w:vertAlign w:val="superscript"/>
        </w:rPr>
        <w:t>xs</w:t>
      </w:r>
      <w:r>
        <w:rPr>
          <w:sz w:val="22"/>
          <w:szCs w:val="22"/>
        </w:rPr>
        <w:t xml:space="preserve"> Eqn 1</w:t>
      </w:r>
    </w:p>
    <w:p w:rsidR="00D82BD6" w:rsidRDefault="00D82BD6" w:rsidP="00D82BD6">
      <w:pPr>
        <w:spacing w:line="360" w:lineRule="auto"/>
        <w:rPr>
          <w:sz w:val="22"/>
          <w:szCs w:val="22"/>
        </w:rPr>
      </w:pPr>
      <w:r>
        <w:rPr>
          <w:sz w:val="22"/>
          <w:szCs w:val="22"/>
        </w:rPr>
        <w:t>BQ</w:t>
      </w:r>
      <w:r w:rsidR="0032608B">
        <w:rPr>
          <w:sz w:val="22"/>
          <w:szCs w:val="22"/>
        </w:rPr>
        <w:t xml:space="preserve">  </w:t>
      </w:r>
      <w:r>
        <w:rPr>
          <w:sz w:val="22"/>
          <w:szCs w:val="22"/>
        </w:rPr>
        <w:t>excess Q</w:t>
      </w:r>
      <w:r w:rsidR="0032608B">
        <w:rPr>
          <w:sz w:val="22"/>
          <w:szCs w:val="22"/>
        </w:rPr>
        <w:t xml:space="preserve"> </w:t>
      </w:r>
      <w:r>
        <w:rPr>
          <w:sz w:val="22"/>
          <w:szCs w:val="22"/>
        </w:rPr>
        <w:t>Q</w:t>
      </w:r>
      <w:r>
        <w:rPr>
          <w:sz w:val="22"/>
          <w:szCs w:val="22"/>
          <w:vertAlign w:val="superscript"/>
        </w:rPr>
        <w:t>xs</w:t>
      </w:r>
      <w:r w:rsidR="005F2068" w:rsidRPr="005F2068">
        <w:rPr>
          <w:sz w:val="22"/>
          <w:szCs w:val="22"/>
        </w:rPr>
        <w:t xml:space="preserve"> </w:t>
      </w:r>
      <w:r>
        <w:rPr>
          <w:sz w:val="22"/>
          <w:szCs w:val="22"/>
          <w:vertAlign w:val="superscript"/>
        </w:rPr>
        <w:t>%</w:t>
      </w:r>
      <w:r w:rsidR="0032608B">
        <w:rPr>
          <w:sz w:val="22"/>
          <w:szCs w:val="22"/>
        </w:rPr>
        <w:t xml:space="preserve"> </w:t>
      </w:r>
      <w:r>
        <w:rPr>
          <w:sz w:val="22"/>
          <w:szCs w:val="22"/>
        </w:rPr>
        <w:t>Eqn 7</w:t>
      </w:r>
    </w:p>
    <w:p w:rsidR="00D82BD6" w:rsidRDefault="00D82BD6" w:rsidP="00D82BD6">
      <w:pPr>
        <w:spacing w:line="360" w:lineRule="auto"/>
        <w:rPr>
          <w:sz w:val="22"/>
          <w:szCs w:val="22"/>
        </w:rPr>
      </w:pPr>
      <w:r>
        <w:rPr>
          <w:sz w:val="22"/>
          <w:szCs w:val="22"/>
        </w:rPr>
        <w:t>BS – BV</w:t>
      </w:r>
      <w:r w:rsidR="0032608B">
        <w:rPr>
          <w:sz w:val="22"/>
          <w:szCs w:val="22"/>
        </w:rPr>
        <w:t xml:space="preserve"> </w:t>
      </w:r>
      <w:r>
        <w:rPr>
          <w:sz w:val="22"/>
          <w:szCs w:val="22"/>
        </w:rPr>
        <w:t>Calculation of</w:t>
      </w:r>
      <w:r w:rsidR="0032608B">
        <w:rPr>
          <w:sz w:val="22"/>
          <w:szCs w:val="22"/>
        </w:rPr>
        <w:t xml:space="preserve"> </w:t>
      </w:r>
      <w:r>
        <w:rPr>
          <w:sz w:val="22"/>
          <w:szCs w:val="22"/>
        </w:rPr>
        <w:t>∆T</w:t>
      </w:r>
      <w:r>
        <w:rPr>
          <w:sz w:val="22"/>
          <w:szCs w:val="22"/>
          <w:vertAlign w:val="superscript"/>
        </w:rPr>
        <w:t>charge</w:t>
      </w:r>
    </w:p>
    <w:p w:rsidR="00D82BD6" w:rsidRDefault="00D82BD6" w:rsidP="00D82BD6">
      <w:pPr>
        <w:spacing w:line="360" w:lineRule="auto"/>
        <w:rPr>
          <w:sz w:val="22"/>
          <w:szCs w:val="22"/>
        </w:rPr>
      </w:pPr>
      <w:r>
        <w:rPr>
          <w:sz w:val="22"/>
          <w:szCs w:val="22"/>
        </w:rPr>
        <w:t>BX – CD</w:t>
      </w:r>
      <w:r w:rsidR="0032608B">
        <w:rPr>
          <w:sz w:val="22"/>
          <w:szCs w:val="22"/>
        </w:rPr>
        <w:t xml:space="preserve"> </w:t>
      </w:r>
      <w:r>
        <w:rPr>
          <w:sz w:val="22"/>
          <w:szCs w:val="22"/>
        </w:rPr>
        <w:t xml:space="preserve"> Mol proportions of Ne total, NeAl, NeFe</w:t>
      </w:r>
      <w:r>
        <w:rPr>
          <w:sz w:val="22"/>
          <w:szCs w:val="22"/>
          <w:vertAlign w:val="superscript"/>
        </w:rPr>
        <w:t>3+</w:t>
      </w:r>
      <w:r>
        <w:rPr>
          <w:sz w:val="22"/>
          <w:szCs w:val="22"/>
        </w:rPr>
        <w:t>, Ks, CaNe, K</w:t>
      </w:r>
      <w:r>
        <w:rPr>
          <w:sz w:val="22"/>
          <w:szCs w:val="22"/>
          <w:vertAlign w:val="subscript"/>
        </w:rPr>
        <w:t>2</w:t>
      </w:r>
      <w:r>
        <w:rPr>
          <w:sz w:val="22"/>
          <w:szCs w:val="22"/>
        </w:rPr>
        <w:t>M</w:t>
      </w:r>
      <w:r>
        <w:rPr>
          <w:sz w:val="22"/>
          <w:szCs w:val="22"/>
          <w:vertAlign w:val="superscript"/>
        </w:rPr>
        <w:t>2+</w:t>
      </w:r>
      <w:r>
        <w:rPr>
          <w:sz w:val="22"/>
          <w:szCs w:val="22"/>
        </w:rPr>
        <w:t>Ks</w:t>
      </w:r>
    </w:p>
    <w:p w:rsidR="00D82BD6" w:rsidRDefault="00D82BD6" w:rsidP="00D82BD6">
      <w:pPr>
        <w:spacing w:line="360" w:lineRule="auto"/>
        <w:rPr>
          <w:sz w:val="22"/>
          <w:szCs w:val="22"/>
        </w:rPr>
      </w:pPr>
      <w:r>
        <w:rPr>
          <w:sz w:val="22"/>
          <w:szCs w:val="22"/>
        </w:rPr>
        <w:t>CE</w:t>
      </w:r>
      <w:r w:rsidR="0032608B">
        <w:rPr>
          <w:sz w:val="22"/>
          <w:szCs w:val="22"/>
        </w:rPr>
        <w:t xml:space="preserve">   </w:t>
      </w:r>
      <w:r>
        <w:rPr>
          <w:sz w:val="22"/>
          <w:szCs w:val="22"/>
        </w:rPr>
        <w:t>Si</w:t>
      </w:r>
      <w:r>
        <w:rPr>
          <w:sz w:val="22"/>
          <w:szCs w:val="22"/>
          <w:vertAlign w:val="superscript"/>
        </w:rPr>
        <w:t>xs1</w:t>
      </w:r>
      <w:r w:rsidR="0032608B">
        <w:rPr>
          <w:sz w:val="22"/>
          <w:szCs w:val="22"/>
        </w:rPr>
        <w:t xml:space="preserve"> </w:t>
      </w:r>
      <w:r>
        <w:rPr>
          <w:sz w:val="22"/>
          <w:szCs w:val="22"/>
        </w:rPr>
        <w:t>Eqn 1</w:t>
      </w:r>
    </w:p>
    <w:p w:rsidR="00D82BD6" w:rsidRDefault="00D82BD6" w:rsidP="00D82BD6">
      <w:pPr>
        <w:spacing w:line="360" w:lineRule="auto"/>
        <w:rPr>
          <w:sz w:val="22"/>
          <w:szCs w:val="22"/>
        </w:rPr>
      </w:pPr>
      <w:r>
        <w:rPr>
          <w:sz w:val="22"/>
          <w:szCs w:val="22"/>
        </w:rPr>
        <w:t>CF</w:t>
      </w:r>
      <w:r w:rsidR="0032608B">
        <w:rPr>
          <w:sz w:val="22"/>
          <w:szCs w:val="22"/>
        </w:rPr>
        <w:t xml:space="preserve">  </w:t>
      </w:r>
      <w:r>
        <w:rPr>
          <w:sz w:val="22"/>
          <w:szCs w:val="22"/>
        </w:rPr>
        <w:t xml:space="preserve"> cation deficiencies in the cavity site</w:t>
      </w:r>
    </w:p>
    <w:p w:rsidR="00D82BD6" w:rsidRDefault="00D82BD6" w:rsidP="00D82BD6">
      <w:pPr>
        <w:spacing w:line="360" w:lineRule="auto"/>
        <w:rPr>
          <w:sz w:val="22"/>
          <w:szCs w:val="22"/>
        </w:rPr>
      </w:pPr>
      <w:r>
        <w:rPr>
          <w:sz w:val="22"/>
          <w:szCs w:val="22"/>
        </w:rPr>
        <w:t>CH</w:t>
      </w:r>
      <w:r w:rsidR="0032608B">
        <w:rPr>
          <w:sz w:val="22"/>
          <w:szCs w:val="22"/>
        </w:rPr>
        <w:t xml:space="preserve"> </w:t>
      </w:r>
      <w:r>
        <w:rPr>
          <w:sz w:val="22"/>
          <w:szCs w:val="22"/>
        </w:rPr>
        <w:t>% Na-cancrinite (see main text)</w:t>
      </w:r>
    </w:p>
    <w:p w:rsidR="00C5758F" w:rsidRDefault="00C5758F" w:rsidP="00D82BD6">
      <w:pPr>
        <w:spacing w:line="360" w:lineRule="auto"/>
        <w:rPr>
          <w:sz w:val="22"/>
          <w:szCs w:val="22"/>
        </w:rPr>
      </w:pPr>
      <w:r>
        <w:rPr>
          <w:sz w:val="22"/>
          <w:szCs w:val="22"/>
        </w:rPr>
        <w:t>CI</w:t>
      </w:r>
      <w:r w:rsidR="0032608B">
        <w:rPr>
          <w:sz w:val="22"/>
          <w:szCs w:val="22"/>
        </w:rPr>
        <w:t xml:space="preserve">  </w:t>
      </w:r>
      <w:r>
        <w:rPr>
          <w:sz w:val="22"/>
          <w:szCs w:val="22"/>
        </w:rPr>
        <w:t xml:space="preserve"> % Ne (corrected)</w:t>
      </w:r>
    </w:p>
    <w:p w:rsidR="00C5758F" w:rsidRDefault="00C5758F" w:rsidP="00D82BD6">
      <w:pPr>
        <w:spacing w:line="360" w:lineRule="auto"/>
        <w:rPr>
          <w:sz w:val="22"/>
          <w:szCs w:val="22"/>
        </w:rPr>
      </w:pPr>
      <w:r>
        <w:rPr>
          <w:sz w:val="22"/>
          <w:szCs w:val="22"/>
        </w:rPr>
        <w:t>CJ – CK</w:t>
      </w:r>
      <w:r w:rsidR="0032608B">
        <w:rPr>
          <w:sz w:val="22"/>
          <w:szCs w:val="22"/>
        </w:rPr>
        <w:t xml:space="preserve"> </w:t>
      </w:r>
      <w:r>
        <w:rPr>
          <w:sz w:val="22"/>
          <w:szCs w:val="22"/>
        </w:rPr>
        <w:t>%</w:t>
      </w:r>
      <w:r w:rsidR="0032608B">
        <w:rPr>
          <w:sz w:val="22"/>
          <w:szCs w:val="22"/>
        </w:rPr>
        <w:t xml:space="preserve"> </w:t>
      </w:r>
      <w:r>
        <w:rPr>
          <w:sz w:val="22"/>
          <w:szCs w:val="22"/>
        </w:rPr>
        <w:t>Al Ne and Fe</w:t>
      </w:r>
      <w:r>
        <w:rPr>
          <w:sz w:val="22"/>
          <w:szCs w:val="22"/>
          <w:vertAlign w:val="superscript"/>
        </w:rPr>
        <w:t>3+</w:t>
      </w:r>
      <w:r>
        <w:rPr>
          <w:sz w:val="22"/>
          <w:szCs w:val="22"/>
        </w:rPr>
        <w:t>Ne</w:t>
      </w:r>
    </w:p>
    <w:p w:rsidR="00C5758F" w:rsidRDefault="00C5758F" w:rsidP="00D82BD6">
      <w:pPr>
        <w:spacing w:line="360" w:lineRule="auto"/>
        <w:rPr>
          <w:sz w:val="22"/>
          <w:szCs w:val="22"/>
        </w:rPr>
      </w:pPr>
      <w:r>
        <w:rPr>
          <w:sz w:val="22"/>
          <w:szCs w:val="22"/>
        </w:rPr>
        <w:t>CL</w:t>
      </w:r>
      <w:r w:rsidR="0032608B">
        <w:rPr>
          <w:sz w:val="22"/>
          <w:szCs w:val="22"/>
        </w:rPr>
        <w:t xml:space="preserve"> </w:t>
      </w:r>
      <w:r>
        <w:rPr>
          <w:sz w:val="22"/>
          <w:szCs w:val="22"/>
        </w:rPr>
        <w:t xml:space="preserve"> % Ks,</w:t>
      </w:r>
      <w:r w:rsidR="0032608B">
        <w:rPr>
          <w:sz w:val="22"/>
          <w:szCs w:val="22"/>
        </w:rPr>
        <w:t xml:space="preserve"> </w:t>
      </w:r>
      <w:r>
        <w:rPr>
          <w:sz w:val="22"/>
          <w:szCs w:val="22"/>
        </w:rPr>
        <w:t>Eqn 5,</w:t>
      </w:r>
    </w:p>
    <w:p w:rsidR="00C5758F" w:rsidRDefault="00C5758F" w:rsidP="00D82BD6">
      <w:pPr>
        <w:spacing w:line="360" w:lineRule="auto"/>
        <w:rPr>
          <w:sz w:val="22"/>
          <w:szCs w:val="22"/>
        </w:rPr>
      </w:pPr>
      <w:r>
        <w:rPr>
          <w:sz w:val="22"/>
          <w:szCs w:val="22"/>
        </w:rPr>
        <w:t>CM</w:t>
      </w:r>
      <w:r w:rsidR="0032608B">
        <w:rPr>
          <w:sz w:val="22"/>
          <w:szCs w:val="22"/>
        </w:rPr>
        <w:t xml:space="preserve"> </w:t>
      </w:r>
      <w:r>
        <w:rPr>
          <w:sz w:val="22"/>
          <w:szCs w:val="22"/>
        </w:rPr>
        <w:t xml:space="preserve"> %CaNe,</w:t>
      </w:r>
      <w:r w:rsidR="0032608B">
        <w:rPr>
          <w:sz w:val="22"/>
          <w:szCs w:val="22"/>
        </w:rPr>
        <w:t xml:space="preserve"> </w:t>
      </w:r>
      <w:r>
        <w:rPr>
          <w:sz w:val="22"/>
          <w:szCs w:val="22"/>
        </w:rPr>
        <w:t xml:space="preserve"> Eqn 6</w:t>
      </w:r>
    </w:p>
    <w:p w:rsidR="00C5758F" w:rsidRDefault="00C5758F" w:rsidP="00D82BD6">
      <w:pPr>
        <w:spacing w:line="360" w:lineRule="auto"/>
        <w:rPr>
          <w:sz w:val="22"/>
          <w:szCs w:val="22"/>
        </w:rPr>
      </w:pPr>
      <w:r>
        <w:rPr>
          <w:sz w:val="22"/>
          <w:szCs w:val="22"/>
        </w:rPr>
        <w:t>CN</w:t>
      </w:r>
      <w:r w:rsidR="0032608B">
        <w:rPr>
          <w:sz w:val="22"/>
          <w:szCs w:val="22"/>
        </w:rPr>
        <w:t xml:space="preserve"> </w:t>
      </w:r>
      <w:r>
        <w:rPr>
          <w:sz w:val="22"/>
          <w:szCs w:val="22"/>
        </w:rPr>
        <w:t>% K</w:t>
      </w:r>
      <w:r>
        <w:rPr>
          <w:sz w:val="22"/>
          <w:szCs w:val="22"/>
          <w:vertAlign w:val="subscript"/>
        </w:rPr>
        <w:t>2</w:t>
      </w:r>
      <w:r>
        <w:rPr>
          <w:sz w:val="22"/>
          <w:szCs w:val="22"/>
        </w:rPr>
        <w:t>M</w:t>
      </w:r>
      <w:r>
        <w:rPr>
          <w:sz w:val="22"/>
          <w:szCs w:val="22"/>
          <w:vertAlign w:val="superscript"/>
        </w:rPr>
        <w:t>2+</w:t>
      </w:r>
      <w:r>
        <w:rPr>
          <w:sz w:val="22"/>
          <w:szCs w:val="22"/>
        </w:rPr>
        <w:t>Ks,</w:t>
      </w:r>
      <w:r w:rsidR="0032608B">
        <w:rPr>
          <w:sz w:val="22"/>
          <w:szCs w:val="22"/>
        </w:rPr>
        <w:t xml:space="preserve"> </w:t>
      </w:r>
      <w:r>
        <w:rPr>
          <w:sz w:val="22"/>
          <w:szCs w:val="22"/>
        </w:rPr>
        <w:t>Eqn 14</w:t>
      </w:r>
    </w:p>
    <w:p w:rsidR="00C5758F" w:rsidRDefault="00C5758F" w:rsidP="00D82BD6">
      <w:pPr>
        <w:spacing w:line="360" w:lineRule="auto"/>
        <w:rPr>
          <w:sz w:val="22"/>
          <w:szCs w:val="22"/>
        </w:rPr>
      </w:pPr>
      <w:r>
        <w:rPr>
          <w:sz w:val="22"/>
          <w:szCs w:val="22"/>
        </w:rPr>
        <w:t>CQ -</w:t>
      </w:r>
      <w:r w:rsidR="0032608B">
        <w:rPr>
          <w:sz w:val="22"/>
          <w:szCs w:val="22"/>
        </w:rPr>
        <w:t xml:space="preserve"> </w:t>
      </w:r>
      <w:r>
        <w:rPr>
          <w:sz w:val="22"/>
          <w:szCs w:val="22"/>
        </w:rPr>
        <w:t>CT</w:t>
      </w:r>
      <w:r w:rsidR="0032608B">
        <w:rPr>
          <w:sz w:val="22"/>
          <w:szCs w:val="22"/>
        </w:rPr>
        <w:t xml:space="preserve">  </w:t>
      </w:r>
      <w:r>
        <w:rPr>
          <w:sz w:val="22"/>
          <w:szCs w:val="22"/>
        </w:rPr>
        <w:t xml:space="preserve"> Q’ parameters: Q</w:t>
      </w:r>
      <w:r>
        <w:rPr>
          <w:sz w:val="22"/>
          <w:szCs w:val="22"/>
          <w:vertAlign w:val="superscript"/>
        </w:rPr>
        <w:t>xs</w:t>
      </w:r>
      <w:r>
        <w:rPr>
          <w:sz w:val="22"/>
          <w:szCs w:val="22"/>
        </w:rPr>
        <w:t xml:space="preserve"> Eqn 3,</w:t>
      </w:r>
      <w:r w:rsidR="0032608B">
        <w:rPr>
          <w:sz w:val="22"/>
          <w:szCs w:val="22"/>
        </w:rPr>
        <w:t xml:space="preserve"> </w:t>
      </w:r>
      <w:r>
        <w:rPr>
          <w:sz w:val="22"/>
          <w:szCs w:val="22"/>
        </w:rPr>
        <w:t>Q</w:t>
      </w:r>
      <w:r>
        <w:rPr>
          <w:sz w:val="22"/>
          <w:szCs w:val="22"/>
          <w:vertAlign w:val="superscript"/>
        </w:rPr>
        <w:t>si</w:t>
      </w:r>
      <w:r>
        <w:rPr>
          <w:sz w:val="22"/>
          <w:szCs w:val="22"/>
        </w:rPr>
        <w:t xml:space="preserve"> Eqn 7, Q</w:t>
      </w:r>
      <w:r>
        <w:rPr>
          <w:sz w:val="22"/>
          <w:szCs w:val="22"/>
          <w:vertAlign w:val="superscript"/>
        </w:rPr>
        <w:t>cavity</w:t>
      </w:r>
      <w:r>
        <w:rPr>
          <w:sz w:val="22"/>
          <w:szCs w:val="22"/>
        </w:rPr>
        <w:t xml:space="preserve"> Eqn 9, and Q</w:t>
      </w:r>
      <w:r>
        <w:rPr>
          <w:sz w:val="22"/>
          <w:szCs w:val="22"/>
          <w:vertAlign w:val="superscript"/>
        </w:rPr>
        <w:t>(Si-Al)</w:t>
      </w:r>
      <w:r>
        <w:rPr>
          <w:sz w:val="22"/>
          <w:szCs w:val="22"/>
        </w:rPr>
        <w:t xml:space="preserve"> Eqn 8.</w:t>
      </w:r>
    </w:p>
    <w:p w:rsidR="00C5758F" w:rsidRDefault="00C5758F" w:rsidP="00D82BD6">
      <w:pPr>
        <w:spacing w:line="360" w:lineRule="auto"/>
        <w:rPr>
          <w:sz w:val="22"/>
          <w:szCs w:val="22"/>
        </w:rPr>
      </w:pPr>
      <w:r>
        <w:rPr>
          <w:sz w:val="22"/>
          <w:szCs w:val="22"/>
        </w:rPr>
        <w:lastRenderedPageBreak/>
        <w:t>CV – CX</w:t>
      </w:r>
      <w:r w:rsidR="0032608B">
        <w:rPr>
          <w:sz w:val="22"/>
          <w:szCs w:val="22"/>
        </w:rPr>
        <w:t xml:space="preserve">  </w:t>
      </w:r>
      <w:r>
        <w:rPr>
          <w:sz w:val="22"/>
          <w:szCs w:val="22"/>
        </w:rPr>
        <w:t xml:space="preserve"> Ne, Ks, Q</w:t>
      </w:r>
      <w:r>
        <w:rPr>
          <w:sz w:val="22"/>
          <w:szCs w:val="22"/>
          <w:vertAlign w:val="superscript"/>
        </w:rPr>
        <w:t>xs</w:t>
      </w:r>
      <w:r>
        <w:rPr>
          <w:sz w:val="22"/>
          <w:szCs w:val="22"/>
        </w:rPr>
        <w:t xml:space="preserve"> recalculated to 100%.</w:t>
      </w:r>
    </w:p>
    <w:p w:rsidR="00C5758F" w:rsidRDefault="00C5758F" w:rsidP="00D82BD6">
      <w:pPr>
        <w:spacing w:line="360" w:lineRule="auto"/>
        <w:rPr>
          <w:sz w:val="22"/>
          <w:szCs w:val="22"/>
        </w:rPr>
      </w:pPr>
    </w:p>
    <w:p w:rsidR="007A565A" w:rsidRDefault="00C5758F" w:rsidP="001C5439">
      <w:pPr>
        <w:spacing w:line="360" w:lineRule="auto"/>
        <w:rPr>
          <w:sz w:val="22"/>
          <w:szCs w:val="22"/>
        </w:rPr>
      </w:pPr>
      <w:r>
        <w:rPr>
          <w:sz w:val="22"/>
          <w:szCs w:val="22"/>
        </w:rPr>
        <w:t xml:space="preserve">Note that the different Q values are now very similar showing </w:t>
      </w:r>
      <w:r w:rsidR="00394DFE">
        <w:rPr>
          <w:sz w:val="22"/>
          <w:szCs w:val="22"/>
        </w:rPr>
        <w:t>that</w:t>
      </w:r>
      <w:r w:rsidR="0032608B">
        <w:rPr>
          <w:sz w:val="22"/>
          <w:szCs w:val="22"/>
        </w:rPr>
        <w:t xml:space="preserve"> </w:t>
      </w:r>
      <w:r>
        <w:rPr>
          <w:sz w:val="22"/>
          <w:szCs w:val="22"/>
        </w:rPr>
        <w:t>making the Na correction eliminates most of the apparent non-stoichiometry.</w:t>
      </w:r>
    </w:p>
    <w:p w:rsidR="007A565A" w:rsidRDefault="007A565A" w:rsidP="001C5439">
      <w:pPr>
        <w:spacing w:line="360" w:lineRule="auto"/>
        <w:rPr>
          <w:sz w:val="22"/>
          <w:szCs w:val="22"/>
        </w:rPr>
      </w:pPr>
    </w:p>
    <w:p w:rsidR="007A565A" w:rsidRDefault="007A565A" w:rsidP="001C5439">
      <w:pPr>
        <w:spacing w:line="360" w:lineRule="auto"/>
        <w:rPr>
          <w:sz w:val="22"/>
          <w:szCs w:val="22"/>
        </w:rPr>
      </w:pPr>
    </w:p>
    <w:p w:rsidR="00B123DB" w:rsidRPr="00EE7438" w:rsidRDefault="007A565A" w:rsidP="001C5439">
      <w:pPr>
        <w:spacing w:line="360" w:lineRule="auto"/>
        <w:rPr>
          <w:b/>
          <w:sz w:val="22"/>
          <w:szCs w:val="22"/>
        </w:rPr>
      </w:pPr>
      <w:r>
        <w:rPr>
          <w:b/>
          <w:sz w:val="22"/>
          <w:szCs w:val="22"/>
        </w:rPr>
        <w:t>References</w:t>
      </w:r>
    </w:p>
    <w:p w:rsidR="00B123DB" w:rsidRPr="00C731E0" w:rsidRDefault="00B123DB" w:rsidP="00B123DB">
      <w:pPr>
        <w:spacing w:line="360" w:lineRule="auto"/>
        <w:ind w:left="720" w:hanging="720"/>
        <w:rPr>
          <w:sz w:val="22"/>
          <w:szCs w:val="22"/>
        </w:rPr>
      </w:pPr>
      <w:r w:rsidRPr="00C731E0">
        <w:rPr>
          <w:sz w:val="22"/>
          <w:szCs w:val="22"/>
        </w:rPr>
        <w:t>Bannister, F.A. and Hey, M.H. (1931) A chemical, optical and X-ray study of nepheline a</w:t>
      </w:r>
      <w:r>
        <w:rPr>
          <w:sz w:val="22"/>
          <w:szCs w:val="22"/>
        </w:rPr>
        <w:t xml:space="preserve">nd kaliophilite. </w:t>
      </w:r>
      <w:r w:rsidRPr="0032608B">
        <w:rPr>
          <w:i/>
          <w:sz w:val="22"/>
          <w:szCs w:val="22"/>
        </w:rPr>
        <w:t>Mineralogical Magazine</w:t>
      </w:r>
      <w:r>
        <w:rPr>
          <w:sz w:val="22"/>
          <w:szCs w:val="22"/>
        </w:rPr>
        <w:t xml:space="preserve">, </w:t>
      </w:r>
      <w:r w:rsidRPr="007A565A">
        <w:rPr>
          <w:b/>
          <w:sz w:val="22"/>
          <w:szCs w:val="22"/>
        </w:rPr>
        <w:t>22</w:t>
      </w:r>
      <w:r w:rsidRPr="00C731E0">
        <w:rPr>
          <w:sz w:val="22"/>
          <w:szCs w:val="22"/>
        </w:rPr>
        <w:t>, 569</w:t>
      </w:r>
      <w:r w:rsidR="007A565A">
        <w:rPr>
          <w:sz w:val="22"/>
          <w:szCs w:val="22"/>
        </w:rPr>
        <w:t>–</w:t>
      </w:r>
      <w:r w:rsidRPr="00C731E0">
        <w:rPr>
          <w:sz w:val="22"/>
          <w:szCs w:val="22"/>
        </w:rPr>
        <w:t>608.</w:t>
      </w:r>
    </w:p>
    <w:p w:rsidR="00B123DB" w:rsidRDefault="00B123DB" w:rsidP="00B123DB">
      <w:pPr>
        <w:spacing w:line="360" w:lineRule="auto"/>
        <w:ind w:left="720" w:hanging="720"/>
        <w:rPr>
          <w:sz w:val="22"/>
          <w:szCs w:val="22"/>
        </w:rPr>
      </w:pPr>
      <w:r w:rsidRPr="00C731E0">
        <w:rPr>
          <w:sz w:val="22"/>
          <w:szCs w:val="22"/>
        </w:rPr>
        <w:t>Barth, T.F.W. (1963) The composition of nepheline.</w:t>
      </w:r>
      <w:r w:rsidR="0032608B">
        <w:rPr>
          <w:sz w:val="22"/>
          <w:szCs w:val="22"/>
        </w:rPr>
        <w:t xml:space="preserve"> </w:t>
      </w:r>
      <w:r w:rsidRPr="0032608B">
        <w:rPr>
          <w:i/>
          <w:sz w:val="22"/>
          <w:szCs w:val="22"/>
        </w:rPr>
        <w:t>Schweizer Mineralogische Petrologische Mitteilungen</w:t>
      </w:r>
      <w:r>
        <w:rPr>
          <w:sz w:val="22"/>
          <w:szCs w:val="22"/>
        </w:rPr>
        <w:t>,</w:t>
      </w:r>
      <w:r w:rsidRPr="00C731E0">
        <w:rPr>
          <w:sz w:val="22"/>
          <w:szCs w:val="22"/>
        </w:rPr>
        <w:t xml:space="preserve"> </w:t>
      </w:r>
      <w:r w:rsidRPr="007A565A">
        <w:rPr>
          <w:b/>
          <w:sz w:val="22"/>
          <w:szCs w:val="22"/>
        </w:rPr>
        <w:t>43/1</w:t>
      </w:r>
      <w:r w:rsidRPr="00C731E0">
        <w:rPr>
          <w:sz w:val="22"/>
          <w:szCs w:val="22"/>
        </w:rPr>
        <w:t>, 153</w:t>
      </w:r>
      <w:r w:rsidR="007A565A">
        <w:rPr>
          <w:sz w:val="22"/>
          <w:szCs w:val="22"/>
        </w:rPr>
        <w:t>–</w:t>
      </w:r>
      <w:r w:rsidRPr="00C731E0">
        <w:rPr>
          <w:sz w:val="22"/>
          <w:szCs w:val="22"/>
        </w:rPr>
        <w:t>164.</w:t>
      </w:r>
    </w:p>
    <w:p w:rsidR="00B123DB" w:rsidRDefault="00B123DB" w:rsidP="00B123DB">
      <w:pPr>
        <w:spacing w:line="360" w:lineRule="auto"/>
        <w:ind w:left="720" w:hanging="720"/>
        <w:rPr>
          <w:sz w:val="22"/>
          <w:szCs w:val="22"/>
        </w:rPr>
      </w:pPr>
      <w:r w:rsidRPr="00C731E0">
        <w:rPr>
          <w:sz w:val="22"/>
          <w:szCs w:val="22"/>
        </w:rPr>
        <w:t>Bowen, N.L. (1912</w:t>
      </w:r>
      <w:r>
        <w:rPr>
          <w:sz w:val="22"/>
          <w:szCs w:val="22"/>
        </w:rPr>
        <w:t>a)</w:t>
      </w:r>
      <w:r w:rsidR="0032608B">
        <w:rPr>
          <w:sz w:val="22"/>
          <w:szCs w:val="22"/>
        </w:rPr>
        <w:t xml:space="preserve"> </w:t>
      </w:r>
      <w:r w:rsidRPr="00C731E0">
        <w:rPr>
          <w:sz w:val="22"/>
          <w:szCs w:val="22"/>
        </w:rPr>
        <w:t xml:space="preserve">The </w:t>
      </w:r>
      <w:r>
        <w:rPr>
          <w:sz w:val="22"/>
          <w:szCs w:val="22"/>
        </w:rPr>
        <w:t>composition of nephelite.</w:t>
      </w:r>
      <w:r w:rsidR="0032608B">
        <w:rPr>
          <w:sz w:val="22"/>
          <w:szCs w:val="22"/>
        </w:rPr>
        <w:t xml:space="preserve"> </w:t>
      </w:r>
      <w:r w:rsidRPr="0032608B">
        <w:rPr>
          <w:i/>
          <w:sz w:val="22"/>
          <w:szCs w:val="22"/>
        </w:rPr>
        <w:t>American Journal of Science</w:t>
      </w:r>
      <w:r w:rsidRPr="00C731E0">
        <w:rPr>
          <w:sz w:val="22"/>
          <w:szCs w:val="22"/>
        </w:rPr>
        <w:t xml:space="preserve">, </w:t>
      </w:r>
      <w:r w:rsidRPr="007A565A">
        <w:rPr>
          <w:b/>
          <w:sz w:val="22"/>
          <w:szCs w:val="22"/>
        </w:rPr>
        <w:t>33</w:t>
      </w:r>
      <w:r w:rsidRPr="00C731E0">
        <w:rPr>
          <w:sz w:val="22"/>
          <w:szCs w:val="22"/>
        </w:rPr>
        <w:t>, 49</w:t>
      </w:r>
      <w:r w:rsidR="007A565A">
        <w:rPr>
          <w:sz w:val="22"/>
          <w:szCs w:val="22"/>
        </w:rPr>
        <w:t>–</w:t>
      </w:r>
      <w:r w:rsidRPr="00C731E0">
        <w:rPr>
          <w:sz w:val="22"/>
          <w:szCs w:val="22"/>
        </w:rPr>
        <w:t>54.</w:t>
      </w:r>
    </w:p>
    <w:p w:rsidR="00B123DB" w:rsidRPr="00C731E0" w:rsidRDefault="00B123DB" w:rsidP="00B123DB">
      <w:pPr>
        <w:spacing w:line="360" w:lineRule="auto"/>
        <w:ind w:left="720" w:hanging="720"/>
        <w:rPr>
          <w:sz w:val="22"/>
          <w:szCs w:val="22"/>
        </w:rPr>
      </w:pPr>
      <w:r w:rsidRPr="00C731E0">
        <w:rPr>
          <w:sz w:val="22"/>
          <w:szCs w:val="22"/>
        </w:rPr>
        <w:t>Bowen, N.L. (1912</w:t>
      </w:r>
      <w:r>
        <w:rPr>
          <w:sz w:val="22"/>
          <w:szCs w:val="22"/>
        </w:rPr>
        <w:t>b</w:t>
      </w:r>
      <w:r w:rsidRPr="00C731E0">
        <w:rPr>
          <w:sz w:val="22"/>
          <w:szCs w:val="22"/>
        </w:rPr>
        <w:t>) The binary system: Na</w:t>
      </w:r>
      <w:r w:rsidRPr="00C731E0">
        <w:rPr>
          <w:sz w:val="22"/>
          <w:szCs w:val="22"/>
          <w:vertAlign w:val="subscript"/>
        </w:rPr>
        <w:t>2</w:t>
      </w:r>
      <w:r w:rsidRPr="00C731E0">
        <w:rPr>
          <w:sz w:val="22"/>
          <w:szCs w:val="22"/>
        </w:rPr>
        <w:t>Al</w:t>
      </w:r>
      <w:r w:rsidRPr="00C731E0">
        <w:rPr>
          <w:sz w:val="22"/>
          <w:szCs w:val="22"/>
          <w:vertAlign w:val="subscript"/>
        </w:rPr>
        <w:t>2</w:t>
      </w:r>
      <w:r w:rsidRPr="00C731E0">
        <w:rPr>
          <w:sz w:val="22"/>
          <w:szCs w:val="22"/>
        </w:rPr>
        <w:t>Si</w:t>
      </w:r>
      <w:r w:rsidRPr="00C731E0">
        <w:rPr>
          <w:sz w:val="22"/>
          <w:szCs w:val="22"/>
          <w:vertAlign w:val="subscript"/>
        </w:rPr>
        <w:t>2</w:t>
      </w:r>
      <w:r w:rsidRPr="00C731E0">
        <w:rPr>
          <w:sz w:val="22"/>
          <w:szCs w:val="22"/>
        </w:rPr>
        <w:t>O</w:t>
      </w:r>
      <w:r w:rsidRPr="00C731E0">
        <w:rPr>
          <w:sz w:val="22"/>
          <w:szCs w:val="22"/>
          <w:vertAlign w:val="subscript"/>
        </w:rPr>
        <w:t>8</w:t>
      </w:r>
      <w:r w:rsidRPr="00C731E0">
        <w:rPr>
          <w:sz w:val="22"/>
          <w:szCs w:val="22"/>
        </w:rPr>
        <w:t xml:space="preserve"> (nephelite, carnegieite) – CaAl</w:t>
      </w:r>
      <w:r w:rsidRPr="00C731E0">
        <w:rPr>
          <w:sz w:val="22"/>
          <w:szCs w:val="22"/>
          <w:vertAlign w:val="subscript"/>
        </w:rPr>
        <w:t>2</w:t>
      </w:r>
      <w:r w:rsidRPr="00C731E0">
        <w:rPr>
          <w:sz w:val="22"/>
          <w:szCs w:val="22"/>
        </w:rPr>
        <w:t>Si</w:t>
      </w:r>
      <w:r w:rsidRPr="00C731E0">
        <w:rPr>
          <w:sz w:val="22"/>
          <w:szCs w:val="22"/>
          <w:vertAlign w:val="subscript"/>
        </w:rPr>
        <w:t>2</w:t>
      </w:r>
      <w:r w:rsidRPr="00C731E0">
        <w:rPr>
          <w:sz w:val="22"/>
          <w:szCs w:val="22"/>
        </w:rPr>
        <w:t>O</w:t>
      </w:r>
      <w:r w:rsidRPr="00C731E0">
        <w:rPr>
          <w:sz w:val="22"/>
          <w:szCs w:val="22"/>
          <w:vertAlign w:val="subscript"/>
        </w:rPr>
        <w:t>8</w:t>
      </w:r>
      <w:r w:rsidR="005F2068" w:rsidRPr="005F2068">
        <w:rPr>
          <w:sz w:val="22"/>
          <w:szCs w:val="22"/>
        </w:rPr>
        <w:t xml:space="preserve"> </w:t>
      </w:r>
      <w:r w:rsidRPr="00C731E0">
        <w:rPr>
          <w:sz w:val="22"/>
          <w:szCs w:val="22"/>
        </w:rPr>
        <w:t xml:space="preserve">(anorthite). </w:t>
      </w:r>
      <w:r w:rsidRPr="0032608B">
        <w:rPr>
          <w:i/>
          <w:sz w:val="22"/>
          <w:szCs w:val="22"/>
        </w:rPr>
        <w:t>American Journal of Science</w:t>
      </w:r>
      <w:r w:rsidR="007A565A">
        <w:rPr>
          <w:sz w:val="22"/>
          <w:szCs w:val="22"/>
        </w:rPr>
        <w:t xml:space="preserve">, </w:t>
      </w:r>
      <w:r w:rsidR="007A565A" w:rsidRPr="007A565A">
        <w:rPr>
          <w:b/>
          <w:sz w:val="22"/>
          <w:szCs w:val="22"/>
        </w:rPr>
        <w:t>33</w:t>
      </w:r>
      <w:r w:rsidR="007A565A">
        <w:rPr>
          <w:sz w:val="22"/>
          <w:szCs w:val="22"/>
        </w:rPr>
        <w:t>, 551–</w:t>
      </w:r>
      <w:r w:rsidRPr="00C731E0">
        <w:rPr>
          <w:sz w:val="22"/>
          <w:szCs w:val="22"/>
        </w:rPr>
        <w:t xml:space="preserve">573. </w:t>
      </w:r>
    </w:p>
    <w:p w:rsidR="00B123DB" w:rsidRDefault="00B123DB" w:rsidP="00B123DB">
      <w:pPr>
        <w:spacing w:line="360" w:lineRule="auto"/>
        <w:ind w:left="720" w:hanging="720"/>
        <w:rPr>
          <w:sz w:val="22"/>
          <w:szCs w:val="22"/>
        </w:rPr>
      </w:pPr>
      <w:r w:rsidRPr="00C731E0">
        <w:rPr>
          <w:sz w:val="22"/>
          <w:szCs w:val="22"/>
        </w:rPr>
        <w:t>Buerger, M.J. (1954)</w:t>
      </w:r>
      <w:r w:rsidR="0032608B">
        <w:rPr>
          <w:sz w:val="22"/>
          <w:szCs w:val="22"/>
        </w:rPr>
        <w:t xml:space="preserve"> </w:t>
      </w:r>
      <w:r w:rsidRPr="00C731E0">
        <w:rPr>
          <w:sz w:val="22"/>
          <w:szCs w:val="22"/>
        </w:rPr>
        <w:t>The stuffed derivatives of the silica structures.</w:t>
      </w:r>
      <w:r w:rsidR="0032608B">
        <w:rPr>
          <w:sz w:val="22"/>
          <w:szCs w:val="22"/>
        </w:rPr>
        <w:t xml:space="preserve"> </w:t>
      </w:r>
      <w:r w:rsidRPr="007A565A">
        <w:rPr>
          <w:i/>
          <w:sz w:val="22"/>
          <w:szCs w:val="22"/>
        </w:rPr>
        <w:t>American Mineralogist</w:t>
      </w:r>
      <w:r w:rsidRPr="00C731E0">
        <w:rPr>
          <w:sz w:val="22"/>
          <w:szCs w:val="22"/>
        </w:rPr>
        <w:t xml:space="preserve">, </w:t>
      </w:r>
      <w:r w:rsidRPr="007A565A">
        <w:rPr>
          <w:b/>
          <w:sz w:val="22"/>
          <w:szCs w:val="22"/>
        </w:rPr>
        <w:t>39</w:t>
      </w:r>
      <w:r w:rsidRPr="00C731E0">
        <w:rPr>
          <w:sz w:val="22"/>
          <w:szCs w:val="22"/>
        </w:rPr>
        <w:t>, 600-614.</w:t>
      </w:r>
    </w:p>
    <w:p w:rsidR="00B123DB" w:rsidRDefault="00B123DB" w:rsidP="00B123DB">
      <w:pPr>
        <w:spacing w:line="360" w:lineRule="auto"/>
        <w:ind w:left="720" w:hanging="720"/>
        <w:rPr>
          <w:sz w:val="22"/>
          <w:szCs w:val="22"/>
        </w:rPr>
      </w:pPr>
      <w:r>
        <w:rPr>
          <w:sz w:val="22"/>
          <w:szCs w:val="22"/>
        </w:rPr>
        <w:t xml:space="preserve">Deer, W.A., Howie, R.A. and Zussman, J. (1966) </w:t>
      </w:r>
      <w:r w:rsidRPr="0032608B">
        <w:rPr>
          <w:i/>
          <w:sz w:val="22"/>
          <w:szCs w:val="22"/>
        </w:rPr>
        <w:t xml:space="preserve">An </w:t>
      </w:r>
      <w:r w:rsidR="0032608B" w:rsidRPr="0032608B">
        <w:rPr>
          <w:i/>
          <w:sz w:val="22"/>
          <w:szCs w:val="22"/>
        </w:rPr>
        <w:t xml:space="preserve">Introduction </w:t>
      </w:r>
      <w:r w:rsidR="0032608B">
        <w:rPr>
          <w:i/>
          <w:sz w:val="22"/>
          <w:szCs w:val="22"/>
        </w:rPr>
        <w:t>t</w:t>
      </w:r>
      <w:r w:rsidR="0032608B" w:rsidRPr="0032608B">
        <w:rPr>
          <w:i/>
          <w:sz w:val="22"/>
          <w:szCs w:val="22"/>
        </w:rPr>
        <w:t xml:space="preserve">o </w:t>
      </w:r>
      <w:r w:rsidR="0032608B">
        <w:rPr>
          <w:i/>
          <w:sz w:val="22"/>
          <w:szCs w:val="22"/>
        </w:rPr>
        <w:t>t</w:t>
      </w:r>
      <w:r w:rsidR="0032608B" w:rsidRPr="0032608B">
        <w:rPr>
          <w:i/>
          <w:sz w:val="22"/>
          <w:szCs w:val="22"/>
        </w:rPr>
        <w:t>he Rock-Forming Minerals</w:t>
      </w:r>
      <w:r w:rsidR="0032608B">
        <w:rPr>
          <w:sz w:val="22"/>
          <w:szCs w:val="22"/>
        </w:rPr>
        <w:t>.</w:t>
      </w:r>
      <w:r>
        <w:rPr>
          <w:sz w:val="22"/>
          <w:szCs w:val="22"/>
        </w:rPr>
        <w:t xml:space="preserve"> Longman, </w:t>
      </w:r>
      <w:r w:rsidR="0032608B">
        <w:rPr>
          <w:sz w:val="22"/>
          <w:szCs w:val="22"/>
        </w:rPr>
        <w:t xml:space="preserve">UK, </w:t>
      </w:r>
      <w:r>
        <w:rPr>
          <w:sz w:val="22"/>
          <w:szCs w:val="22"/>
        </w:rPr>
        <w:t xml:space="preserve">528 pp. </w:t>
      </w:r>
    </w:p>
    <w:p w:rsidR="00B123DB" w:rsidRDefault="00B123DB" w:rsidP="00B123DB">
      <w:pPr>
        <w:spacing w:line="360" w:lineRule="auto"/>
        <w:ind w:left="720" w:hanging="720"/>
        <w:rPr>
          <w:sz w:val="22"/>
          <w:szCs w:val="22"/>
        </w:rPr>
      </w:pPr>
      <w:r>
        <w:rPr>
          <w:sz w:val="22"/>
          <w:szCs w:val="22"/>
        </w:rPr>
        <w:t xml:space="preserve">Deer, W.A., Howie, R.A. and Zussman, J. (2004) </w:t>
      </w:r>
      <w:r w:rsidRPr="0032608B">
        <w:rPr>
          <w:i/>
          <w:sz w:val="22"/>
          <w:szCs w:val="22"/>
        </w:rPr>
        <w:t>Rock-forming minerals, Framework silicates: Silica minerals, feldspathoids and the zeolites</w:t>
      </w:r>
      <w:r>
        <w:rPr>
          <w:sz w:val="22"/>
          <w:szCs w:val="22"/>
        </w:rPr>
        <w:t>. Volume 4B, The Geological Society, London 982 pp.</w:t>
      </w:r>
    </w:p>
    <w:p w:rsidR="00B123DB" w:rsidRPr="00C731E0" w:rsidRDefault="00B123DB" w:rsidP="00B123DB">
      <w:pPr>
        <w:spacing w:line="360" w:lineRule="auto"/>
        <w:ind w:left="720" w:hanging="720"/>
        <w:rPr>
          <w:sz w:val="22"/>
          <w:szCs w:val="22"/>
        </w:rPr>
      </w:pPr>
      <w:r>
        <w:rPr>
          <w:sz w:val="22"/>
          <w:szCs w:val="22"/>
        </w:rPr>
        <w:t xml:space="preserve">Dollase, W.A. and Thomas, W.M. (1978) The crystal chemistry of silica-rich, alkali-deficient nepheline. </w:t>
      </w:r>
      <w:r w:rsidRPr="0032608B">
        <w:rPr>
          <w:i/>
          <w:sz w:val="22"/>
          <w:szCs w:val="22"/>
        </w:rPr>
        <w:t>Contributions to Mineralogy and Petrology</w:t>
      </w:r>
      <w:r>
        <w:rPr>
          <w:sz w:val="22"/>
          <w:szCs w:val="22"/>
        </w:rPr>
        <w:t xml:space="preserve">, </w:t>
      </w:r>
      <w:r w:rsidRPr="0032608B">
        <w:rPr>
          <w:b/>
          <w:sz w:val="22"/>
          <w:szCs w:val="22"/>
        </w:rPr>
        <w:t>66</w:t>
      </w:r>
      <w:r>
        <w:rPr>
          <w:sz w:val="22"/>
          <w:szCs w:val="22"/>
        </w:rPr>
        <w:t>, 311</w:t>
      </w:r>
      <w:r w:rsidR="007A565A">
        <w:rPr>
          <w:sz w:val="22"/>
          <w:szCs w:val="22"/>
        </w:rPr>
        <w:t>–</w:t>
      </w:r>
      <w:r>
        <w:rPr>
          <w:sz w:val="22"/>
          <w:szCs w:val="22"/>
        </w:rPr>
        <w:t>318.</w:t>
      </w:r>
    </w:p>
    <w:p w:rsidR="00B123DB" w:rsidRDefault="00B123DB" w:rsidP="00B123DB">
      <w:pPr>
        <w:spacing w:line="360" w:lineRule="auto"/>
        <w:ind w:left="720" w:hanging="720"/>
        <w:rPr>
          <w:sz w:val="22"/>
          <w:szCs w:val="22"/>
        </w:rPr>
      </w:pPr>
      <w:r w:rsidRPr="00C731E0">
        <w:rPr>
          <w:sz w:val="22"/>
          <w:szCs w:val="22"/>
        </w:rPr>
        <w:t>Donnay, G., Schairer, J.F. and Donnay, J.D.H. (1959) Nephelin</w:t>
      </w:r>
      <w:r>
        <w:rPr>
          <w:sz w:val="22"/>
          <w:szCs w:val="22"/>
        </w:rPr>
        <w:t xml:space="preserve">e solid solutions. </w:t>
      </w:r>
      <w:r w:rsidRPr="0032608B">
        <w:rPr>
          <w:i/>
          <w:sz w:val="22"/>
          <w:szCs w:val="22"/>
        </w:rPr>
        <w:t>Mineralogical Magazine</w:t>
      </w:r>
      <w:r>
        <w:rPr>
          <w:sz w:val="22"/>
          <w:szCs w:val="22"/>
        </w:rPr>
        <w:t>,</w:t>
      </w:r>
      <w:r w:rsidRPr="00C731E0">
        <w:rPr>
          <w:sz w:val="22"/>
          <w:szCs w:val="22"/>
        </w:rPr>
        <w:t xml:space="preserve"> </w:t>
      </w:r>
      <w:r w:rsidRPr="0032608B">
        <w:rPr>
          <w:b/>
          <w:sz w:val="22"/>
          <w:szCs w:val="22"/>
        </w:rPr>
        <w:t>32</w:t>
      </w:r>
      <w:r w:rsidRPr="00C731E0">
        <w:rPr>
          <w:sz w:val="22"/>
          <w:szCs w:val="22"/>
        </w:rPr>
        <w:t>, 93</w:t>
      </w:r>
      <w:r w:rsidR="007A565A">
        <w:rPr>
          <w:sz w:val="22"/>
          <w:szCs w:val="22"/>
        </w:rPr>
        <w:t>–</w:t>
      </w:r>
      <w:r w:rsidRPr="00C731E0">
        <w:rPr>
          <w:sz w:val="22"/>
          <w:szCs w:val="22"/>
        </w:rPr>
        <w:t>109.</w:t>
      </w:r>
    </w:p>
    <w:p w:rsidR="00B123DB" w:rsidRDefault="00B123DB" w:rsidP="00B123DB">
      <w:pPr>
        <w:spacing w:line="360" w:lineRule="auto"/>
        <w:ind w:left="720" w:hanging="720"/>
        <w:rPr>
          <w:sz w:val="22"/>
          <w:szCs w:val="22"/>
        </w:rPr>
      </w:pPr>
      <w:r>
        <w:rPr>
          <w:sz w:val="22"/>
          <w:szCs w:val="22"/>
        </w:rPr>
        <w:t xml:space="preserve">Edgar, A.D. (1964) Studies on cancrinite: II – Stability fields and cell dimensions of calcium and potassium-rich cancrinites. </w:t>
      </w:r>
      <w:r w:rsidRPr="0032608B">
        <w:rPr>
          <w:i/>
          <w:sz w:val="22"/>
          <w:szCs w:val="22"/>
        </w:rPr>
        <w:t>The Canadian Mineralogist</w:t>
      </w:r>
      <w:r>
        <w:rPr>
          <w:sz w:val="22"/>
          <w:szCs w:val="22"/>
        </w:rPr>
        <w:t>,</w:t>
      </w:r>
      <w:r w:rsidRPr="0032608B">
        <w:rPr>
          <w:b/>
          <w:sz w:val="22"/>
          <w:szCs w:val="22"/>
        </w:rPr>
        <w:t xml:space="preserve"> 8</w:t>
      </w:r>
      <w:r>
        <w:rPr>
          <w:sz w:val="22"/>
          <w:szCs w:val="22"/>
        </w:rPr>
        <w:t>, 53</w:t>
      </w:r>
      <w:r w:rsidR="007A565A">
        <w:rPr>
          <w:sz w:val="22"/>
          <w:szCs w:val="22"/>
        </w:rPr>
        <w:t>–</w:t>
      </w:r>
      <w:r>
        <w:rPr>
          <w:sz w:val="22"/>
          <w:szCs w:val="22"/>
        </w:rPr>
        <w:t>67.</w:t>
      </w:r>
    </w:p>
    <w:p w:rsidR="00B123DB" w:rsidRPr="00260BC5" w:rsidRDefault="00B123DB" w:rsidP="00B123DB">
      <w:pPr>
        <w:spacing w:line="360" w:lineRule="auto"/>
        <w:ind w:left="720" w:hanging="720"/>
        <w:rPr>
          <w:sz w:val="22"/>
          <w:szCs w:val="22"/>
        </w:rPr>
      </w:pPr>
      <w:r>
        <w:rPr>
          <w:sz w:val="22"/>
          <w:szCs w:val="22"/>
        </w:rPr>
        <w:t>Hahn, T. and Buerger, M.J. (1955) The detailed structure of nepheline, KNa</w:t>
      </w:r>
      <w:r>
        <w:rPr>
          <w:sz w:val="22"/>
          <w:szCs w:val="22"/>
          <w:vertAlign w:val="subscript"/>
        </w:rPr>
        <w:t>3</w:t>
      </w:r>
      <w:r>
        <w:rPr>
          <w:sz w:val="22"/>
          <w:szCs w:val="22"/>
        </w:rPr>
        <w:t>Al</w:t>
      </w:r>
      <w:r>
        <w:rPr>
          <w:sz w:val="22"/>
          <w:szCs w:val="22"/>
          <w:vertAlign w:val="subscript"/>
        </w:rPr>
        <w:t>4</w:t>
      </w:r>
      <w:r>
        <w:rPr>
          <w:sz w:val="22"/>
          <w:szCs w:val="22"/>
        </w:rPr>
        <w:t>Si</w:t>
      </w:r>
      <w:r>
        <w:rPr>
          <w:sz w:val="22"/>
          <w:szCs w:val="22"/>
          <w:vertAlign w:val="subscript"/>
        </w:rPr>
        <w:t>4</w:t>
      </w:r>
      <w:r>
        <w:rPr>
          <w:sz w:val="22"/>
          <w:szCs w:val="22"/>
        </w:rPr>
        <w:t>O</w:t>
      </w:r>
      <w:r>
        <w:rPr>
          <w:sz w:val="22"/>
          <w:szCs w:val="22"/>
          <w:vertAlign w:val="subscript"/>
        </w:rPr>
        <w:t>16</w:t>
      </w:r>
      <w:r>
        <w:rPr>
          <w:sz w:val="22"/>
          <w:szCs w:val="22"/>
        </w:rPr>
        <w:t xml:space="preserve">. </w:t>
      </w:r>
      <w:r w:rsidRPr="0032608B">
        <w:rPr>
          <w:i/>
          <w:sz w:val="22"/>
          <w:szCs w:val="22"/>
        </w:rPr>
        <w:t>Zeitschrift Kristallographie</w:t>
      </w:r>
      <w:r>
        <w:rPr>
          <w:sz w:val="22"/>
          <w:szCs w:val="22"/>
        </w:rPr>
        <w:t xml:space="preserve">, </w:t>
      </w:r>
      <w:r w:rsidRPr="0032608B">
        <w:rPr>
          <w:b/>
          <w:sz w:val="22"/>
          <w:szCs w:val="22"/>
        </w:rPr>
        <w:t>106</w:t>
      </w:r>
      <w:r>
        <w:rPr>
          <w:sz w:val="22"/>
          <w:szCs w:val="22"/>
        </w:rPr>
        <w:t>, 308</w:t>
      </w:r>
      <w:r w:rsidR="007A565A">
        <w:rPr>
          <w:sz w:val="22"/>
          <w:szCs w:val="22"/>
        </w:rPr>
        <w:t>–</w:t>
      </w:r>
      <w:r>
        <w:rPr>
          <w:sz w:val="22"/>
          <w:szCs w:val="22"/>
        </w:rPr>
        <w:t>338.</w:t>
      </w:r>
    </w:p>
    <w:p w:rsidR="00B123DB" w:rsidRPr="00C731E0" w:rsidRDefault="00B123DB" w:rsidP="00B123DB">
      <w:pPr>
        <w:spacing w:line="360" w:lineRule="auto"/>
        <w:ind w:left="720" w:hanging="720"/>
        <w:rPr>
          <w:sz w:val="22"/>
          <w:szCs w:val="22"/>
        </w:rPr>
      </w:pPr>
      <w:r>
        <w:rPr>
          <w:sz w:val="22"/>
          <w:szCs w:val="22"/>
        </w:rPr>
        <w:t xml:space="preserve">Hamilton, D.L. and MacKenzie, </w:t>
      </w:r>
      <w:r w:rsidRPr="00C731E0">
        <w:rPr>
          <w:sz w:val="22"/>
          <w:szCs w:val="22"/>
        </w:rPr>
        <w:t>W.S. (1960) Nepheline solid solution in the system NaAlSiO</w:t>
      </w:r>
      <w:r w:rsidRPr="00C731E0">
        <w:rPr>
          <w:sz w:val="22"/>
          <w:szCs w:val="22"/>
          <w:vertAlign w:val="subscript"/>
        </w:rPr>
        <w:t>4</w:t>
      </w:r>
      <w:r>
        <w:rPr>
          <w:sz w:val="22"/>
          <w:szCs w:val="22"/>
        </w:rPr>
        <w:t xml:space="preserve"> – KA</w:t>
      </w:r>
      <w:r w:rsidRPr="00C731E0">
        <w:rPr>
          <w:sz w:val="22"/>
          <w:szCs w:val="22"/>
        </w:rPr>
        <w:t>lSiO</w:t>
      </w:r>
      <w:r w:rsidRPr="00C731E0">
        <w:rPr>
          <w:sz w:val="22"/>
          <w:szCs w:val="22"/>
          <w:vertAlign w:val="subscript"/>
        </w:rPr>
        <w:t>4</w:t>
      </w:r>
      <w:r w:rsidR="0032608B" w:rsidRPr="007A565A">
        <w:rPr>
          <w:sz w:val="22"/>
          <w:szCs w:val="22"/>
        </w:rPr>
        <w:t xml:space="preserve"> </w:t>
      </w:r>
      <w:r w:rsidRPr="00C731E0">
        <w:rPr>
          <w:sz w:val="22"/>
          <w:szCs w:val="22"/>
        </w:rPr>
        <w:t>– SiO</w:t>
      </w:r>
      <w:r w:rsidRPr="00C731E0">
        <w:rPr>
          <w:sz w:val="22"/>
          <w:szCs w:val="22"/>
          <w:vertAlign w:val="subscript"/>
        </w:rPr>
        <w:t>2</w:t>
      </w:r>
      <w:r w:rsidRPr="00C731E0">
        <w:rPr>
          <w:sz w:val="22"/>
          <w:szCs w:val="22"/>
        </w:rPr>
        <w:t xml:space="preserve">. </w:t>
      </w:r>
      <w:r w:rsidRPr="0032608B">
        <w:rPr>
          <w:i/>
          <w:sz w:val="22"/>
          <w:szCs w:val="22"/>
        </w:rPr>
        <w:t>Journal of Petrology</w:t>
      </w:r>
      <w:r w:rsidRPr="00C731E0">
        <w:rPr>
          <w:sz w:val="22"/>
          <w:szCs w:val="22"/>
        </w:rPr>
        <w:t xml:space="preserve">, </w:t>
      </w:r>
      <w:r w:rsidRPr="0032608B">
        <w:rPr>
          <w:b/>
          <w:sz w:val="22"/>
          <w:szCs w:val="22"/>
        </w:rPr>
        <w:t>1</w:t>
      </w:r>
      <w:r w:rsidRPr="00C731E0">
        <w:rPr>
          <w:sz w:val="22"/>
          <w:szCs w:val="22"/>
        </w:rPr>
        <w:t>, 56</w:t>
      </w:r>
      <w:r w:rsidR="007A565A">
        <w:rPr>
          <w:sz w:val="22"/>
          <w:szCs w:val="22"/>
        </w:rPr>
        <w:t>–</w:t>
      </w:r>
      <w:r w:rsidRPr="00C731E0">
        <w:rPr>
          <w:sz w:val="22"/>
          <w:szCs w:val="22"/>
        </w:rPr>
        <w:t>72.</w:t>
      </w:r>
    </w:p>
    <w:p w:rsidR="00B123DB" w:rsidRDefault="00B123DB" w:rsidP="00B123DB">
      <w:pPr>
        <w:spacing w:line="360" w:lineRule="auto"/>
        <w:ind w:left="720" w:hanging="720"/>
        <w:rPr>
          <w:sz w:val="22"/>
          <w:szCs w:val="22"/>
        </w:rPr>
      </w:pPr>
      <w:r w:rsidRPr="00C731E0">
        <w:rPr>
          <w:sz w:val="22"/>
          <w:szCs w:val="22"/>
        </w:rPr>
        <w:t>Hamilton, D.L. (1961)</w:t>
      </w:r>
      <w:r w:rsidR="0032608B">
        <w:rPr>
          <w:sz w:val="22"/>
          <w:szCs w:val="22"/>
        </w:rPr>
        <w:t xml:space="preserve"> </w:t>
      </w:r>
      <w:r w:rsidRPr="00C731E0">
        <w:rPr>
          <w:sz w:val="22"/>
          <w:szCs w:val="22"/>
        </w:rPr>
        <w:t>Nephelines as crystallization temperature indicators.</w:t>
      </w:r>
      <w:r w:rsidR="0032608B">
        <w:rPr>
          <w:sz w:val="22"/>
          <w:szCs w:val="22"/>
        </w:rPr>
        <w:t xml:space="preserve"> </w:t>
      </w:r>
      <w:r w:rsidRPr="0032608B">
        <w:rPr>
          <w:i/>
          <w:sz w:val="22"/>
          <w:szCs w:val="22"/>
        </w:rPr>
        <w:t>Journal of Geology</w:t>
      </w:r>
      <w:r w:rsidRPr="00C731E0">
        <w:rPr>
          <w:sz w:val="22"/>
          <w:szCs w:val="22"/>
        </w:rPr>
        <w:t xml:space="preserve">, </w:t>
      </w:r>
      <w:r w:rsidRPr="0032608B">
        <w:rPr>
          <w:b/>
          <w:sz w:val="22"/>
          <w:szCs w:val="22"/>
        </w:rPr>
        <w:t>69</w:t>
      </w:r>
      <w:r w:rsidRPr="00C731E0">
        <w:rPr>
          <w:sz w:val="22"/>
          <w:szCs w:val="22"/>
        </w:rPr>
        <w:t>, 321</w:t>
      </w:r>
      <w:r w:rsidR="007A565A">
        <w:rPr>
          <w:sz w:val="22"/>
          <w:szCs w:val="22"/>
        </w:rPr>
        <w:t>–</w:t>
      </w:r>
      <w:r w:rsidRPr="00C731E0">
        <w:rPr>
          <w:sz w:val="22"/>
          <w:szCs w:val="22"/>
        </w:rPr>
        <w:t>329.</w:t>
      </w:r>
    </w:p>
    <w:p w:rsidR="00B123DB" w:rsidRDefault="00B123DB" w:rsidP="00B123DB">
      <w:pPr>
        <w:spacing w:line="360" w:lineRule="auto"/>
        <w:ind w:left="720" w:hanging="720"/>
        <w:rPr>
          <w:sz w:val="22"/>
          <w:szCs w:val="22"/>
        </w:rPr>
      </w:pPr>
      <w:r w:rsidRPr="00C731E0">
        <w:rPr>
          <w:sz w:val="22"/>
          <w:szCs w:val="22"/>
        </w:rPr>
        <w:t>Henderson C.M.B. and G</w:t>
      </w:r>
      <w:r>
        <w:rPr>
          <w:sz w:val="22"/>
          <w:szCs w:val="22"/>
        </w:rPr>
        <w:t>ibb, F.G.F. (1972)</w:t>
      </w:r>
      <w:r w:rsidR="0032608B">
        <w:rPr>
          <w:sz w:val="22"/>
          <w:szCs w:val="22"/>
        </w:rPr>
        <w:t xml:space="preserve"> </w:t>
      </w:r>
      <w:r>
        <w:rPr>
          <w:sz w:val="22"/>
          <w:szCs w:val="22"/>
        </w:rPr>
        <w:t xml:space="preserve">Plagioclase - </w:t>
      </w:r>
      <w:r w:rsidRPr="00C731E0">
        <w:rPr>
          <w:sz w:val="22"/>
          <w:szCs w:val="22"/>
        </w:rPr>
        <w:t>Ca-rich</w:t>
      </w:r>
      <w:r>
        <w:rPr>
          <w:sz w:val="22"/>
          <w:szCs w:val="22"/>
        </w:rPr>
        <w:t xml:space="preserve"> nepheline intergrowths in a sy</w:t>
      </w:r>
      <w:r w:rsidRPr="00C731E0">
        <w:rPr>
          <w:sz w:val="22"/>
          <w:szCs w:val="22"/>
        </w:rPr>
        <w:t xml:space="preserve">enite from the Marangudzi complex, Rhodesia. </w:t>
      </w:r>
      <w:r w:rsidRPr="0032608B">
        <w:rPr>
          <w:i/>
          <w:sz w:val="22"/>
          <w:szCs w:val="22"/>
        </w:rPr>
        <w:t>Mineralogical Magazine</w:t>
      </w:r>
      <w:r w:rsidRPr="00C731E0">
        <w:rPr>
          <w:sz w:val="22"/>
          <w:szCs w:val="22"/>
        </w:rPr>
        <w:t xml:space="preserve">, </w:t>
      </w:r>
      <w:r w:rsidRPr="0032608B">
        <w:rPr>
          <w:b/>
          <w:sz w:val="22"/>
          <w:szCs w:val="22"/>
        </w:rPr>
        <w:t>38</w:t>
      </w:r>
      <w:r w:rsidRPr="00C731E0">
        <w:rPr>
          <w:sz w:val="22"/>
          <w:szCs w:val="22"/>
        </w:rPr>
        <w:t>, 670</w:t>
      </w:r>
      <w:r w:rsidR="007A565A">
        <w:rPr>
          <w:sz w:val="22"/>
          <w:szCs w:val="22"/>
        </w:rPr>
        <w:t>–</w:t>
      </w:r>
      <w:r w:rsidRPr="00C731E0">
        <w:rPr>
          <w:sz w:val="22"/>
          <w:szCs w:val="22"/>
        </w:rPr>
        <w:t>677.</w:t>
      </w:r>
    </w:p>
    <w:p w:rsidR="00B123DB" w:rsidRPr="00040C38" w:rsidRDefault="00B123DB" w:rsidP="00B123DB">
      <w:pPr>
        <w:spacing w:line="360" w:lineRule="auto"/>
        <w:ind w:left="720" w:hanging="720"/>
        <w:rPr>
          <w:sz w:val="22"/>
          <w:szCs w:val="22"/>
        </w:rPr>
      </w:pPr>
      <w:r>
        <w:rPr>
          <w:sz w:val="22"/>
          <w:szCs w:val="22"/>
        </w:rPr>
        <w:t>Henderson, C.M.B. and Taylor, D. (1982) The structural behaviour of the nepheline family: 1. Sr and Ba aluminates (MAl</w:t>
      </w:r>
      <w:r>
        <w:rPr>
          <w:sz w:val="22"/>
          <w:szCs w:val="22"/>
          <w:vertAlign w:val="subscript"/>
        </w:rPr>
        <w:t>2</w:t>
      </w:r>
      <w:r>
        <w:rPr>
          <w:sz w:val="22"/>
          <w:szCs w:val="22"/>
        </w:rPr>
        <w:t>O</w:t>
      </w:r>
      <w:r>
        <w:rPr>
          <w:sz w:val="22"/>
          <w:szCs w:val="22"/>
          <w:vertAlign w:val="subscript"/>
        </w:rPr>
        <w:t>4</w:t>
      </w:r>
      <w:r>
        <w:rPr>
          <w:sz w:val="22"/>
          <w:szCs w:val="22"/>
        </w:rPr>
        <w:t xml:space="preserve">), </w:t>
      </w:r>
      <w:r w:rsidRPr="0032608B">
        <w:rPr>
          <w:i/>
          <w:sz w:val="22"/>
          <w:szCs w:val="22"/>
        </w:rPr>
        <w:t>Mineralogical Magazine</w:t>
      </w:r>
      <w:r>
        <w:rPr>
          <w:sz w:val="22"/>
          <w:szCs w:val="22"/>
        </w:rPr>
        <w:t xml:space="preserve">, </w:t>
      </w:r>
      <w:r w:rsidRPr="0032608B">
        <w:rPr>
          <w:b/>
          <w:sz w:val="22"/>
          <w:szCs w:val="22"/>
        </w:rPr>
        <w:t>45</w:t>
      </w:r>
      <w:r>
        <w:rPr>
          <w:sz w:val="22"/>
          <w:szCs w:val="22"/>
        </w:rPr>
        <w:t>, 111</w:t>
      </w:r>
      <w:r w:rsidR="007A565A">
        <w:rPr>
          <w:sz w:val="22"/>
          <w:szCs w:val="22"/>
        </w:rPr>
        <w:t>–</w:t>
      </w:r>
      <w:r>
        <w:rPr>
          <w:sz w:val="22"/>
          <w:szCs w:val="22"/>
        </w:rPr>
        <w:t>127.</w:t>
      </w:r>
    </w:p>
    <w:p w:rsidR="00B123DB" w:rsidRDefault="00B123DB" w:rsidP="00B123DB">
      <w:pPr>
        <w:spacing w:line="360" w:lineRule="auto"/>
        <w:ind w:left="720" w:hanging="720"/>
        <w:rPr>
          <w:sz w:val="22"/>
          <w:szCs w:val="22"/>
        </w:rPr>
      </w:pPr>
      <w:r w:rsidRPr="00C731E0">
        <w:rPr>
          <w:sz w:val="22"/>
          <w:szCs w:val="22"/>
        </w:rPr>
        <w:t xml:space="preserve">Henderson, C.M.B. and Gibb, F.G.F. (1983) Felsic mineral crystallization trends in differentiating </w:t>
      </w:r>
      <w:r>
        <w:rPr>
          <w:sz w:val="22"/>
          <w:szCs w:val="22"/>
        </w:rPr>
        <w:t>alkaline basic magmas.</w:t>
      </w:r>
      <w:r w:rsidR="0032608B">
        <w:rPr>
          <w:sz w:val="22"/>
          <w:szCs w:val="22"/>
        </w:rPr>
        <w:t xml:space="preserve"> </w:t>
      </w:r>
      <w:r w:rsidRPr="0032608B">
        <w:rPr>
          <w:i/>
          <w:sz w:val="22"/>
          <w:szCs w:val="22"/>
        </w:rPr>
        <w:t>Contributions to Mineralogy and</w:t>
      </w:r>
      <w:r w:rsidR="0032608B" w:rsidRPr="0032608B">
        <w:rPr>
          <w:i/>
          <w:sz w:val="22"/>
          <w:szCs w:val="22"/>
        </w:rPr>
        <w:t xml:space="preserve"> </w:t>
      </w:r>
      <w:r w:rsidRPr="0032608B">
        <w:rPr>
          <w:i/>
          <w:sz w:val="22"/>
          <w:szCs w:val="22"/>
        </w:rPr>
        <w:t>Petrology</w:t>
      </w:r>
      <w:r w:rsidRPr="00C731E0">
        <w:rPr>
          <w:sz w:val="22"/>
          <w:szCs w:val="22"/>
        </w:rPr>
        <w:t xml:space="preserve">, </w:t>
      </w:r>
      <w:r w:rsidRPr="0032608B">
        <w:rPr>
          <w:b/>
          <w:sz w:val="22"/>
          <w:szCs w:val="22"/>
        </w:rPr>
        <w:t>84</w:t>
      </w:r>
      <w:r w:rsidRPr="00C731E0">
        <w:rPr>
          <w:sz w:val="22"/>
          <w:szCs w:val="22"/>
        </w:rPr>
        <w:t>, 355</w:t>
      </w:r>
      <w:r w:rsidR="007A565A">
        <w:rPr>
          <w:sz w:val="22"/>
          <w:szCs w:val="22"/>
        </w:rPr>
        <w:t>–</w:t>
      </w:r>
      <w:r w:rsidRPr="00C731E0">
        <w:rPr>
          <w:sz w:val="22"/>
          <w:szCs w:val="22"/>
        </w:rPr>
        <w:t>364.</w:t>
      </w:r>
    </w:p>
    <w:p w:rsidR="00B123DB" w:rsidRPr="00792347" w:rsidRDefault="00B123DB" w:rsidP="00B123DB">
      <w:pPr>
        <w:spacing w:line="360" w:lineRule="auto"/>
        <w:ind w:left="720" w:hanging="720"/>
        <w:rPr>
          <w:sz w:val="22"/>
          <w:szCs w:val="22"/>
        </w:rPr>
      </w:pPr>
      <w:r>
        <w:rPr>
          <w:sz w:val="22"/>
          <w:szCs w:val="22"/>
        </w:rPr>
        <w:lastRenderedPageBreak/>
        <w:t>Henderson, C.M.B., Bell, A.M.T., Kohn, S.C. and Page, C.S. (1998) Leucite-pollucite structure-type variability and the structure of a synthetic end-member wairakite (CaAl</w:t>
      </w:r>
      <w:r>
        <w:rPr>
          <w:sz w:val="22"/>
          <w:szCs w:val="22"/>
          <w:vertAlign w:val="subscript"/>
        </w:rPr>
        <w:t>2</w:t>
      </w:r>
      <w:r>
        <w:rPr>
          <w:sz w:val="22"/>
          <w:szCs w:val="22"/>
        </w:rPr>
        <w:t>Si</w:t>
      </w:r>
      <w:r>
        <w:rPr>
          <w:sz w:val="22"/>
          <w:szCs w:val="22"/>
          <w:vertAlign w:val="subscript"/>
        </w:rPr>
        <w:t>4</w:t>
      </w:r>
      <w:r>
        <w:rPr>
          <w:sz w:val="22"/>
          <w:szCs w:val="22"/>
        </w:rPr>
        <w:t>O</w:t>
      </w:r>
      <w:r>
        <w:rPr>
          <w:sz w:val="22"/>
          <w:szCs w:val="22"/>
          <w:vertAlign w:val="subscript"/>
        </w:rPr>
        <w:t>12</w:t>
      </w:r>
      <w:r>
        <w:rPr>
          <w:sz w:val="22"/>
          <w:szCs w:val="22"/>
        </w:rPr>
        <w:t>H</w:t>
      </w:r>
      <w:r>
        <w:rPr>
          <w:sz w:val="22"/>
          <w:szCs w:val="22"/>
          <w:vertAlign w:val="subscript"/>
        </w:rPr>
        <w:t>2</w:t>
      </w:r>
      <w:r>
        <w:rPr>
          <w:sz w:val="22"/>
          <w:szCs w:val="22"/>
        </w:rPr>
        <w:t xml:space="preserve">O). </w:t>
      </w:r>
      <w:r w:rsidRPr="0032608B">
        <w:rPr>
          <w:i/>
          <w:sz w:val="22"/>
          <w:szCs w:val="22"/>
        </w:rPr>
        <w:t>Mineralogical Magazine</w:t>
      </w:r>
      <w:r>
        <w:rPr>
          <w:sz w:val="22"/>
          <w:szCs w:val="22"/>
        </w:rPr>
        <w:t xml:space="preserve">, </w:t>
      </w:r>
      <w:r w:rsidRPr="0032608B">
        <w:rPr>
          <w:b/>
          <w:sz w:val="22"/>
          <w:szCs w:val="22"/>
        </w:rPr>
        <w:t>62</w:t>
      </w:r>
      <w:r>
        <w:rPr>
          <w:sz w:val="22"/>
          <w:szCs w:val="22"/>
        </w:rPr>
        <w:t>, 165</w:t>
      </w:r>
      <w:r w:rsidR="007A565A">
        <w:rPr>
          <w:sz w:val="22"/>
          <w:szCs w:val="22"/>
        </w:rPr>
        <w:t>–</w:t>
      </w:r>
      <w:r>
        <w:rPr>
          <w:sz w:val="22"/>
          <w:szCs w:val="22"/>
        </w:rPr>
        <w:t>178.</w:t>
      </w:r>
    </w:p>
    <w:p w:rsidR="00B123DB" w:rsidRDefault="00B123DB" w:rsidP="00B123DB">
      <w:pPr>
        <w:spacing w:line="360" w:lineRule="auto"/>
        <w:ind w:left="720" w:hanging="720"/>
        <w:rPr>
          <w:sz w:val="22"/>
          <w:szCs w:val="22"/>
        </w:rPr>
      </w:pPr>
      <w:r>
        <w:rPr>
          <w:sz w:val="22"/>
          <w:szCs w:val="22"/>
        </w:rPr>
        <w:t xml:space="preserve">Henderson , C.M.B., Bell, A.M.T. and Knight, K.S. (2017) Variable stoichiometry in tectosilicates having the leucite-pollucite-type structure with particular emphasis on modelling the interframework cavity cation environment. </w:t>
      </w:r>
      <w:r w:rsidRPr="0032608B">
        <w:rPr>
          <w:i/>
          <w:sz w:val="22"/>
          <w:szCs w:val="22"/>
        </w:rPr>
        <w:t>Journal of Solid State Chemistry</w:t>
      </w:r>
      <w:r>
        <w:rPr>
          <w:sz w:val="22"/>
          <w:szCs w:val="22"/>
        </w:rPr>
        <w:t>,</w:t>
      </w:r>
      <w:r w:rsidRPr="0032608B">
        <w:rPr>
          <w:b/>
          <w:sz w:val="22"/>
          <w:szCs w:val="22"/>
        </w:rPr>
        <w:t xml:space="preserve"> 251</w:t>
      </w:r>
      <w:r>
        <w:rPr>
          <w:sz w:val="22"/>
          <w:szCs w:val="22"/>
        </w:rPr>
        <w:t>, 90</w:t>
      </w:r>
      <w:r w:rsidR="007A565A">
        <w:rPr>
          <w:sz w:val="22"/>
          <w:szCs w:val="22"/>
        </w:rPr>
        <w:t>–</w:t>
      </w:r>
      <w:r>
        <w:rPr>
          <w:sz w:val="22"/>
          <w:szCs w:val="22"/>
        </w:rPr>
        <w:t>104.</w:t>
      </w:r>
    </w:p>
    <w:p w:rsidR="002830F8" w:rsidRDefault="002830F8" w:rsidP="00B123DB">
      <w:pPr>
        <w:spacing w:line="360" w:lineRule="auto"/>
        <w:ind w:left="720" w:hanging="720"/>
        <w:rPr>
          <w:sz w:val="22"/>
          <w:szCs w:val="22"/>
        </w:rPr>
      </w:pPr>
      <w:r>
        <w:rPr>
          <w:sz w:val="22"/>
          <w:szCs w:val="22"/>
        </w:rPr>
        <w:t xml:space="preserve">Kahlenberg, V. (2010) Structural chemistry of anhydrous sodium silicate – a review. </w:t>
      </w:r>
      <w:r w:rsidRPr="0032608B">
        <w:rPr>
          <w:i/>
          <w:sz w:val="22"/>
          <w:szCs w:val="22"/>
        </w:rPr>
        <w:t>Chimia</w:t>
      </w:r>
      <w:r>
        <w:rPr>
          <w:sz w:val="22"/>
          <w:szCs w:val="22"/>
        </w:rPr>
        <w:t xml:space="preserve">, </w:t>
      </w:r>
      <w:r w:rsidRPr="0032608B">
        <w:rPr>
          <w:b/>
          <w:sz w:val="22"/>
          <w:szCs w:val="22"/>
        </w:rPr>
        <w:t>64</w:t>
      </w:r>
      <w:r>
        <w:rPr>
          <w:sz w:val="22"/>
          <w:szCs w:val="22"/>
        </w:rPr>
        <w:t>, 716</w:t>
      </w:r>
      <w:r w:rsidR="007A565A">
        <w:rPr>
          <w:sz w:val="22"/>
          <w:szCs w:val="22"/>
        </w:rPr>
        <w:t>–</w:t>
      </w:r>
      <w:r>
        <w:rPr>
          <w:sz w:val="22"/>
          <w:szCs w:val="22"/>
        </w:rPr>
        <w:t>722.</w:t>
      </w:r>
    </w:p>
    <w:p w:rsidR="00B123DB" w:rsidRDefault="00B123DB" w:rsidP="00B123DB">
      <w:pPr>
        <w:spacing w:line="360" w:lineRule="auto"/>
        <w:ind w:left="720" w:hanging="720"/>
        <w:rPr>
          <w:sz w:val="22"/>
          <w:szCs w:val="22"/>
        </w:rPr>
      </w:pPr>
      <w:r>
        <w:rPr>
          <w:sz w:val="22"/>
          <w:szCs w:val="22"/>
        </w:rPr>
        <w:t xml:space="preserve">Liu, B. and Barbier, J. (1993) </w:t>
      </w:r>
      <w:r w:rsidRPr="00C731E0">
        <w:rPr>
          <w:sz w:val="22"/>
          <w:szCs w:val="22"/>
        </w:rPr>
        <w:t>Structures of the stuffed-tridymite derivatives, Ba</w:t>
      </w:r>
      <w:r w:rsidRPr="00C731E0">
        <w:rPr>
          <w:i/>
          <w:sz w:val="22"/>
          <w:szCs w:val="22"/>
        </w:rPr>
        <w:t>M</w:t>
      </w:r>
      <w:r w:rsidRPr="00C731E0">
        <w:rPr>
          <w:sz w:val="22"/>
          <w:szCs w:val="22"/>
        </w:rPr>
        <w:t>SiO</w:t>
      </w:r>
      <w:r w:rsidRPr="00C731E0">
        <w:rPr>
          <w:sz w:val="22"/>
          <w:szCs w:val="22"/>
          <w:vertAlign w:val="subscript"/>
        </w:rPr>
        <w:t>4</w:t>
      </w:r>
      <w:r w:rsidRPr="00C731E0">
        <w:rPr>
          <w:sz w:val="22"/>
          <w:szCs w:val="22"/>
        </w:rPr>
        <w:t xml:space="preserve"> (</w:t>
      </w:r>
      <w:r w:rsidRPr="00C731E0">
        <w:rPr>
          <w:i/>
          <w:sz w:val="22"/>
          <w:szCs w:val="22"/>
        </w:rPr>
        <w:t>M</w:t>
      </w:r>
      <w:r w:rsidR="0032608B">
        <w:rPr>
          <w:i/>
          <w:sz w:val="22"/>
          <w:szCs w:val="22"/>
        </w:rPr>
        <w:t xml:space="preserve"> </w:t>
      </w:r>
      <w:r>
        <w:rPr>
          <w:sz w:val="22"/>
          <w:szCs w:val="22"/>
        </w:rPr>
        <w:t>= Co, Zn, Mg).</w:t>
      </w:r>
      <w:r w:rsidR="0032608B">
        <w:rPr>
          <w:sz w:val="22"/>
          <w:szCs w:val="22"/>
        </w:rPr>
        <w:t xml:space="preserve"> </w:t>
      </w:r>
      <w:r w:rsidRPr="0032608B">
        <w:rPr>
          <w:i/>
          <w:sz w:val="22"/>
          <w:szCs w:val="22"/>
        </w:rPr>
        <w:t>Journal of Solid State Chemistry</w:t>
      </w:r>
      <w:r w:rsidRPr="00C731E0">
        <w:rPr>
          <w:sz w:val="22"/>
          <w:szCs w:val="22"/>
        </w:rPr>
        <w:t xml:space="preserve">, </w:t>
      </w:r>
      <w:r w:rsidRPr="0032608B">
        <w:rPr>
          <w:b/>
          <w:sz w:val="22"/>
          <w:szCs w:val="22"/>
        </w:rPr>
        <w:t>102</w:t>
      </w:r>
      <w:r w:rsidRPr="00C731E0">
        <w:rPr>
          <w:sz w:val="22"/>
          <w:szCs w:val="22"/>
        </w:rPr>
        <w:t>, 115</w:t>
      </w:r>
      <w:r w:rsidR="007A565A">
        <w:rPr>
          <w:sz w:val="22"/>
          <w:szCs w:val="22"/>
        </w:rPr>
        <w:t>–</w:t>
      </w:r>
      <w:r w:rsidRPr="00C731E0">
        <w:rPr>
          <w:sz w:val="22"/>
          <w:szCs w:val="22"/>
        </w:rPr>
        <w:t>125.</w:t>
      </w:r>
    </w:p>
    <w:p w:rsidR="00B123DB" w:rsidRDefault="00B123DB" w:rsidP="00B123DB">
      <w:pPr>
        <w:spacing w:line="360" w:lineRule="auto"/>
        <w:ind w:left="720" w:hanging="720"/>
        <w:rPr>
          <w:sz w:val="22"/>
          <w:szCs w:val="22"/>
        </w:rPr>
      </w:pPr>
      <w:r>
        <w:rPr>
          <w:sz w:val="22"/>
          <w:szCs w:val="22"/>
        </w:rPr>
        <w:t>Melluso, L., Morra, V., and Girolamo, P.Di (1996)</w:t>
      </w:r>
      <w:r w:rsidR="0032608B">
        <w:rPr>
          <w:sz w:val="22"/>
          <w:szCs w:val="22"/>
        </w:rPr>
        <w:t xml:space="preserve"> </w:t>
      </w:r>
      <w:r>
        <w:rPr>
          <w:sz w:val="22"/>
          <w:szCs w:val="22"/>
        </w:rPr>
        <w:t xml:space="preserve">The Mt. Vulture volvanic complex (Italy): evidence for distinct parental magmas and for residual melts with melilite. </w:t>
      </w:r>
      <w:r w:rsidRPr="0032608B">
        <w:rPr>
          <w:i/>
          <w:sz w:val="22"/>
          <w:szCs w:val="22"/>
        </w:rPr>
        <w:t>Mineralogy and Petrology</w:t>
      </w:r>
      <w:r>
        <w:rPr>
          <w:sz w:val="22"/>
          <w:szCs w:val="22"/>
        </w:rPr>
        <w:t xml:space="preserve">, </w:t>
      </w:r>
      <w:r w:rsidRPr="0032608B">
        <w:rPr>
          <w:b/>
          <w:sz w:val="22"/>
          <w:szCs w:val="22"/>
        </w:rPr>
        <w:t>56</w:t>
      </w:r>
      <w:r>
        <w:rPr>
          <w:sz w:val="22"/>
          <w:szCs w:val="22"/>
        </w:rPr>
        <w:t>, 225</w:t>
      </w:r>
      <w:r w:rsidR="007A565A">
        <w:rPr>
          <w:sz w:val="22"/>
          <w:szCs w:val="22"/>
        </w:rPr>
        <w:t>–</w:t>
      </w:r>
      <w:r>
        <w:rPr>
          <w:sz w:val="22"/>
          <w:szCs w:val="22"/>
        </w:rPr>
        <w:t>250.</w:t>
      </w:r>
    </w:p>
    <w:p w:rsidR="002830F8" w:rsidRPr="002830F8" w:rsidRDefault="002830F8" w:rsidP="002830F8">
      <w:pPr>
        <w:spacing w:line="360" w:lineRule="auto"/>
        <w:ind w:left="720" w:hanging="720"/>
        <w:rPr>
          <w:sz w:val="22"/>
          <w:szCs w:val="22"/>
        </w:rPr>
      </w:pPr>
      <w:r>
        <w:rPr>
          <w:sz w:val="22"/>
          <w:szCs w:val="22"/>
        </w:rPr>
        <w:t>Pant, A.K. (1968) A reconsideration of the crystal structure of β-Na</w:t>
      </w:r>
      <w:r>
        <w:rPr>
          <w:sz w:val="22"/>
          <w:szCs w:val="22"/>
          <w:vertAlign w:val="subscript"/>
        </w:rPr>
        <w:t>2</w:t>
      </w:r>
      <w:r>
        <w:rPr>
          <w:sz w:val="22"/>
          <w:szCs w:val="22"/>
        </w:rPr>
        <w:t>Si</w:t>
      </w:r>
      <w:r>
        <w:rPr>
          <w:sz w:val="22"/>
          <w:szCs w:val="22"/>
          <w:vertAlign w:val="subscript"/>
        </w:rPr>
        <w:t>2</w:t>
      </w:r>
      <w:r>
        <w:rPr>
          <w:sz w:val="22"/>
          <w:szCs w:val="22"/>
        </w:rPr>
        <w:t>O</w:t>
      </w:r>
      <w:r>
        <w:rPr>
          <w:sz w:val="22"/>
          <w:szCs w:val="22"/>
          <w:vertAlign w:val="subscript"/>
        </w:rPr>
        <w:t>5</w:t>
      </w:r>
      <w:r>
        <w:rPr>
          <w:sz w:val="22"/>
          <w:szCs w:val="22"/>
        </w:rPr>
        <w:t xml:space="preserve">. </w:t>
      </w:r>
      <w:r w:rsidRPr="0032608B">
        <w:rPr>
          <w:i/>
          <w:sz w:val="22"/>
          <w:szCs w:val="22"/>
        </w:rPr>
        <w:t>Acta Crystallographica</w:t>
      </w:r>
      <w:r>
        <w:rPr>
          <w:sz w:val="22"/>
          <w:szCs w:val="22"/>
        </w:rPr>
        <w:t xml:space="preserve">, </w:t>
      </w:r>
      <w:r w:rsidRPr="0032608B">
        <w:rPr>
          <w:b/>
          <w:sz w:val="22"/>
          <w:szCs w:val="22"/>
        </w:rPr>
        <w:t>B24</w:t>
      </w:r>
      <w:r>
        <w:rPr>
          <w:sz w:val="22"/>
          <w:szCs w:val="22"/>
        </w:rPr>
        <w:t>, 1077</w:t>
      </w:r>
      <w:r w:rsidR="007A565A">
        <w:rPr>
          <w:sz w:val="22"/>
          <w:szCs w:val="22"/>
        </w:rPr>
        <w:t>–</w:t>
      </w:r>
      <w:r>
        <w:rPr>
          <w:sz w:val="22"/>
          <w:szCs w:val="22"/>
        </w:rPr>
        <w:t>1083</w:t>
      </w:r>
    </w:p>
    <w:p w:rsidR="00B123DB" w:rsidRPr="006E41A1" w:rsidRDefault="00B123DB" w:rsidP="00B123DB">
      <w:pPr>
        <w:spacing w:line="360" w:lineRule="auto"/>
        <w:ind w:left="720" w:hanging="720"/>
        <w:rPr>
          <w:sz w:val="22"/>
          <w:szCs w:val="22"/>
        </w:rPr>
      </w:pPr>
      <w:r>
        <w:rPr>
          <w:sz w:val="22"/>
          <w:szCs w:val="22"/>
        </w:rPr>
        <w:t>Roedder, E.W. (1951) The system K</w:t>
      </w:r>
      <w:r>
        <w:rPr>
          <w:sz w:val="22"/>
          <w:szCs w:val="22"/>
          <w:vertAlign w:val="subscript"/>
        </w:rPr>
        <w:t>2</w:t>
      </w:r>
      <w:r>
        <w:rPr>
          <w:sz w:val="22"/>
          <w:szCs w:val="22"/>
        </w:rPr>
        <w:t>O-MgO-SiO</w:t>
      </w:r>
      <w:r>
        <w:rPr>
          <w:sz w:val="22"/>
          <w:szCs w:val="22"/>
          <w:vertAlign w:val="subscript"/>
        </w:rPr>
        <w:t>2</w:t>
      </w:r>
      <w:r>
        <w:rPr>
          <w:sz w:val="22"/>
          <w:szCs w:val="22"/>
        </w:rPr>
        <w:t xml:space="preserve"> </w:t>
      </w:r>
      <w:r w:rsidRPr="0032608B">
        <w:rPr>
          <w:i/>
          <w:sz w:val="22"/>
          <w:szCs w:val="22"/>
        </w:rPr>
        <w:t>American Journal of Science</w:t>
      </w:r>
      <w:r>
        <w:rPr>
          <w:sz w:val="22"/>
          <w:szCs w:val="22"/>
        </w:rPr>
        <w:t xml:space="preserve">, </w:t>
      </w:r>
      <w:r w:rsidRPr="0032608B">
        <w:rPr>
          <w:b/>
          <w:sz w:val="22"/>
          <w:szCs w:val="22"/>
        </w:rPr>
        <w:t>249</w:t>
      </w:r>
      <w:r>
        <w:rPr>
          <w:sz w:val="22"/>
          <w:szCs w:val="22"/>
        </w:rPr>
        <w:t>, 81</w:t>
      </w:r>
      <w:r w:rsidR="007A565A">
        <w:rPr>
          <w:sz w:val="22"/>
          <w:szCs w:val="22"/>
        </w:rPr>
        <w:t>–</w:t>
      </w:r>
      <w:r>
        <w:rPr>
          <w:sz w:val="22"/>
          <w:szCs w:val="22"/>
        </w:rPr>
        <w:t>130 and 224</w:t>
      </w:r>
      <w:r w:rsidR="007A565A">
        <w:rPr>
          <w:sz w:val="22"/>
          <w:szCs w:val="22"/>
        </w:rPr>
        <w:t>–</w:t>
      </w:r>
      <w:r>
        <w:rPr>
          <w:sz w:val="22"/>
          <w:szCs w:val="22"/>
        </w:rPr>
        <w:t>248.</w:t>
      </w:r>
    </w:p>
    <w:p w:rsidR="00B123DB" w:rsidRDefault="00B123DB" w:rsidP="00B123DB">
      <w:pPr>
        <w:spacing w:line="360" w:lineRule="auto"/>
        <w:ind w:left="720" w:hanging="720"/>
        <w:rPr>
          <w:sz w:val="22"/>
          <w:szCs w:val="22"/>
        </w:rPr>
      </w:pPr>
      <w:r>
        <w:rPr>
          <w:sz w:val="22"/>
          <w:szCs w:val="22"/>
        </w:rPr>
        <w:t>Roedder, E. (1952) A reconnaissance of the liquidus relationships in the system K</w:t>
      </w:r>
      <w:r>
        <w:rPr>
          <w:sz w:val="22"/>
          <w:szCs w:val="22"/>
          <w:vertAlign w:val="subscript"/>
        </w:rPr>
        <w:t>2</w:t>
      </w:r>
      <w:r>
        <w:rPr>
          <w:sz w:val="22"/>
          <w:szCs w:val="22"/>
        </w:rPr>
        <w:t>O.2SiO</w:t>
      </w:r>
      <w:r>
        <w:rPr>
          <w:sz w:val="22"/>
          <w:szCs w:val="22"/>
          <w:vertAlign w:val="subscript"/>
        </w:rPr>
        <w:t>2</w:t>
      </w:r>
      <w:r>
        <w:rPr>
          <w:sz w:val="22"/>
          <w:szCs w:val="22"/>
        </w:rPr>
        <w:t xml:space="preserve"> – FeO – SiO</w:t>
      </w:r>
      <w:r>
        <w:rPr>
          <w:sz w:val="22"/>
          <w:szCs w:val="22"/>
          <w:vertAlign w:val="subscript"/>
        </w:rPr>
        <w:t>2</w:t>
      </w:r>
      <w:r>
        <w:rPr>
          <w:sz w:val="22"/>
          <w:szCs w:val="22"/>
        </w:rPr>
        <w:t>.</w:t>
      </w:r>
      <w:r w:rsidR="0032608B">
        <w:rPr>
          <w:sz w:val="22"/>
          <w:szCs w:val="22"/>
        </w:rPr>
        <w:t xml:space="preserve"> </w:t>
      </w:r>
      <w:r w:rsidRPr="0032608B">
        <w:rPr>
          <w:i/>
          <w:sz w:val="22"/>
          <w:szCs w:val="22"/>
        </w:rPr>
        <w:t>American Journal of Science, (Bowen volume)</w:t>
      </w:r>
      <w:r w:rsidRPr="0032608B">
        <w:rPr>
          <w:sz w:val="22"/>
          <w:szCs w:val="22"/>
        </w:rPr>
        <w:t>,</w:t>
      </w:r>
      <w:r>
        <w:rPr>
          <w:sz w:val="22"/>
          <w:szCs w:val="22"/>
        </w:rPr>
        <w:t xml:space="preserve"> </w:t>
      </w:r>
      <w:r w:rsidRPr="0032608B">
        <w:rPr>
          <w:b/>
          <w:sz w:val="22"/>
          <w:szCs w:val="22"/>
        </w:rPr>
        <w:t>250A</w:t>
      </w:r>
      <w:r>
        <w:rPr>
          <w:sz w:val="22"/>
          <w:szCs w:val="22"/>
        </w:rPr>
        <w:t>, 435</w:t>
      </w:r>
      <w:r w:rsidR="007A565A">
        <w:rPr>
          <w:sz w:val="22"/>
          <w:szCs w:val="22"/>
        </w:rPr>
        <w:t>–</w:t>
      </w:r>
      <w:r>
        <w:rPr>
          <w:sz w:val="22"/>
          <w:szCs w:val="22"/>
        </w:rPr>
        <w:t>456.</w:t>
      </w:r>
    </w:p>
    <w:p w:rsidR="00B123DB" w:rsidRDefault="00B123DB" w:rsidP="00B123DB">
      <w:pPr>
        <w:spacing w:line="360" w:lineRule="auto"/>
        <w:ind w:left="720" w:hanging="720"/>
        <w:rPr>
          <w:sz w:val="22"/>
          <w:szCs w:val="22"/>
        </w:rPr>
      </w:pPr>
      <w:r>
        <w:rPr>
          <w:sz w:val="22"/>
          <w:szCs w:val="22"/>
        </w:rPr>
        <w:t>Rossi, G., Oberti, R. and Smith, D.C. (1989) The crystal structure of a K-poor, Ca-rich silicate with the nepheline framework, and crystal-chemical relationships in the compositional space (K,Na,Ca,□)</w:t>
      </w:r>
      <w:r>
        <w:rPr>
          <w:sz w:val="22"/>
          <w:szCs w:val="22"/>
          <w:vertAlign w:val="subscript"/>
        </w:rPr>
        <w:t>8</w:t>
      </w:r>
      <w:r>
        <w:rPr>
          <w:sz w:val="22"/>
          <w:szCs w:val="22"/>
        </w:rPr>
        <w:t>(Al,Si)</w:t>
      </w:r>
      <w:r>
        <w:rPr>
          <w:sz w:val="22"/>
          <w:szCs w:val="22"/>
          <w:vertAlign w:val="subscript"/>
        </w:rPr>
        <w:t>16</w:t>
      </w:r>
      <w:r>
        <w:rPr>
          <w:sz w:val="22"/>
          <w:szCs w:val="22"/>
        </w:rPr>
        <w:t>O</w:t>
      </w:r>
      <w:r>
        <w:rPr>
          <w:sz w:val="22"/>
          <w:szCs w:val="22"/>
          <w:vertAlign w:val="subscript"/>
        </w:rPr>
        <w:t>32</w:t>
      </w:r>
      <w:r>
        <w:rPr>
          <w:sz w:val="22"/>
          <w:szCs w:val="22"/>
          <w:vertAlign w:val="superscript"/>
        </w:rPr>
        <w:t>.</w:t>
      </w:r>
      <w:r>
        <w:rPr>
          <w:sz w:val="22"/>
          <w:szCs w:val="22"/>
        </w:rPr>
        <w:t xml:space="preserve">. </w:t>
      </w:r>
      <w:r w:rsidRPr="0032608B">
        <w:rPr>
          <w:i/>
          <w:sz w:val="22"/>
          <w:szCs w:val="22"/>
        </w:rPr>
        <w:t>European Journal of Mineralogy</w:t>
      </w:r>
      <w:r>
        <w:rPr>
          <w:sz w:val="22"/>
          <w:szCs w:val="22"/>
        </w:rPr>
        <w:t xml:space="preserve">, </w:t>
      </w:r>
      <w:r w:rsidRPr="0032608B">
        <w:rPr>
          <w:b/>
          <w:sz w:val="22"/>
          <w:szCs w:val="22"/>
        </w:rPr>
        <w:t>1</w:t>
      </w:r>
      <w:r>
        <w:rPr>
          <w:sz w:val="22"/>
          <w:szCs w:val="22"/>
        </w:rPr>
        <w:t>, 59</w:t>
      </w:r>
      <w:r w:rsidR="007A565A">
        <w:rPr>
          <w:sz w:val="22"/>
          <w:szCs w:val="22"/>
        </w:rPr>
        <w:t>–</w:t>
      </w:r>
      <w:r>
        <w:rPr>
          <w:sz w:val="22"/>
          <w:szCs w:val="22"/>
        </w:rPr>
        <w:t>70.</w:t>
      </w:r>
    </w:p>
    <w:p w:rsidR="00B123DB" w:rsidRDefault="00B123DB" w:rsidP="00B123DB">
      <w:pPr>
        <w:spacing w:line="360" w:lineRule="auto"/>
        <w:ind w:left="720" w:hanging="720"/>
        <w:rPr>
          <w:sz w:val="22"/>
          <w:szCs w:val="22"/>
        </w:rPr>
      </w:pPr>
      <w:r>
        <w:rPr>
          <w:sz w:val="22"/>
          <w:szCs w:val="22"/>
        </w:rPr>
        <w:t xml:space="preserve">Schairer, J.F. and Bowen, N.L. (1935) Preliminary report on equilibrium relations between feldspathoids, alkali feldspars and silica. </w:t>
      </w:r>
      <w:r w:rsidRPr="0032608B">
        <w:rPr>
          <w:i/>
          <w:sz w:val="22"/>
          <w:szCs w:val="22"/>
        </w:rPr>
        <w:t>American Geophysical Union Transactions</w:t>
      </w:r>
      <w:r>
        <w:rPr>
          <w:sz w:val="22"/>
          <w:szCs w:val="22"/>
        </w:rPr>
        <w:t>, 325</w:t>
      </w:r>
      <w:r w:rsidR="007A565A">
        <w:rPr>
          <w:sz w:val="22"/>
          <w:szCs w:val="22"/>
        </w:rPr>
        <w:t>–</w:t>
      </w:r>
      <w:r>
        <w:rPr>
          <w:sz w:val="22"/>
          <w:szCs w:val="22"/>
        </w:rPr>
        <w:t>328.</w:t>
      </w:r>
    </w:p>
    <w:p w:rsidR="002830F8" w:rsidRPr="002830F8" w:rsidRDefault="002830F8" w:rsidP="00B123DB">
      <w:pPr>
        <w:spacing w:line="360" w:lineRule="auto"/>
        <w:ind w:left="720" w:hanging="720"/>
        <w:rPr>
          <w:sz w:val="22"/>
          <w:szCs w:val="22"/>
        </w:rPr>
      </w:pPr>
      <w:r>
        <w:rPr>
          <w:sz w:val="22"/>
          <w:szCs w:val="22"/>
        </w:rPr>
        <w:t>Smith, D.C., Keehid, S.-A, and Rossi, G. (1986) On the occurrence of lisetite, CaNa</w:t>
      </w:r>
      <w:r>
        <w:rPr>
          <w:sz w:val="22"/>
          <w:szCs w:val="22"/>
          <w:vertAlign w:val="subscript"/>
        </w:rPr>
        <w:t>2</w:t>
      </w:r>
      <w:r>
        <w:rPr>
          <w:sz w:val="22"/>
          <w:szCs w:val="22"/>
        </w:rPr>
        <w:t>Al</w:t>
      </w:r>
      <w:r>
        <w:rPr>
          <w:sz w:val="22"/>
          <w:szCs w:val="22"/>
          <w:vertAlign w:val="subscript"/>
        </w:rPr>
        <w:t>4</w:t>
      </w:r>
      <w:r>
        <w:rPr>
          <w:sz w:val="22"/>
          <w:szCs w:val="22"/>
        </w:rPr>
        <w:t>Si</w:t>
      </w:r>
      <w:r>
        <w:rPr>
          <w:sz w:val="22"/>
          <w:szCs w:val="22"/>
          <w:vertAlign w:val="subscript"/>
        </w:rPr>
        <w:t>4</w:t>
      </w:r>
      <w:r>
        <w:rPr>
          <w:sz w:val="22"/>
          <w:szCs w:val="22"/>
        </w:rPr>
        <w:t>O</w:t>
      </w:r>
      <w:r>
        <w:rPr>
          <w:sz w:val="22"/>
          <w:szCs w:val="22"/>
          <w:vertAlign w:val="subscript"/>
        </w:rPr>
        <w:t>16</w:t>
      </w:r>
      <w:r>
        <w:rPr>
          <w:sz w:val="22"/>
          <w:szCs w:val="22"/>
        </w:rPr>
        <w:t xml:space="preserve">, a new tectosilicate in the system Ca-Na-Al-Si-O. </w:t>
      </w:r>
      <w:r w:rsidRPr="0032608B">
        <w:rPr>
          <w:i/>
          <w:sz w:val="22"/>
          <w:szCs w:val="22"/>
        </w:rPr>
        <w:t>American Mineralogist</w:t>
      </w:r>
      <w:r>
        <w:rPr>
          <w:sz w:val="22"/>
          <w:szCs w:val="22"/>
        </w:rPr>
        <w:t xml:space="preserve">, </w:t>
      </w:r>
      <w:r w:rsidRPr="0032608B">
        <w:rPr>
          <w:b/>
          <w:sz w:val="22"/>
          <w:szCs w:val="22"/>
        </w:rPr>
        <w:t>71</w:t>
      </w:r>
      <w:r>
        <w:rPr>
          <w:sz w:val="22"/>
          <w:szCs w:val="22"/>
        </w:rPr>
        <w:t>, 1372</w:t>
      </w:r>
      <w:r w:rsidR="007A565A">
        <w:rPr>
          <w:sz w:val="22"/>
          <w:szCs w:val="22"/>
        </w:rPr>
        <w:t>–</w:t>
      </w:r>
      <w:r>
        <w:rPr>
          <w:sz w:val="22"/>
          <w:szCs w:val="22"/>
        </w:rPr>
        <w:t>1377.</w:t>
      </w:r>
    </w:p>
    <w:p w:rsidR="00B123DB" w:rsidRDefault="00B123DB" w:rsidP="00B123DB">
      <w:pPr>
        <w:spacing w:line="360" w:lineRule="auto"/>
        <w:ind w:left="720" w:hanging="720"/>
        <w:rPr>
          <w:sz w:val="22"/>
          <w:szCs w:val="22"/>
        </w:rPr>
      </w:pPr>
      <w:r>
        <w:rPr>
          <w:sz w:val="22"/>
          <w:szCs w:val="22"/>
        </w:rPr>
        <w:t>Torres-Martinez, L.M. and West, A.R. (1989) Pollucite- and leucite-related phases: A</w:t>
      </w:r>
      <w:r>
        <w:rPr>
          <w:sz w:val="22"/>
          <w:szCs w:val="22"/>
          <w:vertAlign w:val="subscript"/>
        </w:rPr>
        <w:t>2</w:t>
      </w:r>
      <w:r>
        <w:rPr>
          <w:sz w:val="22"/>
          <w:szCs w:val="22"/>
        </w:rPr>
        <w:t>BX</w:t>
      </w:r>
      <w:r>
        <w:rPr>
          <w:sz w:val="22"/>
          <w:szCs w:val="22"/>
          <w:vertAlign w:val="subscript"/>
        </w:rPr>
        <w:t>5</w:t>
      </w:r>
      <w:r>
        <w:rPr>
          <w:sz w:val="22"/>
          <w:szCs w:val="22"/>
        </w:rPr>
        <w:t>O</w:t>
      </w:r>
      <w:r>
        <w:rPr>
          <w:sz w:val="22"/>
          <w:szCs w:val="22"/>
          <w:vertAlign w:val="subscript"/>
        </w:rPr>
        <w:t>12</w:t>
      </w:r>
      <w:r>
        <w:rPr>
          <w:sz w:val="22"/>
          <w:szCs w:val="22"/>
        </w:rPr>
        <w:t xml:space="preserve"> and ACX</w:t>
      </w:r>
      <w:r>
        <w:rPr>
          <w:sz w:val="22"/>
          <w:szCs w:val="22"/>
          <w:vertAlign w:val="subscript"/>
        </w:rPr>
        <w:t>2</w:t>
      </w:r>
      <w:r>
        <w:rPr>
          <w:sz w:val="22"/>
          <w:szCs w:val="22"/>
        </w:rPr>
        <w:t>O</w:t>
      </w:r>
      <w:r>
        <w:rPr>
          <w:sz w:val="22"/>
          <w:szCs w:val="22"/>
          <w:vertAlign w:val="subscript"/>
        </w:rPr>
        <w:t>6</w:t>
      </w:r>
      <w:r>
        <w:rPr>
          <w:sz w:val="22"/>
          <w:szCs w:val="22"/>
        </w:rPr>
        <w:t xml:space="preserve"> (A = K,Rb,Cs; B = Be,Mg,Fe,Co,Ni,Zn,Cd; C = B, Al, Ga,Fe,Cr; X = Si, Ge). </w:t>
      </w:r>
      <w:r w:rsidR="007A565A" w:rsidRPr="007A565A">
        <w:rPr>
          <w:i/>
          <w:sz w:val="22"/>
          <w:szCs w:val="22"/>
        </w:rPr>
        <w:t>Zeitschrift für anorganische und allgemeine Chemie</w:t>
      </w:r>
      <w:r>
        <w:rPr>
          <w:sz w:val="22"/>
          <w:szCs w:val="22"/>
        </w:rPr>
        <w:t xml:space="preserve">, </w:t>
      </w:r>
      <w:r w:rsidRPr="0032608B">
        <w:rPr>
          <w:b/>
          <w:sz w:val="22"/>
          <w:szCs w:val="22"/>
        </w:rPr>
        <w:t>573</w:t>
      </w:r>
      <w:r>
        <w:rPr>
          <w:sz w:val="22"/>
          <w:szCs w:val="22"/>
        </w:rPr>
        <w:t>, 223</w:t>
      </w:r>
      <w:r w:rsidR="007A565A">
        <w:rPr>
          <w:sz w:val="22"/>
          <w:szCs w:val="22"/>
        </w:rPr>
        <w:t>–</w:t>
      </w:r>
      <w:r>
        <w:rPr>
          <w:sz w:val="22"/>
          <w:szCs w:val="22"/>
        </w:rPr>
        <w:t xml:space="preserve">230. </w:t>
      </w:r>
    </w:p>
    <w:p w:rsidR="00B123DB" w:rsidRDefault="00B123DB" w:rsidP="00B123DB">
      <w:pPr>
        <w:spacing w:line="360" w:lineRule="auto"/>
        <w:ind w:left="720" w:hanging="720"/>
      </w:pPr>
      <w:r w:rsidRPr="00C731E0">
        <w:rPr>
          <w:sz w:val="22"/>
          <w:szCs w:val="22"/>
        </w:rPr>
        <w:t>Wilkinson, J.F.G. and Hensel, H.D. (1994)</w:t>
      </w:r>
      <w:r w:rsidR="0032608B">
        <w:rPr>
          <w:sz w:val="22"/>
          <w:szCs w:val="22"/>
        </w:rPr>
        <w:t xml:space="preserve"> </w:t>
      </w:r>
      <w:r w:rsidRPr="00C731E0">
        <w:rPr>
          <w:sz w:val="22"/>
          <w:szCs w:val="22"/>
        </w:rPr>
        <w:t xml:space="preserve">Nephelines and analcimes in some alkaline igneous rocks. </w:t>
      </w:r>
      <w:r w:rsidRPr="0032608B">
        <w:rPr>
          <w:i/>
          <w:sz w:val="22"/>
          <w:szCs w:val="22"/>
        </w:rPr>
        <w:t>Contributions to Mineralogy and Petrology</w:t>
      </w:r>
      <w:r>
        <w:t xml:space="preserve">, </w:t>
      </w:r>
      <w:r w:rsidRPr="0032608B">
        <w:rPr>
          <w:b/>
        </w:rPr>
        <w:t>118</w:t>
      </w:r>
      <w:r>
        <w:t>, 79</w:t>
      </w:r>
      <w:r w:rsidR="007A565A">
        <w:rPr>
          <w:sz w:val="22"/>
          <w:szCs w:val="22"/>
        </w:rPr>
        <w:t>–</w:t>
      </w:r>
      <w:r>
        <w:t>91.</w:t>
      </w:r>
    </w:p>
    <w:p w:rsidR="004218DC" w:rsidRPr="00DA3DE2" w:rsidRDefault="004218DC" w:rsidP="00B123DB">
      <w:pPr>
        <w:spacing w:line="360" w:lineRule="auto"/>
      </w:pPr>
    </w:p>
    <w:sectPr w:rsidR="004218DC" w:rsidRPr="00DA3DE2" w:rsidSect="00A32E8E">
      <w:headerReference w:type="even" r:id="rId7"/>
      <w:headerReference w:type="default" r:id="rId8"/>
      <w:pgSz w:w="11906" w:h="16838"/>
      <w:pgMar w:top="1440"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326" w:rsidRDefault="00CF4326">
      <w:r>
        <w:separator/>
      </w:r>
    </w:p>
  </w:endnote>
  <w:endnote w:type="continuationSeparator" w:id="0">
    <w:p w:rsidR="00CF4326" w:rsidRDefault="00CF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326" w:rsidRDefault="00CF4326">
      <w:r>
        <w:separator/>
      </w:r>
    </w:p>
  </w:footnote>
  <w:footnote w:type="continuationSeparator" w:id="0">
    <w:p w:rsidR="00CF4326" w:rsidRDefault="00CF4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94" w:rsidRDefault="009A7894" w:rsidP="00D13F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7894" w:rsidRDefault="009A7894" w:rsidP="00B215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94" w:rsidRDefault="009A7894" w:rsidP="00D13F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2068">
      <w:rPr>
        <w:rStyle w:val="PageNumber"/>
        <w:noProof/>
      </w:rPr>
      <w:t>2</w:t>
    </w:r>
    <w:r>
      <w:rPr>
        <w:rStyle w:val="PageNumber"/>
      </w:rPr>
      <w:fldChar w:fldCharType="end"/>
    </w:r>
  </w:p>
  <w:p w:rsidR="009A7894" w:rsidRDefault="009A7894" w:rsidP="00B215D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813888"/>
    <w:multiLevelType w:val="hybridMultilevel"/>
    <w:tmpl w:val="3BA807B6"/>
    <w:lvl w:ilvl="0" w:tplc="0809000F">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5D"/>
    <w:rsid w:val="0000045C"/>
    <w:rsid w:val="00014E12"/>
    <w:rsid w:val="000161C5"/>
    <w:rsid w:val="00050B16"/>
    <w:rsid w:val="000A4CE2"/>
    <w:rsid w:val="000C07C9"/>
    <w:rsid w:val="000C6FD4"/>
    <w:rsid w:val="000D1269"/>
    <w:rsid w:val="000D38DA"/>
    <w:rsid w:val="000E602B"/>
    <w:rsid w:val="000F7A65"/>
    <w:rsid w:val="00106F31"/>
    <w:rsid w:val="00123133"/>
    <w:rsid w:val="00127423"/>
    <w:rsid w:val="00165940"/>
    <w:rsid w:val="0019616B"/>
    <w:rsid w:val="001C5439"/>
    <w:rsid w:val="00206690"/>
    <w:rsid w:val="002830F8"/>
    <w:rsid w:val="003166F6"/>
    <w:rsid w:val="003230B2"/>
    <w:rsid w:val="0032608B"/>
    <w:rsid w:val="00394DFE"/>
    <w:rsid w:val="003A7CE7"/>
    <w:rsid w:val="003E7B40"/>
    <w:rsid w:val="004218DC"/>
    <w:rsid w:val="00441C34"/>
    <w:rsid w:val="00457DDF"/>
    <w:rsid w:val="00472F64"/>
    <w:rsid w:val="00525DE6"/>
    <w:rsid w:val="0055625F"/>
    <w:rsid w:val="005906EF"/>
    <w:rsid w:val="00591B29"/>
    <w:rsid w:val="005C36F0"/>
    <w:rsid w:val="005D2A69"/>
    <w:rsid w:val="005F2068"/>
    <w:rsid w:val="005F63C4"/>
    <w:rsid w:val="0060185D"/>
    <w:rsid w:val="00647006"/>
    <w:rsid w:val="00666AEA"/>
    <w:rsid w:val="006B0FA2"/>
    <w:rsid w:val="006D6674"/>
    <w:rsid w:val="007120A5"/>
    <w:rsid w:val="00761184"/>
    <w:rsid w:val="007823D2"/>
    <w:rsid w:val="007A565A"/>
    <w:rsid w:val="007D6C2A"/>
    <w:rsid w:val="00814CCE"/>
    <w:rsid w:val="0081640B"/>
    <w:rsid w:val="00980BC9"/>
    <w:rsid w:val="009A4A8E"/>
    <w:rsid w:val="009A7894"/>
    <w:rsid w:val="00A32E8E"/>
    <w:rsid w:val="00A600F0"/>
    <w:rsid w:val="00A91286"/>
    <w:rsid w:val="00AD39A9"/>
    <w:rsid w:val="00B123DB"/>
    <w:rsid w:val="00B215D7"/>
    <w:rsid w:val="00B55F5E"/>
    <w:rsid w:val="00B63BFA"/>
    <w:rsid w:val="00B74E23"/>
    <w:rsid w:val="00BA5B35"/>
    <w:rsid w:val="00BB5EE1"/>
    <w:rsid w:val="00BE0E0D"/>
    <w:rsid w:val="00C16129"/>
    <w:rsid w:val="00C5758F"/>
    <w:rsid w:val="00CD4BDF"/>
    <w:rsid w:val="00CE69CE"/>
    <w:rsid w:val="00CF4326"/>
    <w:rsid w:val="00D00B53"/>
    <w:rsid w:val="00D04F49"/>
    <w:rsid w:val="00D13F36"/>
    <w:rsid w:val="00D3128A"/>
    <w:rsid w:val="00D82BD6"/>
    <w:rsid w:val="00DA3DE2"/>
    <w:rsid w:val="00DD258F"/>
    <w:rsid w:val="00E91334"/>
    <w:rsid w:val="00E94C9A"/>
    <w:rsid w:val="00EA3C2C"/>
    <w:rsid w:val="00EC1CEC"/>
    <w:rsid w:val="00EC6273"/>
    <w:rsid w:val="00F02CB8"/>
    <w:rsid w:val="00F75B01"/>
    <w:rsid w:val="00FA0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0E5D1A-52CA-44CE-BA19-1C23719B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85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215D7"/>
    <w:pPr>
      <w:tabs>
        <w:tab w:val="center" w:pos="4153"/>
        <w:tab w:val="right" w:pos="8306"/>
      </w:tabs>
    </w:pPr>
  </w:style>
  <w:style w:type="character" w:styleId="PageNumber">
    <w:name w:val="page number"/>
    <w:basedOn w:val="DefaultParagraphFont"/>
    <w:rsid w:val="00B215D7"/>
  </w:style>
  <w:style w:type="table" w:styleId="TableGrid">
    <w:name w:val="Table Grid"/>
    <w:basedOn w:val="TableNormal"/>
    <w:rsid w:val="00814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906EF"/>
    <w:rPr>
      <w:sz w:val="16"/>
      <w:szCs w:val="16"/>
    </w:rPr>
  </w:style>
  <w:style w:type="paragraph" w:styleId="CommentText">
    <w:name w:val="annotation text"/>
    <w:basedOn w:val="Normal"/>
    <w:link w:val="CommentTextChar"/>
    <w:rsid w:val="005906EF"/>
    <w:rPr>
      <w:sz w:val="20"/>
      <w:szCs w:val="20"/>
    </w:rPr>
  </w:style>
  <w:style w:type="character" w:customStyle="1" w:styleId="CommentTextChar">
    <w:name w:val="Comment Text Char"/>
    <w:link w:val="CommentText"/>
    <w:rsid w:val="005906EF"/>
    <w:rPr>
      <w:lang w:val="en-GB" w:eastAsia="en-GB"/>
    </w:rPr>
  </w:style>
  <w:style w:type="paragraph" w:styleId="CommentSubject">
    <w:name w:val="annotation subject"/>
    <w:basedOn w:val="CommentText"/>
    <w:next w:val="CommentText"/>
    <w:link w:val="CommentSubjectChar"/>
    <w:rsid w:val="005906EF"/>
    <w:rPr>
      <w:b/>
      <w:bCs/>
    </w:rPr>
  </w:style>
  <w:style w:type="character" w:customStyle="1" w:styleId="CommentSubjectChar">
    <w:name w:val="Comment Subject Char"/>
    <w:link w:val="CommentSubject"/>
    <w:rsid w:val="005906EF"/>
    <w:rPr>
      <w:b/>
      <w:bCs/>
      <w:lang w:val="en-GB" w:eastAsia="en-GB"/>
    </w:rPr>
  </w:style>
  <w:style w:type="paragraph" w:styleId="BalloonText">
    <w:name w:val="Balloon Text"/>
    <w:basedOn w:val="Normal"/>
    <w:link w:val="BalloonTextChar"/>
    <w:rsid w:val="005906EF"/>
    <w:rPr>
      <w:rFonts w:ascii="Tahoma" w:hAnsi="Tahoma" w:cs="Tahoma"/>
      <w:sz w:val="16"/>
      <w:szCs w:val="16"/>
    </w:rPr>
  </w:style>
  <w:style w:type="character" w:customStyle="1" w:styleId="BalloonTextChar">
    <w:name w:val="Balloon Text Char"/>
    <w:link w:val="BalloonText"/>
    <w:rsid w:val="005906EF"/>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4557</Words>
  <Characters>25978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1</vt:lpstr>
    </vt:vector>
  </TitlesOfParts>
  <Company>MU</Company>
  <LinksUpToDate>false</LinksUpToDate>
  <CharactersWithSpaces>30475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CMBH</dc:creator>
  <cp:keywords/>
  <cp:lastModifiedBy>Helen</cp:lastModifiedBy>
  <cp:revision>2</cp:revision>
  <cp:lastPrinted>2020-10-09T08:01:00Z</cp:lastPrinted>
  <dcterms:created xsi:type="dcterms:W3CDTF">2020-10-29T10:15:00Z</dcterms:created>
  <dcterms:modified xsi:type="dcterms:W3CDTF">2020-10-29T10:15:00Z</dcterms:modified>
</cp:coreProperties>
</file>