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C1" w:rsidRPr="00EF11A8" w:rsidRDefault="00C37C4D" w:rsidP="00E07EC1">
      <w:pPr>
        <w:rPr>
          <w:lang w:val="en-US"/>
        </w:rPr>
      </w:pPr>
      <w:r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Sup</w:t>
      </w:r>
      <w:r w:rsidR="00E2682F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p</w:t>
      </w:r>
      <w:r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lemental Table S1. </w:t>
      </w:r>
      <w:r w:rsidR="00E07EC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Bond-valence calculations (Brown &amp; </w:t>
      </w:r>
      <w:proofErr w:type="spellStart"/>
      <w:r w:rsidR="00E07EC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Altermatt</w:t>
      </w:r>
      <w:proofErr w:type="spellEnd"/>
      <w:r w:rsidR="00E07EC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, 1985) for </w:t>
      </w:r>
      <w:proofErr w:type="spellStart"/>
      <w:r w:rsidR="00E07EC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dargaite</w:t>
      </w:r>
      <w:proofErr w:type="spellEnd"/>
    </w:p>
    <w:tbl>
      <w:tblPr>
        <w:tblStyle w:val="Tabela-Siatk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B83650" w:rsidRPr="00B83650" w:rsidTr="00CE760D">
        <w:tc>
          <w:tcPr>
            <w:tcW w:w="567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O1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O2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O3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O4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O5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O6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O7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O8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Sum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E07EC1" w:rsidP="003A35DB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Ba</w:t>
            </w:r>
            <w:r w:rsidR="00073486" w:rsidRPr="00B83650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1134" w:type="dxa"/>
          </w:tcPr>
          <w:p w:rsidR="00E07EC1" w:rsidRPr="00B83650" w:rsidRDefault="00E07EC1" w:rsidP="00AD0ABF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0.1</w:t>
            </w:r>
            <w:r w:rsidR="00AD0ABF" w:rsidRPr="00B83650">
              <w:rPr>
                <w:color w:val="000000" w:themeColor="text1"/>
                <w:lang w:val="en-US"/>
              </w:rPr>
              <w:t>74</w:t>
            </w:r>
            <w:r w:rsidRPr="00B83650">
              <w:rPr>
                <w:color w:val="000000" w:themeColor="text1"/>
                <w:vertAlign w:val="superscript"/>
                <w:lang w:val="en-US"/>
              </w:rPr>
              <w:t xml:space="preserve"> 6</w:t>
            </w:r>
            <w:r w:rsidRPr="00B83650">
              <w:rPr>
                <w:color w:val="000000" w:themeColor="text1"/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0.059</w:t>
            </w:r>
            <w:r w:rsidRPr="00B83650">
              <w:rPr>
                <w:color w:val="000000" w:themeColor="text1"/>
                <w:vertAlign w:val="superscript"/>
                <w:lang w:val="en-US"/>
              </w:rPr>
              <w:t>6</w:t>
            </w:r>
            <w:r w:rsidRPr="00B83650">
              <w:rPr>
                <w:color w:val="000000" w:themeColor="text1"/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CB69A6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1.40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E07EC1" w:rsidP="003A35DB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Ca1</w:t>
            </w:r>
          </w:p>
        </w:tc>
        <w:tc>
          <w:tcPr>
            <w:tcW w:w="1134" w:type="dxa"/>
          </w:tcPr>
          <w:p w:rsidR="00E07EC1" w:rsidRPr="00B83650" w:rsidRDefault="00E07EC1" w:rsidP="00DF3AFB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0.16</w:t>
            </w:r>
            <w:r w:rsidR="00DF3AFB" w:rsidRPr="00B83650">
              <w:rPr>
                <w:color w:val="000000" w:themeColor="text1"/>
                <w:lang w:val="en-US"/>
              </w:rPr>
              <w:t>6</w:t>
            </w:r>
            <w:r w:rsidRPr="00B83650">
              <w:rPr>
                <w:color w:val="000000" w:themeColor="text1"/>
                <w:vertAlign w:val="superscript"/>
                <w:lang w:val="en-US"/>
              </w:rPr>
              <w:t>2</w:t>
            </w:r>
            <w:r w:rsidRPr="00B83650">
              <w:rPr>
                <w:color w:val="000000" w:themeColor="text1"/>
                <w:vertAlign w:val="superscript"/>
              </w:rPr>
              <w:sym w:font="Symbol" w:char="F0AE"/>
            </w:r>
            <w:r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0.3</w:t>
            </w:r>
            <w:r w:rsidR="00D22395" w:rsidRPr="00B83650">
              <w:rPr>
                <w:color w:val="000000" w:themeColor="text1"/>
                <w:lang w:val="en-US"/>
              </w:rPr>
              <w:t>4</w:t>
            </w:r>
            <w:r w:rsidRPr="00B83650">
              <w:rPr>
                <w:color w:val="000000" w:themeColor="text1"/>
                <w:lang w:val="en-US"/>
              </w:rPr>
              <w:t>0</w:t>
            </w:r>
            <w:r w:rsidRPr="00B83650">
              <w:rPr>
                <w:color w:val="000000" w:themeColor="text1"/>
                <w:vertAlign w:val="superscript"/>
                <w:lang w:val="en-US"/>
              </w:rPr>
              <w:t>2</w:t>
            </w:r>
            <w:r w:rsidRPr="00B83650">
              <w:rPr>
                <w:color w:val="000000" w:themeColor="text1"/>
                <w:vertAlign w:val="superscript"/>
              </w:rPr>
              <w:sym w:font="Symbol" w:char="F0AE"/>
            </w:r>
            <w:r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E07EC1" w:rsidRPr="00B83650" w:rsidRDefault="00CB69A6" w:rsidP="00CE760D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0.229</w:t>
            </w:r>
            <w:r w:rsidR="00E07EC1" w:rsidRPr="00B83650">
              <w:rPr>
                <w:color w:val="000000" w:themeColor="text1"/>
                <w:vertAlign w:val="superscript"/>
                <w:lang w:val="en-US"/>
              </w:rPr>
              <w:t>3</w:t>
            </w:r>
            <w:r w:rsidR="00E07EC1"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E07EC1" w:rsidRPr="00B83650" w:rsidRDefault="00CB69A6" w:rsidP="00DF3AFB">
            <w:pPr>
              <w:rPr>
                <w:color w:val="000000" w:themeColor="text1"/>
                <w:lang w:val="en-US"/>
              </w:rPr>
            </w:pPr>
            <w:r w:rsidRPr="00B83650">
              <w:rPr>
                <w:color w:val="000000" w:themeColor="text1"/>
                <w:lang w:val="en-US"/>
              </w:rPr>
              <w:t>0.34</w:t>
            </w:r>
            <w:r w:rsidR="00DF3AFB" w:rsidRPr="00B83650">
              <w:rPr>
                <w:color w:val="000000" w:themeColor="text1"/>
                <w:lang w:val="en-US"/>
              </w:rPr>
              <w:t>2</w:t>
            </w:r>
            <w:r w:rsidR="00E07EC1" w:rsidRPr="00B83650">
              <w:rPr>
                <w:color w:val="000000" w:themeColor="text1"/>
                <w:vertAlign w:val="superscript"/>
                <w:lang w:val="en-US"/>
              </w:rPr>
              <w:t>3</w:t>
            </w:r>
            <w:r w:rsidR="00E07EC1"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D0ABF" w:rsidRPr="00B83650" w:rsidRDefault="00AD0ABF" w:rsidP="00CE760D">
            <w:pPr>
              <w:rPr>
                <w:color w:val="000000" w:themeColor="text1"/>
                <w:u w:val="single"/>
                <w:vertAlign w:val="superscript"/>
                <w:lang w:val="en-US"/>
              </w:rPr>
            </w:pPr>
            <w:r w:rsidRPr="00B83650">
              <w:rPr>
                <w:color w:val="000000" w:themeColor="text1"/>
              </w:rPr>
              <w:t>0.318</w:t>
            </w:r>
            <w:r w:rsidR="0059015F" w:rsidRPr="00B83650">
              <w:rPr>
                <w:color w:val="000000" w:themeColor="text1"/>
                <w:vertAlign w:val="superscript"/>
              </w:rPr>
              <w:t>3</w:t>
            </w:r>
            <w:r w:rsidR="0059015F"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134" w:type="dxa"/>
          </w:tcPr>
          <w:p w:rsidR="00AD0ABF" w:rsidRPr="00B83650" w:rsidRDefault="00AD0ABF" w:rsidP="0059015F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1.90</w:t>
            </w:r>
            <w:r w:rsidR="0059015F" w:rsidRPr="00B83650">
              <w:rPr>
                <w:color w:val="000000" w:themeColor="text1"/>
              </w:rPr>
              <w:t>1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E07EC1" w:rsidP="003A35DB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Ca2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  <w:vertAlign w:val="superscript"/>
              </w:rPr>
            </w:pPr>
            <w:r w:rsidRPr="00B83650">
              <w:rPr>
                <w:color w:val="000000" w:themeColor="text1"/>
              </w:rPr>
              <w:t>0.37</w:t>
            </w:r>
            <w:r w:rsidR="00580BB5" w:rsidRPr="00B83650">
              <w:rPr>
                <w:color w:val="000000" w:themeColor="text1"/>
              </w:rPr>
              <w:t>1</w:t>
            </w:r>
            <w:r w:rsidRPr="00B83650">
              <w:rPr>
                <w:color w:val="000000" w:themeColor="text1"/>
                <w:vertAlign w:val="superscript"/>
              </w:rPr>
              <w:t>2</w:t>
            </w:r>
            <w:r w:rsidRPr="00B83650">
              <w:rPr>
                <w:color w:val="000000" w:themeColor="text1"/>
                <w:vertAlign w:val="superscript"/>
              </w:rPr>
              <w:sym w:font="Symbol" w:char="F0AE"/>
            </w:r>
            <w:r w:rsidRPr="00B83650">
              <w:rPr>
                <w:color w:val="000000" w:themeColor="text1"/>
                <w:vertAlign w:val="superscript"/>
              </w:rPr>
              <w:sym w:font="Symbol" w:char="F0AF"/>
            </w:r>
          </w:p>
          <w:p w:rsidR="00E07EC1" w:rsidRPr="00B83650" w:rsidRDefault="00E07EC1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0.</w:t>
            </w:r>
            <w:r w:rsidR="00CB69A6" w:rsidRPr="00B83650">
              <w:rPr>
                <w:color w:val="000000" w:themeColor="text1"/>
              </w:rPr>
              <w:t>192</w:t>
            </w:r>
          </w:p>
        </w:tc>
        <w:tc>
          <w:tcPr>
            <w:tcW w:w="1134" w:type="dxa"/>
          </w:tcPr>
          <w:p w:rsidR="00E07EC1" w:rsidRPr="00B83650" w:rsidRDefault="004351F0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0.126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0.</w:t>
            </w:r>
            <w:r w:rsidR="00CB69A6" w:rsidRPr="00B83650">
              <w:rPr>
                <w:color w:val="000000" w:themeColor="text1"/>
              </w:rPr>
              <w:t>384</w:t>
            </w:r>
            <w:r w:rsidRPr="00B83650">
              <w:rPr>
                <w:color w:val="000000" w:themeColor="text1"/>
                <w:vertAlign w:val="superscript"/>
              </w:rPr>
              <w:t>3</w:t>
            </w:r>
            <w:r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A90573" w:rsidRPr="00B83650" w:rsidRDefault="00A90573" w:rsidP="00CE760D">
            <w:pPr>
              <w:rPr>
                <w:color w:val="000000" w:themeColor="text1"/>
                <w:u w:val="single"/>
                <w:vertAlign w:val="superscript"/>
              </w:rPr>
            </w:pPr>
            <w:r w:rsidRPr="00B83650">
              <w:rPr>
                <w:color w:val="000000" w:themeColor="text1"/>
              </w:rPr>
              <w:t>0.257</w:t>
            </w:r>
            <w:r w:rsidR="00580BB5" w:rsidRPr="00B83650">
              <w:rPr>
                <w:color w:val="000000" w:themeColor="text1"/>
                <w:vertAlign w:val="superscript"/>
              </w:rPr>
              <w:t>3</w:t>
            </w:r>
            <w:r w:rsidR="00580BB5"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A90573" w:rsidRPr="00B83650" w:rsidRDefault="00A90573" w:rsidP="00CE760D">
            <w:pPr>
              <w:rPr>
                <w:color w:val="000000" w:themeColor="text1"/>
                <w:u w:val="single"/>
                <w:vertAlign w:val="superscript"/>
              </w:rPr>
            </w:pPr>
            <w:r w:rsidRPr="00B83650">
              <w:rPr>
                <w:color w:val="000000" w:themeColor="text1"/>
              </w:rPr>
              <w:t>0.390</w:t>
            </w:r>
            <w:r w:rsidR="00580BB5" w:rsidRPr="00B83650">
              <w:rPr>
                <w:color w:val="000000" w:themeColor="text1"/>
                <w:vertAlign w:val="superscript"/>
              </w:rPr>
              <w:t>6</w:t>
            </w:r>
            <w:r w:rsidR="00580BB5" w:rsidRPr="00B83650">
              <w:rPr>
                <w:color w:val="000000" w:themeColor="text1"/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A90573" w:rsidRPr="00B83650" w:rsidRDefault="00A90573" w:rsidP="00580BB5">
            <w:pPr>
              <w:rPr>
                <w:color w:val="000000" w:themeColor="text1"/>
                <w:u w:val="single"/>
              </w:rPr>
            </w:pPr>
            <w:r w:rsidRPr="00B83650">
              <w:rPr>
                <w:color w:val="000000" w:themeColor="text1"/>
              </w:rPr>
              <w:t>2.09</w:t>
            </w:r>
            <w:r w:rsidR="00580BB5" w:rsidRPr="00B83650">
              <w:rPr>
                <w:color w:val="000000" w:themeColor="text1"/>
              </w:rPr>
              <w:t>1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CB69A6" w:rsidP="003A35DB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S</w:t>
            </w:r>
            <w:r w:rsidR="00073486" w:rsidRPr="00B83650">
              <w:rPr>
                <w:color w:val="000000" w:themeColor="text1"/>
              </w:rPr>
              <w:t>1</w:t>
            </w:r>
          </w:p>
        </w:tc>
        <w:tc>
          <w:tcPr>
            <w:tcW w:w="1134" w:type="dxa"/>
          </w:tcPr>
          <w:p w:rsidR="00E07EC1" w:rsidRPr="00B83650" w:rsidRDefault="00CB69A6" w:rsidP="00580BB5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1.45</w:t>
            </w:r>
            <w:r w:rsidR="00580BB5" w:rsidRPr="00B83650">
              <w:rPr>
                <w:color w:val="000000" w:themeColor="text1"/>
              </w:rPr>
              <w:t>6</w:t>
            </w:r>
            <w:r w:rsidR="00C72B23" w:rsidRPr="00B83650">
              <w:rPr>
                <w:color w:val="000000" w:themeColor="text1"/>
                <w:vertAlign w:val="superscript"/>
              </w:rPr>
              <w:t>3</w:t>
            </w:r>
            <w:r w:rsidR="00C72B23" w:rsidRPr="00B83650">
              <w:rPr>
                <w:color w:val="000000" w:themeColor="text1"/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CB69A6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1.468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C72B23" w:rsidP="00252370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5.8</w:t>
            </w:r>
            <w:r w:rsidR="00252370" w:rsidRPr="00B83650">
              <w:rPr>
                <w:color w:val="000000" w:themeColor="text1"/>
              </w:rPr>
              <w:t>36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E07EC1" w:rsidP="003A35DB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Si1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97804" w:rsidP="00E97804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0.987</w:t>
            </w:r>
            <w:r w:rsidR="00C72B23" w:rsidRPr="00B83650">
              <w:rPr>
                <w:color w:val="000000" w:themeColor="text1"/>
                <w:vertAlign w:val="superscript"/>
              </w:rPr>
              <w:t>3</w:t>
            </w:r>
            <w:r w:rsidR="00C72B23" w:rsidRPr="00B83650">
              <w:rPr>
                <w:color w:val="000000" w:themeColor="text1"/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CB69A6" w:rsidP="00E97804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0.9</w:t>
            </w:r>
            <w:r w:rsidR="00E97804" w:rsidRPr="00B83650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97804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3.873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E07EC1" w:rsidP="003A35DB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Si2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65789F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</w:t>
            </w:r>
            <w:r w:rsidR="000E5CFD" w:rsidRPr="00B83650">
              <w:rPr>
                <w:color w:val="000000" w:themeColor="text1"/>
              </w:rPr>
              <w:t>036</w:t>
            </w:r>
            <w:r w:rsidR="00E07EC1" w:rsidRPr="00B83650">
              <w:rPr>
                <w:color w:val="000000" w:themeColor="text1"/>
                <w:vertAlign w:val="superscript"/>
              </w:rPr>
              <w:t>3</w:t>
            </w:r>
            <w:r w:rsidR="00E07EC1" w:rsidRPr="00B83650">
              <w:rPr>
                <w:color w:val="000000" w:themeColor="text1"/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65789F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0.98</w:t>
            </w:r>
            <w:r w:rsidR="000E5CFD" w:rsidRPr="00B83650">
              <w:rPr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0E5CFD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4.092</w:t>
            </w:r>
          </w:p>
        </w:tc>
      </w:tr>
      <w:tr w:rsidR="00B83650" w:rsidRPr="00B83650" w:rsidTr="00CE760D">
        <w:tc>
          <w:tcPr>
            <w:tcW w:w="567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E07EC1" w:rsidRPr="00B83650" w:rsidRDefault="00E07EC1" w:rsidP="00687A52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1.9</w:t>
            </w:r>
            <w:r w:rsidR="00C72B23" w:rsidRPr="00B83650">
              <w:rPr>
                <w:color w:val="000000" w:themeColor="text1"/>
              </w:rPr>
              <w:t>6</w:t>
            </w:r>
            <w:r w:rsidR="00687A52" w:rsidRPr="00B83650">
              <w:rPr>
                <w:color w:val="000000" w:themeColor="text1"/>
              </w:rPr>
              <w:t>2</w:t>
            </w:r>
          </w:p>
        </w:tc>
        <w:tc>
          <w:tcPr>
            <w:tcW w:w="1134" w:type="dxa"/>
          </w:tcPr>
          <w:p w:rsidR="00E07EC1" w:rsidRPr="00B83650" w:rsidRDefault="00E07EC1" w:rsidP="00687A52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1.9</w:t>
            </w:r>
            <w:r w:rsidR="00687A52" w:rsidRPr="00B83650">
              <w:rPr>
                <w:color w:val="000000" w:themeColor="text1"/>
              </w:rPr>
              <w:t>21</w:t>
            </w:r>
          </w:p>
        </w:tc>
        <w:tc>
          <w:tcPr>
            <w:tcW w:w="1134" w:type="dxa"/>
          </w:tcPr>
          <w:p w:rsidR="00E07EC1" w:rsidRPr="00B83650" w:rsidRDefault="00687A52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1.901</w:t>
            </w:r>
          </w:p>
        </w:tc>
        <w:tc>
          <w:tcPr>
            <w:tcW w:w="1134" w:type="dxa"/>
          </w:tcPr>
          <w:p w:rsidR="00E07EC1" w:rsidRPr="00B83650" w:rsidRDefault="00C72B23" w:rsidP="00CE760D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2.155</w:t>
            </w:r>
          </w:p>
        </w:tc>
        <w:tc>
          <w:tcPr>
            <w:tcW w:w="1134" w:type="dxa"/>
          </w:tcPr>
          <w:p w:rsidR="00E07EC1" w:rsidRPr="00B83650" w:rsidRDefault="00C72B23" w:rsidP="00687A52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1.9</w:t>
            </w:r>
            <w:r w:rsidR="00687A52" w:rsidRPr="00B83650">
              <w:rPr>
                <w:color w:val="000000" w:themeColor="text1"/>
              </w:rPr>
              <w:t>38</w:t>
            </w:r>
          </w:p>
        </w:tc>
        <w:tc>
          <w:tcPr>
            <w:tcW w:w="1134" w:type="dxa"/>
          </w:tcPr>
          <w:p w:rsidR="00E07EC1" w:rsidRPr="00B83650" w:rsidRDefault="00683121" w:rsidP="00687A52">
            <w:pPr>
              <w:rPr>
                <w:color w:val="000000" w:themeColor="text1"/>
              </w:rPr>
            </w:pPr>
            <w:r w:rsidRPr="00B83650">
              <w:rPr>
                <w:color w:val="000000" w:themeColor="text1"/>
              </w:rPr>
              <w:t>2.1</w:t>
            </w:r>
            <w:r w:rsidR="00687A52" w:rsidRPr="00B83650">
              <w:rPr>
                <w:color w:val="000000" w:themeColor="text1"/>
              </w:rPr>
              <w:t>36</w:t>
            </w:r>
          </w:p>
        </w:tc>
        <w:tc>
          <w:tcPr>
            <w:tcW w:w="1134" w:type="dxa"/>
          </w:tcPr>
          <w:p w:rsidR="00E07EC1" w:rsidRPr="00B83650" w:rsidRDefault="007739E2" w:rsidP="003A35DB">
            <w:pPr>
              <w:rPr>
                <w:color w:val="000000" w:themeColor="text1"/>
                <w:vertAlign w:val="superscript"/>
              </w:rPr>
            </w:pPr>
            <w:r w:rsidRPr="00B83650">
              <w:rPr>
                <w:color w:val="000000" w:themeColor="text1"/>
              </w:rPr>
              <w:t>1.7</w:t>
            </w:r>
            <w:r w:rsidR="00DF3AFB" w:rsidRPr="00B83650">
              <w:rPr>
                <w:color w:val="000000" w:themeColor="text1"/>
              </w:rPr>
              <w:t>2</w:t>
            </w:r>
            <w:r w:rsidRPr="00B83650">
              <w:rPr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E07EC1" w:rsidRPr="00B83650" w:rsidRDefault="007739E2" w:rsidP="00CE760D">
            <w:pPr>
              <w:rPr>
                <w:color w:val="000000" w:themeColor="text1"/>
                <w:vertAlign w:val="superscript"/>
              </w:rPr>
            </w:pPr>
            <w:r w:rsidRPr="00B83650">
              <w:rPr>
                <w:color w:val="000000" w:themeColor="text1"/>
              </w:rPr>
              <w:t>2.340</w:t>
            </w:r>
          </w:p>
        </w:tc>
        <w:tc>
          <w:tcPr>
            <w:tcW w:w="1134" w:type="dxa"/>
          </w:tcPr>
          <w:p w:rsidR="00E07EC1" w:rsidRPr="00B83650" w:rsidRDefault="00E07EC1" w:rsidP="00CE760D">
            <w:pPr>
              <w:rPr>
                <w:color w:val="000000" w:themeColor="text1"/>
              </w:rPr>
            </w:pPr>
          </w:p>
        </w:tc>
      </w:tr>
    </w:tbl>
    <w:p w:rsidR="00EF11A8" w:rsidRDefault="00073486" w:rsidP="00EF11A8">
      <w:pPr>
        <w:spacing w:after="0"/>
        <w:rPr>
          <w:lang w:val="en-US"/>
        </w:rPr>
      </w:pPr>
      <w:r>
        <w:rPr>
          <w:lang w:val="en-US"/>
        </w:rPr>
        <w:t>Ba1 = 0.7Ba+0.3K</w:t>
      </w:r>
      <w:r w:rsidR="00B4716D">
        <w:rPr>
          <w:lang w:val="en-US"/>
        </w:rPr>
        <w:t>;</w:t>
      </w:r>
      <w:r>
        <w:rPr>
          <w:lang w:val="en-US"/>
        </w:rPr>
        <w:t xml:space="preserve"> O7 = 0.77O+0.23F</w:t>
      </w:r>
      <w:r w:rsidR="005916AA">
        <w:rPr>
          <w:lang w:val="en-US"/>
        </w:rPr>
        <w:t xml:space="preserve"> </w:t>
      </w:r>
    </w:p>
    <w:p w:rsidR="00EF11A8" w:rsidRDefault="00EF11A8">
      <w:pPr>
        <w:rPr>
          <w:lang w:val="en-US"/>
        </w:rPr>
      </w:pPr>
    </w:p>
    <w:p w:rsidR="00091001" w:rsidRPr="00E2682F" w:rsidRDefault="00C37C4D" w:rsidP="00091001">
      <w:pPr>
        <w:rPr>
          <w:lang w:val="en-US"/>
        </w:rPr>
      </w:pPr>
      <w:r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Sup</w:t>
      </w:r>
      <w:r w:rsidR="00E2682F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p</w:t>
      </w:r>
      <w:r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lemental Table S2. 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Bond-valence calculations (Brown &amp; </w:t>
      </w:r>
      <w:proofErr w:type="spellStart"/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Altermatt</w:t>
      </w:r>
      <w:proofErr w:type="spellEnd"/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, 1985) for synthetic KCa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 w:eastAsia="pl-PL"/>
        </w:rPr>
        <w:t>12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(SiO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 w:eastAsia="pl-PL"/>
        </w:rPr>
        <w:t>4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)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 w:eastAsia="pl-PL"/>
        </w:rPr>
        <w:t>4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(SO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 w:eastAsia="pl-PL"/>
        </w:rPr>
        <w:t>4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)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 w:eastAsia="pl-PL"/>
        </w:rPr>
        <w:t>2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O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vertAlign w:val="subscript"/>
          <w:lang w:val="en-US" w:eastAsia="pl-PL"/>
        </w:rPr>
        <w:t>2</w:t>
      </w:r>
      <w:r w:rsidR="00091001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F</w:t>
      </w:r>
      <w:r w:rsidR="00E2682F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r w:rsidR="00E2682F" w:rsidRPr="00B83650">
        <w:rPr>
          <w:rFonts w:ascii="Times New Roman" w:hAnsi="Times New Roman"/>
          <w:b/>
          <w:sz w:val="24"/>
          <w:lang w:val="en-US"/>
        </w:rPr>
        <w:t>(</w:t>
      </w:r>
      <w:proofErr w:type="spellStart"/>
      <w:r w:rsidR="00E2682F" w:rsidRPr="00B83650">
        <w:rPr>
          <w:rFonts w:ascii="Times New Roman" w:hAnsi="Times New Roman"/>
          <w:b/>
          <w:sz w:val="24"/>
          <w:lang w:val="en-US"/>
        </w:rPr>
        <w:t>Fayos</w:t>
      </w:r>
      <w:proofErr w:type="spellEnd"/>
      <w:r w:rsidR="00E2682F" w:rsidRPr="00B83650">
        <w:rPr>
          <w:rFonts w:ascii="Times New Roman" w:hAnsi="Times New Roman"/>
          <w:b/>
          <w:sz w:val="24"/>
          <w:lang w:val="en-US"/>
        </w:rPr>
        <w:t xml:space="preserve"> et al., 1985)</w:t>
      </w:r>
    </w:p>
    <w:tbl>
      <w:tblPr>
        <w:tblStyle w:val="Tabela-Siatk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802E77" w:rsidRPr="00802E77" w:rsidTr="008A3487">
        <w:tc>
          <w:tcPr>
            <w:tcW w:w="567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O1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O2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O3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O4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O5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O6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O7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O8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Sum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F417A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K</w:t>
            </w:r>
            <w:r w:rsidR="00160F7B" w:rsidRPr="00802E77">
              <w:rPr>
                <w:lang w:val="en-US"/>
              </w:rPr>
              <w:t>1</w:t>
            </w:r>
          </w:p>
        </w:tc>
        <w:tc>
          <w:tcPr>
            <w:tcW w:w="1134" w:type="dxa"/>
          </w:tcPr>
          <w:p w:rsidR="00160F7B" w:rsidRPr="00802E77" w:rsidRDefault="00160F7B" w:rsidP="001C3B8B">
            <w:pPr>
              <w:rPr>
                <w:lang w:val="en-US"/>
              </w:rPr>
            </w:pPr>
            <w:r w:rsidRPr="00802E77">
              <w:rPr>
                <w:lang w:val="en-US"/>
              </w:rPr>
              <w:t>0.1</w:t>
            </w:r>
            <w:r w:rsidR="001C3B8B" w:rsidRPr="00802E77">
              <w:rPr>
                <w:lang w:val="en-US"/>
              </w:rPr>
              <w:t>20</w:t>
            </w:r>
            <w:r w:rsidRPr="00802E77">
              <w:rPr>
                <w:vertAlign w:val="superscript"/>
                <w:lang w:val="en-US"/>
              </w:rPr>
              <w:t xml:space="preserve"> 6</w:t>
            </w:r>
            <w:r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C3B8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0.034</w:t>
            </w:r>
            <w:r w:rsidR="00160F7B" w:rsidRPr="00802E77">
              <w:rPr>
                <w:vertAlign w:val="superscript"/>
                <w:lang w:val="en-US"/>
              </w:rPr>
              <w:t>6</w:t>
            </w:r>
            <w:r w:rsidR="00160F7B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C3B8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0.924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Ca1</w:t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</w:t>
            </w:r>
            <w:r w:rsidR="006A2328" w:rsidRPr="00802E77">
              <w:rPr>
                <w:lang w:val="en-US"/>
              </w:rPr>
              <w:t>180</w:t>
            </w:r>
            <w:r w:rsidRPr="00802E77">
              <w:rPr>
                <w:vertAlign w:val="superscript"/>
                <w:lang w:val="en-US"/>
              </w:rPr>
              <w:t>2</w:t>
            </w:r>
            <w:r w:rsidRPr="00802E77">
              <w:rPr>
                <w:vertAlign w:val="superscript"/>
              </w:rPr>
              <w:sym w:font="Symbol" w:char="F0AE"/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0.3</w:t>
            </w:r>
            <w:r w:rsidR="006A2328" w:rsidRPr="00802E77">
              <w:rPr>
                <w:lang w:val="en-US"/>
              </w:rPr>
              <w:t>39</w:t>
            </w:r>
            <w:r w:rsidRPr="00802E77">
              <w:rPr>
                <w:vertAlign w:val="superscript"/>
                <w:lang w:val="en-US"/>
              </w:rPr>
              <w:t>2</w:t>
            </w:r>
            <w:r w:rsidRPr="00802E77">
              <w:rPr>
                <w:vertAlign w:val="superscript"/>
              </w:rPr>
              <w:sym w:font="Symbol" w:char="F0AE"/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6A2328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0.226</w:t>
            </w:r>
            <w:r w:rsidR="00160F7B" w:rsidRPr="00802E77">
              <w:rPr>
                <w:vertAlign w:val="superscript"/>
                <w:lang w:val="en-US"/>
              </w:rPr>
              <w:t>3</w:t>
            </w:r>
            <w:r w:rsidR="00160F7B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0.34</w:t>
            </w:r>
            <w:r w:rsidR="00715352" w:rsidRPr="00802E77">
              <w:rPr>
                <w:lang w:val="en-US"/>
              </w:rPr>
              <w:t>9</w:t>
            </w:r>
            <w:r w:rsidRPr="00802E77">
              <w:rPr>
                <w:vertAlign w:val="superscript"/>
                <w:lang w:val="en-US"/>
              </w:rPr>
              <w:t>3</w:t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B51887" w:rsidP="008A3487">
            <w:pPr>
              <w:rPr>
                <w:u w:val="single"/>
                <w:vertAlign w:val="superscript"/>
                <w:lang w:val="en-US"/>
              </w:rPr>
            </w:pPr>
            <w:r w:rsidRPr="00802E77">
              <w:t>0.271</w:t>
            </w:r>
            <w:r w:rsidR="00160F7B" w:rsidRPr="00802E77">
              <w:rPr>
                <w:vertAlign w:val="superscript"/>
              </w:rPr>
              <w:t>3</w:t>
            </w:r>
            <w:r w:rsidR="00160F7B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60F7B" w:rsidRPr="00802E77" w:rsidRDefault="002A6C3B" w:rsidP="002A6C3B">
            <w:r w:rsidRPr="00802E77">
              <w:t>1.884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60F7B" w:rsidP="008A3487">
            <w:r w:rsidRPr="00802E77">
              <w:t>Ca2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651926" w:rsidP="008A3487">
            <w:pPr>
              <w:rPr>
                <w:vertAlign w:val="superscript"/>
              </w:rPr>
            </w:pPr>
            <w:r w:rsidRPr="00802E77">
              <w:t>0.354</w:t>
            </w:r>
            <w:r w:rsidR="00160F7B" w:rsidRPr="00802E77">
              <w:rPr>
                <w:vertAlign w:val="superscript"/>
              </w:rPr>
              <w:t>2</w:t>
            </w:r>
            <w:r w:rsidR="00160F7B" w:rsidRPr="00802E77">
              <w:rPr>
                <w:vertAlign w:val="superscript"/>
              </w:rPr>
              <w:sym w:font="Symbol" w:char="F0AE"/>
            </w:r>
            <w:r w:rsidR="00160F7B" w:rsidRPr="00802E77">
              <w:rPr>
                <w:vertAlign w:val="superscript"/>
              </w:rPr>
              <w:sym w:font="Symbol" w:char="F0AF"/>
            </w:r>
          </w:p>
          <w:p w:rsidR="00160F7B" w:rsidRPr="00802E77" w:rsidRDefault="00160F7B" w:rsidP="00651926">
            <w:r w:rsidRPr="00802E77">
              <w:t>0.1</w:t>
            </w:r>
            <w:r w:rsidR="00651926" w:rsidRPr="00802E77">
              <w:t>88</w:t>
            </w:r>
          </w:p>
        </w:tc>
        <w:tc>
          <w:tcPr>
            <w:tcW w:w="1134" w:type="dxa"/>
          </w:tcPr>
          <w:p w:rsidR="00160F7B" w:rsidRPr="00802E77" w:rsidRDefault="00160F7B" w:rsidP="00651926">
            <w:r w:rsidRPr="00802E77">
              <w:t>0.1</w:t>
            </w:r>
            <w:r w:rsidR="00651926" w:rsidRPr="00802E77">
              <w:t>70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>
            <w:r w:rsidRPr="00802E77">
              <w:t>0.</w:t>
            </w:r>
            <w:r w:rsidR="00651926" w:rsidRPr="00802E77">
              <w:t>419</w:t>
            </w:r>
            <w:r w:rsidRPr="00802E77">
              <w:rPr>
                <w:vertAlign w:val="superscript"/>
              </w:rPr>
              <w:t>3</w:t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024AAC" w:rsidP="008A3487">
            <w:pPr>
              <w:rPr>
                <w:u w:val="single"/>
                <w:vertAlign w:val="superscript"/>
              </w:rPr>
            </w:pPr>
            <w:r w:rsidRPr="00802E77">
              <w:t>0.2</w:t>
            </w:r>
            <w:r w:rsidR="00270196" w:rsidRPr="00802E77">
              <w:t>31</w:t>
            </w:r>
            <w:r w:rsidR="00160F7B" w:rsidRPr="00802E77">
              <w:rPr>
                <w:vertAlign w:val="superscript"/>
              </w:rPr>
              <w:t>3</w:t>
            </w:r>
            <w:r w:rsidR="00160F7B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651926" w:rsidP="008A3487">
            <w:pPr>
              <w:rPr>
                <w:u w:val="single"/>
                <w:vertAlign w:val="superscript"/>
              </w:rPr>
            </w:pPr>
            <w:r w:rsidRPr="00802E77">
              <w:t>0.374</w:t>
            </w:r>
            <w:r w:rsidR="00160F7B" w:rsidRPr="00802E77">
              <w:rPr>
                <w:vertAlign w:val="superscript"/>
              </w:rPr>
              <w:t>6</w:t>
            </w:r>
            <w:r w:rsidR="00160F7B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60F7B" w:rsidRPr="00802E77" w:rsidRDefault="00160F7B" w:rsidP="008A3487">
            <w:pPr>
              <w:rPr>
                <w:u w:val="single"/>
              </w:rPr>
            </w:pPr>
            <w:r w:rsidRPr="00802E77">
              <w:t>2.09</w:t>
            </w:r>
            <w:r w:rsidR="00024AAC" w:rsidRPr="00802E77">
              <w:t>0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60F7B" w:rsidP="008A3487">
            <w:r w:rsidRPr="00802E77">
              <w:t>S1</w:t>
            </w:r>
          </w:p>
        </w:tc>
        <w:tc>
          <w:tcPr>
            <w:tcW w:w="1134" w:type="dxa"/>
          </w:tcPr>
          <w:p w:rsidR="00160F7B" w:rsidRPr="00802E77" w:rsidRDefault="00462956" w:rsidP="008A3487">
            <w:r w:rsidRPr="00802E77">
              <w:t>1.529</w:t>
            </w:r>
            <w:r w:rsidR="00160F7B" w:rsidRPr="00802E77">
              <w:rPr>
                <w:vertAlign w:val="superscript"/>
              </w:rPr>
              <w:t>3</w:t>
            </w:r>
            <w:r w:rsidR="00160F7B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462956">
            <w:r w:rsidRPr="00802E77">
              <w:t>1.4</w:t>
            </w:r>
            <w:r w:rsidR="00462956" w:rsidRPr="00802E77">
              <w:t>44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462956" w:rsidP="008A3487">
            <w:r w:rsidRPr="00802E77">
              <w:t>6.031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60F7B" w:rsidP="008A3487">
            <w:r w:rsidRPr="00802E77">
              <w:t>Si1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827D04" w:rsidP="00827D04">
            <w:r w:rsidRPr="00802E77">
              <w:t>1.025</w:t>
            </w:r>
            <w:r w:rsidR="00160F7B" w:rsidRPr="00802E77">
              <w:rPr>
                <w:vertAlign w:val="superscript"/>
              </w:rPr>
              <w:t>3</w:t>
            </w:r>
            <w:r w:rsidR="00160F7B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27D04">
            <w:r w:rsidRPr="00802E77">
              <w:t>0.9</w:t>
            </w:r>
            <w:r w:rsidR="00827D04" w:rsidRPr="00802E77">
              <w:t>35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827D04" w:rsidP="008A3487">
            <w:r w:rsidRPr="00802E77">
              <w:t>4.010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60F7B" w:rsidP="008A3487">
            <w:r w:rsidRPr="00802E77">
              <w:t>Si2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D069C1" w:rsidP="008A3487">
            <w:r w:rsidRPr="00802E77">
              <w:t>0.987</w:t>
            </w:r>
            <w:r w:rsidR="00160F7B" w:rsidRPr="00802E77">
              <w:rPr>
                <w:vertAlign w:val="superscript"/>
              </w:rPr>
              <w:t>3</w:t>
            </w:r>
            <w:r w:rsidR="00160F7B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D069C1">
            <w:r w:rsidRPr="00802E77">
              <w:t>0.9</w:t>
            </w:r>
            <w:r w:rsidR="00D069C1" w:rsidRPr="00802E77">
              <w:t>25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D069C1" w:rsidP="008A3487">
            <w:r w:rsidRPr="00802E77">
              <w:t>3.886</w:t>
            </w:r>
          </w:p>
        </w:tc>
      </w:tr>
      <w:tr w:rsidR="00802E77" w:rsidRPr="00802E77" w:rsidTr="008A3487">
        <w:tc>
          <w:tcPr>
            <w:tcW w:w="567" w:type="dxa"/>
          </w:tcPr>
          <w:p w:rsidR="00160F7B" w:rsidRPr="00802E77" w:rsidRDefault="00160F7B" w:rsidP="008A3487"/>
        </w:tc>
        <w:tc>
          <w:tcPr>
            <w:tcW w:w="1134" w:type="dxa"/>
          </w:tcPr>
          <w:p w:rsidR="00160F7B" w:rsidRPr="00802E77" w:rsidRDefault="00DE3EB0" w:rsidP="008A3487">
            <w:r w:rsidRPr="00802E77">
              <w:t>2.009</w:t>
            </w:r>
          </w:p>
        </w:tc>
        <w:tc>
          <w:tcPr>
            <w:tcW w:w="1134" w:type="dxa"/>
          </w:tcPr>
          <w:p w:rsidR="00160F7B" w:rsidRPr="00802E77" w:rsidRDefault="00160F7B" w:rsidP="008A3487">
            <w:r w:rsidRPr="00802E77">
              <w:t>1.921</w:t>
            </w:r>
          </w:p>
        </w:tc>
        <w:tc>
          <w:tcPr>
            <w:tcW w:w="1134" w:type="dxa"/>
          </w:tcPr>
          <w:p w:rsidR="00160F7B" w:rsidRPr="00802E77" w:rsidRDefault="00160F7B" w:rsidP="00DE3EB0">
            <w:r w:rsidRPr="00802E77">
              <w:t>1.</w:t>
            </w:r>
            <w:r w:rsidR="00DE3EB0" w:rsidRPr="00802E77">
              <w:t>869</w:t>
            </w:r>
          </w:p>
        </w:tc>
        <w:tc>
          <w:tcPr>
            <w:tcW w:w="1134" w:type="dxa"/>
          </w:tcPr>
          <w:p w:rsidR="00160F7B" w:rsidRPr="00802E77" w:rsidRDefault="00160F7B" w:rsidP="006A282F">
            <w:r w:rsidRPr="00802E77">
              <w:t>2.1</w:t>
            </w:r>
            <w:r w:rsidR="006A282F" w:rsidRPr="00802E77">
              <w:t>22</w:t>
            </w:r>
          </w:p>
        </w:tc>
        <w:tc>
          <w:tcPr>
            <w:tcW w:w="1134" w:type="dxa"/>
          </w:tcPr>
          <w:p w:rsidR="00160F7B" w:rsidRPr="00802E77" w:rsidRDefault="00160F7B" w:rsidP="00743B24">
            <w:r w:rsidRPr="00802E77">
              <w:t>1.9</w:t>
            </w:r>
            <w:r w:rsidR="00743B24" w:rsidRPr="00802E77">
              <w:t>82</w:t>
            </w:r>
          </w:p>
        </w:tc>
        <w:tc>
          <w:tcPr>
            <w:tcW w:w="1134" w:type="dxa"/>
          </w:tcPr>
          <w:p w:rsidR="00160F7B" w:rsidRPr="00802E77" w:rsidRDefault="00160F7B" w:rsidP="00802E77">
            <w:r w:rsidRPr="00802E77">
              <w:t>2.1</w:t>
            </w:r>
            <w:r w:rsidR="00802E77" w:rsidRPr="00802E77">
              <w:t>82</w:t>
            </w:r>
          </w:p>
        </w:tc>
        <w:tc>
          <w:tcPr>
            <w:tcW w:w="1134" w:type="dxa"/>
          </w:tcPr>
          <w:p w:rsidR="00160F7B" w:rsidRPr="00802E77" w:rsidRDefault="00160F7B" w:rsidP="00024AAC">
            <w:pPr>
              <w:rPr>
                <w:vertAlign w:val="superscript"/>
              </w:rPr>
            </w:pPr>
            <w:r w:rsidRPr="00802E77">
              <w:t>1.</w:t>
            </w:r>
            <w:r w:rsidR="00024AAC" w:rsidRPr="00802E77">
              <w:t>506</w:t>
            </w:r>
          </w:p>
        </w:tc>
        <w:tc>
          <w:tcPr>
            <w:tcW w:w="1134" w:type="dxa"/>
          </w:tcPr>
          <w:p w:rsidR="00160F7B" w:rsidRPr="00802E77" w:rsidRDefault="00160F7B" w:rsidP="00AA428B">
            <w:pPr>
              <w:rPr>
                <w:vertAlign w:val="superscript"/>
              </w:rPr>
            </w:pPr>
            <w:r w:rsidRPr="00802E77">
              <w:t>2.</w:t>
            </w:r>
            <w:r w:rsidR="00AA428B" w:rsidRPr="00802E77">
              <w:t>244</w:t>
            </w:r>
          </w:p>
        </w:tc>
        <w:tc>
          <w:tcPr>
            <w:tcW w:w="1134" w:type="dxa"/>
          </w:tcPr>
          <w:p w:rsidR="00160F7B" w:rsidRPr="00802E77" w:rsidRDefault="00160F7B" w:rsidP="008A3487"/>
        </w:tc>
      </w:tr>
    </w:tbl>
    <w:p w:rsidR="00160F7B" w:rsidRDefault="005C3ACB">
      <w:pPr>
        <w:rPr>
          <w:lang w:val="en-US"/>
        </w:rPr>
      </w:pPr>
      <w:r>
        <w:rPr>
          <w:lang w:val="en-US"/>
        </w:rPr>
        <w:t>O7 = 0.5O+0.5F</w:t>
      </w:r>
    </w:p>
    <w:p w:rsidR="001E2457" w:rsidRPr="00EF11A8" w:rsidRDefault="00C37C4D" w:rsidP="001E2457">
      <w:pPr>
        <w:rPr>
          <w:lang w:val="en-US"/>
        </w:rPr>
      </w:pPr>
      <w:r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Sup</w:t>
      </w:r>
      <w:r w:rsidR="00E2682F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p</w:t>
      </w:r>
      <w:r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lemental Table S3. </w:t>
      </w:r>
      <w:r w:rsidR="001E2457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Bond-valence calculations (Brown &amp; </w:t>
      </w:r>
      <w:proofErr w:type="spellStart"/>
      <w:r w:rsidR="001E2457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Altermatt</w:t>
      </w:r>
      <w:proofErr w:type="spellEnd"/>
      <w:r w:rsidR="001E2457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, 1985) for </w:t>
      </w:r>
      <w:proofErr w:type="spellStart"/>
      <w:r w:rsidR="001E2457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>nabimusaite</w:t>
      </w:r>
      <w:proofErr w:type="spellEnd"/>
      <w:r w:rsidR="00E2682F" w:rsidRPr="00B83650">
        <w:rPr>
          <w:rFonts w:ascii="Times New Roman" w:eastAsia="Times New Roman" w:hAnsi="Times New Roman"/>
          <w:b/>
          <w:color w:val="000000"/>
          <w:sz w:val="24"/>
          <w:szCs w:val="24"/>
          <w:lang w:val="en-US" w:eastAsia="pl-PL"/>
        </w:rPr>
        <w:t xml:space="preserve"> </w:t>
      </w:r>
      <w:r w:rsidR="00E2682F" w:rsidRPr="00B83650">
        <w:rPr>
          <w:rFonts w:ascii="Times New Roman" w:hAnsi="Times New Roman"/>
          <w:b/>
          <w:sz w:val="24"/>
        </w:rPr>
        <w:t>(Galuskin et al., 2015a)</w:t>
      </w:r>
    </w:p>
    <w:tbl>
      <w:tblPr>
        <w:tblStyle w:val="Tabela-Siatka"/>
        <w:tblW w:w="1077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O1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O2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O3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O4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O5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O6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O7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O8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Sum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K1</w:t>
            </w:r>
          </w:p>
        </w:tc>
        <w:tc>
          <w:tcPr>
            <w:tcW w:w="1134" w:type="dxa"/>
          </w:tcPr>
          <w:p w:rsidR="001E2457" w:rsidRPr="00802E77" w:rsidRDefault="001E2457" w:rsidP="00B234BE">
            <w:pPr>
              <w:rPr>
                <w:lang w:val="en-US"/>
              </w:rPr>
            </w:pPr>
            <w:r w:rsidRPr="00802E77">
              <w:rPr>
                <w:lang w:val="en-US"/>
              </w:rPr>
              <w:t>0.</w:t>
            </w:r>
            <w:r w:rsidR="00B234BE">
              <w:rPr>
                <w:lang w:val="en-US"/>
              </w:rPr>
              <w:t>141</w:t>
            </w:r>
            <w:r w:rsidRPr="00802E77">
              <w:rPr>
                <w:vertAlign w:val="superscript"/>
                <w:lang w:val="en-US"/>
              </w:rPr>
              <w:t xml:space="preserve"> 6</w:t>
            </w:r>
            <w:r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B234BE" w:rsidP="008A3487">
            <w:pPr>
              <w:rPr>
                <w:lang w:val="en-US"/>
              </w:rPr>
            </w:pPr>
            <w:r>
              <w:rPr>
                <w:lang w:val="en-US"/>
              </w:rPr>
              <w:t>0.0</w:t>
            </w:r>
            <w:r w:rsidR="001E2457" w:rsidRPr="00802E77">
              <w:rPr>
                <w:lang w:val="en-US"/>
              </w:rPr>
              <w:t>4</w:t>
            </w:r>
            <w:r>
              <w:rPr>
                <w:lang w:val="en-US"/>
              </w:rPr>
              <w:t>3</w:t>
            </w:r>
            <w:r w:rsidR="001E2457" w:rsidRPr="00802E77">
              <w:rPr>
                <w:vertAlign w:val="superscript"/>
                <w:lang w:val="en-US"/>
              </w:rPr>
              <w:t>6</w:t>
            </w:r>
            <w:r w:rsidR="001E2457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B234BE" w:rsidP="008A3487">
            <w:pPr>
              <w:rPr>
                <w:lang w:val="en-US"/>
              </w:rPr>
            </w:pPr>
            <w:r>
              <w:rPr>
                <w:lang w:val="en-US"/>
              </w:rPr>
              <w:t>1.104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Ca1</w:t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  <w:r w:rsidRPr="00802E77">
              <w:rPr>
                <w:lang w:val="en-US"/>
              </w:rPr>
              <w:t>0.</w:t>
            </w:r>
            <w:r w:rsidR="00892641">
              <w:rPr>
                <w:lang w:val="en-US"/>
              </w:rPr>
              <w:t>167</w:t>
            </w:r>
            <w:r w:rsidRPr="00802E77">
              <w:rPr>
                <w:vertAlign w:val="superscript"/>
                <w:lang w:val="en-US"/>
              </w:rPr>
              <w:t>2</w:t>
            </w:r>
            <w:r w:rsidRPr="00802E77">
              <w:rPr>
                <w:vertAlign w:val="superscript"/>
              </w:rPr>
              <w:sym w:font="Symbol" w:char="F0AE"/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92641">
            <w:pPr>
              <w:rPr>
                <w:lang w:val="en-US"/>
              </w:rPr>
            </w:pPr>
            <w:r w:rsidRPr="00802E77">
              <w:rPr>
                <w:lang w:val="en-US"/>
              </w:rPr>
              <w:t>0.3</w:t>
            </w:r>
            <w:r w:rsidR="00892641">
              <w:rPr>
                <w:lang w:val="en-US"/>
              </w:rPr>
              <w:t>47</w:t>
            </w:r>
            <w:r w:rsidRPr="00802E77">
              <w:rPr>
                <w:vertAlign w:val="superscript"/>
                <w:lang w:val="en-US"/>
              </w:rPr>
              <w:t>2</w:t>
            </w:r>
            <w:r w:rsidRPr="00802E77">
              <w:rPr>
                <w:vertAlign w:val="superscript"/>
              </w:rPr>
              <w:sym w:font="Symbol" w:char="F0AE"/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892641" w:rsidP="008A3487">
            <w:pPr>
              <w:rPr>
                <w:lang w:val="en-US"/>
              </w:rPr>
            </w:pPr>
            <w:r>
              <w:rPr>
                <w:lang w:val="en-US"/>
              </w:rPr>
              <w:t>0.228</w:t>
            </w:r>
            <w:r w:rsidR="001E2457" w:rsidRPr="00802E77">
              <w:rPr>
                <w:vertAlign w:val="superscript"/>
                <w:lang w:val="en-US"/>
              </w:rPr>
              <w:t>3</w:t>
            </w:r>
            <w:r w:rsidR="001E2457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892641" w:rsidP="008A3487">
            <w:pPr>
              <w:rPr>
                <w:lang w:val="en-US"/>
              </w:rPr>
            </w:pPr>
            <w:r>
              <w:rPr>
                <w:lang w:val="en-US"/>
              </w:rPr>
              <w:t>0.350</w:t>
            </w:r>
            <w:r w:rsidR="001E2457" w:rsidRPr="00802E77">
              <w:rPr>
                <w:vertAlign w:val="superscript"/>
                <w:lang w:val="en-US"/>
              </w:rPr>
              <w:t>3</w:t>
            </w:r>
            <w:r w:rsidR="001E2457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892641" w:rsidP="008A3487">
            <w:pPr>
              <w:rPr>
                <w:u w:val="single"/>
                <w:vertAlign w:val="superscript"/>
                <w:lang w:val="en-US"/>
              </w:rPr>
            </w:pPr>
            <w:r>
              <w:t>0.278</w:t>
            </w:r>
            <w:r w:rsidR="001E2457" w:rsidRPr="00802E77">
              <w:rPr>
                <w:vertAlign w:val="superscript"/>
              </w:rPr>
              <w:t>3</w:t>
            </w:r>
            <w:r w:rsidR="001E2457"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lang w:val="en-US"/>
              </w:rPr>
            </w:pPr>
          </w:p>
        </w:tc>
        <w:tc>
          <w:tcPr>
            <w:tcW w:w="1134" w:type="dxa"/>
          </w:tcPr>
          <w:p w:rsidR="001E2457" w:rsidRPr="00802E77" w:rsidRDefault="001E2457" w:rsidP="008A3487">
            <w:r w:rsidRPr="00802E77">
              <w:t>1.884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r w:rsidRPr="00802E77">
              <w:t>Ca2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792257" w:rsidP="008A3487">
            <w:pPr>
              <w:rPr>
                <w:vertAlign w:val="superscript"/>
              </w:rPr>
            </w:pPr>
            <w:r>
              <w:t>0.366</w:t>
            </w:r>
            <w:r w:rsidR="001E2457" w:rsidRPr="00802E77">
              <w:rPr>
                <w:vertAlign w:val="superscript"/>
              </w:rPr>
              <w:t>2</w:t>
            </w:r>
            <w:r w:rsidR="001E2457" w:rsidRPr="00802E77">
              <w:rPr>
                <w:vertAlign w:val="superscript"/>
              </w:rPr>
              <w:sym w:font="Symbol" w:char="F0AE"/>
            </w:r>
            <w:r w:rsidR="001E2457" w:rsidRPr="00802E77">
              <w:rPr>
                <w:vertAlign w:val="superscript"/>
              </w:rPr>
              <w:sym w:font="Symbol" w:char="F0AF"/>
            </w:r>
          </w:p>
          <w:p w:rsidR="001E2457" w:rsidRPr="00802E77" w:rsidRDefault="001E2457" w:rsidP="008A3487">
            <w:r w:rsidRPr="00802E77">
              <w:t>0.1</w:t>
            </w:r>
            <w:r w:rsidR="00792257">
              <w:t>95</w:t>
            </w:r>
          </w:p>
        </w:tc>
        <w:tc>
          <w:tcPr>
            <w:tcW w:w="1134" w:type="dxa"/>
          </w:tcPr>
          <w:p w:rsidR="001E2457" w:rsidRPr="00802E77" w:rsidRDefault="001E2457" w:rsidP="008A3487">
            <w:r w:rsidRPr="00802E77">
              <w:t>0.1</w:t>
            </w:r>
            <w:r w:rsidR="00792257">
              <w:t>48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>
            <w:r w:rsidRPr="00802E77">
              <w:t>0.</w:t>
            </w:r>
            <w:r w:rsidR="00213845">
              <w:t>410</w:t>
            </w:r>
            <w:r w:rsidRPr="00802E77">
              <w:rPr>
                <w:vertAlign w:val="superscript"/>
              </w:rPr>
              <w:t>3</w:t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1E2457" w:rsidP="008A3487">
            <w:pPr>
              <w:rPr>
                <w:u w:val="single"/>
                <w:vertAlign w:val="superscript"/>
              </w:rPr>
            </w:pPr>
            <w:r w:rsidRPr="00802E77">
              <w:t>0.23</w:t>
            </w:r>
            <w:r w:rsidR="00213845">
              <w:t>9</w:t>
            </w:r>
            <w:r w:rsidRPr="00802E77">
              <w:rPr>
                <w:vertAlign w:val="superscript"/>
              </w:rPr>
              <w:t>3</w:t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1E2457" w:rsidP="00D06793">
            <w:pPr>
              <w:rPr>
                <w:u w:val="single"/>
                <w:vertAlign w:val="superscript"/>
              </w:rPr>
            </w:pPr>
            <w:r w:rsidRPr="00802E77">
              <w:t>0.37</w:t>
            </w:r>
            <w:r w:rsidR="00D06793">
              <w:t>6</w:t>
            </w:r>
            <w:r w:rsidRPr="00802E77">
              <w:rPr>
                <w:vertAlign w:val="superscript"/>
              </w:rPr>
              <w:t>6</w:t>
            </w:r>
            <w:r w:rsidRPr="00802E77">
              <w:rPr>
                <w:vertAlign w:val="superscript"/>
              </w:rPr>
              <w:sym w:font="Symbol" w:char="F0AF"/>
            </w:r>
          </w:p>
        </w:tc>
        <w:tc>
          <w:tcPr>
            <w:tcW w:w="1134" w:type="dxa"/>
          </w:tcPr>
          <w:p w:rsidR="001E2457" w:rsidRPr="00802E77" w:rsidRDefault="00363435" w:rsidP="00363435">
            <w:pPr>
              <w:rPr>
                <w:u w:val="single"/>
              </w:rPr>
            </w:pPr>
            <w:r>
              <w:t>2.100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r w:rsidRPr="00802E77">
              <w:t>S1</w:t>
            </w:r>
          </w:p>
        </w:tc>
        <w:tc>
          <w:tcPr>
            <w:tcW w:w="1134" w:type="dxa"/>
          </w:tcPr>
          <w:p w:rsidR="001E2457" w:rsidRPr="00802E77" w:rsidRDefault="00B35938" w:rsidP="008A3487">
            <w:r>
              <w:t>1.508</w:t>
            </w:r>
            <w:r w:rsidR="001E2457" w:rsidRPr="00802E77">
              <w:rPr>
                <w:vertAlign w:val="superscript"/>
              </w:rPr>
              <w:t>3</w:t>
            </w:r>
            <w:r w:rsidR="001E2457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B35938">
            <w:r w:rsidRPr="00802E77">
              <w:t>1.4</w:t>
            </w:r>
            <w:r w:rsidR="00B35938">
              <w:t>60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934B87" w:rsidP="008A3487">
            <w:r>
              <w:t>5.984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r w:rsidRPr="00802E77">
              <w:t>Si1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B35938" w:rsidP="008A3487">
            <w:r>
              <w:t>0.984</w:t>
            </w:r>
            <w:r w:rsidR="001E2457" w:rsidRPr="00802E77">
              <w:rPr>
                <w:vertAlign w:val="superscript"/>
              </w:rPr>
              <w:t>3</w:t>
            </w:r>
            <w:r w:rsidR="001E2457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B35938">
            <w:r w:rsidRPr="00802E77">
              <w:t>0.</w:t>
            </w:r>
            <w:r w:rsidR="00B35938">
              <w:t>869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934B87" w:rsidP="008A3487">
            <w:r>
              <w:t>3.821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>
            <w:r w:rsidRPr="00802E77">
              <w:t>Si2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B35938" w:rsidP="008A3487">
            <w:r>
              <w:t>1.000</w:t>
            </w:r>
            <w:r w:rsidR="001E2457" w:rsidRPr="00802E77">
              <w:rPr>
                <w:vertAlign w:val="superscript"/>
              </w:rPr>
              <w:t>3</w:t>
            </w:r>
            <w:r w:rsidR="001E2457" w:rsidRPr="00802E77">
              <w:rPr>
                <w:vertAlign w:val="superscript"/>
              </w:rPr>
              <w:sym w:font="Symbol" w:char="F0AE"/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B35938">
            <w:r w:rsidRPr="00802E77">
              <w:t>0.9</w:t>
            </w:r>
            <w:r w:rsidR="00B35938">
              <w:t>42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934B87" w:rsidP="008A3487">
            <w:r>
              <w:t>3.942</w:t>
            </w:r>
          </w:p>
        </w:tc>
      </w:tr>
      <w:tr w:rsidR="001E2457" w:rsidRPr="00802E77" w:rsidTr="008A3487">
        <w:tc>
          <w:tcPr>
            <w:tcW w:w="567" w:type="dxa"/>
          </w:tcPr>
          <w:p w:rsidR="001E2457" w:rsidRPr="00802E77" w:rsidRDefault="001E2457" w:rsidP="008A3487"/>
        </w:tc>
        <w:tc>
          <w:tcPr>
            <w:tcW w:w="1134" w:type="dxa"/>
          </w:tcPr>
          <w:p w:rsidR="001E2457" w:rsidRPr="00802E77" w:rsidRDefault="004B5838" w:rsidP="008A3487">
            <w:r>
              <w:t>1.983</w:t>
            </w:r>
          </w:p>
        </w:tc>
        <w:tc>
          <w:tcPr>
            <w:tcW w:w="1134" w:type="dxa"/>
          </w:tcPr>
          <w:p w:rsidR="001E2457" w:rsidRPr="00802E77" w:rsidRDefault="004B5838" w:rsidP="008A3487">
            <w:r>
              <w:t>1.911</w:t>
            </w:r>
          </w:p>
        </w:tc>
        <w:tc>
          <w:tcPr>
            <w:tcW w:w="1134" w:type="dxa"/>
          </w:tcPr>
          <w:p w:rsidR="001E2457" w:rsidRPr="00802E77" w:rsidRDefault="004B5838" w:rsidP="008A3487">
            <w:r>
              <w:t>1.885</w:t>
            </w:r>
          </w:p>
        </w:tc>
        <w:tc>
          <w:tcPr>
            <w:tcW w:w="1134" w:type="dxa"/>
          </w:tcPr>
          <w:p w:rsidR="001E2457" w:rsidRPr="00802E77" w:rsidRDefault="004B5838" w:rsidP="008A3487">
            <w:r>
              <w:t>2.144</w:t>
            </w:r>
          </w:p>
        </w:tc>
        <w:tc>
          <w:tcPr>
            <w:tcW w:w="1134" w:type="dxa"/>
          </w:tcPr>
          <w:p w:rsidR="001E2457" w:rsidRPr="00802E77" w:rsidRDefault="004B5838" w:rsidP="008A3487">
            <w:r>
              <w:t>1.919</w:t>
            </w:r>
          </w:p>
        </w:tc>
        <w:tc>
          <w:tcPr>
            <w:tcW w:w="1134" w:type="dxa"/>
          </w:tcPr>
          <w:p w:rsidR="001E2457" w:rsidRPr="00802E77" w:rsidRDefault="004B5838" w:rsidP="008A3487">
            <w:r>
              <w:t>2.172</w:t>
            </w:r>
          </w:p>
        </w:tc>
        <w:tc>
          <w:tcPr>
            <w:tcW w:w="1134" w:type="dxa"/>
          </w:tcPr>
          <w:p w:rsidR="001E2457" w:rsidRPr="004B5838" w:rsidRDefault="004B5838" w:rsidP="008A3487">
            <w:r>
              <w:t>1.551</w:t>
            </w:r>
          </w:p>
        </w:tc>
        <w:tc>
          <w:tcPr>
            <w:tcW w:w="1134" w:type="dxa"/>
          </w:tcPr>
          <w:p w:rsidR="001E2457" w:rsidRPr="004B5838" w:rsidRDefault="004B5838" w:rsidP="008A3487">
            <w:r>
              <w:t>2.256</w:t>
            </w:r>
          </w:p>
        </w:tc>
        <w:tc>
          <w:tcPr>
            <w:tcW w:w="1134" w:type="dxa"/>
          </w:tcPr>
          <w:p w:rsidR="001E2457" w:rsidRPr="00802E77" w:rsidRDefault="001E2457" w:rsidP="008A3487"/>
        </w:tc>
      </w:tr>
    </w:tbl>
    <w:p w:rsidR="00B35938" w:rsidRDefault="005C3ACB" w:rsidP="00B35938">
      <w:pPr>
        <w:rPr>
          <w:lang w:val="en-US"/>
        </w:rPr>
      </w:pPr>
      <w:r w:rsidRPr="00B83650">
        <w:rPr>
          <w:lang w:val="en-US"/>
        </w:rPr>
        <w:t>K1 = 0.73K+0.27Ba</w:t>
      </w:r>
      <w:r w:rsidR="00B4716D" w:rsidRPr="00B83650">
        <w:rPr>
          <w:lang w:val="en-US"/>
        </w:rPr>
        <w:t>;</w:t>
      </w:r>
      <w:r w:rsidR="00B35938" w:rsidRPr="00B83650">
        <w:rPr>
          <w:lang w:val="en-US"/>
        </w:rPr>
        <w:t xml:space="preserve"> O7 = 0.5O+0.5F</w:t>
      </w:r>
    </w:p>
    <w:p w:rsidR="001E2457" w:rsidRPr="00EF11A8" w:rsidRDefault="001E2457">
      <w:pPr>
        <w:rPr>
          <w:lang w:val="en-US"/>
        </w:rPr>
      </w:pPr>
      <w:bookmarkStart w:id="0" w:name="_GoBack"/>
      <w:bookmarkEnd w:id="0"/>
    </w:p>
    <w:sectPr w:rsidR="001E2457" w:rsidRPr="00EF11A8" w:rsidSect="00E55A4C"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A4C"/>
    <w:rsid w:val="00006055"/>
    <w:rsid w:val="00024AAC"/>
    <w:rsid w:val="00073486"/>
    <w:rsid w:val="00091001"/>
    <w:rsid w:val="000B6BAE"/>
    <w:rsid w:val="000E5CFD"/>
    <w:rsid w:val="00135F18"/>
    <w:rsid w:val="00160F7B"/>
    <w:rsid w:val="001920C9"/>
    <w:rsid w:val="00195B3F"/>
    <w:rsid w:val="001C3B8B"/>
    <w:rsid w:val="001E2457"/>
    <w:rsid w:val="001F417A"/>
    <w:rsid w:val="00213845"/>
    <w:rsid w:val="00252370"/>
    <w:rsid w:val="00270196"/>
    <w:rsid w:val="002A6C3B"/>
    <w:rsid w:val="003306AC"/>
    <w:rsid w:val="00356843"/>
    <w:rsid w:val="00363435"/>
    <w:rsid w:val="00383147"/>
    <w:rsid w:val="003A35DB"/>
    <w:rsid w:val="003A4022"/>
    <w:rsid w:val="003D3C91"/>
    <w:rsid w:val="00434935"/>
    <w:rsid w:val="004351F0"/>
    <w:rsid w:val="00462956"/>
    <w:rsid w:val="004B5838"/>
    <w:rsid w:val="00521B0B"/>
    <w:rsid w:val="00532884"/>
    <w:rsid w:val="005476E0"/>
    <w:rsid w:val="005523D3"/>
    <w:rsid w:val="00562E9A"/>
    <w:rsid w:val="00580BB5"/>
    <w:rsid w:val="00584E1C"/>
    <w:rsid w:val="0059015F"/>
    <w:rsid w:val="005916AA"/>
    <w:rsid w:val="005C3ACB"/>
    <w:rsid w:val="0061292C"/>
    <w:rsid w:val="00651926"/>
    <w:rsid w:val="0065789F"/>
    <w:rsid w:val="00683121"/>
    <w:rsid w:val="00687A52"/>
    <w:rsid w:val="00691FAF"/>
    <w:rsid w:val="006A2328"/>
    <w:rsid w:val="006A282F"/>
    <w:rsid w:val="006A31AD"/>
    <w:rsid w:val="006B24D0"/>
    <w:rsid w:val="006E69B8"/>
    <w:rsid w:val="006E6FDB"/>
    <w:rsid w:val="00715352"/>
    <w:rsid w:val="00743B24"/>
    <w:rsid w:val="007739E2"/>
    <w:rsid w:val="007821F6"/>
    <w:rsid w:val="00792257"/>
    <w:rsid w:val="007E236D"/>
    <w:rsid w:val="00802E77"/>
    <w:rsid w:val="008214CA"/>
    <w:rsid w:val="0082293C"/>
    <w:rsid w:val="00827D04"/>
    <w:rsid w:val="00892641"/>
    <w:rsid w:val="00894E70"/>
    <w:rsid w:val="00895237"/>
    <w:rsid w:val="00907E53"/>
    <w:rsid w:val="00934B87"/>
    <w:rsid w:val="00952F57"/>
    <w:rsid w:val="00953342"/>
    <w:rsid w:val="00957A80"/>
    <w:rsid w:val="00982C34"/>
    <w:rsid w:val="00996D78"/>
    <w:rsid w:val="00A173F4"/>
    <w:rsid w:val="00A81893"/>
    <w:rsid w:val="00A90573"/>
    <w:rsid w:val="00AA25C9"/>
    <w:rsid w:val="00AA428B"/>
    <w:rsid w:val="00AA683E"/>
    <w:rsid w:val="00AC435B"/>
    <w:rsid w:val="00AD0ABF"/>
    <w:rsid w:val="00B0409E"/>
    <w:rsid w:val="00B13744"/>
    <w:rsid w:val="00B234BE"/>
    <w:rsid w:val="00B35938"/>
    <w:rsid w:val="00B4716D"/>
    <w:rsid w:val="00B51887"/>
    <w:rsid w:val="00B83650"/>
    <w:rsid w:val="00B87C7B"/>
    <w:rsid w:val="00BC2002"/>
    <w:rsid w:val="00BD7F39"/>
    <w:rsid w:val="00C05F75"/>
    <w:rsid w:val="00C201F8"/>
    <w:rsid w:val="00C26467"/>
    <w:rsid w:val="00C37C4D"/>
    <w:rsid w:val="00C72B23"/>
    <w:rsid w:val="00CB69A6"/>
    <w:rsid w:val="00D00C64"/>
    <w:rsid w:val="00D06793"/>
    <w:rsid w:val="00D069C1"/>
    <w:rsid w:val="00D1797A"/>
    <w:rsid w:val="00D22395"/>
    <w:rsid w:val="00DE3EB0"/>
    <w:rsid w:val="00DE5187"/>
    <w:rsid w:val="00DF3AFB"/>
    <w:rsid w:val="00DF7DB9"/>
    <w:rsid w:val="00E07EC1"/>
    <w:rsid w:val="00E2682F"/>
    <w:rsid w:val="00E55A4C"/>
    <w:rsid w:val="00E80820"/>
    <w:rsid w:val="00E97804"/>
    <w:rsid w:val="00EB5FD3"/>
    <w:rsid w:val="00EF11A8"/>
    <w:rsid w:val="00F16721"/>
    <w:rsid w:val="00F264B2"/>
    <w:rsid w:val="00F611E2"/>
    <w:rsid w:val="00FA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4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armbruster</dc:creator>
  <cp:lastModifiedBy>Irina Gałuskina</cp:lastModifiedBy>
  <cp:revision>3</cp:revision>
  <cp:lastPrinted>2017-11-11T07:52:00Z</cp:lastPrinted>
  <dcterms:created xsi:type="dcterms:W3CDTF">2017-11-22T07:29:00Z</dcterms:created>
  <dcterms:modified xsi:type="dcterms:W3CDTF">2017-11-22T07:39:00Z</dcterms:modified>
</cp:coreProperties>
</file>