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929" w:rsidRDefault="00337929" w:rsidP="003B57D8">
      <w:pPr>
        <w:pStyle w:val="Default"/>
        <w:spacing w:line="276" w:lineRule="auto"/>
        <w:rPr>
          <w:sz w:val="23"/>
          <w:szCs w:val="23"/>
        </w:rPr>
      </w:pPr>
      <w:r>
        <w:rPr>
          <w:b/>
          <w:bCs/>
          <w:sz w:val="23"/>
          <w:szCs w:val="23"/>
        </w:rPr>
        <w:t xml:space="preserve">A homemade DNA extraction and PCR purification kit </w:t>
      </w:r>
    </w:p>
    <w:p w:rsidR="002A3BD8" w:rsidRDefault="002A3BD8" w:rsidP="003B57D8">
      <w:pPr>
        <w:spacing w:after="0" w:line="276" w:lineRule="auto"/>
        <w:jc w:val="both"/>
      </w:pPr>
    </w:p>
    <w:p w:rsidR="00337929" w:rsidRDefault="00337929" w:rsidP="003B57D8">
      <w:pPr>
        <w:spacing w:after="0" w:line="276" w:lineRule="auto"/>
        <w:jc w:val="both"/>
      </w:pPr>
      <w:r>
        <w:t xml:space="preserve">Two DNA extraction methods were used: initially, DNA extractions were conducted according to Summerfield (2003), who used the method described in Cubero </w:t>
      </w:r>
      <w:r>
        <w:rPr>
          <w:i/>
          <w:iCs/>
        </w:rPr>
        <w:t xml:space="preserve">et al. </w:t>
      </w:r>
      <w:r>
        <w:t xml:space="preserve">(1999) with slight modifications. Modifications of this method to include the use of silica membrane spin columns resulted in a quick, robust, low cost method, equivalent to commercial DNA extraction kits. </w:t>
      </w:r>
    </w:p>
    <w:p w:rsidR="00337929" w:rsidRDefault="00337929" w:rsidP="003B57D8">
      <w:pPr>
        <w:spacing w:after="0" w:line="276" w:lineRule="auto"/>
        <w:ind w:firstLine="720"/>
        <w:jc w:val="both"/>
      </w:pPr>
      <w:r>
        <w:t xml:space="preserve">This method included the first steps from Summerfield (2003) and Cubero </w:t>
      </w:r>
      <w:r>
        <w:rPr>
          <w:i/>
          <w:iCs/>
        </w:rPr>
        <w:t xml:space="preserve">et al. </w:t>
      </w:r>
      <w:r>
        <w:t>(1999), which includes sample preparation, cell disruption with liquid N</w:t>
      </w:r>
      <w:r>
        <w:rPr>
          <w:sz w:val="14"/>
          <w:szCs w:val="14"/>
        </w:rPr>
        <w:t>2</w:t>
      </w:r>
      <w:r>
        <w:t xml:space="preserve">, cell lysis in CTAB </w:t>
      </w:r>
      <w:r>
        <w:rPr>
          <w:i/>
          <w:iCs/>
        </w:rPr>
        <w:t xml:space="preserve">Extraction Buffer </w:t>
      </w:r>
      <w:r>
        <w:t xml:space="preserve">followed by only one chloroform extraction. </w:t>
      </w:r>
    </w:p>
    <w:p w:rsidR="00337929" w:rsidRDefault="00337929" w:rsidP="003B57D8">
      <w:pPr>
        <w:pStyle w:val="Default"/>
        <w:spacing w:line="276" w:lineRule="auto"/>
        <w:ind w:firstLine="720"/>
        <w:jc w:val="both"/>
        <w:rPr>
          <w:sz w:val="22"/>
          <w:szCs w:val="22"/>
        </w:rPr>
      </w:pPr>
      <w:r>
        <w:rPr>
          <w:sz w:val="22"/>
          <w:szCs w:val="22"/>
        </w:rPr>
        <w:t xml:space="preserve">The subsequent steps are based on the approach of Ye </w:t>
      </w:r>
      <w:r>
        <w:rPr>
          <w:i/>
          <w:iCs/>
          <w:sz w:val="22"/>
          <w:szCs w:val="22"/>
        </w:rPr>
        <w:t xml:space="preserve">et al. </w:t>
      </w:r>
      <w:r>
        <w:rPr>
          <w:sz w:val="22"/>
          <w:szCs w:val="22"/>
        </w:rPr>
        <w:t>(2004), who have used a commercial PCR purification kit to purify raw genomic DNA extracts, however in place of a commercial kit the present study used separately purchased low-cost silica membrane spin columns (</w:t>
      </w:r>
      <w:r>
        <w:rPr>
          <w:i/>
          <w:iCs/>
          <w:sz w:val="22"/>
          <w:szCs w:val="22"/>
        </w:rPr>
        <w:t>EconoSpin</w:t>
      </w:r>
      <w:r>
        <w:rPr>
          <w:i/>
          <w:iCs/>
          <w:sz w:val="14"/>
          <w:szCs w:val="14"/>
        </w:rPr>
        <w:t xml:space="preserve">® </w:t>
      </w:r>
      <w:r>
        <w:rPr>
          <w:i/>
          <w:iCs/>
          <w:sz w:val="22"/>
          <w:szCs w:val="22"/>
        </w:rPr>
        <w:t>All-In-One Mini Spin Columns</w:t>
      </w:r>
      <w:r>
        <w:rPr>
          <w:sz w:val="22"/>
          <w:szCs w:val="22"/>
        </w:rPr>
        <w:t xml:space="preserve">, Epoch Life Sciences Inc.) and homemade reaction buffers, based on recipes provided by the column manufacturer. </w:t>
      </w:r>
    </w:p>
    <w:p w:rsidR="00337929" w:rsidRDefault="00337929" w:rsidP="003B57D8">
      <w:pPr>
        <w:pStyle w:val="Default"/>
        <w:spacing w:line="276" w:lineRule="auto"/>
        <w:ind w:firstLine="720"/>
        <w:jc w:val="both"/>
        <w:rPr>
          <w:sz w:val="22"/>
          <w:szCs w:val="22"/>
        </w:rPr>
      </w:pPr>
      <w:r>
        <w:rPr>
          <w:i/>
          <w:iCs/>
          <w:sz w:val="22"/>
          <w:szCs w:val="22"/>
        </w:rPr>
        <w:t>EconoSpin</w:t>
      </w:r>
      <w:r>
        <w:rPr>
          <w:i/>
          <w:iCs/>
          <w:sz w:val="14"/>
          <w:szCs w:val="14"/>
        </w:rPr>
        <w:t xml:space="preserve">® </w:t>
      </w:r>
      <w:r>
        <w:rPr>
          <w:sz w:val="22"/>
          <w:szCs w:val="22"/>
        </w:rPr>
        <w:t>columns and homemade buffers (</w:t>
      </w:r>
      <w:r>
        <w:rPr>
          <w:i/>
          <w:iCs/>
          <w:sz w:val="22"/>
          <w:szCs w:val="22"/>
        </w:rPr>
        <w:t xml:space="preserve">PEX </w:t>
      </w:r>
      <w:r>
        <w:rPr>
          <w:sz w:val="22"/>
          <w:szCs w:val="22"/>
        </w:rPr>
        <w:t xml:space="preserve">binding buffer, </w:t>
      </w:r>
      <w:r>
        <w:rPr>
          <w:i/>
          <w:iCs/>
          <w:sz w:val="22"/>
          <w:szCs w:val="22"/>
        </w:rPr>
        <w:t xml:space="preserve">WS </w:t>
      </w:r>
      <w:r>
        <w:rPr>
          <w:sz w:val="22"/>
          <w:szCs w:val="22"/>
        </w:rPr>
        <w:t xml:space="preserve">wash buffer, </w:t>
      </w:r>
      <w:r>
        <w:rPr>
          <w:i/>
          <w:iCs/>
          <w:sz w:val="22"/>
          <w:szCs w:val="22"/>
        </w:rPr>
        <w:t xml:space="preserve">EB </w:t>
      </w:r>
      <w:r>
        <w:rPr>
          <w:sz w:val="22"/>
          <w:szCs w:val="22"/>
        </w:rPr>
        <w:t xml:space="preserve">elution buffer) were used according to the instruction manual of the </w:t>
      </w:r>
      <w:r>
        <w:rPr>
          <w:i/>
          <w:iCs/>
          <w:sz w:val="22"/>
          <w:szCs w:val="22"/>
        </w:rPr>
        <w:t>PureLink</w:t>
      </w:r>
      <w:r>
        <w:rPr>
          <w:i/>
          <w:iCs/>
          <w:sz w:val="14"/>
          <w:szCs w:val="14"/>
        </w:rPr>
        <w:t xml:space="preserve">® </w:t>
      </w:r>
      <w:r>
        <w:rPr>
          <w:sz w:val="22"/>
          <w:szCs w:val="22"/>
        </w:rPr>
        <w:t>PCR Purification Kit (Invitrogen, Life Technologies</w:t>
      </w:r>
      <w:r>
        <w:rPr>
          <w:sz w:val="14"/>
          <w:szCs w:val="14"/>
        </w:rPr>
        <w:t>TM</w:t>
      </w:r>
      <w:r>
        <w:rPr>
          <w:sz w:val="22"/>
          <w:szCs w:val="22"/>
        </w:rPr>
        <w:t xml:space="preserve">). Raw genomic DNA extract was used instead of un-purified PCR product, </w:t>
      </w:r>
      <w:r>
        <w:rPr>
          <w:i/>
          <w:iCs/>
          <w:sz w:val="22"/>
          <w:szCs w:val="22"/>
        </w:rPr>
        <w:t xml:space="preserve">PEX </w:t>
      </w:r>
      <w:r>
        <w:rPr>
          <w:sz w:val="22"/>
          <w:szCs w:val="22"/>
        </w:rPr>
        <w:t xml:space="preserve">binding buffer replaced </w:t>
      </w:r>
      <w:r>
        <w:rPr>
          <w:i/>
          <w:iCs/>
          <w:sz w:val="22"/>
          <w:szCs w:val="22"/>
        </w:rPr>
        <w:t xml:space="preserve">B2 </w:t>
      </w:r>
      <w:r>
        <w:rPr>
          <w:sz w:val="22"/>
          <w:szCs w:val="22"/>
        </w:rPr>
        <w:t xml:space="preserve">buffer, </w:t>
      </w:r>
      <w:r>
        <w:rPr>
          <w:i/>
          <w:iCs/>
          <w:sz w:val="22"/>
          <w:szCs w:val="22"/>
        </w:rPr>
        <w:t xml:space="preserve">WS </w:t>
      </w:r>
      <w:r>
        <w:rPr>
          <w:sz w:val="22"/>
          <w:szCs w:val="22"/>
        </w:rPr>
        <w:t xml:space="preserve">wash buffer replaced </w:t>
      </w:r>
      <w:r>
        <w:rPr>
          <w:i/>
          <w:iCs/>
          <w:sz w:val="22"/>
          <w:szCs w:val="22"/>
        </w:rPr>
        <w:t xml:space="preserve">W1 </w:t>
      </w:r>
      <w:r>
        <w:rPr>
          <w:sz w:val="22"/>
          <w:szCs w:val="22"/>
        </w:rPr>
        <w:t xml:space="preserve">buffer, </w:t>
      </w:r>
      <w:r>
        <w:rPr>
          <w:i/>
          <w:iCs/>
          <w:sz w:val="22"/>
          <w:szCs w:val="22"/>
        </w:rPr>
        <w:t xml:space="preserve">EB </w:t>
      </w:r>
      <w:r>
        <w:rPr>
          <w:sz w:val="22"/>
          <w:szCs w:val="22"/>
        </w:rPr>
        <w:t xml:space="preserve">elution buffer (or 1 x </w:t>
      </w:r>
      <w:r>
        <w:rPr>
          <w:i/>
          <w:iCs/>
          <w:sz w:val="22"/>
          <w:szCs w:val="22"/>
        </w:rPr>
        <w:t xml:space="preserve">TE </w:t>
      </w:r>
      <w:r>
        <w:rPr>
          <w:sz w:val="22"/>
          <w:szCs w:val="22"/>
        </w:rPr>
        <w:t xml:space="preserve">buffer) replaced </w:t>
      </w:r>
      <w:r>
        <w:rPr>
          <w:i/>
          <w:iCs/>
          <w:sz w:val="22"/>
          <w:szCs w:val="22"/>
        </w:rPr>
        <w:t xml:space="preserve">E1 </w:t>
      </w:r>
      <w:r>
        <w:rPr>
          <w:sz w:val="22"/>
          <w:szCs w:val="22"/>
        </w:rPr>
        <w:t xml:space="preserve">buffer. The only modification compared to the </w:t>
      </w:r>
      <w:r>
        <w:rPr>
          <w:i/>
          <w:iCs/>
          <w:sz w:val="22"/>
          <w:szCs w:val="22"/>
        </w:rPr>
        <w:t>PureLink</w:t>
      </w:r>
      <w:r>
        <w:rPr>
          <w:i/>
          <w:iCs/>
          <w:sz w:val="14"/>
          <w:szCs w:val="14"/>
        </w:rPr>
        <w:t xml:space="preserve">® </w:t>
      </w:r>
      <w:r>
        <w:rPr>
          <w:sz w:val="22"/>
          <w:szCs w:val="22"/>
        </w:rPr>
        <w:t xml:space="preserve">manual, is the use of 5 volumes of </w:t>
      </w:r>
      <w:r>
        <w:rPr>
          <w:i/>
          <w:iCs/>
          <w:sz w:val="22"/>
          <w:szCs w:val="22"/>
        </w:rPr>
        <w:t xml:space="preserve">PEX </w:t>
      </w:r>
      <w:r>
        <w:rPr>
          <w:sz w:val="22"/>
          <w:szCs w:val="22"/>
        </w:rPr>
        <w:t xml:space="preserve">binding buffer instead of 4 volumes of </w:t>
      </w:r>
      <w:r>
        <w:rPr>
          <w:i/>
          <w:iCs/>
          <w:sz w:val="22"/>
          <w:szCs w:val="22"/>
        </w:rPr>
        <w:t>B2</w:t>
      </w:r>
      <w:r>
        <w:rPr>
          <w:sz w:val="22"/>
          <w:szCs w:val="22"/>
        </w:rPr>
        <w:t xml:space="preserve">, as this ratio has been suggested in the </w:t>
      </w:r>
      <w:r>
        <w:rPr>
          <w:i/>
          <w:iCs/>
          <w:sz w:val="22"/>
          <w:szCs w:val="22"/>
        </w:rPr>
        <w:t xml:space="preserve">PEX </w:t>
      </w:r>
      <w:r>
        <w:rPr>
          <w:sz w:val="22"/>
          <w:szCs w:val="22"/>
        </w:rPr>
        <w:t xml:space="preserve">recipe provided by Epoch Life Sciences. </w:t>
      </w:r>
    </w:p>
    <w:p w:rsidR="00337929" w:rsidRDefault="00337929" w:rsidP="003B57D8">
      <w:pPr>
        <w:pStyle w:val="Default"/>
        <w:spacing w:line="276" w:lineRule="auto"/>
        <w:ind w:firstLine="720"/>
        <w:jc w:val="both"/>
        <w:rPr>
          <w:sz w:val="22"/>
          <w:szCs w:val="22"/>
        </w:rPr>
      </w:pPr>
      <w:r>
        <w:rPr>
          <w:sz w:val="22"/>
          <w:szCs w:val="22"/>
        </w:rPr>
        <w:t xml:space="preserve">The same homemade buffers and </w:t>
      </w:r>
      <w:r>
        <w:rPr>
          <w:i/>
          <w:iCs/>
          <w:sz w:val="22"/>
          <w:szCs w:val="22"/>
        </w:rPr>
        <w:t>EconoSpin</w:t>
      </w:r>
      <w:r>
        <w:rPr>
          <w:i/>
          <w:iCs/>
          <w:sz w:val="14"/>
          <w:szCs w:val="14"/>
        </w:rPr>
        <w:t xml:space="preserve">® </w:t>
      </w:r>
      <w:r>
        <w:rPr>
          <w:sz w:val="22"/>
          <w:szCs w:val="22"/>
        </w:rPr>
        <w:t xml:space="preserve">columns were later used for purification of PCR products, as this is the purpose for which the manufacturer sells the columns and provides the buffer recipes. </w:t>
      </w:r>
    </w:p>
    <w:p w:rsidR="003B57D8" w:rsidRDefault="003B57D8" w:rsidP="00337929">
      <w:pPr>
        <w:pStyle w:val="Default"/>
        <w:rPr>
          <w:sz w:val="22"/>
          <w:szCs w:val="22"/>
        </w:rPr>
      </w:pPr>
    </w:p>
    <w:p w:rsidR="003B57D8" w:rsidRDefault="003B57D8" w:rsidP="00337929">
      <w:pPr>
        <w:pStyle w:val="Default"/>
        <w:rPr>
          <w:sz w:val="22"/>
          <w:szCs w:val="22"/>
        </w:rPr>
      </w:pPr>
    </w:p>
    <w:p w:rsidR="00337929" w:rsidRDefault="00337929" w:rsidP="003B57D8">
      <w:pPr>
        <w:pStyle w:val="Default"/>
        <w:spacing w:line="276" w:lineRule="auto"/>
        <w:rPr>
          <w:b/>
          <w:bCs/>
          <w:sz w:val="23"/>
          <w:szCs w:val="23"/>
        </w:rPr>
      </w:pPr>
      <w:r>
        <w:rPr>
          <w:b/>
          <w:bCs/>
          <w:sz w:val="23"/>
          <w:szCs w:val="23"/>
        </w:rPr>
        <w:t xml:space="preserve">Composition of reagents for DNA extraction </w:t>
      </w:r>
    </w:p>
    <w:p w:rsidR="00F528F8" w:rsidRDefault="00F528F8" w:rsidP="003B57D8">
      <w:pPr>
        <w:pStyle w:val="Default"/>
        <w:spacing w:line="276" w:lineRule="auto"/>
        <w:rPr>
          <w:sz w:val="23"/>
          <w:szCs w:val="23"/>
        </w:rPr>
      </w:pPr>
    </w:p>
    <w:p w:rsidR="00337929" w:rsidRDefault="00337929" w:rsidP="003B57D8">
      <w:pPr>
        <w:pStyle w:val="Default"/>
        <w:spacing w:line="276" w:lineRule="auto"/>
        <w:jc w:val="both"/>
        <w:rPr>
          <w:sz w:val="22"/>
          <w:szCs w:val="22"/>
        </w:rPr>
      </w:pPr>
      <w:r>
        <w:rPr>
          <w:i/>
          <w:iCs/>
          <w:sz w:val="22"/>
          <w:szCs w:val="22"/>
        </w:rPr>
        <w:t xml:space="preserve">Extraction Buffer </w:t>
      </w:r>
      <w:r>
        <w:rPr>
          <w:i/>
          <w:iCs/>
          <w:sz w:val="22"/>
          <w:szCs w:val="22"/>
        </w:rPr>
        <w:tab/>
      </w:r>
      <w:r>
        <w:rPr>
          <w:sz w:val="22"/>
          <w:szCs w:val="22"/>
        </w:rPr>
        <w:t xml:space="preserve">100 mM Tris-HCl, pH 8.0; 1 M NaCl; 20 mM EDTA; 1% CTAB (w/v). </w:t>
      </w:r>
    </w:p>
    <w:p w:rsidR="00337929" w:rsidRDefault="00337929" w:rsidP="003B57D8">
      <w:pPr>
        <w:pStyle w:val="Default"/>
        <w:spacing w:line="276" w:lineRule="auto"/>
        <w:jc w:val="both"/>
        <w:rPr>
          <w:sz w:val="22"/>
          <w:szCs w:val="22"/>
        </w:rPr>
      </w:pPr>
    </w:p>
    <w:p w:rsidR="00337929" w:rsidRDefault="00337929" w:rsidP="003B57D8">
      <w:pPr>
        <w:pStyle w:val="Default"/>
        <w:spacing w:line="276" w:lineRule="auto"/>
        <w:ind w:left="2160" w:hanging="2160"/>
        <w:jc w:val="both"/>
        <w:rPr>
          <w:sz w:val="22"/>
          <w:szCs w:val="22"/>
        </w:rPr>
      </w:pPr>
      <w:r>
        <w:rPr>
          <w:i/>
          <w:iCs/>
          <w:sz w:val="22"/>
          <w:szCs w:val="22"/>
        </w:rPr>
        <w:t xml:space="preserve">PEX </w:t>
      </w:r>
      <w:r>
        <w:rPr>
          <w:sz w:val="22"/>
          <w:szCs w:val="22"/>
        </w:rPr>
        <w:t xml:space="preserve">binding buffer </w:t>
      </w:r>
      <w:r>
        <w:rPr>
          <w:sz w:val="22"/>
          <w:szCs w:val="22"/>
        </w:rPr>
        <w:tab/>
        <w:t xml:space="preserve">5.5 M guanidine hydrochloride (GuHCl); 20 mM Tris-HCl, pH 6.6 (25°C) (eventually an improved recipe with 25% v/v isopropanol was used). </w:t>
      </w:r>
    </w:p>
    <w:p w:rsidR="00337929" w:rsidRDefault="00337929" w:rsidP="003B57D8">
      <w:pPr>
        <w:pStyle w:val="Default"/>
        <w:spacing w:line="276" w:lineRule="auto"/>
        <w:ind w:left="2160" w:hanging="2160"/>
        <w:jc w:val="both"/>
        <w:rPr>
          <w:sz w:val="22"/>
          <w:szCs w:val="22"/>
        </w:rPr>
      </w:pPr>
    </w:p>
    <w:p w:rsidR="00337929" w:rsidRDefault="00337929" w:rsidP="003B57D8">
      <w:pPr>
        <w:pStyle w:val="Default"/>
        <w:spacing w:line="276" w:lineRule="auto"/>
        <w:jc w:val="both"/>
        <w:rPr>
          <w:sz w:val="22"/>
          <w:szCs w:val="22"/>
        </w:rPr>
      </w:pPr>
      <w:r>
        <w:rPr>
          <w:i/>
          <w:iCs/>
          <w:sz w:val="22"/>
          <w:szCs w:val="22"/>
        </w:rPr>
        <w:t xml:space="preserve">WS </w:t>
      </w:r>
      <w:r>
        <w:rPr>
          <w:i/>
          <w:iCs/>
          <w:sz w:val="22"/>
          <w:szCs w:val="22"/>
        </w:rPr>
        <w:tab/>
      </w:r>
      <w:r>
        <w:rPr>
          <w:i/>
          <w:iCs/>
          <w:sz w:val="22"/>
          <w:szCs w:val="22"/>
        </w:rPr>
        <w:tab/>
      </w:r>
      <w:r>
        <w:rPr>
          <w:i/>
          <w:iCs/>
          <w:sz w:val="22"/>
          <w:szCs w:val="22"/>
        </w:rPr>
        <w:tab/>
      </w:r>
      <w:r>
        <w:rPr>
          <w:sz w:val="22"/>
          <w:szCs w:val="22"/>
        </w:rPr>
        <w:t xml:space="preserve">wash buffer 10 mM Tris-HCl, pH 7.5 (25°C) with 80% ethanol [final </w:t>
      </w:r>
    </w:p>
    <w:p w:rsidR="00337929" w:rsidRDefault="00337929" w:rsidP="003B57D8">
      <w:pPr>
        <w:pStyle w:val="Default"/>
        <w:spacing w:line="276" w:lineRule="auto"/>
        <w:jc w:val="both"/>
        <w:rPr>
          <w:sz w:val="22"/>
          <w:szCs w:val="22"/>
        </w:rPr>
      </w:pPr>
      <w:r>
        <w:rPr>
          <w:sz w:val="22"/>
          <w:szCs w:val="22"/>
        </w:rPr>
        <w:tab/>
      </w:r>
      <w:r>
        <w:rPr>
          <w:sz w:val="22"/>
          <w:szCs w:val="22"/>
        </w:rPr>
        <w:tab/>
      </w:r>
      <w:r>
        <w:rPr>
          <w:sz w:val="22"/>
          <w:szCs w:val="22"/>
        </w:rPr>
        <w:tab/>
        <w:t xml:space="preserve">concentration after addition of ethanol]. </w:t>
      </w:r>
    </w:p>
    <w:p w:rsidR="00337929" w:rsidRDefault="00337929" w:rsidP="003B57D8">
      <w:pPr>
        <w:pStyle w:val="Default"/>
        <w:spacing w:line="276" w:lineRule="auto"/>
        <w:jc w:val="both"/>
        <w:rPr>
          <w:sz w:val="22"/>
          <w:szCs w:val="22"/>
        </w:rPr>
      </w:pPr>
    </w:p>
    <w:p w:rsidR="00337929" w:rsidRDefault="00337929" w:rsidP="003B57D8">
      <w:pPr>
        <w:pStyle w:val="Default"/>
        <w:spacing w:line="276" w:lineRule="auto"/>
        <w:jc w:val="both"/>
        <w:rPr>
          <w:sz w:val="22"/>
          <w:szCs w:val="22"/>
        </w:rPr>
      </w:pPr>
      <w:r>
        <w:rPr>
          <w:i/>
          <w:iCs/>
          <w:sz w:val="22"/>
          <w:szCs w:val="22"/>
        </w:rPr>
        <w:t xml:space="preserve">EB </w:t>
      </w:r>
      <w:r>
        <w:rPr>
          <w:i/>
          <w:iCs/>
          <w:sz w:val="22"/>
          <w:szCs w:val="22"/>
        </w:rPr>
        <w:tab/>
      </w:r>
      <w:r>
        <w:rPr>
          <w:i/>
          <w:iCs/>
          <w:sz w:val="22"/>
          <w:szCs w:val="22"/>
        </w:rPr>
        <w:tab/>
      </w:r>
      <w:r>
        <w:rPr>
          <w:i/>
          <w:iCs/>
          <w:sz w:val="22"/>
          <w:szCs w:val="22"/>
        </w:rPr>
        <w:tab/>
      </w:r>
      <w:r>
        <w:rPr>
          <w:sz w:val="22"/>
          <w:szCs w:val="22"/>
        </w:rPr>
        <w:t xml:space="preserve">elution buffer 10 mM Tris-HCl, pH 8.5 (25°C). </w:t>
      </w:r>
    </w:p>
    <w:p w:rsidR="00337929" w:rsidRDefault="00337929" w:rsidP="003B57D8">
      <w:pPr>
        <w:pStyle w:val="Default"/>
        <w:spacing w:line="276" w:lineRule="auto"/>
        <w:jc w:val="both"/>
        <w:rPr>
          <w:sz w:val="22"/>
          <w:szCs w:val="22"/>
        </w:rPr>
      </w:pPr>
    </w:p>
    <w:p w:rsidR="003B57D8" w:rsidRPr="000C38A8" w:rsidRDefault="00337929" w:rsidP="003B57D8">
      <w:pPr>
        <w:pStyle w:val="Default"/>
        <w:spacing w:line="276" w:lineRule="auto"/>
        <w:jc w:val="both"/>
        <w:rPr>
          <w:sz w:val="22"/>
          <w:szCs w:val="22"/>
        </w:rPr>
      </w:pPr>
      <w:r w:rsidRPr="000C38A8">
        <w:rPr>
          <w:sz w:val="22"/>
          <w:szCs w:val="22"/>
        </w:rPr>
        <w:t xml:space="preserve">1x </w:t>
      </w:r>
      <w:r w:rsidRPr="000C38A8">
        <w:rPr>
          <w:i/>
          <w:iCs/>
          <w:sz w:val="22"/>
          <w:szCs w:val="22"/>
        </w:rPr>
        <w:t xml:space="preserve">TE </w:t>
      </w:r>
      <w:r w:rsidRPr="000C38A8">
        <w:rPr>
          <w:sz w:val="22"/>
          <w:szCs w:val="22"/>
        </w:rPr>
        <w:t xml:space="preserve">buffer </w:t>
      </w:r>
      <w:r w:rsidRPr="000C38A8">
        <w:rPr>
          <w:sz w:val="22"/>
          <w:szCs w:val="22"/>
        </w:rPr>
        <w:tab/>
      </w:r>
      <w:r w:rsidRPr="000C38A8">
        <w:rPr>
          <w:sz w:val="22"/>
          <w:szCs w:val="22"/>
        </w:rPr>
        <w:tab/>
        <w:t xml:space="preserve">10 mM Tris-HCl, pH 8.0; 1mM EDTA. </w:t>
      </w:r>
    </w:p>
    <w:p w:rsidR="003B57D8" w:rsidRDefault="003B57D8" w:rsidP="003B57D8">
      <w:pPr>
        <w:pStyle w:val="Default"/>
        <w:jc w:val="both"/>
        <w:rPr>
          <w:b/>
          <w:bCs/>
          <w:sz w:val="23"/>
          <w:szCs w:val="23"/>
        </w:rPr>
      </w:pPr>
    </w:p>
    <w:p w:rsidR="003B57D8" w:rsidRDefault="003B57D8" w:rsidP="003B57D8">
      <w:pPr>
        <w:pStyle w:val="Default"/>
        <w:spacing w:line="276" w:lineRule="auto"/>
        <w:jc w:val="both"/>
        <w:rPr>
          <w:b/>
          <w:bCs/>
          <w:sz w:val="23"/>
          <w:szCs w:val="23"/>
        </w:rPr>
      </w:pPr>
    </w:p>
    <w:p w:rsidR="003B57D8" w:rsidRDefault="003B57D8" w:rsidP="003B57D8">
      <w:pPr>
        <w:pStyle w:val="Default"/>
        <w:spacing w:line="276" w:lineRule="auto"/>
        <w:jc w:val="both"/>
        <w:rPr>
          <w:b/>
          <w:bCs/>
          <w:sz w:val="23"/>
          <w:szCs w:val="23"/>
        </w:rPr>
      </w:pPr>
    </w:p>
    <w:p w:rsidR="003B57D8" w:rsidRDefault="003B57D8" w:rsidP="003B57D8">
      <w:pPr>
        <w:pStyle w:val="Default"/>
        <w:spacing w:line="276" w:lineRule="auto"/>
        <w:jc w:val="both"/>
        <w:rPr>
          <w:b/>
          <w:bCs/>
          <w:sz w:val="23"/>
          <w:szCs w:val="23"/>
        </w:rPr>
      </w:pPr>
    </w:p>
    <w:p w:rsidR="003B57D8" w:rsidRDefault="003B57D8" w:rsidP="003B57D8">
      <w:pPr>
        <w:pStyle w:val="Default"/>
        <w:spacing w:line="276" w:lineRule="auto"/>
        <w:jc w:val="both"/>
        <w:rPr>
          <w:b/>
          <w:bCs/>
          <w:sz w:val="23"/>
          <w:szCs w:val="23"/>
        </w:rPr>
      </w:pPr>
    </w:p>
    <w:p w:rsidR="003B57D8" w:rsidRDefault="003B57D8" w:rsidP="003B57D8">
      <w:pPr>
        <w:pStyle w:val="Default"/>
        <w:spacing w:line="276" w:lineRule="auto"/>
        <w:jc w:val="both"/>
        <w:rPr>
          <w:b/>
          <w:bCs/>
          <w:sz w:val="23"/>
          <w:szCs w:val="23"/>
        </w:rPr>
      </w:pPr>
    </w:p>
    <w:p w:rsidR="00337929" w:rsidRPr="003B57D8" w:rsidRDefault="00337929" w:rsidP="003B57D8">
      <w:pPr>
        <w:pStyle w:val="Default"/>
        <w:spacing w:line="276" w:lineRule="auto"/>
        <w:jc w:val="both"/>
        <w:rPr>
          <w:sz w:val="22"/>
          <w:szCs w:val="22"/>
        </w:rPr>
      </w:pPr>
      <w:r>
        <w:rPr>
          <w:b/>
          <w:bCs/>
          <w:sz w:val="23"/>
          <w:szCs w:val="23"/>
        </w:rPr>
        <w:lastRenderedPageBreak/>
        <w:t xml:space="preserve">DNA Extraction Procedure Part I – DNA raw extracts </w:t>
      </w:r>
    </w:p>
    <w:p w:rsidR="00F528F8" w:rsidRDefault="00F528F8" w:rsidP="003B57D8">
      <w:pPr>
        <w:pStyle w:val="Default"/>
        <w:spacing w:line="276" w:lineRule="auto"/>
        <w:jc w:val="both"/>
        <w:rPr>
          <w:sz w:val="23"/>
          <w:szCs w:val="23"/>
        </w:rPr>
      </w:pPr>
    </w:p>
    <w:p w:rsidR="00F528F8" w:rsidRDefault="00337929" w:rsidP="003B57D8">
      <w:pPr>
        <w:spacing w:after="0" w:line="276" w:lineRule="auto"/>
        <w:jc w:val="both"/>
      </w:pPr>
      <w:r>
        <w:rPr>
          <w:i/>
          <w:iCs/>
        </w:rPr>
        <w:t>Sample preparation</w:t>
      </w:r>
      <w:r>
        <w:t>. Thallus fragments (dry weight 1-50 mg) were thoroughly cleaned by manual removal of adhering dirt, moss, etc. under a dissecting microscope using super-fine tweezers and rinsing in de-ionised H</w:t>
      </w:r>
      <w:r>
        <w:rPr>
          <w:sz w:val="14"/>
          <w:szCs w:val="14"/>
        </w:rPr>
        <w:t>2</w:t>
      </w:r>
      <w:r>
        <w:t>O.</w:t>
      </w:r>
      <w:r w:rsidR="00F528F8">
        <w:t xml:space="preserve"> </w:t>
      </w:r>
    </w:p>
    <w:p w:rsidR="00337929" w:rsidRDefault="00337929" w:rsidP="003B57D8">
      <w:pPr>
        <w:spacing w:after="0" w:line="276" w:lineRule="auto"/>
        <w:ind w:firstLine="720"/>
        <w:jc w:val="both"/>
      </w:pPr>
      <w:r>
        <w:rPr>
          <w:i/>
          <w:iCs/>
        </w:rPr>
        <w:t xml:space="preserve">Tissue disruption. </w:t>
      </w:r>
      <w:r>
        <w:t>Cleaned and air-dried thallus fragments were ground up to a fine powder inside a 1.5 ml microcentrifuge tube using a micro-pestle and liquid N</w:t>
      </w:r>
      <w:r>
        <w:rPr>
          <w:sz w:val="14"/>
          <w:szCs w:val="14"/>
        </w:rPr>
        <w:t>2</w:t>
      </w:r>
      <w:r>
        <w:t xml:space="preserve">. </w:t>
      </w:r>
    </w:p>
    <w:p w:rsidR="00337929" w:rsidRDefault="00337929" w:rsidP="003B57D8">
      <w:pPr>
        <w:pStyle w:val="Default"/>
        <w:spacing w:line="276" w:lineRule="auto"/>
        <w:ind w:firstLine="720"/>
        <w:jc w:val="both"/>
        <w:rPr>
          <w:sz w:val="22"/>
          <w:szCs w:val="22"/>
        </w:rPr>
      </w:pPr>
      <w:r>
        <w:rPr>
          <w:i/>
          <w:iCs/>
          <w:sz w:val="22"/>
          <w:szCs w:val="22"/>
        </w:rPr>
        <w:t xml:space="preserve">Cell lysis. </w:t>
      </w:r>
      <w:r>
        <w:rPr>
          <w:sz w:val="22"/>
          <w:szCs w:val="22"/>
        </w:rPr>
        <w:t xml:space="preserve">500 μl of </w:t>
      </w:r>
      <w:r>
        <w:rPr>
          <w:i/>
          <w:iCs/>
          <w:sz w:val="22"/>
          <w:szCs w:val="22"/>
        </w:rPr>
        <w:t xml:space="preserve">Extraction Buffer </w:t>
      </w:r>
      <w:r>
        <w:rPr>
          <w:sz w:val="22"/>
          <w:szCs w:val="22"/>
        </w:rPr>
        <w:t xml:space="preserve">and approximately 5 mg (a spatula tip) of polyvinylpolypyrrolidone (PVPP) powder were added to the tube. The tube was briefly mixed by vortexing and incubated in a heat block at 70°C for 30 minutes. (Old or smaller samples were incubated for 1 hour to increase the yield.) </w:t>
      </w:r>
    </w:p>
    <w:p w:rsidR="00337929" w:rsidRDefault="00337929" w:rsidP="003B57D8">
      <w:pPr>
        <w:pStyle w:val="Default"/>
        <w:spacing w:line="276" w:lineRule="auto"/>
        <w:ind w:firstLine="720"/>
        <w:jc w:val="both"/>
        <w:rPr>
          <w:sz w:val="22"/>
          <w:szCs w:val="22"/>
        </w:rPr>
      </w:pPr>
      <w:r>
        <w:rPr>
          <w:i/>
          <w:iCs/>
          <w:sz w:val="22"/>
          <w:szCs w:val="22"/>
        </w:rPr>
        <w:t xml:space="preserve">Chloroform extraction. </w:t>
      </w:r>
      <w:r>
        <w:rPr>
          <w:sz w:val="22"/>
          <w:szCs w:val="22"/>
        </w:rPr>
        <w:t xml:space="preserve">Under a fume hood an equal volume of chloroform (i.e. 500 μl) was added, and thoroughly mixed by manual shaking. Tubes were centrifuged at maximum speed (&gt; 10000 g) for 5 minutes at room temperature in a bench top centrifuge to separate phases. </w:t>
      </w:r>
    </w:p>
    <w:p w:rsidR="00337929" w:rsidRDefault="00337929" w:rsidP="003B57D8">
      <w:pPr>
        <w:pStyle w:val="Default"/>
        <w:spacing w:line="276" w:lineRule="auto"/>
        <w:ind w:firstLine="720"/>
        <w:jc w:val="both"/>
        <w:rPr>
          <w:sz w:val="22"/>
          <w:szCs w:val="22"/>
        </w:rPr>
      </w:pPr>
      <w:r>
        <w:rPr>
          <w:sz w:val="22"/>
          <w:szCs w:val="22"/>
        </w:rPr>
        <w:t xml:space="preserve">The upper aqueous phase (DNA raw extract) was carefully transferred into a new tube, without touching the phase boundary. Usually it was possible to recover 400 μl of the originally 500 μl aqueous phase. The interphase cell debris and lower chloroform phase were discarded. </w:t>
      </w:r>
    </w:p>
    <w:p w:rsidR="00337929" w:rsidRDefault="00337929" w:rsidP="003B57D8">
      <w:pPr>
        <w:pStyle w:val="Default"/>
        <w:spacing w:line="276" w:lineRule="auto"/>
        <w:rPr>
          <w:sz w:val="22"/>
          <w:szCs w:val="22"/>
        </w:rPr>
      </w:pPr>
    </w:p>
    <w:p w:rsidR="00337929" w:rsidRDefault="00337929" w:rsidP="003B57D8">
      <w:pPr>
        <w:pStyle w:val="Default"/>
        <w:spacing w:line="276" w:lineRule="auto"/>
        <w:rPr>
          <w:sz w:val="23"/>
          <w:szCs w:val="23"/>
        </w:rPr>
      </w:pPr>
      <w:r>
        <w:rPr>
          <w:b/>
          <w:bCs/>
          <w:sz w:val="23"/>
          <w:szCs w:val="23"/>
        </w:rPr>
        <w:t xml:space="preserve">DNA Extraction Procedure Part II – Spin-column purification of DNA raw extracts (and PCR products) </w:t>
      </w:r>
    </w:p>
    <w:p w:rsidR="00337929" w:rsidRDefault="00337929" w:rsidP="003B57D8">
      <w:pPr>
        <w:pStyle w:val="Default"/>
        <w:spacing w:line="276" w:lineRule="auto"/>
        <w:ind w:firstLine="720"/>
        <w:jc w:val="both"/>
        <w:rPr>
          <w:sz w:val="22"/>
          <w:szCs w:val="22"/>
        </w:rPr>
      </w:pPr>
      <w:r>
        <w:rPr>
          <w:i/>
          <w:iCs/>
          <w:sz w:val="22"/>
          <w:szCs w:val="22"/>
        </w:rPr>
        <w:t>Binding</w:t>
      </w:r>
      <w:r>
        <w:rPr>
          <w:sz w:val="22"/>
          <w:szCs w:val="22"/>
        </w:rPr>
        <w:t xml:space="preserve">. 5 volumes </w:t>
      </w:r>
      <w:r>
        <w:rPr>
          <w:i/>
          <w:iCs/>
          <w:sz w:val="22"/>
          <w:szCs w:val="22"/>
        </w:rPr>
        <w:t xml:space="preserve">PEX </w:t>
      </w:r>
      <w:r>
        <w:rPr>
          <w:sz w:val="22"/>
          <w:szCs w:val="22"/>
        </w:rPr>
        <w:t xml:space="preserve">binding buffer were added to the DNA raw extract (or PCR product) and gently mixed by slowly pipetting up and down several times. The mixture was transferred to an </w:t>
      </w:r>
      <w:r>
        <w:rPr>
          <w:i/>
          <w:iCs/>
          <w:sz w:val="22"/>
          <w:szCs w:val="22"/>
        </w:rPr>
        <w:t>EconoSpin</w:t>
      </w:r>
      <w:r>
        <w:rPr>
          <w:i/>
          <w:iCs/>
          <w:sz w:val="14"/>
          <w:szCs w:val="14"/>
        </w:rPr>
        <w:t xml:space="preserve">® </w:t>
      </w:r>
      <w:r>
        <w:rPr>
          <w:sz w:val="22"/>
          <w:szCs w:val="22"/>
        </w:rPr>
        <w:t xml:space="preserve">column and centrifuged for 1 minute at maximum speed; the flow through was discarded. (For 400 μl of raw DNA extract, the volume was split into two tubes with 200 μl each before adding </w:t>
      </w:r>
      <w:r>
        <w:rPr>
          <w:i/>
          <w:iCs/>
          <w:sz w:val="22"/>
          <w:szCs w:val="22"/>
        </w:rPr>
        <w:t>PEX</w:t>
      </w:r>
      <w:r>
        <w:rPr>
          <w:sz w:val="22"/>
          <w:szCs w:val="22"/>
        </w:rPr>
        <w:t xml:space="preserve">, and the column was refilled and centrifuged several times). </w:t>
      </w:r>
    </w:p>
    <w:p w:rsidR="00337929" w:rsidRDefault="00337929" w:rsidP="003B57D8">
      <w:pPr>
        <w:pStyle w:val="Default"/>
        <w:spacing w:line="276" w:lineRule="auto"/>
        <w:jc w:val="both"/>
        <w:rPr>
          <w:sz w:val="22"/>
          <w:szCs w:val="22"/>
        </w:rPr>
      </w:pPr>
      <w:r>
        <w:rPr>
          <w:i/>
          <w:iCs/>
          <w:sz w:val="22"/>
          <w:szCs w:val="22"/>
        </w:rPr>
        <w:t>Wash</w:t>
      </w:r>
      <w:r>
        <w:rPr>
          <w:sz w:val="22"/>
          <w:szCs w:val="22"/>
        </w:rPr>
        <w:t xml:space="preserve">. 650 μl </w:t>
      </w:r>
      <w:r>
        <w:rPr>
          <w:i/>
          <w:iCs/>
          <w:sz w:val="22"/>
          <w:szCs w:val="22"/>
        </w:rPr>
        <w:t xml:space="preserve">WS </w:t>
      </w:r>
      <w:r>
        <w:rPr>
          <w:sz w:val="22"/>
          <w:szCs w:val="22"/>
        </w:rPr>
        <w:t xml:space="preserve">wash buffer were added to the column, and it was centrifuged for 1 minute at maximum speed. After discarding the flow through, the column was dried by centrifuging again for 3 minutes. </w:t>
      </w:r>
    </w:p>
    <w:p w:rsidR="00337929" w:rsidRDefault="00337929" w:rsidP="003B57D8">
      <w:pPr>
        <w:pStyle w:val="Default"/>
        <w:spacing w:line="276" w:lineRule="auto"/>
        <w:ind w:firstLine="720"/>
        <w:jc w:val="both"/>
        <w:rPr>
          <w:sz w:val="22"/>
          <w:szCs w:val="22"/>
        </w:rPr>
      </w:pPr>
      <w:r>
        <w:rPr>
          <w:i/>
          <w:iCs/>
          <w:sz w:val="22"/>
          <w:szCs w:val="22"/>
        </w:rPr>
        <w:t>Elution</w:t>
      </w:r>
      <w:r>
        <w:rPr>
          <w:sz w:val="22"/>
          <w:szCs w:val="22"/>
        </w:rPr>
        <w:t xml:space="preserve">. The column was placed in a new 1.5 ml microcentrifuge tube, and 50 μl </w:t>
      </w:r>
      <w:r>
        <w:rPr>
          <w:i/>
          <w:iCs/>
          <w:sz w:val="22"/>
          <w:szCs w:val="22"/>
        </w:rPr>
        <w:t xml:space="preserve">EB </w:t>
      </w:r>
      <w:r>
        <w:rPr>
          <w:sz w:val="22"/>
          <w:szCs w:val="22"/>
        </w:rPr>
        <w:t xml:space="preserve">elution buffer (or alternatively 1x </w:t>
      </w:r>
      <w:r>
        <w:rPr>
          <w:i/>
          <w:iCs/>
          <w:sz w:val="22"/>
          <w:szCs w:val="22"/>
        </w:rPr>
        <w:t>TE</w:t>
      </w:r>
      <w:r>
        <w:rPr>
          <w:sz w:val="22"/>
          <w:szCs w:val="22"/>
        </w:rPr>
        <w:t xml:space="preserve">) were added to the centre of the column. The column was incubated at room temperature for 2 minutes, and then centrifuged for 2 minutes at maximum speed. </w:t>
      </w:r>
    </w:p>
    <w:p w:rsidR="00337929" w:rsidRDefault="00337929" w:rsidP="003B57D8">
      <w:pPr>
        <w:spacing w:after="0" w:line="276" w:lineRule="auto"/>
        <w:jc w:val="both"/>
      </w:pPr>
      <w:r>
        <w:t>The yield was measured using a NanoDrop 1000 Spectrophotometer (Thermo Fisher Scientific).</w:t>
      </w:r>
    </w:p>
    <w:p w:rsidR="00A7109D" w:rsidRDefault="00A7109D" w:rsidP="003B57D8">
      <w:pPr>
        <w:spacing w:after="0" w:line="276" w:lineRule="auto"/>
        <w:jc w:val="both"/>
      </w:pPr>
    </w:p>
    <w:p w:rsidR="00A7109D" w:rsidRPr="00276E43" w:rsidRDefault="00A7109D" w:rsidP="003B57D8">
      <w:pPr>
        <w:spacing w:after="0" w:line="276" w:lineRule="auto"/>
        <w:jc w:val="both"/>
        <w:rPr>
          <w:b/>
        </w:rPr>
      </w:pPr>
      <w:r w:rsidRPr="00276E43">
        <w:rPr>
          <w:b/>
        </w:rPr>
        <w:t>References</w:t>
      </w:r>
    </w:p>
    <w:p w:rsidR="00A7109D" w:rsidRPr="00276E43" w:rsidRDefault="00A7109D" w:rsidP="003B57D8">
      <w:pPr>
        <w:spacing w:after="0" w:line="276" w:lineRule="auto"/>
        <w:jc w:val="both"/>
        <w:rPr>
          <w:b/>
        </w:rPr>
      </w:pPr>
    </w:p>
    <w:p w:rsidR="00276E43" w:rsidRDefault="00276E43" w:rsidP="003B57D8">
      <w:pPr>
        <w:spacing w:after="0" w:line="276" w:lineRule="auto"/>
        <w:jc w:val="both"/>
      </w:pPr>
      <w:r>
        <w:rPr>
          <w:b/>
          <w:bCs/>
        </w:rPr>
        <w:t xml:space="preserve">Cubero, O. F., Crespo, A., Fatehi, J. &amp; Bridge, P. D. (1999) </w:t>
      </w:r>
      <w:r>
        <w:t xml:space="preserve">DNA extraction and PCR amplification method suitable for fresh, herbarium-stored, lichenized, and other fungi. </w:t>
      </w:r>
      <w:r>
        <w:rPr>
          <w:i/>
          <w:iCs/>
        </w:rPr>
        <w:t xml:space="preserve">Plant Systematics and Evolution </w:t>
      </w:r>
      <w:r>
        <w:t>216(3-4): 243-249.</w:t>
      </w:r>
    </w:p>
    <w:p w:rsidR="00276E43" w:rsidRDefault="00276E43" w:rsidP="003B57D8">
      <w:pPr>
        <w:spacing w:after="0" w:line="276" w:lineRule="auto"/>
        <w:jc w:val="both"/>
      </w:pPr>
    </w:p>
    <w:p w:rsidR="00276E43" w:rsidRDefault="00276E43" w:rsidP="003B57D8">
      <w:pPr>
        <w:spacing w:after="0" w:line="276" w:lineRule="auto"/>
        <w:jc w:val="both"/>
      </w:pPr>
      <w:r>
        <w:rPr>
          <w:b/>
          <w:bCs/>
        </w:rPr>
        <w:t xml:space="preserve">Summerfield, T. C. (2003) </w:t>
      </w:r>
      <w:r>
        <w:t>Investigation of symbiont specifity in cyanolichens and differential gene expression in symbiotic Nostoc strain. A thesis submitted for the degree Doctor of Philosophy, University of Otago, Dunedin, New Zealand, i-xiv, 1-151 pp.</w:t>
      </w:r>
    </w:p>
    <w:p w:rsidR="00276E43" w:rsidRDefault="00276E43" w:rsidP="003B57D8">
      <w:pPr>
        <w:spacing w:after="0" w:line="276" w:lineRule="auto"/>
        <w:jc w:val="both"/>
      </w:pPr>
    </w:p>
    <w:p w:rsidR="00276E43" w:rsidRDefault="00276E43" w:rsidP="003B57D8">
      <w:pPr>
        <w:spacing w:after="0" w:line="276" w:lineRule="auto"/>
        <w:jc w:val="both"/>
      </w:pPr>
      <w:r>
        <w:rPr>
          <w:b/>
          <w:bCs/>
        </w:rPr>
        <w:t>Ye, J., Ji, A., Parra, E. J., Zheng</w:t>
      </w:r>
      <w:r w:rsidR="00421222">
        <w:rPr>
          <w:b/>
          <w:bCs/>
        </w:rPr>
        <w:t>, X., Jiang, C., Zhao, X., Hu, L. &amp;</w:t>
      </w:r>
      <w:r>
        <w:rPr>
          <w:b/>
          <w:bCs/>
        </w:rPr>
        <w:t xml:space="preserve"> Tu, Z. (2004) </w:t>
      </w:r>
      <w:r>
        <w:t xml:space="preserve">A Simple and Efficient Method for Extracting DNA From Old and Burned Bone. </w:t>
      </w:r>
      <w:r>
        <w:rPr>
          <w:i/>
          <w:iCs/>
        </w:rPr>
        <w:t xml:space="preserve">Journal of Forensic Sciences </w:t>
      </w:r>
      <w:r>
        <w:t>49(4): 1-6.</w:t>
      </w:r>
    </w:p>
    <w:p w:rsidR="000C38A8" w:rsidRDefault="000C38A8" w:rsidP="000C38A8">
      <w:pPr>
        <w:pStyle w:val="EndNoteBibliography"/>
      </w:pPr>
    </w:p>
    <w:p w:rsidR="000C38A8" w:rsidRPr="00F64B70" w:rsidRDefault="000C38A8" w:rsidP="000C38A8">
      <w:pPr>
        <w:pStyle w:val="Caption"/>
      </w:pPr>
      <w:r w:rsidRPr="00F64B70">
        <w:rPr>
          <w:b/>
        </w:rPr>
        <w:t>Table</w:t>
      </w:r>
      <w:r>
        <w:rPr>
          <w:b/>
        </w:rPr>
        <w:t xml:space="preserve"> 5</w:t>
      </w:r>
      <w:bookmarkStart w:id="0" w:name="_GoBack"/>
      <w:bookmarkEnd w:id="0"/>
      <w:r w:rsidRPr="00F64B70">
        <w:t xml:space="preserve">. Voucher details of specimens used </w:t>
      </w:r>
      <w:r>
        <w:t xml:space="preserve">in this study. </w:t>
      </w:r>
      <w:r w:rsidRPr="00F64B70">
        <w:t>The column “Lane” refers to the lane of the same number in Fig. 5</w:t>
      </w:r>
      <w:r>
        <w:t>, showing results of the mating type screening</w:t>
      </w:r>
      <w:r w:rsidRPr="00F64B70">
        <w:t>. The column “OTA…” gives the herbarium accession of the voucher specimens held in the Otago Regional Herbarium (OTA).</w:t>
      </w:r>
    </w:p>
    <w:tbl>
      <w:tblPr>
        <w:tblStyle w:val="TableGrid"/>
        <w:tblW w:w="0" w:type="auto"/>
        <w:tblLayout w:type="fixed"/>
        <w:tblLook w:val="04A0" w:firstRow="1" w:lastRow="0" w:firstColumn="1" w:lastColumn="0" w:noHBand="0" w:noVBand="1"/>
      </w:tblPr>
      <w:tblGrid>
        <w:gridCol w:w="817"/>
        <w:gridCol w:w="992"/>
        <w:gridCol w:w="7207"/>
      </w:tblGrid>
      <w:tr w:rsidR="000C38A8" w:rsidRPr="00F64B70" w:rsidTr="009616BB">
        <w:tc>
          <w:tcPr>
            <w:tcW w:w="817" w:type="dxa"/>
          </w:tcPr>
          <w:p w:rsidR="000C38A8" w:rsidRPr="00F64B70" w:rsidRDefault="000C38A8" w:rsidP="009616BB">
            <w:pPr>
              <w:rPr>
                <w:rFonts w:ascii="Calibri" w:hAnsi="Calibri"/>
                <w:b/>
              </w:rPr>
            </w:pPr>
            <w:r w:rsidRPr="00F64B70">
              <w:rPr>
                <w:rFonts w:ascii="Calibri" w:hAnsi="Calibri"/>
                <w:b/>
              </w:rPr>
              <w:t>Lane</w:t>
            </w:r>
          </w:p>
        </w:tc>
        <w:tc>
          <w:tcPr>
            <w:tcW w:w="992" w:type="dxa"/>
          </w:tcPr>
          <w:p w:rsidR="000C38A8" w:rsidRPr="00F64B70" w:rsidRDefault="000C38A8" w:rsidP="009616BB">
            <w:pPr>
              <w:rPr>
                <w:rFonts w:ascii="Calibri" w:hAnsi="Calibri"/>
                <w:b/>
              </w:rPr>
            </w:pPr>
            <w:r w:rsidRPr="00F64B70">
              <w:rPr>
                <w:rFonts w:ascii="Calibri" w:hAnsi="Calibri"/>
                <w:b/>
              </w:rPr>
              <w:t>OTA …</w:t>
            </w:r>
          </w:p>
        </w:tc>
        <w:tc>
          <w:tcPr>
            <w:tcW w:w="7207" w:type="dxa"/>
          </w:tcPr>
          <w:p w:rsidR="000C38A8" w:rsidRPr="00F64B70" w:rsidRDefault="000C38A8" w:rsidP="009616BB">
            <w:pPr>
              <w:rPr>
                <w:rFonts w:ascii="Calibri" w:hAnsi="Calibri"/>
                <w:b/>
              </w:rPr>
            </w:pPr>
            <w:r w:rsidRPr="00F64B70">
              <w:rPr>
                <w:rFonts w:ascii="Calibri" w:hAnsi="Calibri"/>
                <w:b/>
              </w:rPr>
              <w:t>Provenance, collection date</w:t>
            </w:r>
          </w:p>
        </w:tc>
      </w:tr>
      <w:tr w:rsidR="000C38A8" w:rsidRPr="00F64B70" w:rsidTr="009616BB">
        <w:tc>
          <w:tcPr>
            <w:tcW w:w="817" w:type="dxa"/>
          </w:tcPr>
          <w:p w:rsidR="000C38A8" w:rsidRPr="00F64B70" w:rsidRDefault="000C38A8" w:rsidP="009616BB">
            <w:pPr>
              <w:rPr>
                <w:rFonts w:ascii="Calibri" w:hAnsi="Calibri"/>
              </w:rPr>
            </w:pPr>
            <w:r w:rsidRPr="00F64B70">
              <w:rPr>
                <w:rFonts w:ascii="Calibri" w:hAnsi="Calibri"/>
              </w:rPr>
              <w:t>01</w:t>
            </w:r>
          </w:p>
        </w:tc>
        <w:tc>
          <w:tcPr>
            <w:tcW w:w="992" w:type="dxa"/>
          </w:tcPr>
          <w:p w:rsidR="000C38A8" w:rsidRPr="00F64B70" w:rsidRDefault="000C38A8" w:rsidP="009616BB">
            <w:pPr>
              <w:rPr>
                <w:rFonts w:ascii="Calibri" w:hAnsi="Calibri"/>
              </w:rPr>
            </w:pPr>
            <w:r w:rsidRPr="00F64B70">
              <w:rPr>
                <w:rFonts w:ascii="Calibri" w:hAnsi="Calibri"/>
              </w:rPr>
              <w:t>063988</w:t>
            </w:r>
          </w:p>
        </w:tc>
        <w:tc>
          <w:tcPr>
            <w:tcW w:w="7207" w:type="dxa"/>
          </w:tcPr>
          <w:p w:rsidR="000C38A8" w:rsidRPr="00F64B70" w:rsidRDefault="000C38A8" w:rsidP="009616BB">
            <w:pPr>
              <w:rPr>
                <w:rFonts w:ascii="Calibri" w:hAnsi="Calibri"/>
              </w:rPr>
            </w:pPr>
            <w:r w:rsidRPr="00F64B70">
              <w:rPr>
                <w:rFonts w:ascii="Calibri" w:hAnsi="Calibri"/>
              </w:rPr>
              <w:t>Swampy Summit, Dunedin, NZ, 45°48'03.7"S 170°28'57.5"E, ~720 m, 07.09.2012</w:t>
            </w:r>
          </w:p>
        </w:tc>
      </w:tr>
      <w:tr w:rsidR="000C38A8" w:rsidRPr="00F64B70" w:rsidTr="009616BB">
        <w:tc>
          <w:tcPr>
            <w:tcW w:w="817" w:type="dxa"/>
          </w:tcPr>
          <w:p w:rsidR="000C38A8" w:rsidRPr="00F64B70" w:rsidRDefault="000C38A8" w:rsidP="009616BB">
            <w:pPr>
              <w:rPr>
                <w:rFonts w:ascii="Calibri" w:hAnsi="Calibri"/>
              </w:rPr>
            </w:pPr>
            <w:r w:rsidRPr="00F64B70">
              <w:rPr>
                <w:rFonts w:ascii="Calibri" w:hAnsi="Calibri"/>
              </w:rPr>
              <w:t>02</w:t>
            </w:r>
          </w:p>
        </w:tc>
        <w:tc>
          <w:tcPr>
            <w:tcW w:w="992" w:type="dxa"/>
          </w:tcPr>
          <w:p w:rsidR="000C38A8" w:rsidRPr="00F64B70" w:rsidRDefault="000C38A8" w:rsidP="009616BB">
            <w:pPr>
              <w:rPr>
                <w:rFonts w:ascii="Calibri" w:hAnsi="Calibri"/>
              </w:rPr>
            </w:pPr>
            <w:r w:rsidRPr="00F64B70">
              <w:rPr>
                <w:rFonts w:ascii="Calibri" w:hAnsi="Calibri"/>
              </w:rPr>
              <w:t>063971</w:t>
            </w:r>
          </w:p>
        </w:tc>
        <w:tc>
          <w:tcPr>
            <w:tcW w:w="7207" w:type="dxa"/>
          </w:tcPr>
          <w:p w:rsidR="000C38A8" w:rsidRPr="00F64B70" w:rsidRDefault="000C38A8" w:rsidP="009616BB">
            <w:pPr>
              <w:rPr>
                <w:rFonts w:ascii="Calibri" w:hAnsi="Calibri"/>
              </w:rPr>
            </w:pPr>
            <w:r w:rsidRPr="00F64B70">
              <w:rPr>
                <w:rFonts w:ascii="Calibri" w:hAnsi="Calibri"/>
              </w:rPr>
              <w:t>Campbell Island, NZ, 52.54371°S 169.15179°E, 23.11.2012</w:t>
            </w:r>
          </w:p>
        </w:tc>
      </w:tr>
      <w:tr w:rsidR="000C38A8" w:rsidRPr="00F64B70" w:rsidTr="009616BB">
        <w:tc>
          <w:tcPr>
            <w:tcW w:w="817" w:type="dxa"/>
          </w:tcPr>
          <w:p w:rsidR="000C38A8" w:rsidRPr="00F64B70" w:rsidRDefault="000C38A8" w:rsidP="009616BB">
            <w:pPr>
              <w:rPr>
                <w:rFonts w:ascii="Calibri" w:hAnsi="Calibri"/>
              </w:rPr>
            </w:pPr>
            <w:r w:rsidRPr="00F64B70">
              <w:rPr>
                <w:rFonts w:ascii="Calibri" w:hAnsi="Calibri"/>
              </w:rPr>
              <w:t>03</w:t>
            </w:r>
          </w:p>
        </w:tc>
        <w:tc>
          <w:tcPr>
            <w:tcW w:w="992" w:type="dxa"/>
          </w:tcPr>
          <w:p w:rsidR="000C38A8" w:rsidRPr="00F64B70" w:rsidRDefault="000C38A8" w:rsidP="009616BB">
            <w:pPr>
              <w:rPr>
                <w:rFonts w:ascii="Calibri" w:hAnsi="Calibri"/>
              </w:rPr>
            </w:pPr>
            <w:r w:rsidRPr="00F64B70">
              <w:rPr>
                <w:rFonts w:ascii="Calibri" w:hAnsi="Calibri"/>
              </w:rPr>
              <w:t>062510</w:t>
            </w:r>
          </w:p>
        </w:tc>
        <w:tc>
          <w:tcPr>
            <w:tcW w:w="7207" w:type="dxa"/>
          </w:tcPr>
          <w:p w:rsidR="000C38A8" w:rsidRPr="00F64B70" w:rsidRDefault="000C38A8" w:rsidP="009616BB">
            <w:pPr>
              <w:rPr>
                <w:rFonts w:ascii="Calibri" w:hAnsi="Calibri"/>
              </w:rPr>
            </w:pPr>
            <w:r w:rsidRPr="00F64B70">
              <w:rPr>
                <w:rFonts w:ascii="Calibri" w:hAnsi="Calibri"/>
              </w:rPr>
              <w:t>Mt. Cargill area, near Dunedin, NZ, 45°48'40.2"S 170°33'57.8"E, 12.05.2013</w:t>
            </w:r>
          </w:p>
        </w:tc>
      </w:tr>
      <w:tr w:rsidR="000C38A8" w:rsidRPr="00F64B70" w:rsidTr="009616BB">
        <w:tc>
          <w:tcPr>
            <w:tcW w:w="817" w:type="dxa"/>
          </w:tcPr>
          <w:p w:rsidR="000C38A8" w:rsidRPr="00F64B70" w:rsidRDefault="000C38A8" w:rsidP="009616BB">
            <w:pPr>
              <w:rPr>
                <w:rFonts w:ascii="Calibri" w:hAnsi="Calibri"/>
              </w:rPr>
            </w:pPr>
            <w:r w:rsidRPr="00F64B70">
              <w:rPr>
                <w:rFonts w:ascii="Calibri" w:hAnsi="Calibri"/>
              </w:rPr>
              <w:t>04</w:t>
            </w:r>
          </w:p>
        </w:tc>
        <w:tc>
          <w:tcPr>
            <w:tcW w:w="992" w:type="dxa"/>
          </w:tcPr>
          <w:p w:rsidR="000C38A8" w:rsidRPr="00F64B70" w:rsidRDefault="000C38A8" w:rsidP="009616BB">
            <w:pPr>
              <w:rPr>
                <w:rFonts w:ascii="Calibri" w:hAnsi="Calibri"/>
              </w:rPr>
            </w:pPr>
            <w:r w:rsidRPr="00F64B70">
              <w:rPr>
                <w:rFonts w:ascii="Calibri" w:hAnsi="Calibri"/>
              </w:rPr>
              <w:t>064242</w:t>
            </w:r>
          </w:p>
        </w:tc>
        <w:tc>
          <w:tcPr>
            <w:tcW w:w="7207" w:type="dxa"/>
          </w:tcPr>
          <w:p w:rsidR="000C38A8" w:rsidRPr="00F64B70" w:rsidRDefault="000C38A8" w:rsidP="009616BB">
            <w:pPr>
              <w:rPr>
                <w:rFonts w:ascii="Calibri" w:hAnsi="Calibri"/>
              </w:rPr>
            </w:pPr>
            <w:r w:rsidRPr="00F64B70">
              <w:rPr>
                <w:rFonts w:ascii="Calibri" w:hAnsi="Calibri"/>
              </w:rPr>
              <w:t>Heaphy Track, near Perry Saddle Hut, NZ, 40°53'59.2"S 172°24'20.4"E, 01.01.2014</w:t>
            </w:r>
          </w:p>
        </w:tc>
      </w:tr>
      <w:tr w:rsidR="000C38A8" w:rsidRPr="00F64B70" w:rsidTr="009616BB">
        <w:tc>
          <w:tcPr>
            <w:tcW w:w="817" w:type="dxa"/>
          </w:tcPr>
          <w:p w:rsidR="000C38A8" w:rsidRPr="00F64B70" w:rsidRDefault="000C38A8" w:rsidP="009616BB">
            <w:pPr>
              <w:rPr>
                <w:rFonts w:ascii="Calibri" w:hAnsi="Calibri"/>
              </w:rPr>
            </w:pPr>
            <w:r w:rsidRPr="00F64B70">
              <w:rPr>
                <w:rFonts w:ascii="Calibri" w:hAnsi="Calibri"/>
              </w:rPr>
              <w:t>05</w:t>
            </w:r>
          </w:p>
        </w:tc>
        <w:tc>
          <w:tcPr>
            <w:tcW w:w="992" w:type="dxa"/>
          </w:tcPr>
          <w:p w:rsidR="000C38A8" w:rsidRPr="00F64B70" w:rsidRDefault="000C38A8" w:rsidP="009616BB">
            <w:pPr>
              <w:rPr>
                <w:rFonts w:ascii="Calibri" w:hAnsi="Calibri"/>
              </w:rPr>
            </w:pPr>
            <w:r w:rsidRPr="00F64B70">
              <w:rPr>
                <w:rFonts w:ascii="Calibri" w:hAnsi="Calibri"/>
              </w:rPr>
              <w:t>064241</w:t>
            </w:r>
          </w:p>
        </w:tc>
        <w:tc>
          <w:tcPr>
            <w:tcW w:w="7207" w:type="dxa"/>
          </w:tcPr>
          <w:p w:rsidR="000C38A8" w:rsidRPr="00F64B70" w:rsidRDefault="000C38A8" w:rsidP="009616BB">
            <w:pPr>
              <w:rPr>
                <w:rFonts w:ascii="Calibri" w:hAnsi="Calibri"/>
              </w:rPr>
            </w:pPr>
            <w:r w:rsidRPr="00F64B70">
              <w:rPr>
                <w:rFonts w:ascii="Calibri" w:hAnsi="Calibri"/>
              </w:rPr>
              <w:t>Heaphy Track, near James Mackay Hut, NZ, 40°53'11.8"S 172°13'01.8"E, 04.01.2014</w:t>
            </w:r>
          </w:p>
        </w:tc>
      </w:tr>
      <w:tr w:rsidR="000C38A8" w:rsidRPr="00F64B70" w:rsidTr="009616BB">
        <w:tc>
          <w:tcPr>
            <w:tcW w:w="817" w:type="dxa"/>
          </w:tcPr>
          <w:p w:rsidR="000C38A8" w:rsidRPr="00F64B70" w:rsidRDefault="000C38A8" w:rsidP="009616BB">
            <w:pPr>
              <w:rPr>
                <w:rFonts w:ascii="Calibri" w:hAnsi="Calibri"/>
              </w:rPr>
            </w:pPr>
            <w:r w:rsidRPr="00F64B70">
              <w:rPr>
                <w:rFonts w:ascii="Calibri" w:hAnsi="Calibri"/>
              </w:rPr>
              <w:t>06</w:t>
            </w:r>
          </w:p>
        </w:tc>
        <w:tc>
          <w:tcPr>
            <w:tcW w:w="992" w:type="dxa"/>
          </w:tcPr>
          <w:p w:rsidR="000C38A8" w:rsidRPr="00F64B70" w:rsidRDefault="000C38A8" w:rsidP="009616BB">
            <w:pPr>
              <w:rPr>
                <w:rFonts w:ascii="Calibri" w:hAnsi="Calibri"/>
              </w:rPr>
            </w:pPr>
            <w:r w:rsidRPr="00F64B70">
              <w:rPr>
                <w:rFonts w:ascii="Calibri" w:hAnsi="Calibri"/>
              </w:rPr>
              <w:t>063992</w:t>
            </w:r>
          </w:p>
        </w:tc>
        <w:tc>
          <w:tcPr>
            <w:tcW w:w="7207" w:type="dxa"/>
          </w:tcPr>
          <w:p w:rsidR="000C38A8" w:rsidRPr="00F64B70" w:rsidRDefault="000C38A8" w:rsidP="009616BB">
            <w:pPr>
              <w:rPr>
                <w:rFonts w:ascii="Calibri" w:hAnsi="Calibri"/>
              </w:rPr>
            </w:pPr>
            <w:r w:rsidRPr="00F64B70">
              <w:rPr>
                <w:rFonts w:ascii="Calibri" w:hAnsi="Calibri"/>
              </w:rPr>
              <w:t xml:space="preserve">old Huon Track, Tahune Forest Reserve, Tasmania, 43°06'S 146°42' E, 09.01.2013 </w:t>
            </w:r>
          </w:p>
        </w:tc>
      </w:tr>
      <w:tr w:rsidR="000C38A8" w:rsidRPr="00F64B70" w:rsidTr="009616BB">
        <w:tc>
          <w:tcPr>
            <w:tcW w:w="817" w:type="dxa"/>
          </w:tcPr>
          <w:p w:rsidR="000C38A8" w:rsidRPr="00F64B70" w:rsidRDefault="000C38A8" w:rsidP="009616BB">
            <w:pPr>
              <w:rPr>
                <w:rFonts w:ascii="Calibri" w:hAnsi="Calibri"/>
              </w:rPr>
            </w:pPr>
            <w:r w:rsidRPr="00F64B70">
              <w:rPr>
                <w:rFonts w:ascii="Calibri" w:hAnsi="Calibri"/>
              </w:rPr>
              <w:t>07</w:t>
            </w:r>
          </w:p>
        </w:tc>
        <w:tc>
          <w:tcPr>
            <w:tcW w:w="992" w:type="dxa"/>
          </w:tcPr>
          <w:p w:rsidR="000C38A8" w:rsidRPr="00F64B70" w:rsidRDefault="000C38A8" w:rsidP="009616BB">
            <w:pPr>
              <w:rPr>
                <w:rFonts w:ascii="Calibri" w:hAnsi="Calibri"/>
              </w:rPr>
            </w:pPr>
            <w:r w:rsidRPr="00F64B70">
              <w:rPr>
                <w:rFonts w:ascii="Calibri" w:hAnsi="Calibri"/>
              </w:rPr>
              <w:t>062511</w:t>
            </w:r>
          </w:p>
        </w:tc>
        <w:tc>
          <w:tcPr>
            <w:tcW w:w="7207" w:type="dxa"/>
          </w:tcPr>
          <w:p w:rsidR="000C38A8" w:rsidRPr="00F64B70" w:rsidRDefault="000C38A8" w:rsidP="009616BB">
            <w:pPr>
              <w:rPr>
                <w:rFonts w:ascii="Calibri" w:hAnsi="Calibri"/>
              </w:rPr>
            </w:pPr>
            <w:r w:rsidRPr="00F64B70">
              <w:rPr>
                <w:rFonts w:ascii="Calibri" w:hAnsi="Calibri"/>
              </w:rPr>
              <w:t>near Ajax Hill, Catlins, NZ, 46°26'00"S 169°19'04"E, 14.12.2012</w:t>
            </w:r>
          </w:p>
        </w:tc>
      </w:tr>
      <w:tr w:rsidR="000C38A8" w:rsidRPr="00F64B70" w:rsidTr="009616BB">
        <w:tc>
          <w:tcPr>
            <w:tcW w:w="817" w:type="dxa"/>
          </w:tcPr>
          <w:p w:rsidR="000C38A8" w:rsidRPr="00F64B70" w:rsidRDefault="000C38A8" w:rsidP="009616BB">
            <w:pPr>
              <w:rPr>
                <w:rFonts w:ascii="Calibri" w:hAnsi="Calibri"/>
              </w:rPr>
            </w:pPr>
            <w:r w:rsidRPr="00F64B70">
              <w:rPr>
                <w:rFonts w:ascii="Calibri" w:hAnsi="Calibri"/>
              </w:rPr>
              <w:t>08</w:t>
            </w:r>
          </w:p>
        </w:tc>
        <w:tc>
          <w:tcPr>
            <w:tcW w:w="992" w:type="dxa"/>
          </w:tcPr>
          <w:p w:rsidR="000C38A8" w:rsidRPr="00F64B70" w:rsidRDefault="000C38A8" w:rsidP="009616BB">
            <w:pPr>
              <w:rPr>
                <w:rFonts w:ascii="Calibri" w:hAnsi="Calibri"/>
              </w:rPr>
            </w:pPr>
            <w:r w:rsidRPr="00F64B70">
              <w:rPr>
                <w:rFonts w:ascii="Calibri" w:hAnsi="Calibri"/>
              </w:rPr>
              <w:t>062512</w:t>
            </w:r>
          </w:p>
        </w:tc>
        <w:tc>
          <w:tcPr>
            <w:tcW w:w="7207" w:type="dxa"/>
          </w:tcPr>
          <w:p w:rsidR="000C38A8" w:rsidRPr="00F64B70" w:rsidRDefault="000C38A8" w:rsidP="009616BB">
            <w:pPr>
              <w:rPr>
                <w:rFonts w:ascii="Calibri" w:hAnsi="Calibri"/>
              </w:rPr>
            </w:pPr>
            <w:r w:rsidRPr="00F64B70">
              <w:rPr>
                <w:rFonts w:ascii="Calibri" w:hAnsi="Calibri"/>
              </w:rPr>
              <w:t>Ajax Hill bog, Catlins, NZ, 46°25'49.6"S 169°17'43.9"E, 14.12.2012</w:t>
            </w:r>
          </w:p>
        </w:tc>
      </w:tr>
      <w:tr w:rsidR="000C38A8" w:rsidRPr="00F64B70" w:rsidTr="009616BB">
        <w:tc>
          <w:tcPr>
            <w:tcW w:w="817" w:type="dxa"/>
          </w:tcPr>
          <w:p w:rsidR="000C38A8" w:rsidRPr="00F64B70" w:rsidRDefault="000C38A8" w:rsidP="009616BB">
            <w:pPr>
              <w:rPr>
                <w:rFonts w:ascii="Calibri" w:hAnsi="Calibri"/>
              </w:rPr>
            </w:pPr>
            <w:r w:rsidRPr="00F64B70">
              <w:rPr>
                <w:rFonts w:ascii="Calibri" w:hAnsi="Calibri"/>
              </w:rPr>
              <w:t>09</w:t>
            </w:r>
          </w:p>
        </w:tc>
        <w:tc>
          <w:tcPr>
            <w:tcW w:w="992" w:type="dxa"/>
          </w:tcPr>
          <w:p w:rsidR="000C38A8" w:rsidRPr="00F64B70" w:rsidRDefault="000C38A8" w:rsidP="009616BB">
            <w:pPr>
              <w:rPr>
                <w:rFonts w:ascii="Calibri" w:hAnsi="Calibri"/>
              </w:rPr>
            </w:pPr>
            <w:r w:rsidRPr="00F64B70">
              <w:rPr>
                <w:rFonts w:ascii="Calibri" w:hAnsi="Calibri"/>
              </w:rPr>
              <w:t>none</w:t>
            </w:r>
          </w:p>
        </w:tc>
        <w:tc>
          <w:tcPr>
            <w:tcW w:w="7207" w:type="dxa"/>
          </w:tcPr>
          <w:p w:rsidR="000C38A8" w:rsidRPr="00F64B70" w:rsidRDefault="000C38A8" w:rsidP="009616BB">
            <w:pPr>
              <w:rPr>
                <w:rFonts w:ascii="Calibri" w:hAnsi="Calibri"/>
              </w:rPr>
            </w:pPr>
            <w:r w:rsidRPr="00F64B70">
              <w:rPr>
                <w:rFonts w:ascii="Calibri" w:hAnsi="Calibri"/>
              </w:rPr>
              <w:t>Coalburn catchment, Southland, NZ, 46°10'42.6"S 166°42'10.8"E, 26.03.2013. Voucher held by Department of Conservation as part of TIER1 biodiversity monitoring program: plot G171, specimen IDs NV201300029 and NV201300189.</w:t>
            </w:r>
          </w:p>
        </w:tc>
      </w:tr>
      <w:tr w:rsidR="000C38A8" w:rsidRPr="00F64B70" w:rsidTr="009616BB">
        <w:tc>
          <w:tcPr>
            <w:tcW w:w="817" w:type="dxa"/>
          </w:tcPr>
          <w:p w:rsidR="000C38A8" w:rsidRPr="00F64B70" w:rsidRDefault="000C38A8" w:rsidP="009616BB">
            <w:pPr>
              <w:rPr>
                <w:rFonts w:ascii="Calibri" w:hAnsi="Calibri"/>
              </w:rPr>
            </w:pPr>
            <w:r w:rsidRPr="00F64B70">
              <w:rPr>
                <w:rFonts w:ascii="Calibri" w:hAnsi="Calibri"/>
              </w:rPr>
              <w:t>10</w:t>
            </w:r>
          </w:p>
        </w:tc>
        <w:tc>
          <w:tcPr>
            <w:tcW w:w="992" w:type="dxa"/>
          </w:tcPr>
          <w:p w:rsidR="000C38A8" w:rsidRPr="00F64B70" w:rsidRDefault="000C38A8" w:rsidP="009616BB">
            <w:pPr>
              <w:rPr>
                <w:rFonts w:ascii="Calibri" w:hAnsi="Calibri"/>
              </w:rPr>
            </w:pPr>
            <w:r w:rsidRPr="00F64B70">
              <w:rPr>
                <w:rFonts w:ascii="Calibri" w:hAnsi="Calibri"/>
              </w:rPr>
              <w:t>064240</w:t>
            </w:r>
          </w:p>
        </w:tc>
        <w:tc>
          <w:tcPr>
            <w:tcW w:w="7207" w:type="dxa"/>
          </w:tcPr>
          <w:p w:rsidR="000C38A8" w:rsidRPr="00F64B70" w:rsidRDefault="000C38A8" w:rsidP="009616BB">
            <w:pPr>
              <w:rPr>
                <w:rFonts w:ascii="Calibri" w:hAnsi="Calibri"/>
              </w:rPr>
            </w:pPr>
            <w:r w:rsidRPr="00F64B70">
              <w:rPr>
                <w:rFonts w:ascii="Calibri" w:hAnsi="Calibri"/>
              </w:rPr>
              <w:t>Croesus Track, near Greymouth, NZ, 42°20'05"S 171°23'48"E, 07.01.2014</w:t>
            </w:r>
          </w:p>
        </w:tc>
      </w:tr>
      <w:tr w:rsidR="000C38A8" w:rsidRPr="00F64B70" w:rsidTr="009616BB">
        <w:tc>
          <w:tcPr>
            <w:tcW w:w="817" w:type="dxa"/>
          </w:tcPr>
          <w:p w:rsidR="000C38A8" w:rsidRPr="00F64B70" w:rsidRDefault="000C38A8" w:rsidP="009616BB">
            <w:pPr>
              <w:rPr>
                <w:rFonts w:ascii="Calibri" w:hAnsi="Calibri"/>
              </w:rPr>
            </w:pPr>
            <w:r w:rsidRPr="00F64B70">
              <w:rPr>
                <w:rFonts w:ascii="Calibri" w:hAnsi="Calibri"/>
              </w:rPr>
              <w:t>11</w:t>
            </w:r>
          </w:p>
        </w:tc>
        <w:tc>
          <w:tcPr>
            <w:tcW w:w="992" w:type="dxa"/>
          </w:tcPr>
          <w:p w:rsidR="000C38A8" w:rsidRPr="00F64B70" w:rsidRDefault="000C38A8" w:rsidP="009616BB">
            <w:pPr>
              <w:rPr>
                <w:rFonts w:ascii="Calibri" w:hAnsi="Calibri"/>
              </w:rPr>
            </w:pPr>
            <w:r w:rsidRPr="00F64B70">
              <w:rPr>
                <w:rFonts w:ascii="Calibri" w:hAnsi="Calibri"/>
              </w:rPr>
              <w:t>064245</w:t>
            </w:r>
          </w:p>
        </w:tc>
        <w:tc>
          <w:tcPr>
            <w:tcW w:w="7207" w:type="dxa"/>
          </w:tcPr>
          <w:p w:rsidR="000C38A8" w:rsidRPr="00F64B70" w:rsidRDefault="000C38A8" w:rsidP="009616BB">
            <w:pPr>
              <w:rPr>
                <w:rFonts w:ascii="Calibri" w:hAnsi="Calibri"/>
              </w:rPr>
            </w:pPr>
            <w:r w:rsidRPr="00F64B70">
              <w:rPr>
                <w:rFonts w:ascii="Calibri" w:hAnsi="Calibri"/>
              </w:rPr>
              <w:t>Silver Peaks North of Dunedin,NZ, 45°44'32.1"S 170°27'04.6"E, 15.09.2013</w:t>
            </w:r>
          </w:p>
        </w:tc>
      </w:tr>
      <w:tr w:rsidR="000C38A8" w:rsidRPr="00F64B70" w:rsidTr="009616BB">
        <w:tc>
          <w:tcPr>
            <w:tcW w:w="817" w:type="dxa"/>
          </w:tcPr>
          <w:p w:rsidR="000C38A8" w:rsidRPr="00F64B70" w:rsidRDefault="000C38A8" w:rsidP="009616BB">
            <w:pPr>
              <w:rPr>
                <w:rFonts w:ascii="Calibri" w:hAnsi="Calibri"/>
              </w:rPr>
            </w:pPr>
            <w:r w:rsidRPr="00F64B70">
              <w:rPr>
                <w:rFonts w:ascii="Calibri" w:hAnsi="Calibri"/>
              </w:rPr>
              <w:t>12</w:t>
            </w:r>
          </w:p>
        </w:tc>
        <w:tc>
          <w:tcPr>
            <w:tcW w:w="992" w:type="dxa"/>
          </w:tcPr>
          <w:p w:rsidR="000C38A8" w:rsidRPr="00F64B70" w:rsidRDefault="000C38A8" w:rsidP="009616BB">
            <w:pPr>
              <w:rPr>
                <w:rFonts w:ascii="Calibri" w:hAnsi="Calibri"/>
              </w:rPr>
            </w:pPr>
            <w:r w:rsidRPr="00F64B70">
              <w:rPr>
                <w:rFonts w:ascii="Calibri" w:hAnsi="Calibri"/>
              </w:rPr>
              <w:t>064246</w:t>
            </w:r>
          </w:p>
        </w:tc>
        <w:tc>
          <w:tcPr>
            <w:tcW w:w="7207" w:type="dxa"/>
          </w:tcPr>
          <w:p w:rsidR="000C38A8" w:rsidRPr="00F64B70" w:rsidRDefault="000C38A8" w:rsidP="009616BB">
            <w:pPr>
              <w:rPr>
                <w:rFonts w:ascii="Calibri" w:hAnsi="Calibri"/>
              </w:rPr>
            </w:pPr>
            <w:r w:rsidRPr="00F64B70">
              <w:rPr>
                <w:rFonts w:ascii="Calibri" w:hAnsi="Calibri"/>
              </w:rPr>
              <w:t>Silver Peaks near Dunedin, NZ, 45°44'48.0"S 170°27'27.7"E, 15.09.2013</w:t>
            </w:r>
          </w:p>
        </w:tc>
      </w:tr>
      <w:tr w:rsidR="000C38A8" w:rsidRPr="00F64B70" w:rsidTr="009616BB">
        <w:tc>
          <w:tcPr>
            <w:tcW w:w="817" w:type="dxa"/>
          </w:tcPr>
          <w:p w:rsidR="000C38A8" w:rsidRPr="00F64B70" w:rsidRDefault="000C38A8" w:rsidP="009616BB">
            <w:pPr>
              <w:rPr>
                <w:rFonts w:ascii="Calibri" w:hAnsi="Calibri"/>
              </w:rPr>
            </w:pPr>
            <w:r w:rsidRPr="00F64B70">
              <w:rPr>
                <w:rFonts w:ascii="Calibri" w:hAnsi="Calibri"/>
              </w:rPr>
              <w:t>13</w:t>
            </w:r>
          </w:p>
        </w:tc>
        <w:tc>
          <w:tcPr>
            <w:tcW w:w="992" w:type="dxa"/>
          </w:tcPr>
          <w:p w:rsidR="000C38A8" w:rsidRPr="00F64B70" w:rsidRDefault="000C38A8" w:rsidP="009616BB">
            <w:pPr>
              <w:rPr>
                <w:rFonts w:ascii="Calibri" w:hAnsi="Calibri"/>
              </w:rPr>
            </w:pPr>
            <w:r w:rsidRPr="00F64B70">
              <w:rPr>
                <w:rFonts w:ascii="Calibri" w:eastAsia="Times New Roman" w:hAnsi="Calibri" w:cs="Times New Roman"/>
                <w:lang w:eastAsia="en-NZ"/>
              </w:rPr>
              <w:t>069657</w:t>
            </w:r>
          </w:p>
        </w:tc>
        <w:tc>
          <w:tcPr>
            <w:tcW w:w="7207" w:type="dxa"/>
          </w:tcPr>
          <w:p w:rsidR="000C38A8" w:rsidRPr="00F64B70" w:rsidRDefault="000C38A8" w:rsidP="009616BB">
            <w:pPr>
              <w:rPr>
                <w:rFonts w:ascii="Calibri" w:hAnsi="Calibri"/>
              </w:rPr>
            </w:pPr>
            <w:r w:rsidRPr="00F64B70">
              <w:rPr>
                <w:rFonts w:ascii="Calibri" w:hAnsi="Calibri"/>
              </w:rPr>
              <w:t>Swampy Summit N of Dunedin, 45°47'45.3"S 170°28'53.7"E, 21.10.2014</w:t>
            </w:r>
          </w:p>
        </w:tc>
      </w:tr>
      <w:tr w:rsidR="000C38A8" w:rsidRPr="00F64B70" w:rsidTr="009616BB">
        <w:tc>
          <w:tcPr>
            <w:tcW w:w="817" w:type="dxa"/>
          </w:tcPr>
          <w:p w:rsidR="000C38A8" w:rsidRPr="00F64B70" w:rsidRDefault="000C38A8" w:rsidP="009616BB">
            <w:pPr>
              <w:rPr>
                <w:rFonts w:ascii="Calibri" w:hAnsi="Calibri"/>
                <w:lang w:val="de-DE"/>
              </w:rPr>
            </w:pPr>
            <w:r w:rsidRPr="00F64B70">
              <w:rPr>
                <w:rFonts w:ascii="Calibri" w:hAnsi="Calibri"/>
              </w:rPr>
              <w:t>14</w:t>
            </w:r>
          </w:p>
        </w:tc>
        <w:tc>
          <w:tcPr>
            <w:tcW w:w="992" w:type="dxa"/>
          </w:tcPr>
          <w:p w:rsidR="000C38A8" w:rsidRPr="00F64B70" w:rsidRDefault="000C38A8" w:rsidP="009616BB">
            <w:pPr>
              <w:rPr>
                <w:rFonts w:ascii="Calibri" w:hAnsi="Calibri"/>
                <w:lang w:val="de-DE"/>
              </w:rPr>
            </w:pPr>
            <w:r w:rsidRPr="00F64B70">
              <w:rPr>
                <w:rFonts w:ascii="Calibri" w:hAnsi="Calibri"/>
                <w:lang w:val="de-DE"/>
              </w:rPr>
              <w:t>064307</w:t>
            </w:r>
          </w:p>
        </w:tc>
        <w:tc>
          <w:tcPr>
            <w:tcW w:w="7207" w:type="dxa"/>
          </w:tcPr>
          <w:p w:rsidR="000C38A8" w:rsidRPr="00F64B70" w:rsidRDefault="000C38A8" w:rsidP="009616BB">
            <w:pPr>
              <w:rPr>
                <w:rFonts w:ascii="Calibri" w:hAnsi="Calibri"/>
              </w:rPr>
            </w:pPr>
            <w:r w:rsidRPr="00F64B70">
              <w:rPr>
                <w:rFonts w:ascii="Calibri" w:hAnsi="Calibri"/>
              </w:rPr>
              <w:t>Swampy Summit N of Dunedin, 45°47'45.2"S 170°28'51.7"E, 21.10.2014</w:t>
            </w:r>
          </w:p>
        </w:tc>
      </w:tr>
      <w:tr w:rsidR="000C38A8" w:rsidRPr="00F64B70" w:rsidTr="009616BB">
        <w:tc>
          <w:tcPr>
            <w:tcW w:w="817" w:type="dxa"/>
          </w:tcPr>
          <w:p w:rsidR="000C38A8" w:rsidRPr="00F64B70" w:rsidRDefault="000C38A8" w:rsidP="009616BB">
            <w:pPr>
              <w:rPr>
                <w:rFonts w:ascii="Calibri" w:hAnsi="Calibri"/>
              </w:rPr>
            </w:pPr>
            <w:r w:rsidRPr="00F64B70">
              <w:rPr>
                <w:rFonts w:ascii="Calibri" w:hAnsi="Calibri"/>
              </w:rPr>
              <w:t>15</w:t>
            </w:r>
          </w:p>
        </w:tc>
        <w:tc>
          <w:tcPr>
            <w:tcW w:w="992" w:type="dxa"/>
          </w:tcPr>
          <w:p w:rsidR="000C38A8" w:rsidRPr="00F64B70" w:rsidRDefault="000C38A8" w:rsidP="009616BB">
            <w:pPr>
              <w:rPr>
                <w:rFonts w:ascii="Calibri" w:hAnsi="Calibri"/>
              </w:rPr>
            </w:pPr>
            <w:r w:rsidRPr="00F64B70">
              <w:rPr>
                <w:rFonts w:ascii="Calibri" w:eastAsia="Times New Roman" w:hAnsi="Calibri" w:cs="Times New Roman"/>
                <w:lang w:eastAsia="en-NZ"/>
              </w:rPr>
              <w:t>069658</w:t>
            </w:r>
          </w:p>
        </w:tc>
        <w:tc>
          <w:tcPr>
            <w:tcW w:w="7207" w:type="dxa"/>
          </w:tcPr>
          <w:p w:rsidR="000C38A8" w:rsidRPr="00F64B70" w:rsidRDefault="000C38A8" w:rsidP="009616BB">
            <w:pPr>
              <w:rPr>
                <w:rFonts w:ascii="Calibri" w:hAnsi="Calibri"/>
              </w:rPr>
            </w:pPr>
            <w:r w:rsidRPr="00F64B70">
              <w:rPr>
                <w:rFonts w:ascii="Calibri" w:hAnsi="Calibri"/>
              </w:rPr>
              <w:t>Swampy Summit N of Dunedin, 45°47'44.9"S 170°28'52.4"E, 21.10.2014</w:t>
            </w:r>
          </w:p>
        </w:tc>
      </w:tr>
      <w:tr w:rsidR="000C38A8" w:rsidRPr="00F64B70" w:rsidTr="009616BB">
        <w:tc>
          <w:tcPr>
            <w:tcW w:w="817" w:type="dxa"/>
          </w:tcPr>
          <w:p w:rsidR="000C38A8" w:rsidRPr="00F64B70" w:rsidRDefault="000C38A8" w:rsidP="009616BB">
            <w:pPr>
              <w:rPr>
                <w:rFonts w:ascii="Calibri" w:hAnsi="Calibri"/>
              </w:rPr>
            </w:pPr>
            <w:r w:rsidRPr="00F64B70">
              <w:rPr>
                <w:rFonts w:ascii="Calibri" w:hAnsi="Calibri"/>
              </w:rPr>
              <w:t>16</w:t>
            </w:r>
          </w:p>
        </w:tc>
        <w:tc>
          <w:tcPr>
            <w:tcW w:w="992" w:type="dxa"/>
          </w:tcPr>
          <w:p w:rsidR="000C38A8" w:rsidRPr="00F64B70" w:rsidRDefault="000C38A8" w:rsidP="009616BB">
            <w:pPr>
              <w:rPr>
                <w:rFonts w:ascii="Calibri" w:hAnsi="Calibri"/>
              </w:rPr>
            </w:pPr>
            <w:r w:rsidRPr="00F64B70">
              <w:rPr>
                <w:rFonts w:ascii="Calibri" w:eastAsia="Times New Roman" w:hAnsi="Calibri" w:cs="Times New Roman"/>
                <w:lang w:eastAsia="en-NZ"/>
              </w:rPr>
              <w:t>069659</w:t>
            </w:r>
          </w:p>
        </w:tc>
        <w:tc>
          <w:tcPr>
            <w:tcW w:w="7207" w:type="dxa"/>
          </w:tcPr>
          <w:p w:rsidR="000C38A8" w:rsidRPr="00F64B70" w:rsidRDefault="000C38A8" w:rsidP="009616BB">
            <w:pPr>
              <w:rPr>
                <w:rFonts w:ascii="Calibri" w:hAnsi="Calibri"/>
              </w:rPr>
            </w:pPr>
            <w:r w:rsidRPr="00F64B70">
              <w:rPr>
                <w:rFonts w:ascii="Calibri" w:hAnsi="Calibri"/>
              </w:rPr>
              <w:t>Swampy Summit N of Dunedin, 45°47'45.8"S 170°28'56.2"E, 21.10.2014</w:t>
            </w:r>
          </w:p>
        </w:tc>
      </w:tr>
      <w:tr w:rsidR="000C38A8" w:rsidRPr="00F64B70" w:rsidTr="009616BB">
        <w:tc>
          <w:tcPr>
            <w:tcW w:w="817" w:type="dxa"/>
          </w:tcPr>
          <w:p w:rsidR="000C38A8" w:rsidRPr="00F64B70" w:rsidRDefault="000C38A8" w:rsidP="009616BB">
            <w:pPr>
              <w:rPr>
                <w:rFonts w:ascii="Calibri" w:hAnsi="Calibri"/>
              </w:rPr>
            </w:pPr>
            <w:r w:rsidRPr="00F64B70">
              <w:rPr>
                <w:rFonts w:ascii="Calibri" w:hAnsi="Calibri"/>
              </w:rPr>
              <w:t>17</w:t>
            </w:r>
          </w:p>
        </w:tc>
        <w:tc>
          <w:tcPr>
            <w:tcW w:w="992" w:type="dxa"/>
          </w:tcPr>
          <w:p w:rsidR="000C38A8" w:rsidRPr="00F64B70" w:rsidRDefault="000C38A8" w:rsidP="009616BB">
            <w:pPr>
              <w:rPr>
                <w:rFonts w:ascii="Calibri" w:hAnsi="Calibri"/>
              </w:rPr>
            </w:pPr>
            <w:r w:rsidRPr="00F64B70">
              <w:rPr>
                <w:rFonts w:ascii="Calibri" w:eastAsia="Times New Roman" w:hAnsi="Calibri" w:cs="Times New Roman"/>
                <w:lang w:eastAsia="en-NZ"/>
              </w:rPr>
              <w:t>069660</w:t>
            </w:r>
          </w:p>
        </w:tc>
        <w:tc>
          <w:tcPr>
            <w:tcW w:w="7207" w:type="dxa"/>
          </w:tcPr>
          <w:p w:rsidR="000C38A8" w:rsidRPr="00F64B70" w:rsidRDefault="000C38A8" w:rsidP="009616BB">
            <w:pPr>
              <w:rPr>
                <w:rFonts w:ascii="Calibri" w:hAnsi="Calibri"/>
              </w:rPr>
            </w:pPr>
            <w:r w:rsidRPr="00F64B70">
              <w:rPr>
                <w:rFonts w:ascii="Calibri" w:hAnsi="Calibri"/>
              </w:rPr>
              <w:t>Swampy Summit N of Dunedin, 45°47'46.9"S 170°29'00.5"E, 21.10.2014</w:t>
            </w:r>
          </w:p>
        </w:tc>
      </w:tr>
      <w:tr w:rsidR="000C38A8" w:rsidRPr="00F64B70" w:rsidTr="009616BB">
        <w:tc>
          <w:tcPr>
            <w:tcW w:w="817" w:type="dxa"/>
          </w:tcPr>
          <w:p w:rsidR="000C38A8" w:rsidRPr="00F64B70" w:rsidRDefault="000C38A8" w:rsidP="009616BB">
            <w:pPr>
              <w:rPr>
                <w:rFonts w:ascii="Calibri" w:hAnsi="Calibri"/>
              </w:rPr>
            </w:pPr>
            <w:r w:rsidRPr="00F64B70">
              <w:rPr>
                <w:rFonts w:ascii="Calibri" w:hAnsi="Calibri"/>
              </w:rPr>
              <w:t>18</w:t>
            </w:r>
          </w:p>
        </w:tc>
        <w:tc>
          <w:tcPr>
            <w:tcW w:w="992" w:type="dxa"/>
          </w:tcPr>
          <w:p w:rsidR="000C38A8" w:rsidRPr="00F64B70" w:rsidRDefault="000C38A8" w:rsidP="009616BB">
            <w:pPr>
              <w:rPr>
                <w:rFonts w:ascii="Calibri" w:hAnsi="Calibri"/>
              </w:rPr>
            </w:pPr>
            <w:r w:rsidRPr="00F64B70">
              <w:rPr>
                <w:rFonts w:ascii="Calibri" w:eastAsia="Times New Roman" w:hAnsi="Calibri" w:cs="Times New Roman"/>
                <w:lang w:eastAsia="en-NZ"/>
              </w:rPr>
              <w:t>069661</w:t>
            </w:r>
          </w:p>
        </w:tc>
        <w:tc>
          <w:tcPr>
            <w:tcW w:w="7207" w:type="dxa"/>
          </w:tcPr>
          <w:p w:rsidR="000C38A8" w:rsidRPr="00F64B70" w:rsidRDefault="000C38A8" w:rsidP="009616BB">
            <w:pPr>
              <w:rPr>
                <w:rFonts w:ascii="Calibri" w:hAnsi="Calibri"/>
              </w:rPr>
            </w:pPr>
            <w:r w:rsidRPr="00F64B70">
              <w:rPr>
                <w:rFonts w:ascii="Calibri" w:hAnsi="Calibri"/>
              </w:rPr>
              <w:t>Swampy Summit N of Dunedin, 45°47'55.4"S 170°28'55.9"E, 05.08.2014</w:t>
            </w:r>
          </w:p>
        </w:tc>
      </w:tr>
      <w:tr w:rsidR="000C38A8" w:rsidRPr="00F64B70" w:rsidTr="009616BB">
        <w:tc>
          <w:tcPr>
            <w:tcW w:w="817" w:type="dxa"/>
          </w:tcPr>
          <w:p w:rsidR="000C38A8" w:rsidRPr="00F64B70" w:rsidRDefault="000C38A8" w:rsidP="009616BB">
            <w:pPr>
              <w:rPr>
                <w:rFonts w:ascii="Calibri" w:hAnsi="Calibri"/>
              </w:rPr>
            </w:pPr>
            <w:r w:rsidRPr="00F64B70">
              <w:rPr>
                <w:rFonts w:ascii="Calibri" w:hAnsi="Calibri"/>
              </w:rPr>
              <w:t>19</w:t>
            </w:r>
          </w:p>
        </w:tc>
        <w:tc>
          <w:tcPr>
            <w:tcW w:w="992" w:type="dxa"/>
          </w:tcPr>
          <w:p w:rsidR="000C38A8" w:rsidRPr="00F64B70" w:rsidRDefault="000C38A8" w:rsidP="009616BB">
            <w:pPr>
              <w:rPr>
                <w:rFonts w:ascii="Calibri" w:hAnsi="Calibri"/>
              </w:rPr>
            </w:pPr>
            <w:r w:rsidRPr="00F64B70">
              <w:rPr>
                <w:rFonts w:ascii="Calibri" w:eastAsia="Times New Roman" w:hAnsi="Calibri" w:cs="Times New Roman"/>
                <w:lang w:eastAsia="en-NZ"/>
              </w:rPr>
              <w:t>069662</w:t>
            </w:r>
          </w:p>
        </w:tc>
        <w:tc>
          <w:tcPr>
            <w:tcW w:w="7207" w:type="dxa"/>
          </w:tcPr>
          <w:p w:rsidR="000C38A8" w:rsidRPr="00F64B70" w:rsidRDefault="000C38A8" w:rsidP="009616BB">
            <w:pPr>
              <w:rPr>
                <w:rFonts w:ascii="Calibri" w:hAnsi="Calibri"/>
              </w:rPr>
            </w:pPr>
            <w:r w:rsidRPr="00F64B70">
              <w:rPr>
                <w:rFonts w:ascii="Calibri" w:hAnsi="Calibri"/>
              </w:rPr>
              <w:t>Swampy Summit N of Dunedin, 45°47'46.7"S 170°28'59.7"E, 05.08.2014</w:t>
            </w:r>
          </w:p>
        </w:tc>
      </w:tr>
      <w:tr w:rsidR="000C38A8" w:rsidRPr="00F64B70" w:rsidTr="009616BB">
        <w:tc>
          <w:tcPr>
            <w:tcW w:w="817" w:type="dxa"/>
          </w:tcPr>
          <w:p w:rsidR="000C38A8" w:rsidRPr="00F64B70" w:rsidRDefault="000C38A8" w:rsidP="009616BB">
            <w:pPr>
              <w:rPr>
                <w:rFonts w:ascii="Calibri" w:hAnsi="Calibri"/>
              </w:rPr>
            </w:pPr>
            <w:r w:rsidRPr="00F64B70">
              <w:rPr>
                <w:rFonts w:ascii="Calibri" w:hAnsi="Calibri"/>
              </w:rPr>
              <w:t>20</w:t>
            </w:r>
          </w:p>
        </w:tc>
        <w:tc>
          <w:tcPr>
            <w:tcW w:w="992" w:type="dxa"/>
          </w:tcPr>
          <w:p w:rsidR="000C38A8" w:rsidRPr="00F64B70" w:rsidRDefault="000C38A8" w:rsidP="009616BB">
            <w:pPr>
              <w:rPr>
                <w:rFonts w:ascii="Calibri" w:hAnsi="Calibri"/>
              </w:rPr>
            </w:pPr>
            <w:r w:rsidRPr="00F64B70">
              <w:rPr>
                <w:rFonts w:ascii="Calibri" w:eastAsia="Times New Roman" w:hAnsi="Calibri" w:cs="Times New Roman"/>
                <w:lang w:eastAsia="en-NZ"/>
              </w:rPr>
              <w:t>069663</w:t>
            </w:r>
          </w:p>
        </w:tc>
        <w:tc>
          <w:tcPr>
            <w:tcW w:w="7207" w:type="dxa"/>
          </w:tcPr>
          <w:p w:rsidR="000C38A8" w:rsidRPr="00F64B70" w:rsidRDefault="000C38A8" w:rsidP="009616BB">
            <w:pPr>
              <w:rPr>
                <w:rFonts w:ascii="Calibri" w:hAnsi="Calibri"/>
              </w:rPr>
            </w:pPr>
            <w:r w:rsidRPr="00F64B70">
              <w:rPr>
                <w:rFonts w:ascii="Calibri" w:hAnsi="Calibri"/>
              </w:rPr>
              <w:t>Swampy Summit N of Dunedin, 45°47'45.8"S 170°28'59.7"E, 05.08.2014</w:t>
            </w:r>
          </w:p>
        </w:tc>
      </w:tr>
      <w:tr w:rsidR="000C38A8" w:rsidRPr="00F64B70" w:rsidTr="009616BB">
        <w:tc>
          <w:tcPr>
            <w:tcW w:w="817" w:type="dxa"/>
          </w:tcPr>
          <w:p w:rsidR="000C38A8" w:rsidRPr="00F64B70" w:rsidRDefault="000C38A8" w:rsidP="009616BB">
            <w:pPr>
              <w:rPr>
                <w:rFonts w:ascii="Calibri" w:hAnsi="Calibri"/>
              </w:rPr>
            </w:pPr>
            <w:r w:rsidRPr="00F64B70">
              <w:rPr>
                <w:rFonts w:ascii="Calibri" w:hAnsi="Calibri"/>
              </w:rPr>
              <w:t>21</w:t>
            </w:r>
          </w:p>
        </w:tc>
        <w:tc>
          <w:tcPr>
            <w:tcW w:w="992" w:type="dxa"/>
          </w:tcPr>
          <w:p w:rsidR="000C38A8" w:rsidRPr="00F64B70" w:rsidRDefault="000C38A8" w:rsidP="009616BB">
            <w:pPr>
              <w:rPr>
                <w:rFonts w:ascii="Calibri" w:hAnsi="Calibri"/>
              </w:rPr>
            </w:pPr>
            <w:r w:rsidRPr="00F64B70">
              <w:rPr>
                <w:rFonts w:ascii="Calibri" w:eastAsia="Times New Roman" w:hAnsi="Calibri" w:cs="Times New Roman"/>
                <w:lang w:eastAsia="en-NZ"/>
              </w:rPr>
              <w:t>069664</w:t>
            </w:r>
          </w:p>
        </w:tc>
        <w:tc>
          <w:tcPr>
            <w:tcW w:w="7207" w:type="dxa"/>
          </w:tcPr>
          <w:p w:rsidR="000C38A8" w:rsidRPr="00F64B70" w:rsidRDefault="000C38A8" w:rsidP="009616BB">
            <w:pPr>
              <w:rPr>
                <w:rFonts w:ascii="Calibri" w:hAnsi="Calibri"/>
              </w:rPr>
            </w:pPr>
            <w:r w:rsidRPr="00F64B70">
              <w:rPr>
                <w:rFonts w:ascii="Calibri" w:hAnsi="Calibri"/>
              </w:rPr>
              <w:t>Swampy Summit N of Dunedin, 45°47'45.3"S 170°28'53.7"E, 05.08.2014</w:t>
            </w:r>
          </w:p>
        </w:tc>
      </w:tr>
      <w:tr w:rsidR="000C38A8" w:rsidRPr="00F64B70" w:rsidTr="009616BB">
        <w:tc>
          <w:tcPr>
            <w:tcW w:w="817" w:type="dxa"/>
          </w:tcPr>
          <w:p w:rsidR="000C38A8" w:rsidRPr="00F64B70" w:rsidRDefault="000C38A8" w:rsidP="009616BB">
            <w:pPr>
              <w:rPr>
                <w:rFonts w:ascii="Calibri" w:hAnsi="Calibri"/>
                <w:lang w:val="de-DE"/>
              </w:rPr>
            </w:pPr>
            <w:r w:rsidRPr="00F64B70">
              <w:rPr>
                <w:rFonts w:ascii="Calibri" w:hAnsi="Calibri"/>
              </w:rPr>
              <w:t>22</w:t>
            </w:r>
          </w:p>
        </w:tc>
        <w:tc>
          <w:tcPr>
            <w:tcW w:w="992" w:type="dxa"/>
          </w:tcPr>
          <w:p w:rsidR="000C38A8" w:rsidRPr="00F64B70" w:rsidRDefault="000C38A8" w:rsidP="009616BB">
            <w:pPr>
              <w:rPr>
                <w:rFonts w:ascii="Calibri" w:hAnsi="Calibri"/>
                <w:lang w:val="de-DE"/>
              </w:rPr>
            </w:pPr>
            <w:r w:rsidRPr="00F64B70">
              <w:rPr>
                <w:rFonts w:ascii="Calibri" w:eastAsia="Times New Roman" w:hAnsi="Calibri" w:cs="Times New Roman"/>
                <w:lang w:eastAsia="en-NZ"/>
              </w:rPr>
              <w:t>069665</w:t>
            </w:r>
          </w:p>
        </w:tc>
        <w:tc>
          <w:tcPr>
            <w:tcW w:w="7207" w:type="dxa"/>
          </w:tcPr>
          <w:p w:rsidR="000C38A8" w:rsidRPr="00F64B70" w:rsidRDefault="000C38A8" w:rsidP="009616BB">
            <w:pPr>
              <w:rPr>
                <w:rFonts w:ascii="Calibri" w:hAnsi="Calibri"/>
              </w:rPr>
            </w:pPr>
            <w:r w:rsidRPr="00F64B70">
              <w:rPr>
                <w:rFonts w:ascii="Calibri" w:hAnsi="Calibri"/>
              </w:rPr>
              <w:t>Swampy Summit N of Dunedin, 45°47'45.5"S 170°28'51.2"E, 05.08.2014</w:t>
            </w:r>
          </w:p>
        </w:tc>
      </w:tr>
      <w:tr w:rsidR="000C38A8" w:rsidRPr="00F64B70" w:rsidTr="009616BB">
        <w:tc>
          <w:tcPr>
            <w:tcW w:w="817" w:type="dxa"/>
          </w:tcPr>
          <w:p w:rsidR="000C38A8" w:rsidRPr="00F64B70" w:rsidRDefault="000C38A8" w:rsidP="009616BB">
            <w:pPr>
              <w:rPr>
                <w:rFonts w:ascii="Calibri" w:hAnsi="Calibri"/>
                <w:lang w:val="de-DE"/>
              </w:rPr>
            </w:pPr>
            <w:r w:rsidRPr="00F64B70">
              <w:rPr>
                <w:rFonts w:ascii="Calibri" w:hAnsi="Calibri"/>
              </w:rPr>
              <w:t>23</w:t>
            </w:r>
          </w:p>
        </w:tc>
        <w:tc>
          <w:tcPr>
            <w:tcW w:w="992" w:type="dxa"/>
          </w:tcPr>
          <w:p w:rsidR="000C38A8" w:rsidRPr="00F64B70" w:rsidRDefault="000C38A8" w:rsidP="009616BB">
            <w:pPr>
              <w:rPr>
                <w:rFonts w:ascii="Calibri" w:hAnsi="Calibri"/>
                <w:lang w:val="de-DE"/>
              </w:rPr>
            </w:pPr>
            <w:r w:rsidRPr="00F64B70">
              <w:rPr>
                <w:rFonts w:ascii="Calibri" w:eastAsia="Times New Roman" w:hAnsi="Calibri" w:cs="Times New Roman"/>
                <w:lang w:eastAsia="en-NZ"/>
              </w:rPr>
              <w:t>069666</w:t>
            </w:r>
          </w:p>
        </w:tc>
        <w:tc>
          <w:tcPr>
            <w:tcW w:w="7207" w:type="dxa"/>
          </w:tcPr>
          <w:p w:rsidR="000C38A8" w:rsidRPr="00F64B70" w:rsidRDefault="000C38A8" w:rsidP="009616BB">
            <w:pPr>
              <w:rPr>
                <w:rFonts w:ascii="Calibri" w:hAnsi="Calibri"/>
              </w:rPr>
            </w:pPr>
            <w:r w:rsidRPr="00F64B70">
              <w:rPr>
                <w:rFonts w:ascii="Calibri" w:hAnsi="Calibri"/>
              </w:rPr>
              <w:t>Swampy Summit N of Dunedin, 45°47'44.9"S 170°28'52.4"E, 05.08.2014</w:t>
            </w:r>
          </w:p>
        </w:tc>
      </w:tr>
      <w:tr w:rsidR="000C38A8" w:rsidRPr="00F64B70" w:rsidTr="009616BB">
        <w:tc>
          <w:tcPr>
            <w:tcW w:w="817" w:type="dxa"/>
          </w:tcPr>
          <w:p w:rsidR="000C38A8" w:rsidRPr="00F64B70" w:rsidRDefault="000C38A8" w:rsidP="009616BB">
            <w:pPr>
              <w:rPr>
                <w:rFonts w:ascii="Calibri" w:hAnsi="Calibri"/>
              </w:rPr>
            </w:pPr>
            <w:r w:rsidRPr="00F64B70">
              <w:rPr>
                <w:rFonts w:ascii="Calibri" w:hAnsi="Calibri"/>
              </w:rPr>
              <w:t>24</w:t>
            </w:r>
          </w:p>
        </w:tc>
        <w:tc>
          <w:tcPr>
            <w:tcW w:w="992" w:type="dxa"/>
          </w:tcPr>
          <w:p w:rsidR="000C38A8" w:rsidRPr="00F64B70" w:rsidRDefault="000C38A8" w:rsidP="009616BB">
            <w:pPr>
              <w:rPr>
                <w:rFonts w:ascii="Calibri" w:hAnsi="Calibri"/>
                <w:highlight w:val="yellow"/>
              </w:rPr>
            </w:pPr>
            <w:r w:rsidRPr="00785CC3">
              <w:rPr>
                <w:rFonts w:ascii="Calibri" w:hAnsi="Calibri"/>
              </w:rPr>
              <w:t>0</w:t>
            </w:r>
            <w:r w:rsidRPr="00626100">
              <w:rPr>
                <w:rFonts w:ascii="Calibri" w:hAnsi="Calibri"/>
              </w:rPr>
              <w:t>6</w:t>
            </w:r>
            <w:r w:rsidRPr="00DC70AA">
              <w:rPr>
                <w:rFonts w:ascii="Calibri" w:hAnsi="Calibri"/>
              </w:rPr>
              <w:t>9908</w:t>
            </w:r>
          </w:p>
        </w:tc>
        <w:tc>
          <w:tcPr>
            <w:tcW w:w="7207" w:type="dxa"/>
          </w:tcPr>
          <w:p w:rsidR="000C38A8" w:rsidRPr="00F64B70" w:rsidRDefault="000C38A8" w:rsidP="009616BB">
            <w:pPr>
              <w:rPr>
                <w:rFonts w:ascii="Calibri" w:hAnsi="Calibri"/>
              </w:rPr>
            </w:pPr>
            <w:r w:rsidRPr="00F64B70">
              <w:rPr>
                <w:rFonts w:ascii="Calibri" w:hAnsi="Calibri"/>
              </w:rPr>
              <w:t>Swampy Summit N of Dunedin, 45°47'42.3"S 170°28'50.1"E, 05.08.2014</w:t>
            </w:r>
          </w:p>
        </w:tc>
      </w:tr>
      <w:tr w:rsidR="000C38A8" w:rsidRPr="00F64B70" w:rsidTr="009616BB">
        <w:tc>
          <w:tcPr>
            <w:tcW w:w="817" w:type="dxa"/>
          </w:tcPr>
          <w:p w:rsidR="000C38A8" w:rsidRPr="00F64B70" w:rsidRDefault="000C38A8" w:rsidP="009616BB">
            <w:pPr>
              <w:rPr>
                <w:rFonts w:ascii="Calibri" w:hAnsi="Calibri"/>
              </w:rPr>
            </w:pPr>
            <w:r w:rsidRPr="00F64B70">
              <w:rPr>
                <w:rFonts w:ascii="Calibri" w:hAnsi="Calibri"/>
              </w:rPr>
              <w:t>25</w:t>
            </w:r>
          </w:p>
        </w:tc>
        <w:tc>
          <w:tcPr>
            <w:tcW w:w="992" w:type="dxa"/>
          </w:tcPr>
          <w:p w:rsidR="000C38A8" w:rsidRPr="00F64B70" w:rsidRDefault="000C38A8" w:rsidP="009616BB">
            <w:pPr>
              <w:rPr>
                <w:rFonts w:ascii="Calibri" w:hAnsi="Calibri"/>
              </w:rPr>
            </w:pPr>
            <w:r w:rsidRPr="00F64B70">
              <w:rPr>
                <w:rFonts w:ascii="Calibri" w:eastAsia="Times New Roman" w:hAnsi="Calibri" w:cs="Times New Roman"/>
                <w:lang w:eastAsia="en-NZ"/>
              </w:rPr>
              <w:t>069667</w:t>
            </w:r>
          </w:p>
        </w:tc>
        <w:tc>
          <w:tcPr>
            <w:tcW w:w="7207" w:type="dxa"/>
          </w:tcPr>
          <w:p w:rsidR="000C38A8" w:rsidRPr="00F64B70" w:rsidRDefault="000C38A8" w:rsidP="009616BB">
            <w:pPr>
              <w:rPr>
                <w:rFonts w:ascii="Calibri" w:hAnsi="Calibri"/>
              </w:rPr>
            </w:pPr>
            <w:r w:rsidRPr="00F64B70">
              <w:rPr>
                <w:rFonts w:ascii="Calibri" w:hAnsi="Calibri"/>
              </w:rPr>
              <w:t>Swampy Summit N of Dunedin, 45°47'45.4"S 170°28'53.6"E, 05.08.2014</w:t>
            </w:r>
          </w:p>
        </w:tc>
      </w:tr>
      <w:tr w:rsidR="000C38A8" w:rsidRPr="00F64B70" w:rsidTr="009616BB">
        <w:tc>
          <w:tcPr>
            <w:tcW w:w="817" w:type="dxa"/>
          </w:tcPr>
          <w:p w:rsidR="000C38A8" w:rsidRPr="00F64B70" w:rsidRDefault="000C38A8" w:rsidP="009616BB">
            <w:pPr>
              <w:rPr>
                <w:rFonts w:ascii="Calibri" w:hAnsi="Calibri"/>
              </w:rPr>
            </w:pPr>
            <w:r w:rsidRPr="00F64B70">
              <w:rPr>
                <w:rFonts w:ascii="Calibri" w:hAnsi="Calibri"/>
              </w:rPr>
              <w:t>26</w:t>
            </w:r>
          </w:p>
        </w:tc>
        <w:tc>
          <w:tcPr>
            <w:tcW w:w="992" w:type="dxa"/>
          </w:tcPr>
          <w:p w:rsidR="000C38A8" w:rsidRPr="00F64B70" w:rsidRDefault="000C38A8" w:rsidP="009616BB">
            <w:pPr>
              <w:rPr>
                <w:rFonts w:ascii="Calibri" w:hAnsi="Calibri"/>
              </w:rPr>
            </w:pPr>
            <w:r w:rsidRPr="00F64B70">
              <w:rPr>
                <w:rFonts w:ascii="Calibri" w:eastAsia="Times New Roman" w:hAnsi="Calibri" w:cs="Times New Roman"/>
                <w:lang w:eastAsia="en-NZ"/>
              </w:rPr>
              <w:t>069668</w:t>
            </w:r>
          </w:p>
        </w:tc>
        <w:tc>
          <w:tcPr>
            <w:tcW w:w="7207" w:type="dxa"/>
          </w:tcPr>
          <w:p w:rsidR="000C38A8" w:rsidRPr="00F64B70" w:rsidRDefault="000C38A8" w:rsidP="009616BB">
            <w:pPr>
              <w:rPr>
                <w:rFonts w:ascii="Calibri" w:hAnsi="Calibri"/>
              </w:rPr>
            </w:pPr>
            <w:r w:rsidRPr="00F64B70">
              <w:rPr>
                <w:rFonts w:ascii="Calibri" w:hAnsi="Calibri"/>
              </w:rPr>
              <w:t>Swampy Summit N of Dunedin, 45°47'46.5"S 170°28'56.3"E, 05.08.2014</w:t>
            </w:r>
          </w:p>
        </w:tc>
      </w:tr>
      <w:tr w:rsidR="000C38A8" w:rsidRPr="00F64B70" w:rsidTr="009616BB">
        <w:tc>
          <w:tcPr>
            <w:tcW w:w="817" w:type="dxa"/>
          </w:tcPr>
          <w:p w:rsidR="000C38A8" w:rsidRPr="00F64B70" w:rsidRDefault="000C38A8" w:rsidP="009616BB">
            <w:pPr>
              <w:rPr>
                <w:rFonts w:ascii="Calibri" w:hAnsi="Calibri"/>
              </w:rPr>
            </w:pPr>
            <w:r w:rsidRPr="00F64B70">
              <w:rPr>
                <w:rFonts w:ascii="Calibri" w:hAnsi="Calibri"/>
              </w:rPr>
              <w:t>27</w:t>
            </w:r>
          </w:p>
        </w:tc>
        <w:tc>
          <w:tcPr>
            <w:tcW w:w="992" w:type="dxa"/>
          </w:tcPr>
          <w:p w:rsidR="000C38A8" w:rsidRPr="00F64B70" w:rsidRDefault="000C38A8" w:rsidP="009616BB">
            <w:pPr>
              <w:rPr>
                <w:rFonts w:ascii="Calibri" w:hAnsi="Calibri"/>
              </w:rPr>
            </w:pPr>
            <w:r w:rsidRPr="00F64B70">
              <w:rPr>
                <w:rFonts w:ascii="Calibri" w:eastAsia="Times New Roman" w:hAnsi="Calibri" w:cs="Times New Roman"/>
                <w:lang w:eastAsia="en-NZ"/>
              </w:rPr>
              <w:t>069669</w:t>
            </w:r>
          </w:p>
        </w:tc>
        <w:tc>
          <w:tcPr>
            <w:tcW w:w="7207" w:type="dxa"/>
          </w:tcPr>
          <w:p w:rsidR="000C38A8" w:rsidRPr="00F64B70" w:rsidRDefault="000C38A8" w:rsidP="009616BB">
            <w:pPr>
              <w:rPr>
                <w:rFonts w:ascii="Calibri" w:hAnsi="Calibri"/>
              </w:rPr>
            </w:pPr>
            <w:r w:rsidRPr="00F64B70">
              <w:rPr>
                <w:rFonts w:ascii="Calibri" w:hAnsi="Calibri"/>
              </w:rPr>
              <w:t>Swampy Summit N of Dunedin, 45°47'46.5"S 170°28'59.2"E, 05.08.2014</w:t>
            </w:r>
          </w:p>
        </w:tc>
      </w:tr>
      <w:tr w:rsidR="000C38A8" w:rsidRPr="00F64B70" w:rsidTr="009616BB">
        <w:tc>
          <w:tcPr>
            <w:tcW w:w="817" w:type="dxa"/>
          </w:tcPr>
          <w:p w:rsidR="000C38A8" w:rsidRPr="00F64B70" w:rsidRDefault="000C38A8" w:rsidP="009616BB">
            <w:pPr>
              <w:rPr>
                <w:rFonts w:ascii="Calibri" w:hAnsi="Calibri"/>
                <w:lang w:val="de-DE"/>
              </w:rPr>
            </w:pPr>
            <w:r w:rsidRPr="00F64B70">
              <w:rPr>
                <w:rFonts w:ascii="Calibri" w:hAnsi="Calibri"/>
              </w:rPr>
              <w:t>28</w:t>
            </w:r>
          </w:p>
        </w:tc>
        <w:tc>
          <w:tcPr>
            <w:tcW w:w="992" w:type="dxa"/>
          </w:tcPr>
          <w:p w:rsidR="000C38A8" w:rsidRPr="00F64B70" w:rsidRDefault="000C38A8" w:rsidP="009616BB">
            <w:pPr>
              <w:rPr>
                <w:rFonts w:ascii="Calibri" w:hAnsi="Calibri"/>
                <w:lang w:val="de-DE"/>
              </w:rPr>
            </w:pPr>
            <w:r w:rsidRPr="00F64B70">
              <w:rPr>
                <w:rFonts w:ascii="Calibri" w:eastAsia="Times New Roman" w:hAnsi="Calibri" w:cs="Times New Roman"/>
                <w:lang w:eastAsia="en-NZ"/>
              </w:rPr>
              <w:t>069670</w:t>
            </w:r>
          </w:p>
        </w:tc>
        <w:tc>
          <w:tcPr>
            <w:tcW w:w="7207" w:type="dxa"/>
          </w:tcPr>
          <w:p w:rsidR="000C38A8" w:rsidRPr="00F64B70" w:rsidRDefault="000C38A8" w:rsidP="009616BB">
            <w:pPr>
              <w:rPr>
                <w:rFonts w:ascii="Calibri" w:hAnsi="Calibri"/>
              </w:rPr>
            </w:pPr>
            <w:r w:rsidRPr="00F64B70">
              <w:rPr>
                <w:rFonts w:ascii="Calibri" w:hAnsi="Calibri"/>
              </w:rPr>
              <w:t>Swampy Summit N of Dunedin, 45°47'50.4"S 170°29'00.2"E, 05.08.2014</w:t>
            </w:r>
          </w:p>
        </w:tc>
      </w:tr>
    </w:tbl>
    <w:p w:rsidR="000C38A8" w:rsidRPr="00A92B12" w:rsidRDefault="000C38A8" w:rsidP="000C38A8">
      <w:pPr>
        <w:pStyle w:val="EndNoteBibliography"/>
        <w:rPr>
          <w:lang w:val="en-NZ"/>
        </w:rPr>
      </w:pPr>
    </w:p>
    <w:p w:rsidR="000C38A8" w:rsidRDefault="000C38A8" w:rsidP="003B57D8">
      <w:pPr>
        <w:spacing w:after="0" w:line="276" w:lineRule="auto"/>
        <w:jc w:val="both"/>
      </w:pPr>
    </w:p>
    <w:sectPr w:rsidR="000C38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70"/>
    <w:rsid w:val="000C38A8"/>
    <w:rsid w:val="00276E43"/>
    <w:rsid w:val="002A3BD8"/>
    <w:rsid w:val="002C610B"/>
    <w:rsid w:val="00337929"/>
    <w:rsid w:val="003B57D8"/>
    <w:rsid w:val="00421222"/>
    <w:rsid w:val="00523F3E"/>
    <w:rsid w:val="00A7109D"/>
    <w:rsid w:val="00C42C70"/>
    <w:rsid w:val="00D62233"/>
    <w:rsid w:val="00DF5ECD"/>
    <w:rsid w:val="00EC4F57"/>
    <w:rsid w:val="00F528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59AA3-1972-4425-B1D8-C6780073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929"/>
    <w:pPr>
      <w:autoSpaceDE w:val="0"/>
      <w:autoSpaceDN w:val="0"/>
      <w:adjustRightInd w:val="0"/>
      <w:spacing w:after="0" w:line="240" w:lineRule="auto"/>
    </w:pPr>
    <w:rPr>
      <w:rFonts w:ascii="Calibri" w:hAnsi="Calibri" w:cs="Calibri"/>
      <w:color w:val="000000"/>
      <w:sz w:val="24"/>
      <w:szCs w:val="24"/>
    </w:rPr>
  </w:style>
  <w:style w:type="paragraph" w:customStyle="1" w:styleId="EndNoteBibliography">
    <w:name w:val="EndNote Bibliography"/>
    <w:basedOn w:val="Normal"/>
    <w:link w:val="EndNoteBibliographyChar"/>
    <w:rsid w:val="000C38A8"/>
    <w:pPr>
      <w:spacing w:after="0"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0C38A8"/>
    <w:rPr>
      <w:rFonts w:ascii="Calibri" w:hAnsi="Calibri"/>
      <w:noProof/>
      <w:lang w:val="en-US"/>
    </w:rPr>
  </w:style>
  <w:style w:type="table" w:styleId="TableGrid">
    <w:name w:val="Table Grid"/>
    <w:basedOn w:val="TableNormal"/>
    <w:uiPriority w:val="39"/>
    <w:rsid w:val="000C38A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C38A8"/>
    <w:pPr>
      <w:keepNext/>
      <w:spacing w:after="0" w:line="240" w:lineRule="auto"/>
      <w:jc w:val="both"/>
    </w:pPr>
    <w:rPr>
      <w:rFonts w:ascii="Calibri" w:hAnsi="Calibri"/>
      <w:iCs/>
      <w:sz w:val="20"/>
      <w:szCs w:val="18"/>
    </w:rPr>
  </w:style>
  <w:style w:type="character" w:styleId="CommentReference">
    <w:name w:val="annotation reference"/>
    <w:uiPriority w:val="99"/>
    <w:rsid w:val="000C38A8"/>
    <w:rPr>
      <w:sz w:val="16"/>
      <w:szCs w:val="16"/>
    </w:rPr>
  </w:style>
  <w:style w:type="paragraph" w:styleId="CommentText">
    <w:name w:val="annotation text"/>
    <w:basedOn w:val="Normal"/>
    <w:link w:val="CommentTextChar"/>
    <w:uiPriority w:val="99"/>
    <w:rsid w:val="000C38A8"/>
    <w:pPr>
      <w:spacing w:after="0" w:line="240" w:lineRule="auto"/>
      <w:jc w:val="both"/>
    </w:pPr>
    <w:rPr>
      <w:rFonts w:ascii="Times New Roman" w:eastAsia="Times New Roman" w:hAnsi="Times New Roman" w:cs="Times New Roman"/>
      <w:sz w:val="20"/>
      <w:szCs w:val="20"/>
      <w:lang w:val="de-DE" w:eastAsia="de-DE"/>
    </w:rPr>
  </w:style>
  <w:style w:type="character" w:customStyle="1" w:styleId="CommentTextChar">
    <w:name w:val="Comment Text Char"/>
    <w:basedOn w:val="DefaultParagraphFont"/>
    <w:link w:val="CommentText"/>
    <w:uiPriority w:val="99"/>
    <w:rsid w:val="000C38A8"/>
    <w:rPr>
      <w:rFonts w:ascii="Times New Roman" w:eastAsia="Times New Roman" w:hAnsi="Times New Roman" w:cs="Times New Roman"/>
      <w:sz w:val="20"/>
      <w:szCs w:val="20"/>
      <w:lang w:val="de-DE" w:eastAsia="de-DE"/>
    </w:rPr>
  </w:style>
  <w:style w:type="paragraph" w:styleId="BalloonText">
    <w:name w:val="Balloon Text"/>
    <w:basedOn w:val="Normal"/>
    <w:link w:val="BalloonTextChar"/>
    <w:uiPriority w:val="99"/>
    <w:semiHidden/>
    <w:unhideWhenUsed/>
    <w:rsid w:val="000C3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Ludwig</dc:creator>
  <cp:keywords/>
  <dc:description/>
  <cp:lastModifiedBy>Lars Ludwig</cp:lastModifiedBy>
  <cp:revision>11</cp:revision>
  <dcterms:created xsi:type="dcterms:W3CDTF">2016-03-22T11:17:00Z</dcterms:created>
  <dcterms:modified xsi:type="dcterms:W3CDTF">2016-11-15T12:06:00Z</dcterms:modified>
</cp:coreProperties>
</file>