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4CB8" w14:textId="29A34917" w:rsidR="002B0794" w:rsidRPr="00842627" w:rsidRDefault="002B0794" w:rsidP="002B0794">
      <w:pPr>
        <w:pStyle w:val="Caption"/>
        <w:keepNext/>
        <w:spacing w:after="120"/>
        <w:ind w:right="3975"/>
        <w:rPr>
          <w:i w:val="0"/>
          <w:iCs w:val="0"/>
        </w:rPr>
      </w:pPr>
      <w:r w:rsidRPr="00842627">
        <w:rPr>
          <w:i w:val="0"/>
          <w:iCs w:val="0"/>
          <w:color w:val="000000" w:themeColor="text1"/>
          <w:sz w:val="20"/>
          <w:szCs w:val="20"/>
        </w:rPr>
        <w:t xml:space="preserve">Supplement B  List of reported trialled treatments for post COVID parosmia </w:t>
      </w:r>
      <w:r w:rsidRPr="00842627">
        <w:rPr>
          <w:i w:val="0"/>
          <w:iCs w:val="0"/>
          <w:noProof/>
          <w:color w:val="000000" w:themeColor="text1"/>
          <w:sz w:val="20"/>
          <w:szCs w:val="20"/>
        </w:rPr>
        <w:t>that were not present within the study survey options</w:t>
      </w:r>
      <w:r w:rsidRPr="00842627">
        <w:rPr>
          <w:i w:val="0"/>
          <w:iCs w:val="0"/>
          <w:noProof/>
        </w:rPr>
        <w:t>.</w:t>
      </w:r>
    </w:p>
    <w:tbl>
      <w:tblPr>
        <w:tblW w:w="5153" w:type="dxa"/>
        <w:tblLayout w:type="fixed"/>
        <w:tblLook w:val="0600" w:firstRow="0" w:lastRow="0" w:firstColumn="0" w:lastColumn="0" w:noHBand="1" w:noVBand="1"/>
      </w:tblPr>
      <w:tblGrid>
        <w:gridCol w:w="4253"/>
        <w:gridCol w:w="900"/>
      </w:tblGrid>
      <w:tr w:rsidR="002B0794" w14:paraId="26A6AE96" w14:textId="77777777" w:rsidTr="002B0794">
        <w:trPr>
          <w:trHeight w:val="249"/>
        </w:trPr>
        <w:tc>
          <w:tcPr>
            <w:tcW w:w="5153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0D71754" w14:textId="77777777" w:rsidR="002B0794" w:rsidRDefault="002B0794" w:rsidP="003369CA">
            <w:pPr>
              <w:tabs>
                <w:tab w:val="left" w:pos="142"/>
                <w:tab w:val="right" w:pos="4618"/>
              </w:tabs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Trialled treatments                                                                   Count (%)</w:t>
            </w:r>
          </w:p>
        </w:tc>
      </w:tr>
      <w:tr w:rsidR="002B0794" w14:paraId="53D6FE84" w14:textId="77777777" w:rsidTr="002B0794">
        <w:tc>
          <w:tcPr>
            <w:tcW w:w="42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46564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Alpha Lipoic Acid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2904E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 (8)</w:t>
            </w:r>
          </w:p>
        </w:tc>
      </w:tr>
      <w:tr w:rsidR="002B0794" w14:paraId="027D98FA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EE34B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Turmeric drops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2B02D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(2)</w:t>
            </w:r>
          </w:p>
        </w:tc>
      </w:tr>
      <w:tr w:rsidR="002B0794" w14:paraId="575CA8F6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24E24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Acupuncture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C9214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(3)</w:t>
            </w:r>
          </w:p>
        </w:tc>
      </w:tr>
      <w:tr w:rsidR="002B0794" w14:paraId="121071FF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AB8D7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Antibiotics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1DC62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(1)</w:t>
            </w:r>
          </w:p>
        </w:tc>
      </w:tr>
      <w:tr w:rsidR="002B0794" w14:paraId="0CAC657C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207AD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Epigallocatechin gallate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D28A1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(1)</w:t>
            </w:r>
          </w:p>
        </w:tc>
      </w:tr>
      <w:tr w:rsidR="002B0794" w14:paraId="40D4C92D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DF3FA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Zinc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5A4EC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(2)</w:t>
            </w:r>
          </w:p>
        </w:tc>
      </w:tr>
      <w:tr w:rsidR="002B0794" w14:paraId="1DFF06FC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69C37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Melatonin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3ADCA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6AC954A8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BBAE6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Duloxetine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0317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5BFC743D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19FED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Deep Transcranial Magnetic Stimulation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11A58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5556BA2A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432EE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Modafinil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2CE71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036E7FF0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0B36C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Chiropractic adjustment (atlas)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03218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23A354F0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EDD06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 light therapy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209EB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(2)</w:t>
            </w:r>
          </w:p>
        </w:tc>
      </w:tr>
      <w:tr w:rsidR="002B0794" w14:paraId="0228C736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497D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CBD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61321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(1)</w:t>
            </w:r>
          </w:p>
        </w:tc>
      </w:tr>
      <w:tr w:rsidR="002B0794" w14:paraId="70C611DC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F1D95" w14:textId="77777777" w:rsidR="002B0794" w:rsidRDefault="002B0794" w:rsidP="003369CA"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Vagus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nerve stimulation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EDB76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(1)</w:t>
            </w:r>
          </w:p>
        </w:tc>
      </w:tr>
      <w:tr w:rsidR="002B0794" w14:paraId="517FAA65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81683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Food desensitization – taste 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48784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(2)</w:t>
            </w:r>
          </w:p>
        </w:tc>
      </w:tr>
      <w:tr w:rsidR="002B0794" w14:paraId="32712D14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8BD8F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Hair growth gummies containing Biotin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CDAC3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048ED322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B219F" w14:textId="77777777" w:rsidR="002B0794" w:rsidRDefault="002B0794" w:rsidP="003369CA"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Boiron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- Sepia - 30C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5A3F0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048DACAA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66184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Thieves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7FE91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2805E416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59AC6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Ivermectin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F6D6E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5831409B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BF2A4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83E78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12579441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8714B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Essential oils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F352C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3BE1BEFE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F4F17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Nasal Rinse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9F827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(1)</w:t>
            </w:r>
          </w:p>
        </w:tc>
      </w:tr>
      <w:tr w:rsidR="002B0794" w14:paraId="1A3BAFD6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8F368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Adrenal Supplement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ED483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(1)</w:t>
            </w:r>
          </w:p>
        </w:tc>
      </w:tr>
      <w:tr w:rsidR="002B0794" w14:paraId="456775A0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55D29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Vitamin B12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3E57B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4E1500AC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86214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Nebulized diluted food-grade peroxide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762C6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(1)</w:t>
            </w:r>
          </w:p>
        </w:tc>
      </w:tr>
      <w:tr w:rsidR="002B0794" w14:paraId="7011BE4C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7AFE9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Transcutaneous Electrical Nerve Stimulation (TENS)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446EE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6C68B275" w14:textId="77777777" w:rsidTr="002B079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E5F65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Iodine patch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E9435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  <w:tr w:rsidR="002B0794" w14:paraId="49846684" w14:textId="77777777" w:rsidTr="002B0794">
        <w:trPr>
          <w:trHeight w:val="267"/>
        </w:trPr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793205A" w14:textId="77777777" w:rsidR="002B0794" w:rsidRDefault="002B0794" w:rsidP="003369CA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Sphenopalatine Ganglion Block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24CDB43" w14:textId="77777777" w:rsidR="002B0794" w:rsidRDefault="002B0794" w:rsidP="003369CA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(0.5)</w:t>
            </w:r>
          </w:p>
        </w:tc>
      </w:tr>
    </w:tbl>
    <w:p w14:paraId="1CB9586A" w14:textId="77777777" w:rsidR="002B0794" w:rsidRDefault="002B0794"/>
    <w:sectPr w:rsidR="002B0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NDOxNDK0NDA3MzJW0lEKTi0uzszPAykwrAUAzdM/DiwAAAA="/>
  </w:docVars>
  <w:rsids>
    <w:rsidRoot w:val="002B0794"/>
    <w:rsid w:val="002B0794"/>
    <w:rsid w:val="008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2E9B"/>
  <w15:chartTrackingRefBased/>
  <w15:docId w15:val="{0C383B23-6402-4DB6-B87C-BAC2720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079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 Rocha</dc:creator>
  <cp:keywords/>
  <dc:description/>
  <cp:lastModifiedBy>Taciano Rocha</cp:lastModifiedBy>
  <cp:revision>1</cp:revision>
  <dcterms:created xsi:type="dcterms:W3CDTF">2023-01-05T18:21:00Z</dcterms:created>
  <dcterms:modified xsi:type="dcterms:W3CDTF">2023-01-05T18:48:00Z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87f0a82c-61c0-4f62-bf20-7598d0d457e2</vt:lpwstr>
  </property>
</Properties>
</file>