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49C88" w14:textId="570230E3" w:rsidR="00B13A2B" w:rsidRPr="008F7DC8" w:rsidRDefault="00B13A2B">
      <w:pPr>
        <w:spacing w:after="0" w:line="360" w:lineRule="auto"/>
        <w:rPr>
          <w:rFonts w:ascii="Times New Roman" w:hAnsi="Times New Roman" w:cs="Times New Roman"/>
          <w:b/>
          <w:color w:val="000000"/>
        </w:rPr>
      </w:pPr>
      <w:r w:rsidRPr="00D43B65">
        <w:rPr>
          <w:rFonts w:ascii="Times New Roman" w:hAnsi="Times New Roman" w:cs="Times New Roman"/>
          <w:bCs/>
          <w:color w:val="000000"/>
        </w:rPr>
        <w:t xml:space="preserve">&lt;JLO </w:t>
      </w:r>
      <w:r w:rsidRPr="008F7DC8">
        <w:rPr>
          <w:rFonts w:ascii="Times New Roman" w:hAnsi="Times New Roman" w:cs="Times New Roman"/>
          <w:bCs/>
          <w:color w:val="000000"/>
        </w:rPr>
        <w:t>22-0545</w:t>
      </w:r>
      <w:r w:rsidRPr="00D43B65">
        <w:rPr>
          <w:rFonts w:ascii="Times New Roman" w:hAnsi="Times New Roman" w:cs="Times New Roman"/>
          <w:bCs/>
          <w:color w:val="000000"/>
        </w:rPr>
        <w:t>; supplementary material&gt;</w:t>
      </w:r>
    </w:p>
    <w:p w14:paraId="3025FEED" w14:textId="77777777" w:rsidR="00B13A2B" w:rsidRPr="008F7DC8" w:rsidRDefault="00B13A2B">
      <w:pPr>
        <w:spacing w:after="0" w:line="360" w:lineRule="auto"/>
        <w:rPr>
          <w:rFonts w:ascii="Times New Roman" w:hAnsi="Times New Roman" w:cs="Times New Roman"/>
          <w:b/>
          <w:color w:val="000000"/>
        </w:rPr>
      </w:pPr>
    </w:p>
    <w:p w14:paraId="3AC44AB1" w14:textId="6BB9CBB0" w:rsidR="00B13A2B" w:rsidRPr="008F7DC8" w:rsidRDefault="00B13A2B" w:rsidP="00B13A2B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8F7DC8">
        <w:rPr>
          <w:rFonts w:ascii="Times New Roman" w:hAnsi="Times New Roman" w:cs="Times New Roman"/>
          <w:b/>
          <w:color w:val="000000"/>
        </w:rPr>
        <w:t xml:space="preserve">Table 1. </w:t>
      </w:r>
      <w:r w:rsidRPr="008F7DC8">
        <w:rPr>
          <w:rFonts w:ascii="Times New Roman" w:hAnsi="Times New Roman" w:cs="Times New Roman"/>
          <w:color w:val="000000"/>
        </w:rPr>
        <w:t xml:space="preserve">A list and breakdown of all listed specific incidental findings identified by the 12 included </w:t>
      </w:r>
      <w:proofErr w:type="gramStart"/>
      <w:r w:rsidRPr="008F7DC8">
        <w:rPr>
          <w:rFonts w:ascii="Times New Roman" w:hAnsi="Times New Roman" w:cs="Times New Roman"/>
          <w:color w:val="000000"/>
        </w:rPr>
        <w:t>studies</w:t>
      </w:r>
      <w:proofErr w:type="gramEnd"/>
    </w:p>
    <w:tbl>
      <w:tblPr>
        <w:tblStyle w:val="PlainTable4"/>
        <w:tblW w:w="12333" w:type="dxa"/>
        <w:tblBorders>
          <w:top w:val="single" w:sz="2" w:space="0" w:color="000000"/>
          <w:bottom w:val="single" w:sz="2" w:space="0" w:color="000000"/>
        </w:tblBorders>
        <w:tblLook w:val="0600" w:firstRow="0" w:lastRow="0" w:firstColumn="0" w:lastColumn="0" w:noHBand="1" w:noVBand="1"/>
      </w:tblPr>
      <w:tblGrid>
        <w:gridCol w:w="1829"/>
        <w:gridCol w:w="907"/>
        <w:gridCol w:w="1072"/>
        <w:gridCol w:w="1414"/>
        <w:gridCol w:w="1013"/>
        <w:gridCol w:w="779"/>
        <w:gridCol w:w="664"/>
        <w:gridCol w:w="971"/>
        <w:gridCol w:w="1231"/>
        <w:gridCol w:w="828"/>
        <w:gridCol w:w="805"/>
        <w:gridCol w:w="820"/>
      </w:tblGrid>
      <w:tr w:rsidR="00F02D5A" w:rsidRPr="007561B1" w14:paraId="1C1F332E" w14:textId="77777777" w:rsidTr="00B13A2B">
        <w:trPr>
          <w:trHeight w:val="1535"/>
        </w:trPr>
        <w:tc>
          <w:tcPr>
            <w:tcW w:w="14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7722CCA" w14:textId="15662BFF" w:rsidR="00B13A2B" w:rsidRPr="00D43B65" w:rsidRDefault="00B13A2B" w:rsidP="00C76C2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eastAsia="Times New Roman" w:hAnsi="Times New Roman" w:cs="Times New Roman"/>
                <w:color w:val="000000"/>
                <w:szCs w:val="20"/>
              </w:rPr>
              <w:t>Finding</w:t>
            </w:r>
          </w:p>
          <w:p w14:paraId="122CF59C" w14:textId="77777777" w:rsidR="00B13A2B" w:rsidRPr="00D43B65" w:rsidRDefault="00B13A2B" w:rsidP="00C76C2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1D72C4C" w14:textId="1C16CE7B" w:rsidR="00B13A2B" w:rsidRPr="00D43B65" w:rsidRDefault="00B13A2B" w:rsidP="00C76C2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14"/>
              </w:rPr>
              <w:t xml:space="preserve">Mirza </w:t>
            </w:r>
            <w:r w:rsidRPr="008F7DC8">
              <w:rPr>
                <w:rFonts w:ascii="Times New Roman" w:hAnsi="Times New Roman" w:cs="Times New Roman"/>
                <w:i/>
                <w:iCs/>
                <w:color w:val="000000"/>
                <w:szCs w:val="14"/>
              </w:rPr>
              <w:t>et al</w:t>
            </w:r>
            <w:r w:rsidRPr="00D43B65">
              <w:rPr>
                <w:rFonts w:ascii="Times New Roman" w:hAnsi="Times New Roman" w:cs="Times New Roman"/>
                <w:color w:val="000000"/>
                <w:szCs w:val="14"/>
              </w:rPr>
              <w:t>.</w:t>
            </w:r>
            <w:r w:rsidRPr="00D43B65">
              <w:rPr>
                <w:rFonts w:ascii="Times New Roman" w:hAnsi="Times New Roman" w:cs="Times New Roman"/>
                <w:color w:val="000000"/>
                <w:szCs w:val="14"/>
                <w:vertAlign w:val="superscript"/>
              </w:rPr>
              <w:t>20</w:t>
            </w:r>
            <w:r w:rsidRPr="008F7DC8">
              <w:rPr>
                <w:rFonts w:ascii="Times New Roman" w:hAnsi="Times New Roman" w:cs="Times New Roman"/>
                <w:color w:val="000000"/>
                <w:szCs w:val="14"/>
                <w:vertAlign w:val="superscript"/>
              </w:rPr>
              <w:t xml:space="preserve"> </w:t>
            </w:r>
            <w:r w:rsidRPr="008F7DC8">
              <w:rPr>
                <w:rFonts w:ascii="Times New Roman" w:hAnsi="Times New Roman" w:cs="Times New Roman"/>
                <w:color w:val="000000"/>
                <w:szCs w:val="16"/>
              </w:rPr>
              <w:t>(</w:t>
            </w:r>
            <w:r w:rsidRPr="008F7DC8">
              <w:rPr>
                <w:rFonts w:ascii="Times New Roman" w:hAnsi="Times New Roman" w:cs="Times New Roman"/>
                <w:i/>
                <w:iCs/>
                <w:color w:val="000000"/>
                <w:szCs w:val="16"/>
              </w:rPr>
              <w:t>n</w:t>
            </w:r>
            <w:r w:rsidRPr="008F7DC8">
              <w:rPr>
                <w:rFonts w:ascii="Times New Roman" w:hAnsi="Times New Roman" w:cs="Times New Roman"/>
                <w:color w:val="000000"/>
                <w:szCs w:val="16"/>
              </w:rPr>
              <w:t>)</w:t>
            </w:r>
          </w:p>
        </w:tc>
        <w:tc>
          <w:tcPr>
            <w:tcW w:w="10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6CB5C85" w14:textId="31D2B72C" w:rsidR="00B13A2B" w:rsidRPr="00D43B65" w:rsidRDefault="00B13A2B" w:rsidP="00C76C2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43B65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Chisholm </w:t>
            </w:r>
            <w:r w:rsidRPr="008F7DC8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>et al</w:t>
            </w:r>
            <w:r w:rsidRPr="00D43B65">
              <w:rPr>
                <w:rFonts w:ascii="Times New Roman" w:eastAsia="Times New Roman" w:hAnsi="Times New Roman" w:cs="Times New Roman"/>
                <w:color w:val="000000"/>
                <w:szCs w:val="20"/>
              </w:rPr>
              <w:t>.</w:t>
            </w:r>
            <w:r w:rsidR="00F02D5A" w:rsidRPr="008F7DC8">
              <w:rPr>
                <w:rFonts w:ascii="Times New Roman" w:eastAsia="Times New Roman" w:hAnsi="Times New Roman" w:cs="Times New Roman"/>
                <w:color w:val="000000"/>
                <w:szCs w:val="20"/>
                <w:vertAlign w:val="superscript"/>
              </w:rPr>
              <w:t>30</w:t>
            </w:r>
            <w:r w:rsidRPr="008F7DC8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r w:rsidRPr="008F7DC8">
              <w:rPr>
                <w:rFonts w:ascii="Times New Roman" w:hAnsi="Times New Roman" w:cs="Times New Roman"/>
                <w:color w:val="000000"/>
                <w:szCs w:val="16"/>
              </w:rPr>
              <w:t>(</w:t>
            </w:r>
            <w:r w:rsidRPr="008F7DC8">
              <w:rPr>
                <w:rFonts w:ascii="Times New Roman" w:hAnsi="Times New Roman" w:cs="Times New Roman"/>
                <w:i/>
                <w:iCs/>
                <w:color w:val="000000"/>
                <w:szCs w:val="16"/>
              </w:rPr>
              <w:t>n</w:t>
            </w:r>
            <w:r w:rsidRPr="008F7DC8">
              <w:rPr>
                <w:rFonts w:ascii="Times New Roman" w:hAnsi="Times New Roman" w:cs="Times New Roman"/>
                <w:color w:val="000000"/>
                <w:szCs w:val="16"/>
              </w:rPr>
              <w:t>)</w:t>
            </w:r>
          </w:p>
        </w:tc>
        <w:tc>
          <w:tcPr>
            <w:tcW w:w="13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2A905EE" w14:textId="107AB87E" w:rsidR="00B13A2B" w:rsidRPr="00D43B65" w:rsidRDefault="00B13A2B" w:rsidP="00C76C2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</w:rPr>
              <w:t>Papanikolaou</w:t>
            </w:r>
            <w:r w:rsidRPr="008F7DC8">
              <w:rPr>
                <w:rFonts w:ascii="Times New Roman" w:hAnsi="Times New Roman" w:cs="Times New Roman"/>
                <w:color w:val="000000"/>
                <w:szCs w:val="14"/>
              </w:rPr>
              <w:t xml:space="preserve"> </w:t>
            </w:r>
            <w:r w:rsidRPr="008F7DC8">
              <w:rPr>
                <w:rFonts w:ascii="Times New Roman" w:hAnsi="Times New Roman" w:cs="Times New Roman"/>
                <w:i/>
                <w:iCs/>
                <w:color w:val="000000"/>
                <w:szCs w:val="14"/>
              </w:rPr>
              <w:t>et al</w:t>
            </w:r>
            <w:r w:rsidRPr="008F7DC8">
              <w:rPr>
                <w:rFonts w:ascii="Times New Roman" w:hAnsi="Times New Roman" w:cs="Times New Roman"/>
                <w:color w:val="000000"/>
                <w:szCs w:val="14"/>
              </w:rPr>
              <w:t>.</w:t>
            </w:r>
            <w:r w:rsidRPr="008F7DC8">
              <w:rPr>
                <w:rFonts w:ascii="Times New Roman" w:hAnsi="Times New Roman" w:cs="Times New Roman"/>
                <w:color w:val="000000"/>
                <w:szCs w:val="14"/>
                <w:vertAlign w:val="superscript"/>
              </w:rPr>
              <w:t xml:space="preserve">10 </w:t>
            </w:r>
            <w:r w:rsidRPr="008F7DC8">
              <w:rPr>
                <w:rFonts w:ascii="Times New Roman" w:hAnsi="Times New Roman" w:cs="Times New Roman"/>
                <w:color w:val="000000"/>
                <w:szCs w:val="16"/>
              </w:rPr>
              <w:t>(</w:t>
            </w:r>
            <w:r w:rsidRPr="008F7DC8">
              <w:rPr>
                <w:rFonts w:ascii="Times New Roman" w:hAnsi="Times New Roman" w:cs="Times New Roman"/>
                <w:i/>
                <w:iCs/>
                <w:color w:val="000000"/>
                <w:szCs w:val="16"/>
              </w:rPr>
              <w:t>n</w:t>
            </w:r>
            <w:r w:rsidRPr="008F7DC8">
              <w:rPr>
                <w:rFonts w:ascii="Times New Roman" w:hAnsi="Times New Roman" w:cs="Times New Roman"/>
                <w:color w:val="000000"/>
                <w:szCs w:val="16"/>
              </w:rPr>
              <w:t>)</w:t>
            </w:r>
          </w:p>
        </w:tc>
        <w:tc>
          <w:tcPr>
            <w:tcW w:w="101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95523FE" w14:textId="4FE86180" w:rsidR="00B13A2B" w:rsidRPr="00D43B65" w:rsidRDefault="00B13A2B" w:rsidP="00C76C2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14"/>
              </w:rPr>
              <w:t xml:space="preserve">Hoekstra </w:t>
            </w:r>
            <w:r w:rsidRPr="008F7DC8">
              <w:rPr>
                <w:rFonts w:ascii="Times New Roman" w:hAnsi="Times New Roman" w:cs="Times New Roman"/>
                <w:i/>
                <w:iCs/>
                <w:color w:val="000000"/>
                <w:szCs w:val="14"/>
              </w:rPr>
              <w:t>et al</w:t>
            </w:r>
            <w:r w:rsidRPr="008F7DC8">
              <w:rPr>
                <w:rFonts w:ascii="Times New Roman" w:hAnsi="Times New Roman" w:cs="Times New Roman"/>
                <w:color w:val="000000"/>
                <w:szCs w:val="14"/>
              </w:rPr>
              <w:t>.</w:t>
            </w:r>
            <w:r w:rsidRPr="008F7DC8">
              <w:rPr>
                <w:rFonts w:ascii="Times New Roman" w:hAnsi="Times New Roman" w:cs="Times New Roman"/>
                <w:color w:val="000000"/>
                <w:szCs w:val="14"/>
                <w:vertAlign w:val="superscript"/>
              </w:rPr>
              <w:t xml:space="preserve">9 </w:t>
            </w:r>
            <w:r w:rsidRPr="008F7DC8">
              <w:rPr>
                <w:rFonts w:ascii="Times New Roman" w:hAnsi="Times New Roman" w:cs="Times New Roman"/>
                <w:color w:val="000000"/>
                <w:szCs w:val="16"/>
              </w:rPr>
              <w:t>(</w:t>
            </w:r>
            <w:r w:rsidRPr="008F7DC8">
              <w:rPr>
                <w:rFonts w:ascii="Times New Roman" w:hAnsi="Times New Roman" w:cs="Times New Roman"/>
                <w:i/>
                <w:iCs/>
                <w:color w:val="000000"/>
                <w:szCs w:val="16"/>
              </w:rPr>
              <w:t>n</w:t>
            </w:r>
            <w:r w:rsidRPr="008F7DC8">
              <w:rPr>
                <w:rFonts w:ascii="Times New Roman" w:hAnsi="Times New Roman" w:cs="Times New Roman"/>
                <w:color w:val="000000"/>
                <w:szCs w:val="16"/>
              </w:rPr>
              <w:t>)</w:t>
            </w:r>
          </w:p>
        </w:tc>
        <w:tc>
          <w:tcPr>
            <w:tcW w:w="7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252D1BD" w14:textId="0F53F439" w:rsidR="00B13A2B" w:rsidRPr="00D43B65" w:rsidRDefault="00B13A2B" w:rsidP="00C76C2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14"/>
              </w:rPr>
              <w:t xml:space="preserve">Ahsan </w:t>
            </w:r>
            <w:r w:rsidRPr="008F7DC8">
              <w:rPr>
                <w:rFonts w:ascii="Times New Roman" w:hAnsi="Times New Roman" w:cs="Times New Roman"/>
                <w:i/>
                <w:iCs/>
                <w:color w:val="000000"/>
                <w:szCs w:val="14"/>
              </w:rPr>
              <w:t>et al</w:t>
            </w:r>
            <w:r w:rsidRPr="00D43B65">
              <w:rPr>
                <w:rFonts w:ascii="Times New Roman" w:hAnsi="Times New Roman" w:cs="Times New Roman"/>
                <w:color w:val="000000"/>
                <w:szCs w:val="14"/>
              </w:rPr>
              <w:t>.</w:t>
            </w:r>
            <w:r w:rsidRPr="00D43B65">
              <w:rPr>
                <w:rFonts w:ascii="Times New Roman" w:hAnsi="Times New Roman" w:cs="Times New Roman"/>
                <w:color w:val="000000"/>
                <w:szCs w:val="14"/>
                <w:vertAlign w:val="superscript"/>
              </w:rPr>
              <w:t>21</w:t>
            </w:r>
            <w:r w:rsidRPr="008F7DC8">
              <w:rPr>
                <w:rFonts w:ascii="Times New Roman" w:hAnsi="Times New Roman" w:cs="Times New Roman"/>
                <w:color w:val="000000"/>
                <w:szCs w:val="14"/>
                <w:vertAlign w:val="superscript"/>
              </w:rPr>
              <w:t xml:space="preserve"> </w:t>
            </w:r>
            <w:r w:rsidRPr="008F7DC8">
              <w:rPr>
                <w:rFonts w:ascii="Times New Roman" w:hAnsi="Times New Roman" w:cs="Times New Roman"/>
                <w:color w:val="000000"/>
                <w:szCs w:val="16"/>
              </w:rPr>
              <w:t>(</w:t>
            </w:r>
            <w:r w:rsidRPr="008F7DC8">
              <w:rPr>
                <w:rFonts w:ascii="Times New Roman" w:hAnsi="Times New Roman" w:cs="Times New Roman"/>
                <w:i/>
                <w:iCs/>
                <w:color w:val="000000"/>
                <w:szCs w:val="16"/>
              </w:rPr>
              <w:t>n</w:t>
            </w:r>
            <w:r w:rsidRPr="008F7DC8">
              <w:rPr>
                <w:rFonts w:ascii="Times New Roman" w:hAnsi="Times New Roman" w:cs="Times New Roman"/>
                <w:color w:val="000000"/>
                <w:szCs w:val="16"/>
              </w:rPr>
              <w:t>)</w:t>
            </w:r>
          </w:p>
        </w:tc>
        <w:tc>
          <w:tcPr>
            <w:tcW w:w="67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E453346" w14:textId="24FF50E8" w:rsidR="00B13A2B" w:rsidRPr="00D43B65" w:rsidRDefault="00B13A2B" w:rsidP="00C76C2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14"/>
              </w:rPr>
              <w:t xml:space="preserve">Htun </w:t>
            </w:r>
            <w:r w:rsidRPr="008F7DC8">
              <w:rPr>
                <w:rFonts w:ascii="Times New Roman" w:hAnsi="Times New Roman" w:cs="Times New Roman"/>
                <w:i/>
                <w:iCs/>
                <w:color w:val="000000"/>
                <w:szCs w:val="14"/>
              </w:rPr>
              <w:t>et al</w:t>
            </w:r>
            <w:r w:rsidRPr="00D43B65">
              <w:rPr>
                <w:rFonts w:ascii="Times New Roman" w:hAnsi="Times New Roman" w:cs="Times New Roman"/>
                <w:color w:val="000000"/>
                <w:szCs w:val="14"/>
              </w:rPr>
              <w:t>.</w:t>
            </w:r>
            <w:r w:rsidRPr="00D43B65">
              <w:rPr>
                <w:rFonts w:ascii="Times New Roman" w:hAnsi="Times New Roman" w:cs="Times New Roman"/>
                <w:color w:val="000000"/>
                <w:szCs w:val="14"/>
                <w:vertAlign w:val="superscript"/>
              </w:rPr>
              <w:t>18</w:t>
            </w:r>
            <w:r w:rsidRPr="008F7DC8">
              <w:rPr>
                <w:rFonts w:ascii="Times New Roman" w:hAnsi="Times New Roman" w:cs="Times New Roman"/>
                <w:color w:val="000000"/>
                <w:szCs w:val="14"/>
                <w:vertAlign w:val="superscript"/>
              </w:rPr>
              <w:t xml:space="preserve"> </w:t>
            </w:r>
            <w:r w:rsidRPr="008F7DC8">
              <w:rPr>
                <w:rFonts w:ascii="Times New Roman" w:hAnsi="Times New Roman" w:cs="Times New Roman"/>
                <w:color w:val="000000"/>
                <w:szCs w:val="16"/>
              </w:rPr>
              <w:t>(</w:t>
            </w:r>
            <w:r w:rsidRPr="008F7DC8">
              <w:rPr>
                <w:rFonts w:ascii="Times New Roman" w:hAnsi="Times New Roman" w:cs="Times New Roman"/>
                <w:i/>
                <w:iCs/>
                <w:color w:val="000000"/>
                <w:szCs w:val="16"/>
              </w:rPr>
              <w:t>n</w:t>
            </w:r>
            <w:r w:rsidRPr="008F7DC8">
              <w:rPr>
                <w:rFonts w:ascii="Times New Roman" w:hAnsi="Times New Roman" w:cs="Times New Roman"/>
                <w:color w:val="000000"/>
                <w:szCs w:val="16"/>
              </w:rPr>
              <w:t>)</w:t>
            </w:r>
          </w:p>
        </w:tc>
        <w:tc>
          <w:tcPr>
            <w:tcW w:w="98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FCCE8AF" w14:textId="4E2E6C48" w:rsidR="00B13A2B" w:rsidRPr="00D43B65" w:rsidRDefault="001C755E" w:rsidP="00C76C2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spellStart"/>
            <w:r w:rsidRPr="008F7DC8">
              <w:rPr>
                <w:rFonts w:ascii="Times New Roman" w:hAnsi="Times New Roman" w:cs="Times New Roman"/>
                <w:color w:val="000000"/>
                <w:szCs w:val="16"/>
              </w:rPr>
              <w:t>Kalsotra</w:t>
            </w:r>
            <w:proofErr w:type="spellEnd"/>
            <w:r w:rsidRPr="008F7DC8">
              <w:rPr>
                <w:rFonts w:ascii="Times New Roman" w:hAnsi="Times New Roman" w:cs="Times New Roman"/>
                <w:color w:val="000000"/>
                <w:szCs w:val="16"/>
              </w:rPr>
              <w:t xml:space="preserve"> </w:t>
            </w:r>
            <w:r w:rsidRPr="008F7DC8">
              <w:rPr>
                <w:rFonts w:ascii="Times New Roman" w:hAnsi="Times New Roman" w:cs="Times New Roman"/>
                <w:i/>
                <w:iCs/>
                <w:color w:val="000000"/>
                <w:szCs w:val="16"/>
              </w:rPr>
              <w:t>et al</w:t>
            </w:r>
            <w:r w:rsidRPr="008F7DC8">
              <w:rPr>
                <w:rFonts w:ascii="Times New Roman" w:hAnsi="Times New Roman" w:cs="Times New Roman"/>
                <w:color w:val="000000"/>
                <w:szCs w:val="16"/>
              </w:rPr>
              <w:t>.</w:t>
            </w:r>
            <w:r w:rsidRPr="008F7DC8">
              <w:rPr>
                <w:rFonts w:ascii="Times New Roman" w:hAnsi="Times New Roman" w:cs="Times New Roman"/>
                <w:color w:val="000000"/>
                <w:szCs w:val="16"/>
                <w:vertAlign w:val="superscript"/>
              </w:rPr>
              <w:t>17</w:t>
            </w:r>
            <w:r w:rsidRPr="008F7DC8" w:rsidDel="001C755E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r w:rsidR="00B13A2B" w:rsidRPr="008F7DC8">
              <w:rPr>
                <w:rFonts w:ascii="Times New Roman" w:hAnsi="Times New Roman" w:cs="Times New Roman"/>
                <w:color w:val="000000"/>
                <w:szCs w:val="16"/>
              </w:rPr>
              <w:t>(</w:t>
            </w:r>
            <w:r w:rsidR="00B13A2B" w:rsidRPr="008F7DC8">
              <w:rPr>
                <w:rFonts w:ascii="Times New Roman" w:hAnsi="Times New Roman" w:cs="Times New Roman"/>
                <w:i/>
                <w:iCs/>
                <w:color w:val="000000"/>
                <w:szCs w:val="16"/>
              </w:rPr>
              <w:t>n</w:t>
            </w:r>
            <w:r w:rsidR="00B13A2B" w:rsidRPr="008F7DC8">
              <w:rPr>
                <w:rFonts w:ascii="Times New Roman" w:hAnsi="Times New Roman" w:cs="Times New Roman"/>
                <w:color w:val="000000"/>
                <w:szCs w:val="16"/>
              </w:rPr>
              <w:t>)</w:t>
            </w:r>
          </w:p>
        </w:tc>
        <w:tc>
          <w:tcPr>
            <w:tcW w:w="12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3075CC4" w14:textId="6440F02B" w:rsidR="00B13A2B" w:rsidRPr="00D43B65" w:rsidRDefault="00B13A2B" w:rsidP="00C76C2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spellStart"/>
            <w:r w:rsidRPr="008F7DC8">
              <w:rPr>
                <w:rFonts w:ascii="Times New Roman" w:hAnsi="Times New Roman" w:cs="Times New Roman"/>
                <w:color w:val="000000"/>
                <w:szCs w:val="14"/>
              </w:rPr>
              <w:t>Amiraraghi</w:t>
            </w:r>
            <w:proofErr w:type="spellEnd"/>
            <w:r w:rsidRPr="008F7DC8">
              <w:rPr>
                <w:rFonts w:ascii="Times New Roman" w:hAnsi="Times New Roman" w:cs="Times New Roman"/>
                <w:color w:val="000000"/>
                <w:szCs w:val="14"/>
              </w:rPr>
              <w:t xml:space="preserve"> </w:t>
            </w:r>
            <w:r w:rsidRPr="008F7DC8">
              <w:rPr>
                <w:rFonts w:ascii="Times New Roman" w:hAnsi="Times New Roman" w:cs="Times New Roman"/>
                <w:i/>
                <w:iCs/>
                <w:color w:val="000000"/>
                <w:szCs w:val="14"/>
              </w:rPr>
              <w:t>et al</w:t>
            </w:r>
            <w:r w:rsidRPr="00D43B65">
              <w:rPr>
                <w:rFonts w:ascii="Times New Roman" w:hAnsi="Times New Roman" w:cs="Times New Roman"/>
                <w:color w:val="000000"/>
                <w:szCs w:val="14"/>
              </w:rPr>
              <w:t>.</w:t>
            </w:r>
            <w:r w:rsidRPr="00D43B65">
              <w:rPr>
                <w:rFonts w:ascii="Times New Roman" w:hAnsi="Times New Roman" w:cs="Times New Roman"/>
                <w:color w:val="000000"/>
                <w:szCs w:val="14"/>
                <w:vertAlign w:val="superscript"/>
              </w:rPr>
              <w:t>8</w:t>
            </w:r>
            <w:r w:rsidRPr="008F7DC8">
              <w:rPr>
                <w:rFonts w:ascii="Times New Roman" w:hAnsi="Times New Roman" w:cs="Times New Roman"/>
                <w:color w:val="000000"/>
                <w:szCs w:val="14"/>
                <w:vertAlign w:val="superscript"/>
              </w:rPr>
              <w:t xml:space="preserve"> </w:t>
            </w:r>
            <w:r w:rsidRPr="008F7DC8">
              <w:rPr>
                <w:rFonts w:ascii="Times New Roman" w:hAnsi="Times New Roman" w:cs="Times New Roman"/>
                <w:color w:val="000000"/>
                <w:szCs w:val="16"/>
              </w:rPr>
              <w:t>(</w:t>
            </w:r>
            <w:r w:rsidRPr="008F7DC8">
              <w:rPr>
                <w:rFonts w:ascii="Times New Roman" w:hAnsi="Times New Roman" w:cs="Times New Roman"/>
                <w:i/>
                <w:iCs/>
                <w:color w:val="000000"/>
                <w:szCs w:val="16"/>
              </w:rPr>
              <w:t>n</w:t>
            </w:r>
            <w:r w:rsidRPr="008F7DC8">
              <w:rPr>
                <w:rFonts w:ascii="Times New Roman" w:hAnsi="Times New Roman" w:cs="Times New Roman"/>
                <w:color w:val="000000"/>
                <w:szCs w:val="16"/>
              </w:rPr>
              <w:t>)</w:t>
            </w:r>
          </w:p>
        </w:tc>
        <w:tc>
          <w:tcPr>
            <w:tcW w:w="9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C7E80DA" w14:textId="27580C03" w:rsidR="00B13A2B" w:rsidRPr="00D43B65" w:rsidRDefault="00B13A2B" w:rsidP="00C76C2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14"/>
              </w:rPr>
              <w:t xml:space="preserve">Wong </w:t>
            </w:r>
            <w:r w:rsidRPr="008F7DC8">
              <w:rPr>
                <w:rFonts w:ascii="Times New Roman" w:hAnsi="Times New Roman" w:cs="Times New Roman"/>
                <w:i/>
                <w:iCs/>
                <w:color w:val="000000"/>
                <w:szCs w:val="14"/>
              </w:rPr>
              <w:t>et al</w:t>
            </w:r>
            <w:r w:rsidRPr="00D43B65">
              <w:rPr>
                <w:rFonts w:ascii="Times New Roman" w:hAnsi="Times New Roman" w:cs="Times New Roman"/>
                <w:color w:val="000000"/>
                <w:szCs w:val="14"/>
              </w:rPr>
              <w:t>.</w:t>
            </w:r>
            <w:r w:rsidRPr="00D43B65">
              <w:rPr>
                <w:rFonts w:ascii="Times New Roman" w:hAnsi="Times New Roman" w:cs="Times New Roman"/>
                <w:color w:val="000000"/>
                <w:szCs w:val="14"/>
                <w:vertAlign w:val="superscript"/>
              </w:rPr>
              <w:t>1</w:t>
            </w:r>
            <w:r w:rsidRPr="008F7DC8">
              <w:rPr>
                <w:rFonts w:ascii="Times New Roman" w:hAnsi="Times New Roman" w:cs="Times New Roman"/>
                <w:color w:val="000000"/>
                <w:szCs w:val="14"/>
                <w:vertAlign w:val="superscript"/>
              </w:rPr>
              <w:t xml:space="preserve"> </w:t>
            </w:r>
            <w:r w:rsidRPr="008F7DC8">
              <w:rPr>
                <w:rFonts w:ascii="Times New Roman" w:hAnsi="Times New Roman" w:cs="Times New Roman"/>
                <w:color w:val="000000"/>
                <w:szCs w:val="16"/>
              </w:rPr>
              <w:t>(</w:t>
            </w:r>
            <w:r w:rsidRPr="008F7DC8">
              <w:rPr>
                <w:rFonts w:ascii="Times New Roman" w:hAnsi="Times New Roman" w:cs="Times New Roman"/>
                <w:i/>
                <w:iCs/>
                <w:color w:val="000000"/>
                <w:szCs w:val="16"/>
              </w:rPr>
              <w:t>n</w:t>
            </w:r>
            <w:r w:rsidRPr="008F7DC8">
              <w:rPr>
                <w:rFonts w:ascii="Times New Roman" w:hAnsi="Times New Roman" w:cs="Times New Roman"/>
                <w:color w:val="000000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C220723" w14:textId="06E2AD61" w:rsidR="00B13A2B" w:rsidRPr="00D43B65" w:rsidRDefault="00B13A2B" w:rsidP="00C76C2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14"/>
              </w:rPr>
              <w:t xml:space="preserve">Saxby </w:t>
            </w:r>
            <w:r w:rsidRPr="008F7DC8">
              <w:rPr>
                <w:rFonts w:ascii="Times New Roman" w:hAnsi="Times New Roman" w:cs="Times New Roman"/>
                <w:i/>
                <w:iCs/>
                <w:color w:val="000000"/>
                <w:szCs w:val="14"/>
              </w:rPr>
              <w:t>et al</w:t>
            </w:r>
            <w:r w:rsidRPr="00D43B65">
              <w:rPr>
                <w:rFonts w:ascii="Times New Roman" w:hAnsi="Times New Roman" w:cs="Times New Roman"/>
                <w:color w:val="000000"/>
                <w:szCs w:val="14"/>
              </w:rPr>
              <w:t>.</w:t>
            </w:r>
            <w:r w:rsidRPr="00D43B65">
              <w:rPr>
                <w:rFonts w:ascii="Times New Roman" w:hAnsi="Times New Roman" w:cs="Times New Roman"/>
                <w:color w:val="000000"/>
                <w:szCs w:val="14"/>
                <w:vertAlign w:val="superscript"/>
              </w:rPr>
              <w:t>3</w:t>
            </w:r>
            <w:r w:rsidRPr="008F7DC8">
              <w:rPr>
                <w:rFonts w:ascii="Times New Roman" w:hAnsi="Times New Roman" w:cs="Times New Roman"/>
                <w:color w:val="000000"/>
                <w:szCs w:val="14"/>
                <w:vertAlign w:val="superscript"/>
              </w:rPr>
              <w:t xml:space="preserve"> </w:t>
            </w:r>
            <w:r w:rsidRPr="008F7DC8">
              <w:rPr>
                <w:rFonts w:ascii="Times New Roman" w:hAnsi="Times New Roman" w:cs="Times New Roman"/>
                <w:color w:val="000000"/>
                <w:szCs w:val="16"/>
              </w:rPr>
              <w:t>(</w:t>
            </w:r>
            <w:r w:rsidRPr="008F7DC8">
              <w:rPr>
                <w:rFonts w:ascii="Times New Roman" w:hAnsi="Times New Roman" w:cs="Times New Roman"/>
                <w:i/>
                <w:iCs/>
                <w:color w:val="000000"/>
                <w:szCs w:val="16"/>
              </w:rPr>
              <w:t>n</w:t>
            </w:r>
            <w:r w:rsidRPr="008F7DC8">
              <w:rPr>
                <w:rFonts w:ascii="Times New Roman" w:hAnsi="Times New Roman" w:cs="Times New Roman"/>
                <w:color w:val="000000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0788F53" w14:textId="7B1AE7F5" w:rsidR="00B13A2B" w:rsidRPr="00D43B65" w:rsidRDefault="00B13A2B" w:rsidP="00C76C2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14"/>
              </w:rPr>
              <w:t xml:space="preserve">Sajid </w:t>
            </w:r>
            <w:r w:rsidRPr="008F7DC8">
              <w:rPr>
                <w:rFonts w:ascii="Times New Roman" w:hAnsi="Times New Roman" w:cs="Times New Roman"/>
                <w:i/>
                <w:iCs/>
                <w:color w:val="000000"/>
                <w:szCs w:val="14"/>
              </w:rPr>
              <w:t>et al</w:t>
            </w:r>
            <w:r w:rsidRPr="00D43B65">
              <w:rPr>
                <w:rFonts w:ascii="Times New Roman" w:hAnsi="Times New Roman" w:cs="Times New Roman"/>
                <w:color w:val="000000"/>
                <w:szCs w:val="14"/>
              </w:rPr>
              <w:t>.</w:t>
            </w:r>
            <w:r w:rsidRPr="00D43B65">
              <w:rPr>
                <w:rFonts w:ascii="Times New Roman" w:hAnsi="Times New Roman" w:cs="Times New Roman"/>
                <w:color w:val="000000"/>
                <w:szCs w:val="14"/>
                <w:vertAlign w:val="superscript"/>
              </w:rPr>
              <w:t>2</w:t>
            </w:r>
            <w:r w:rsidRPr="008F7DC8">
              <w:rPr>
                <w:rFonts w:ascii="Times New Roman" w:hAnsi="Times New Roman" w:cs="Times New Roman"/>
                <w:color w:val="000000"/>
                <w:szCs w:val="14"/>
                <w:vertAlign w:val="superscript"/>
              </w:rPr>
              <w:t xml:space="preserve"> </w:t>
            </w:r>
            <w:r w:rsidRPr="008F7DC8">
              <w:rPr>
                <w:rFonts w:ascii="Times New Roman" w:hAnsi="Times New Roman" w:cs="Times New Roman"/>
                <w:color w:val="000000"/>
                <w:szCs w:val="16"/>
              </w:rPr>
              <w:t>(</w:t>
            </w:r>
            <w:r w:rsidRPr="008F7DC8">
              <w:rPr>
                <w:rFonts w:ascii="Times New Roman" w:hAnsi="Times New Roman" w:cs="Times New Roman"/>
                <w:i/>
                <w:iCs/>
                <w:color w:val="000000"/>
                <w:szCs w:val="16"/>
              </w:rPr>
              <w:t>n</w:t>
            </w:r>
            <w:r w:rsidRPr="008F7DC8">
              <w:rPr>
                <w:rFonts w:ascii="Times New Roman" w:hAnsi="Times New Roman" w:cs="Times New Roman"/>
                <w:color w:val="000000"/>
                <w:szCs w:val="16"/>
              </w:rPr>
              <w:t>)</w:t>
            </w:r>
          </w:p>
        </w:tc>
      </w:tr>
      <w:tr w:rsidR="00F02D5A" w:rsidRPr="007561B1" w14:paraId="7AD41444" w14:textId="77777777" w:rsidTr="00B13A2B">
        <w:trPr>
          <w:trHeight w:val="376"/>
        </w:trPr>
        <w:tc>
          <w:tcPr>
            <w:tcW w:w="1458" w:type="dxa"/>
            <w:tcBorders>
              <w:top w:val="single" w:sz="2" w:space="0" w:color="000000"/>
            </w:tcBorders>
            <w:shd w:val="clear" w:color="auto" w:fill="auto"/>
          </w:tcPr>
          <w:p w14:paraId="73FB1EE2" w14:textId="77777777" w:rsidR="00B13A2B" w:rsidRPr="00D43B65" w:rsidRDefault="00B13A2B" w:rsidP="00C76C2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43B65">
              <w:rPr>
                <w:rFonts w:ascii="Times New Roman" w:eastAsia="Times New Roman" w:hAnsi="Times New Roman" w:cs="Times New Roman"/>
                <w:color w:val="000000"/>
                <w:szCs w:val="20"/>
              </w:rPr>
              <w:t>Atrophy</w:t>
            </w:r>
          </w:p>
        </w:tc>
        <w:tc>
          <w:tcPr>
            <w:tcW w:w="1095" w:type="dxa"/>
            <w:tcBorders>
              <w:top w:val="single" w:sz="2" w:space="0" w:color="000000"/>
            </w:tcBorders>
            <w:shd w:val="clear" w:color="auto" w:fill="auto"/>
          </w:tcPr>
          <w:p w14:paraId="03DCC6A1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51</w:t>
            </w:r>
          </w:p>
        </w:tc>
        <w:tc>
          <w:tcPr>
            <w:tcW w:w="1049" w:type="dxa"/>
            <w:tcBorders>
              <w:top w:val="single" w:sz="2" w:space="0" w:color="000000"/>
            </w:tcBorders>
            <w:shd w:val="clear" w:color="auto" w:fill="auto"/>
          </w:tcPr>
          <w:p w14:paraId="47BCD226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18</w:t>
            </w:r>
          </w:p>
        </w:tc>
        <w:tc>
          <w:tcPr>
            <w:tcW w:w="1311" w:type="dxa"/>
            <w:tcBorders>
              <w:top w:val="single" w:sz="2" w:space="0" w:color="000000"/>
            </w:tcBorders>
            <w:shd w:val="clear" w:color="auto" w:fill="auto"/>
          </w:tcPr>
          <w:p w14:paraId="31D6D678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9</w:t>
            </w:r>
          </w:p>
        </w:tc>
        <w:tc>
          <w:tcPr>
            <w:tcW w:w="1015" w:type="dxa"/>
            <w:tcBorders>
              <w:top w:val="single" w:sz="2" w:space="0" w:color="000000"/>
            </w:tcBorders>
            <w:shd w:val="clear" w:color="auto" w:fill="auto"/>
          </w:tcPr>
          <w:p w14:paraId="19EE8B31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75" w:type="dxa"/>
            <w:tcBorders>
              <w:top w:val="single" w:sz="2" w:space="0" w:color="000000"/>
            </w:tcBorders>
            <w:shd w:val="clear" w:color="auto" w:fill="auto"/>
          </w:tcPr>
          <w:p w14:paraId="6F5EA938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2" w:space="0" w:color="000000"/>
            </w:tcBorders>
            <w:shd w:val="clear" w:color="auto" w:fill="auto"/>
          </w:tcPr>
          <w:p w14:paraId="1D8EC20E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981" w:type="dxa"/>
            <w:tcBorders>
              <w:top w:val="single" w:sz="2" w:space="0" w:color="000000"/>
            </w:tcBorders>
            <w:shd w:val="clear" w:color="auto" w:fill="auto"/>
          </w:tcPr>
          <w:p w14:paraId="08B75E8B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220" w:type="dxa"/>
            <w:tcBorders>
              <w:top w:val="single" w:sz="2" w:space="0" w:color="000000"/>
            </w:tcBorders>
            <w:shd w:val="clear" w:color="auto" w:fill="auto"/>
          </w:tcPr>
          <w:p w14:paraId="7DB2AA99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98</w:t>
            </w:r>
          </w:p>
        </w:tc>
        <w:tc>
          <w:tcPr>
            <w:tcW w:w="913" w:type="dxa"/>
            <w:tcBorders>
              <w:top w:val="single" w:sz="2" w:space="0" w:color="000000"/>
            </w:tcBorders>
            <w:shd w:val="clear" w:color="auto" w:fill="auto"/>
          </w:tcPr>
          <w:p w14:paraId="4A47A0F3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</w:tcBorders>
            <w:shd w:val="clear" w:color="auto" w:fill="auto"/>
          </w:tcPr>
          <w:p w14:paraId="38F65D60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</w:tcBorders>
            <w:shd w:val="clear" w:color="auto" w:fill="auto"/>
          </w:tcPr>
          <w:p w14:paraId="5E68F035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16</w:t>
            </w:r>
          </w:p>
        </w:tc>
      </w:tr>
      <w:tr w:rsidR="00F02D5A" w:rsidRPr="007561B1" w14:paraId="677CB6DD" w14:textId="77777777" w:rsidTr="00B13A2B">
        <w:trPr>
          <w:trHeight w:val="376"/>
        </w:trPr>
        <w:tc>
          <w:tcPr>
            <w:tcW w:w="0" w:type="dxa"/>
            <w:shd w:val="clear" w:color="auto" w:fill="auto"/>
          </w:tcPr>
          <w:p w14:paraId="351A6DF0" w14:textId="77777777" w:rsidR="00B13A2B" w:rsidRPr="00D43B65" w:rsidRDefault="00B13A2B" w:rsidP="00C76C2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43B65">
              <w:rPr>
                <w:rFonts w:ascii="Times New Roman" w:eastAsia="Times New Roman" w:hAnsi="Times New Roman" w:cs="Times New Roman"/>
                <w:color w:val="000000"/>
                <w:szCs w:val="20"/>
              </w:rPr>
              <w:t>Stroke</w:t>
            </w:r>
          </w:p>
        </w:tc>
        <w:tc>
          <w:tcPr>
            <w:tcW w:w="0" w:type="dxa"/>
            <w:shd w:val="clear" w:color="auto" w:fill="auto"/>
          </w:tcPr>
          <w:p w14:paraId="51F86621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0" w:type="dxa"/>
            <w:shd w:val="clear" w:color="auto" w:fill="auto"/>
          </w:tcPr>
          <w:p w14:paraId="4172E6F1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7012750E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0" w:type="dxa"/>
            <w:shd w:val="clear" w:color="auto" w:fill="auto"/>
          </w:tcPr>
          <w:p w14:paraId="0F217B32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127FF03A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0" w:type="dxa"/>
            <w:shd w:val="clear" w:color="auto" w:fill="auto"/>
          </w:tcPr>
          <w:p w14:paraId="512FAA59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2CA70AE6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0" w:type="dxa"/>
            <w:shd w:val="clear" w:color="auto" w:fill="auto"/>
          </w:tcPr>
          <w:p w14:paraId="1F59E8FB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913" w:type="dxa"/>
            <w:shd w:val="clear" w:color="auto" w:fill="auto"/>
          </w:tcPr>
          <w:p w14:paraId="574BAD57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D45B960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46E55863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</w:tr>
      <w:tr w:rsidR="00F02D5A" w:rsidRPr="007561B1" w14:paraId="03949032" w14:textId="77777777" w:rsidTr="00B13A2B">
        <w:trPr>
          <w:trHeight w:val="767"/>
        </w:trPr>
        <w:tc>
          <w:tcPr>
            <w:tcW w:w="0" w:type="dxa"/>
            <w:shd w:val="clear" w:color="auto" w:fill="auto"/>
          </w:tcPr>
          <w:p w14:paraId="36802184" w14:textId="77777777" w:rsidR="00B13A2B" w:rsidRPr="00D43B65" w:rsidRDefault="00B13A2B" w:rsidP="00C76C2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43B65">
              <w:rPr>
                <w:rFonts w:ascii="Times New Roman" w:eastAsia="Times New Roman" w:hAnsi="Times New Roman" w:cs="Times New Roman"/>
                <w:color w:val="000000"/>
                <w:szCs w:val="20"/>
              </w:rPr>
              <w:t>Basal artery ectasia</w:t>
            </w:r>
          </w:p>
        </w:tc>
        <w:tc>
          <w:tcPr>
            <w:tcW w:w="0" w:type="dxa"/>
            <w:shd w:val="clear" w:color="auto" w:fill="auto"/>
          </w:tcPr>
          <w:p w14:paraId="6C9287A3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13</w:t>
            </w:r>
          </w:p>
        </w:tc>
        <w:tc>
          <w:tcPr>
            <w:tcW w:w="0" w:type="dxa"/>
            <w:shd w:val="clear" w:color="auto" w:fill="auto"/>
          </w:tcPr>
          <w:p w14:paraId="4C6A6B61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29A6491F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6B4FFEC7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76EE144C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268D9921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213841A9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063BAC7E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913" w:type="dxa"/>
            <w:shd w:val="clear" w:color="auto" w:fill="auto"/>
          </w:tcPr>
          <w:p w14:paraId="3A5504D0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AA66B63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D72AE47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</w:tr>
      <w:tr w:rsidR="00F02D5A" w:rsidRPr="007561B1" w14:paraId="64AC0B51" w14:textId="77777777" w:rsidTr="00B13A2B">
        <w:trPr>
          <w:trHeight w:val="767"/>
        </w:trPr>
        <w:tc>
          <w:tcPr>
            <w:tcW w:w="0" w:type="dxa"/>
            <w:shd w:val="clear" w:color="auto" w:fill="auto"/>
          </w:tcPr>
          <w:p w14:paraId="756C7CB1" w14:textId="6AD942EB" w:rsidR="00B13A2B" w:rsidRPr="00D43B65" w:rsidRDefault="00B13A2B" w:rsidP="00C76C2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43B65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Multiple </w:t>
            </w:r>
            <w:r w:rsidRPr="008F7DC8">
              <w:rPr>
                <w:rFonts w:ascii="Times New Roman" w:eastAsia="Times New Roman" w:hAnsi="Times New Roman" w:cs="Times New Roman"/>
                <w:color w:val="000000"/>
                <w:szCs w:val="20"/>
              </w:rPr>
              <w:t>s</w:t>
            </w:r>
            <w:r w:rsidRPr="00D43B65">
              <w:rPr>
                <w:rFonts w:ascii="Times New Roman" w:eastAsia="Times New Roman" w:hAnsi="Times New Roman" w:cs="Times New Roman"/>
                <w:color w:val="000000"/>
                <w:szCs w:val="20"/>
              </w:rPr>
              <w:t>clerosis</w:t>
            </w:r>
          </w:p>
        </w:tc>
        <w:tc>
          <w:tcPr>
            <w:tcW w:w="0" w:type="dxa"/>
            <w:shd w:val="clear" w:color="auto" w:fill="auto"/>
          </w:tcPr>
          <w:p w14:paraId="5DF88AC9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0" w:type="dxa"/>
            <w:shd w:val="clear" w:color="auto" w:fill="auto"/>
          </w:tcPr>
          <w:p w14:paraId="22F11DDC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0" w:type="dxa"/>
            <w:shd w:val="clear" w:color="auto" w:fill="auto"/>
          </w:tcPr>
          <w:p w14:paraId="1713366C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571B9B3C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591F2A02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0" w:type="dxa"/>
            <w:shd w:val="clear" w:color="auto" w:fill="auto"/>
          </w:tcPr>
          <w:p w14:paraId="1B9B6712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33CDD6EF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7ABB6DE8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913" w:type="dxa"/>
            <w:shd w:val="clear" w:color="auto" w:fill="auto"/>
          </w:tcPr>
          <w:p w14:paraId="03744A62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F5630B3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14:paraId="4897051D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</w:tr>
      <w:tr w:rsidR="00F02D5A" w:rsidRPr="007561B1" w14:paraId="5F0A2472" w14:textId="77777777" w:rsidTr="00B13A2B">
        <w:trPr>
          <w:trHeight w:val="376"/>
        </w:trPr>
        <w:tc>
          <w:tcPr>
            <w:tcW w:w="0" w:type="dxa"/>
            <w:shd w:val="clear" w:color="auto" w:fill="auto"/>
          </w:tcPr>
          <w:p w14:paraId="373AFDD7" w14:textId="77777777" w:rsidR="00B13A2B" w:rsidRPr="00D43B65" w:rsidRDefault="00B13A2B" w:rsidP="00C76C2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43B65">
              <w:rPr>
                <w:rFonts w:ascii="Times New Roman" w:eastAsia="Times New Roman" w:hAnsi="Times New Roman" w:cs="Times New Roman"/>
                <w:color w:val="000000"/>
                <w:szCs w:val="20"/>
              </w:rPr>
              <w:t>Meningioma</w:t>
            </w:r>
          </w:p>
        </w:tc>
        <w:tc>
          <w:tcPr>
            <w:tcW w:w="0" w:type="dxa"/>
            <w:shd w:val="clear" w:color="auto" w:fill="auto"/>
          </w:tcPr>
          <w:p w14:paraId="6D28EBA8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0" w:type="dxa"/>
            <w:shd w:val="clear" w:color="auto" w:fill="auto"/>
          </w:tcPr>
          <w:p w14:paraId="55E581F8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0" w:type="dxa"/>
            <w:shd w:val="clear" w:color="auto" w:fill="auto"/>
          </w:tcPr>
          <w:p w14:paraId="60B7DD56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0" w:type="dxa"/>
            <w:shd w:val="clear" w:color="auto" w:fill="auto"/>
          </w:tcPr>
          <w:p w14:paraId="08B308B5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0" w:type="dxa"/>
            <w:shd w:val="clear" w:color="auto" w:fill="auto"/>
          </w:tcPr>
          <w:p w14:paraId="5761C0C6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5C2D4E89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512AB91B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6F0C2AC1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913" w:type="dxa"/>
            <w:shd w:val="clear" w:color="auto" w:fill="auto"/>
          </w:tcPr>
          <w:p w14:paraId="40D1282C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2FEF5C7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A27AC4E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</w:tr>
      <w:tr w:rsidR="00F02D5A" w:rsidRPr="007561B1" w14:paraId="07D1654C" w14:textId="77777777" w:rsidTr="00B13A2B">
        <w:trPr>
          <w:trHeight w:val="767"/>
        </w:trPr>
        <w:tc>
          <w:tcPr>
            <w:tcW w:w="0" w:type="dxa"/>
            <w:shd w:val="clear" w:color="auto" w:fill="auto"/>
          </w:tcPr>
          <w:p w14:paraId="232509D9" w14:textId="77777777" w:rsidR="00B13A2B" w:rsidRPr="00D43B65" w:rsidRDefault="00B13A2B" w:rsidP="00C76C2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43B65">
              <w:rPr>
                <w:rFonts w:ascii="Times New Roman" w:eastAsia="Times New Roman" w:hAnsi="Times New Roman" w:cs="Times New Roman"/>
                <w:color w:val="000000"/>
                <w:szCs w:val="20"/>
              </w:rPr>
              <w:t>Hydrocephalus</w:t>
            </w:r>
          </w:p>
        </w:tc>
        <w:tc>
          <w:tcPr>
            <w:tcW w:w="0" w:type="dxa"/>
            <w:shd w:val="clear" w:color="auto" w:fill="auto"/>
          </w:tcPr>
          <w:p w14:paraId="5EF79AE7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0" w:type="dxa"/>
            <w:shd w:val="clear" w:color="auto" w:fill="auto"/>
          </w:tcPr>
          <w:p w14:paraId="5BFE7E49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0" w:type="dxa"/>
            <w:shd w:val="clear" w:color="auto" w:fill="auto"/>
          </w:tcPr>
          <w:p w14:paraId="4D3FA5B6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1DC5263D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2F58B3F3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78FC372F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7EDDF1F8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2398A684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913" w:type="dxa"/>
            <w:shd w:val="clear" w:color="auto" w:fill="auto"/>
          </w:tcPr>
          <w:p w14:paraId="3238CD54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829CBE8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6806C8F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</w:tr>
      <w:tr w:rsidR="00F02D5A" w:rsidRPr="007561B1" w14:paraId="6415752F" w14:textId="77777777" w:rsidTr="00B13A2B">
        <w:trPr>
          <w:trHeight w:val="1129"/>
        </w:trPr>
        <w:tc>
          <w:tcPr>
            <w:tcW w:w="0" w:type="dxa"/>
            <w:shd w:val="clear" w:color="auto" w:fill="auto"/>
          </w:tcPr>
          <w:p w14:paraId="0727C2B2" w14:textId="77777777" w:rsidR="00B13A2B" w:rsidRPr="00D43B65" w:rsidRDefault="00B13A2B" w:rsidP="00C76C2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43B65">
              <w:rPr>
                <w:rFonts w:ascii="Times New Roman" w:eastAsia="Times New Roman" w:hAnsi="Times New Roman" w:cs="Times New Roman"/>
                <w:color w:val="000000"/>
                <w:szCs w:val="20"/>
              </w:rPr>
              <w:t>Arterio-venous malformation</w:t>
            </w:r>
          </w:p>
        </w:tc>
        <w:tc>
          <w:tcPr>
            <w:tcW w:w="0" w:type="dxa"/>
            <w:shd w:val="clear" w:color="auto" w:fill="auto"/>
          </w:tcPr>
          <w:p w14:paraId="1B64CEFA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0" w:type="dxa"/>
            <w:shd w:val="clear" w:color="auto" w:fill="auto"/>
          </w:tcPr>
          <w:p w14:paraId="05651C06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12F0C56F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39D2F017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6C51881B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0EDF6747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2B89BED3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0" w:type="dxa"/>
            <w:shd w:val="clear" w:color="auto" w:fill="auto"/>
          </w:tcPr>
          <w:p w14:paraId="5E6A68B0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13" w:type="dxa"/>
            <w:shd w:val="clear" w:color="auto" w:fill="auto"/>
          </w:tcPr>
          <w:p w14:paraId="333EFF15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2CC85A0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4B2EF90E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</w:tr>
      <w:tr w:rsidR="00F02D5A" w:rsidRPr="007561B1" w14:paraId="7670917C" w14:textId="77777777" w:rsidTr="00B13A2B">
        <w:trPr>
          <w:trHeight w:val="767"/>
        </w:trPr>
        <w:tc>
          <w:tcPr>
            <w:tcW w:w="0" w:type="dxa"/>
            <w:shd w:val="clear" w:color="auto" w:fill="auto"/>
          </w:tcPr>
          <w:p w14:paraId="263D89E1" w14:textId="77777777" w:rsidR="00B13A2B" w:rsidRPr="00D43B65" w:rsidRDefault="00B13A2B" w:rsidP="00C76C2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43B65">
              <w:rPr>
                <w:rFonts w:ascii="Times New Roman" w:eastAsia="Times New Roman" w:hAnsi="Times New Roman" w:cs="Times New Roman"/>
                <w:color w:val="000000"/>
                <w:szCs w:val="20"/>
              </w:rPr>
              <w:t>Cerebellar tumour</w:t>
            </w:r>
          </w:p>
        </w:tc>
        <w:tc>
          <w:tcPr>
            <w:tcW w:w="0" w:type="dxa"/>
            <w:shd w:val="clear" w:color="auto" w:fill="auto"/>
          </w:tcPr>
          <w:p w14:paraId="21DF559B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0" w:type="dxa"/>
            <w:shd w:val="clear" w:color="auto" w:fill="auto"/>
          </w:tcPr>
          <w:p w14:paraId="0FE3DF1F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33F36A80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1C4979DB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49D499BB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7C1A663C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1BD0FAB1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3B2E2B8C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913" w:type="dxa"/>
            <w:shd w:val="clear" w:color="auto" w:fill="auto"/>
          </w:tcPr>
          <w:p w14:paraId="75496C21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CC618C3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6B0C488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</w:tr>
      <w:tr w:rsidR="00F02D5A" w:rsidRPr="007561B1" w14:paraId="6DB880AD" w14:textId="77777777" w:rsidTr="00B13A2B">
        <w:trPr>
          <w:trHeight w:val="1144"/>
        </w:trPr>
        <w:tc>
          <w:tcPr>
            <w:tcW w:w="0" w:type="dxa"/>
            <w:shd w:val="clear" w:color="auto" w:fill="auto"/>
          </w:tcPr>
          <w:p w14:paraId="578A3A75" w14:textId="77777777" w:rsidR="00B13A2B" w:rsidRPr="00D43B65" w:rsidRDefault="00B13A2B" w:rsidP="00C76C2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43B65">
              <w:rPr>
                <w:rFonts w:ascii="Times New Roman" w:eastAsia="Times New Roman" w:hAnsi="Times New Roman" w:cs="Times New Roman"/>
                <w:color w:val="000000"/>
                <w:szCs w:val="20"/>
              </w:rPr>
              <w:t>Chronic sub-</w:t>
            </w:r>
            <w:proofErr w:type="spellStart"/>
            <w:r w:rsidRPr="00D43B65">
              <w:rPr>
                <w:rFonts w:ascii="Times New Roman" w:eastAsia="Times New Roman" w:hAnsi="Times New Roman" w:cs="Times New Roman"/>
                <w:color w:val="000000"/>
                <w:szCs w:val="20"/>
              </w:rPr>
              <w:t>dural</w:t>
            </w:r>
            <w:proofErr w:type="spellEnd"/>
            <w:r w:rsidRPr="00D43B65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haemorrhage</w:t>
            </w:r>
          </w:p>
        </w:tc>
        <w:tc>
          <w:tcPr>
            <w:tcW w:w="0" w:type="dxa"/>
            <w:shd w:val="clear" w:color="auto" w:fill="auto"/>
          </w:tcPr>
          <w:p w14:paraId="6CF17072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0573AC5F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0" w:type="dxa"/>
            <w:shd w:val="clear" w:color="auto" w:fill="auto"/>
          </w:tcPr>
          <w:p w14:paraId="41A85BCE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72D6B683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3224C723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47F853D2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1CB46B6B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5089B053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913" w:type="dxa"/>
            <w:shd w:val="clear" w:color="auto" w:fill="auto"/>
          </w:tcPr>
          <w:p w14:paraId="4D3E52CB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AFB0C23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C0D851D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F02D5A" w:rsidRPr="007561B1" w14:paraId="0E3B976A" w14:textId="77777777" w:rsidTr="00B13A2B">
        <w:trPr>
          <w:trHeight w:val="1144"/>
        </w:trPr>
        <w:tc>
          <w:tcPr>
            <w:tcW w:w="0" w:type="dxa"/>
            <w:shd w:val="clear" w:color="auto" w:fill="auto"/>
          </w:tcPr>
          <w:p w14:paraId="5A2D5034" w14:textId="65FCEF34" w:rsidR="00B13A2B" w:rsidRPr="00D43B65" w:rsidRDefault="00B13A2B" w:rsidP="00C76C2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43B65">
              <w:rPr>
                <w:rFonts w:ascii="Times New Roman" w:eastAsia="Times New Roman" w:hAnsi="Times New Roman" w:cs="Times New Roman"/>
                <w:color w:val="000000"/>
                <w:szCs w:val="20"/>
              </w:rPr>
              <w:t>Coup and contrecoup injury</w:t>
            </w:r>
          </w:p>
        </w:tc>
        <w:tc>
          <w:tcPr>
            <w:tcW w:w="0" w:type="dxa"/>
            <w:shd w:val="clear" w:color="auto" w:fill="auto"/>
          </w:tcPr>
          <w:p w14:paraId="176AAF56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72D544EA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0" w:type="dxa"/>
            <w:shd w:val="clear" w:color="auto" w:fill="auto"/>
          </w:tcPr>
          <w:p w14:paraId="7AC1BA91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751F4CBA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4CCF65BE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4B7F12B3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64FD2D59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5FC1A4BE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913" w:type="dxa"/>
            <w:shd w:val="clear" w:color="auto" w:fill="auto"/>
          </w:tcPr>
          <w:p w14:paraId="22D9FF11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01AF430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45169414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</w:tr>
      <w:tr w:rsidR="00F02D5A" w:rsidRPr="007561B1" w14:paraId="45618170" w14:textId="77777777" w:rsidTr="00B13A2B">
        <w:trPr>
          <w:trHeight w:val="376"/>
        </w:trPr>
        <w:tc>
          <w:tcPr>
            <w:tcW w:w="0" w:type="dxa"/>
            <w:shd w:val="clear" w:color="auto" w:fill="auto"/>
          </w:tcPr>
          <w:p w14:paraId="1F2C7050" w14:textId="3371910E" w:rsidR="00B13A2B" w:rsidRPr="00D43B65" w:rsidRDefault="00F02D5A" w:rsidP="00C76C2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eastAsia="Times New Roman" w:hAnsi="Times New Roman" w:cs="Times New Roman"/>
                <w:color w:val="000000"/>
                <w:szCs w:val="20"/>
              </w:rPr>
              <w:t>Otosclerosis</w:t>
            </w:r>
          </w:p>
        </w:tc>
        <w:tc>
          <w:tcPr>
            <w:tcW w:w="0" w:type="dxa"/>
            <w:shd w:val="clear" w:color="auto" w:fill="auto"/>
          </w:tcPr>
          <w:p w14:paraId="06DD6663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76AD95B7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0" w:type="dxa"/>
            <w:shd w:val="clear" w:color="auto" w:fill="auto"/>
          </w:tcPr>
          <w:p w14:paraId="7C557EB2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76EA5E2F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182C2418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7071594C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477BBBBC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70DDF056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913" w:type="dxa"/>
            <w:shd w:val="clear" w:color="auto" w:fill="auto"/>
          </w:tcPr>
          <w:p w14:paraId="0D5A19AB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4976380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4ED1100C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</w:tr>
      <w:tr w:rsidR="00F02D5A" w:rsidRPr="007561B1" w14:paraId="7836D459" w14:textId="77777777" w:rsidTr="00B13A2B">
        <w:trPr>
          <w:trHeight w:val="376"/>
        </w:trPr>
        <w:tc>
          <w:tcPr>
            <w:tcW w:w="0" w:type="dxa"/>
            <w:shd w:val="clear" w:color="auto" w:fill="auto"/>
          </w:tcPr>
          <w:p w14:paraId="48AF80CD" w14:textId="77777777" w:rsidR="00B13A2B" w:rsidRPr="00D43B65" w:rsidRDefault="00B13A2B" w:rsidP="00C76C2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43B65">
              <w:rPr>
                <w:rFonts w:ascii="Times New Roman" w:eastAsia="Times New Roman" w:hAnsi="Times New Roman" w:cs="Times New Roman"/>
                <w:color w:val="000000"/>
                <w:szCs w:val="20"/>
              </w:rPr>
              <w:t>CSF Leak</w:t>
            </w:r>
          </w:p>
        </w:tc>
        <w:tc>
          <w:tcPr>
            <w:tcW w:w="0" w:type="dxa"/>
            <w:shd w:val="clear" w:color="auto" w:fill="auto"/>
          </w:tcPr>
          <w:p w14:paraId="0FED0D85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142C6104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0" w:type="dxa"/>
            <w:shd w:val="clear" w:color="auto" w:fill="auto"/>
          </w:tcPr>
          <w:p w14:paraId="059284B0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60F90A2F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4D089A65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5E17EF0E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573AC82C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051E22E5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913" w:type="dxa"/>
            <w:shd w:val="clear" w:color="auto" w:fill="auto"/>
          </w:tcPr>
          <w:p w14:paraId="702D55AC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63CA751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FEB7D68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</w:tr>
      <w:tr w:rsidR="00F02D5A" w:rsidRPr="007561B1" w14:paraId="1D278C31" w14:textId="77777777" w:rsidTr="00B13A2B">
        <w:trPr>
          <w:trHeight w:val="391"/>
        </w:trPr>
        <w:tc>
          <w:tcPr>
            <w:tcW w:w="0" w:type="dxa"/>
            <w:shd w:val="clear" w:color="auto" w:fill="auto"/>
          </w:tcPr>
          <w:p w14:paraId="6A7D44CE" w14:textId="10679F0B" w:rsidR="00B13A2B" w:rsidRPr="00D43B65" w:rsidRDefault="00B13A2B" w:rsidP="00C76C2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spellStart"/>
            <w:r w:rsidRPr="00D43B65">
              <w:rPr>
                <w:rFonts w:ascii="Times New Roman" w:eastAsia="Times New Roman" w:hAnsi="Times New Roman" w:cs="Times New Roman"/>
                <w:color w:val="000000"/>
                <w:szCs w:val="20"/>
              </w:rPr>
              <w:t>Bup</w:t>
            </w:r>
            <w:r w:rsidR="009337E4" w:rsidRPr="008F7DC8">
              <w:rPr>
                <w:rFonts w:ascii="Times New Roman" w:eastAsia="Times New Roman" w:hAnsi="Times New Roman" w:cs="Times New Roman"/>
                <w:color w:val="000000"/>
                <w:szCs w:val="20"/>
              </w:rPr>
              <w:t>h</w:t>
            </w:r>
            <w:r w:rsidRPr="00D43B65">
              <w:rPr>
                <w:rFonts w:ascii="Times New Roman" w:eastAsia="Times New Roman" w:hAnsi="Times New Roman" w:cs="Times New Roman"/>
                <w:color w:val="000000"/>
                <w:szCs w:val="20"/>
              </w:rPr>
              <w:t>thalmos</w:t>
            </w:r>
            <w:proofErr w:type="spellEnd"/>
          </w:p>
        </w:tc>
        <w:tc>
          <w:tcPr>
            <w:tcW w:w="0" w:type="dxa"/>
            <w:shd w:val="clear" w:color="auto" w:fill="auto"/>
          </w:tcPr>
          <w:p w14:paraId="62C57105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4B8DB305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0" w:type="dxa"/>
            <w:shd w:val="clear" w:color="auto" w:fill="auto"/>
          </w:tcPr>
          <w:p w14:paraId="1619975E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6ED0AEBD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56CC6E56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7BB1C5CF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6DFE9DF8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5BFF1207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913" w:type="dxa"/>
            <w:shd w:val="clear" w:color="auto" w:fill="auto"/>
          </w:tcPr>
          <w:p w14:paraId="636375C6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9AA27F5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FCBEBF3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</w:tr>
      <w:tr w:rsidR="00F02D5A" w:rsidRPr="007561B1" w14:paraId="6E332844" w14:textId="77777777" w:rsidTr="00B13A2B">
        <w:trPr>
          <w:trHeight w:val="752"/>
        </w:trPr>
        <w:tc>
          <w:tcPr>
            <w:tcW w:w="0" w:type="dxa"/>
            <w:shd w:val="clear" w:color="auto" w:fill="auto"/>
          </w:tcPr>
          <w:p w14:paraId="1139EF26" w14:textId="77777777" w:rsidR="00B13A2B" w:rsidRPr="00D43B65" w:rsidRDefault="00B13A2B" w:rsidP="00C76C2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43B65">
              <w:rPr>
                <w:rFonts w:ascii="Times New Roman" w:eastAsia="Times New Roman" w:hAnsi="Times New Roman" w:cs="Times New Roman"/>
                <w:color w:val="000000"/>
                <w:szCs w:val="20"/>
              </w:rPr>
              <w:t>Intra-cranial cysts</w:t>
            </w:r>
          </w:p>
        </w:tc>
        <w:tc>
          <w:tcPr>
            <w:tcW w:w="0" w:type="dxa"/>
            <w:shd w:val="clear" w:color="auto" w:fill="auto"/>
          </w:tcPr>
          <w:p w14:paraId="769832E2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47E4FD24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0" w:type="dxa"/>
            <w:shd w:val="clear" w:color="auto" w:fill="auto"/>
          </w:tcPr>
          <w:p w14:paraId="36D01D6E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6905C625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1D8F7AB2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2462BECE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7B3EAAE4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2E2EE6AA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913" w:type="dxa"/>
            <w:shd w:val="clear" w:color="auto" w:fill="auto"/>
          </w:tcPr>
          <w:p w14:paraId="5853C8B8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1482731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68144F4D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5</w:t>
            </w:r>
          </w:p>
        </w:tc>
      </w:tr>
      <w:tr w:rsidR="00F02D5A" w:rsidRPr="007561B1" w14:paraId="22BD4C5B" w14:textId="77777777" w:rsidTr="00B13A2B">
        <w:trPr>
          <w:trHeight w:val="1520"/>
        </w:trPr>
        <w:tc>
          <w:tcPr>
            <w:tcW w:w="0" w:type="dxa"/>
            <w:shd w:val="clear" w:color="auto" w:fill="auto"/>
          </w:tcPr>
          <w:p w14:paraId="3B9CBD1A" w14:textId="77777777" w:rsidR="00B13A2B" w:rsidRPr="00D43B65" w:rsidRDefault="00B13A2B" w:rsidP="00C76C2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43B65">
              <w:rPr>
                <w:rFonts w:ascii="Times New Roman" w:eastAsia="Times New Roman" w:hAnsi="Times New Roman" w:cs="Times New Roman"/>
                <w:color w:val="000000"/>
                <w:szCs w:val="20"/>
              </w:rPr>
              <w:t>Enlarged retro-pharyngeal lymph node</w:t>
            </w:r>
          </w:p>
        </w:tc>
        <w:tc>
          <w:tcPr>
            <w:tcW w:w="0" w:type="dxa"/>
            <w:shd w:val="clear" w:color="auto" w:fill="auto"/>
          </w:tcPr>
          <w:p w14:paraId="070F66CA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74E70CC6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0" w:type="dxa"/>
            <w:shd w:val="clear" w:color="auto" w:fill="auto"/>
          </w:tcPr>
          <w:p w14:paraId="5EE20D60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2128090C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17EFDDCA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681C4C59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20A9D47E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2E49974D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913" w:type="dxa"/>
            <w:shd w:val="clear" w:color="auto" w:fill="auto"/>
          </w:tcPr>
          <w:p w14:paraId="583E4148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75B5EF7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7571494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</w:tr>
      <w:tr w:rsidR="00F02D5A" w:rsidRPr="007561B1" w14:paraId="41A571F9" w14:textId="77777777" w:rsidTr="00B13A2B">
        <w:trPr>
          <w:trHeight w:val="767"/>
        </w:trPr>
        <w:tc>
          <w:tcPr>
            <w:tcW w:w="0" w:type="dxa"/>
            <w:shd w:val="clear" w:color="auto" w:fill="auto"/>
          </w:tcPr>
          <w:p w14:paraId="532709B0" w14:textId="77777777" w:rsidR="00B13A2B" w:rsidRPr="00D43B65" w:rsidRDefault="00B13A2B" w:rsidP="00C76C2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43B65">
              <w:rPr>
                <w:rFonts w:ascii="Times New Roman" w:eastAsia="Times New Roman" w:hAnsi="Times New Roman" w:cs="Times New Roman"/>
                <w:color w:val="000000"/>
                <w:szCs w:val="20"/>
              </w:rPr>
              <w:t>Encephalomalacia</w:t>
            </w:r>
          </w:p>
        </w:tc>
        <w:tc>
          <w:tcPr>
            <w:tcW w:w="0" w:type="dxa"/>
            <w:shd w:val="clear" w:color="auto" w:fill="auto"/>
          </w:tcPr>
          <w:p w14:paraId="1BAB7B7B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1CACEFA8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0" w:type="dxa"/>
            <w:shd w:val="clear" w:color="auto" w:fill="auto"/>
          </w:tcPr>
          <w:p w14:paraId="3172CEEF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1C796491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7813DBEC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2CE8F75A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00661309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66F503DA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913" w:type="dxa"/>
            <w:shd w:val="clear" w:color="auto" w:fill="auto"/>
          </w:tcPr>
          <w:p w14:paraId="60A1BC41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7BFEDB8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90F7918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</w:tr>
      <w:tr w:rsidR="00F02D5A" w:rsidRPr="007561B1" w14:paraId="25DEEB69" w14:textId="77777777" w:rsidTr="00B13A2B">
        <w:trPr>
          <w:trHeight w:val="391"/>
        </w:trPr>
        <w:tc>
          <w:tcPr>
            <w:tcW w:w="0" w:type="dxa"/>
            <w:shd w:val="clear" w:color="auto" w:fill="auto"/>
          </w:tcPr>
          <w:p w14:paraId="031238A6" w14:textId="7E3DC6A3" w:rsidR="00B13A2B" w:rsidRPr="00D43B65" w:rsidRDefault="00B13A2B" w:rsidP="00C76C2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43B65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Parotid </w:t>
            </w:r>
            <w:r w:rsidRPr="008F7DC8">
              <w:rPr>
                <w:rFonts w:ascii="Times New Roman" w:eastAsia="Times New Roman" w:hAnsi="Times New Roman" w:cs="Times New Roman"/>
                <w:color w:val="000000"/>
                <w:szCs w:val="20"/>
              </w:rPr>
              <w:t>m</w:t>
            </w:r>
            <w:r w:rsidRPr="00D43B65">
              <w:rPr>
                <w:rFonts w:ascii="Times New Roman" w:eastAsia="Times New Roman" w:hAnsi="Times New Roman" w:cs="Times New Roman"/>
                <w:color w:val="000000"/>
                <w:szCs w:val="20"/>
              </w:rPr>
              <w:t>ass</w:t>
            </w:r>
          </w:p>
        </w:tc>
        <w:tc>
          <w:tcPr>
            <w:tcW w:w="0" w:type="dxa"/>
            <w:shd w:val="clear" w:color="auto" w:fill="auto"/>
          </w:tcPr>
          <w:p w14:paraId="6D13EDF3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309C8595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0" w:type="dxa"/>
            <w:shd w:val="clear" w:color="auto" w:fill="auto"/>
          </w:tcPr>
          <w:p w14:paraId="7FBD6ABC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20B4A4B0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4D1EA71D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2BFDDFB3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457B998A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31BE0FDC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913" w:type="dxa"/>
            <w:shd w:val="clear" w:color="auto" w:fill="auto"/>
          </w:tcPr>
          <w:p w14:paraId="637344C2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821BE83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19680FB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</w:tr>
      <w:tr w:rsidR="00F02D5A" w:rsidRPr="007561B1" w14:paraId="64A2FA44" w14:textId="77777777" w:rsidTr="00B13A2B">
        <w:trPr>
          <w:trHeight w:val="752"/>
        </w:trPr>
        <w:tc>
          <w:tcPr>
            <w:tcW w:w="0" w:type="dxa"/>
            <w:shd w:val="clear" w:color="auto" w:fill="auto"/>
          </w:tcPr>
          <w:p w14:paraId="73F9E6E5" w14:textId="67E8B33D" w:rsidR="00B13A2B" w:rsidRPr="00D43B65" w:rsidRDefault="00B13A2B" w:rsidP="00C76C2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spellStart"/>
            <w:r w:rsidRPr="00D43B65">
              <w:rPr>
                <w:rFonts w:ascii="Times New Roman" w:eastAsia="Times New Roman" w:hAnsi="Times New Roman" w:cs="Times New Roman"/>
                <w:color w:val="000000"/>
                <w:szCs w:val="20"/>
              </w:rPr>
              <w:t>Hypoblastic</w:t>
            </w:r>
            <w:proofErr w:type="spellEnd"/>
            <w:r w:rsidRPr="00D43B65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r w:rsidRPr="008F7DC8">
              <w:rPr>
                <w:rFonts w:ascii="Times New Roman" w:eastAsia="Times New Roman" w:hAnsi="Times New Roman" w:cs="Times New Roman"/>
                <w:color w:val="000000"/>
                <w:szCs w:val="20"/>
              </w:rPr>
              <w:t>p</w:t>
            </w:r>
            <w:r w:rsidRPr="00D43B65">
              <w:rPr>
                <w:rFonts w:ascii="Times New Roman" w:eastAsia="Times New Roman" w:hAnsi="Times New Roman" w:cs="Times New Roman"/>
                <w:color w:val="000000"/>
                <w:szCs w:val="20"/>
              </w:rPr>
              <w:t>ituitary</w:t>
            </w:r>
          </w:p>
        </w:tc>
        <w:tc>
          <w:tcPr>
            <w:tcW w:w="0" w:type="dxa"/>
            <w:shd w:val="clear" w:color="auto" w:fill="auto"/>
          </w:tcPr>
          <w:p w14:paraId="551BD188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27422F71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0" w:type="dxa"/>
            <w:shd w:val="clear" w:color="auto" w:fill="auto"/>
          </w:tcPr>
          <w:p w14:paraId="3122BE25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1CE55ED8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2674504C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5739468E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4B549259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067F353B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913" w:type="dxa"/>
            <w:shd w:val="clear" w:color="auto" w:fill="auto"/>
          </w:tcPr>
          <w:p w14:paraId="5929C431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25868A3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4B31115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</w:tr>
      <w:tr w:rsidR="00F02D5A" w:rsidRPr="007561B1" w14:paraId="470F4A2B" w14:textId="77777777" w:rsidTr="00B13A2B">
        <w:trPr>
          <w:trHeight w:val="767"/>
        </w:trPr>
        <w:tc>
          <w:tcPr>
            <w:tcW w:w="0" w:type="dxa"/>
            <w:shd w:val="clear" w:color="auto" w:fill="auto"/>
          </w:tcPr>
          <w:p w14:paraId="5B67DFEA" w14:textId="77777777" w:rsidR="00B13A2B" w:rsidRPr="00D43B65" w:rsidRDefault="00B13A2B" w:rsidP="00C76C2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43B65">
              <w:rPr>
                <w:rFonts w:ascii="Times New Roman" w:eastAsia="Times New Roman" w:hAnsi="Times New Roman" w:cs="Times New Roman"/>
                <w:color w:val="000000"/>
                <w:szCs w:val="20"/>
              </w:rPr>
              <w:t>Parietal granuloma</w:t>
            </w:r>
          </w:p>
        </w:tc>
        <w:tc>
          <w:tcPr>
            <w:tcW w:w="0" w:type="dxa"/>
            <w:shd w:val="clear" w:color="auto" w:fill="auto"/>
          </w:tcPr>
          <w:p w14:paraId="3B05EC59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6D48F217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227C3B71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130124DC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2DEFD85A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654BB2A9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2411DF8D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5CB9FC1D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913" w:type="dxa"/>
            <w:shd w:val="clear" w:color="auto" w:fill="auto"/>
          </w:tcPr>
          <w:p w14:paraId="6609C0D8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F381648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45BB8CA4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</w:tr>
      <w:tr w:rsidR="00F02D5A" w:rsidRPr="007561B1" w14:paraId="614BB4B7" w14:textId="77777777" w:rsidTr="00B13A2B">
        <w:trPr>
          <w:trHeight w:val="376"/>
        </w:trPr>
        <w:tc>
          <w:tcPr>
            <w:tcW w:w="0" w:type="dxa"/>
            <w:shd w:val="clear" w:color="auto" w:fill="auto"/>
          </w:tcPr>
          <w:p w14:paraId="309D1E40" w14:textId="79D233B7" w:rsidR="00B13A2B" w:rsidRPr="00D43B65" w:rsidRDefault="00B13A2B" w:rsidP="00C76C2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43B65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Empty </w:t>
            </w:r>
            <w:proofErr w:type="spellStart"/>
            <w:r w:rsidRPr="008F7DC8">
              <w:rPr>
                <w:rFonts w:ascii="Times New Roman" w:eastAsia="Times New Roman" w:hAnsi="Times New Roman" w:cs="Times New Roman"/>
                <w:color w:val="000000"/>
                <w:szCs w:val="20"/>
              </w:rPr>
              <w:t>s</w:t>
            </w:r>
            <w:r w:rsidRPr="00D43B65">
              <w:rPr>
                <w:rFonts w:ascii="Times New Roman" w:eastAsia="Times New Roman" w:hAnsi="Times New Roman" w:cs="Times New Roman"/>
                <w:color w:val="000000"/>
                <w:szCs w:val="20"/>
              </w:rPr>
              <w:t>ella</w:t>
            </w:r>
            <w:proofErr w:type="spellEnd"/>
          </w:p>
        </w:tc>
        <w:tc>
          <w:tcPr>
            <w:tcW w:w="0" w:type="dxa"/>
            <w:shd w:val="clear" w:color="auto" w:fill="auto"/>
          </w:tcPr>
          <w:p w14:paraId="169E53CC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530164B8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7781B5BD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46261E21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3F5EA53D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2CF5F96A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736E32B1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0" w:type="dxa"/>
            <w:shd w:val="clear" w:color="auto" w:fill="auto"/>
          </w:tcPr>
          <w:p w14:paraId="659BB2AD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913" w:type="dxa"/>
            <w:shd w:val="clear" w:color="auto" w:fill="auto"/>
          </w:tcPr>
          <w:p w14:paraId="212272C9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19A5DFD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5A148C00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</w:tr>
      <w:tr w:rsidR="00F02D5A" w:rsidRPr="007561B1" w14:paraId="798190AE" w14:textId="77777777" w:rsidTr="00B13A2B">
        <w:trPr>
          <w:trHeight w:val="1520"/>
        </w:trPr>
        <w:tc>
          <w:tcPr>
            <w:tcW w:w="0" w:type="dxa"/>
            <w:shd w:val="clear" w:color="auto" w:fill="auto"/>
          </w:tcPr>
          <w:p w14:paraId="3060ACB8" w14:textId="77777777" w:rsidR="00B13A2B" w:rsidRPr="00D43B65" w:rsidRDefault="00B13A2B" w:rsidP="00C76C2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43B65">
              <w:rPr>
                <w:rFonts w:ascii="Times New Roman" w:eastAsia="Times New Roman" w:hAnsi="Times New Roman" w:cs="Times New Roman"/>
                <w:color w:val="000000"/>
                <w:szCs w:val="20"/>
              </w:rPr>
              <w:t>Middle cerebral artery aneurysm</w:t>
            </w:r>
          </w:p>
        </w:tc>
        <w:tc>
          <w:tcPr>
            <w:tcW w:w="0" w:type="dxa"/>
            <w:shd w:val="clear" w:color="auto" w:fill="auto"/>
          </w:tcPr>
          <w:p w14:paraId="07CED954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25740DC3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7040A5B0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7B214573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46723800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26DB2F25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41AC5B6F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0C3C859F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913" w:type="dxa"/>
            <w:shd w:val="clear" w:color="auto" w:fill="auto"/>
          </w:tcPr>
          <w:p w14:paraId="08DEE581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A1736F0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17A3946B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</w:tr>
      <w:tr w:rsidR="00F02D5A" w:rsidRPr="007561B1" w14:paraId="0B71DAD2" w14:textId="77777777" w:rsidTr="00B13A2B">
        <w:trPr>
          <w:trHeight w:val="767"/>
        </w:trPr>
        <w:tc>
          <w:tcPr>
            <w:tcW w:w="0" w:type="dxa"/>
            <w:shd w:val="clear" w:color="auto" w:fill="auto"/>
          </w:tcPr>
          <w:p w14:paraId="7A984BCF" w14:textId="77777777" w:rsidR="00B13A2B" w:rsidRPr="00D43B65" w:rsidRDefault="00B13A2B" w:rsidP="00C76C2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43B65">
              <w:rPr>
                <w:rFonts w:ascii="Times New Roman" w:eastAsia="Times New Roman" w:hAnsi="Times New Roman" w:cs="Times New Roman"/>
                <w:color w:val="000000"/>
                <w:szCs w:val="20"/>
              </w:rPr>
              <w:t>Frontal lobe lesion</w:t>
            </w:r>
          </w:p>
        </w:tc>
        <w:tc>
          <w:tcPr>
            <w:tcW w:w="0" w:type="dxa"/>
            <w:shd w:val="clear" w:color="auto" w:fill="auto"/>
          </w:tcPr>
          <w:p w14:paraId="3FA133EB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2651919E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224C2CAC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5F5A86E4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2EF5D2D0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27A54450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0A3A873C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0262B7EE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913" w:type="dxa"/>
            <w:shd w:val="clear" w:color="auto" w:fill="auto"/>
          </w:tcPr>
          <w:p w14:paraId="2036E29B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4A0102D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3B998436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</w:tr>
      <w:tr w:rsidR="00F02D5A" w:rsidRPr="007561B1" w14:paraId="609A056F" w14:textId="77777777" w:rsidTr="00B13A2B">
        <w:trPr>
          <w:trHeight w:val="376"/>
        </w:trPr>
        <w:tc>
          <w:tcPr>
            <w:tcW w:w="0" w:type="dxa"/>
            <w:shd w:val="clear" w:color="auto" w:fill="auto"/>
          </w:tcPr>
          <w:p w14:paraId="29E45D8B" w14:textId="77777777" w:rsidR="00B13A2B" w:rsidRPr="00D43B65" w:rsidRDefault="00B13A2B" w:rsidP="00C76C2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43B65">
              <w:rPr>
                <w:rFonts w:ascii="Times New Roman" w:eastAsia="Times New Roman" w:hAnsi="Times New Roman" w:cs="Times New Roman"/>
                <w:color w:val="000000"/>
                <w:szCs w:val="20"/>
              </w:rPr>
              <w:t>Glioma</w:t>
            </w:r>
          </w:p>
        </w:tc>
        <w:tc>
          <w:tcPr>
            <w:tcW w:w="0" w:type="dxa"/>
            <w:shd w:val="clear" w:color="auto" w:fill="auto"/>
          </w:tcPr>
          <w:p w14:paraId="38E55A44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51C4A217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7F8B3FD1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0" w:type="dxa"/>
            <w:shd w:val="clear" w:color="auto" w:fill="auto"/>
          </w:tcPr>
          <w:p w14:paraId="1C1C319C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00A7EABE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44E52FEC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276C53B8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01D476C4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913" w:type="dxa"/>
            <w:shd w:val="clear" w:color="auto" w:fill="auto"/>
          </w:tcPr>
          <w:p w14:paraId="4EDCE42A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B2A0A7C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6E0FEC0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</w:tr>
      <w:tr w:rsidR="00F02D5A" w:rsidRPr="007561B1" w14:paraId="1902A506" w14:textId="77777777" w:rsidTr="00B13A2B">
        <w:trPr>
          <w:trHeight w:val="391"/>
        </w:trPr>
        <w:tc>
          <w:tcPr>
            <w:tcW w:w="0" w:type="dxa"/>
            <w:shd w:val="clear" w:color="auto" w:fill="auto"/>
          </w:tcPr>
          <w:p w14:paraId="0FCF4C91" w14:textId="77777777" w:rsidR="00B13A2B" w:rsidRPr="00D43B65" w:rsidRDefault="00B13A2B" w:rsidP="00C76C2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43B65">
              <w:rPr>
                <w:rFonts w:ascii="Times New Roman" w:eastAsia="Times New Roman" w:hAnsi="Times New Roman" w:cs="Times New Roman"/>
                <w:color w:val="000000"/>
                <w:szCs w:val="20"/>
              </w:rPr>
              <w:t>Lipoma</w:t>
            </w:r>
          </w:p>
        </w:tc>
        <w:tc>
          <w:tcPr>
            <w:tcW w:w="0" w:type="dxa"/>
            <w:shd w:val="clear" w:color="auto" w:fill="auto"/>
          </w:tcPr>
          <w:p w14:paraId="1EB916F7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3DB2D5BA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10BE0BCD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0" w:type="dxa"/>
            <w:shd w:val="clear" w:color="auto" w:fill="auto"/>
          </w:tcPr>
          <w:p w14:paraId="65D77908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0" w:type="dxa"/>
            <w:shd w:val="clear" w:color="auto" w:fill="auto"/>
          </w:tcPr>
          <w:p w14:paraId="164B25A4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5BEFB01C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15441078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6F388D74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913" w:type="dxa"/>
            <w:shd w:val="clear" w:color="auto" w:fill="auto"/>
          </w:tcPr>
          <w:p w14:paraId="67978E61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C3E072A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2A5ADA0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</w:tr>
      <w:tr w:rsidR="00F02D5A" w:rsidRPr="007561B1" w14:paraId="712DC4B2" w14:textId="77777777" w:rsidTr="00B13A2B">
        <w:trPr>
          <w:trHeight w:val="376"/>
        </w:trPr>
        <w:tc>
          <w:tcPr>
            <w:tcW w:w="0" w:type="dxa"/>
            <w:shd w:val="clear" w:color="auto" w:fill="auto"/>
          </w:tcPr>
          <w:p w14:paraId="15819F1D" w14:textId="77777777" w:rsidR="00B13A2B" w:rsidRPr="00D43B65" w:rsidRDefault="00B13A2B" w:rsidP="00C76C2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43B65">
              <w:rPr>
                <w:rFonts w:ascii="Times New Roman" w:eastAsia="Times New Roman" w:hAnsi="Times New Roman" w:cs="Times New Roman"/>
                <w:color w:val="000000"/>
                <w:szCs w:val="20"/>
              </w:rPr>
              <w:t>Cavernoma</w:t>
            </w:r>
          </w:p>
        </w:tc>
        <w:tc>
          <w:tcPr>
            <w:tcW w:w="0" w:type="dxa"/>
            <w:shd w:val="clear" w:color="auto" w:fill="auto"/>
          </w:tcPr>
          <w:p w14:paraId="28C1DD66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30575EEF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22E1B83D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4865C597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0" w:type="dxa"/>
            <w:shd w:val="clear" w:color="auto" w:fill="auto"/>
          </w:tcPr>
          <w:p w14:paraId="035A0C00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308AFCD2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5F11CD31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48F9C6E3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913" w:type="dxa"/>
            <w:shd w:val="clear" w:color="auto" w:fill="auto"/>
          </w:tcPr>
          <w:p w14:paraId="314FD67F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EE48C6B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0EBCD40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</w:tr>
      <w:tr w:rsidR="00F02D5A" w:rsidRPr="007561B1" w14:paraId="503A4F01" w14:textId="77777777" w:rsidTr="00B13A2B">
        <w:trPr>
          <w:trHeight w:val="752"/>
        </w:trPr>
        <w:tc>
          <w:tcPr>
            <w:tcW w:w="0" w:type="dxa"/>
            <w:shd w:val="clear" w:color="auto" w:fill="auto"/>
          </w:tcPr>
          <w:p w14:paraId="03DFE691" w14:textId="77777777" w:rsidR="00B13A2B" w:rsidRPr="00D43B65" w:rsidRDefault="00B13A2B" w:rsidP="00C76C2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43B65">
              <w:rPr>
                <w:rFonts w:ascii="Times New Roman" w:eastAsia="Times New Roman" w:hAnsi="Times New Roman" w:cs="Times New Roman"/>
                <w:color w:val="000000"/>
                <w:szCs w:val="20"/>
              </w:rPr>
              <w:t>High riding jugular bulb</w:t>
            </w:r>
          </w:p>
        </w:tc>
        <w:tc>
          <w:tcPr>
            <w:tcW w:w="0" w:type="dxa"/>
            <w:shd w:val="clear" w:color="auto" w:fill="auto"/>
          </w:tcPr>
          <w:p w14:paraId="3F9CF81B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03E6FCD4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4F7DFC66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2F48B56A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19</w:t>
            </w:r>
          </w:p>
        </w:tc>
        <w:tc>
          <w:tcPr>
            <w:tcW w:w="0" w:type="dxa"/>
            <w:shd w:val="clear" w:color="auto" w:fill="auto"/>
          </w:tcPr>
          <w:p w14:paraId="13646D9D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0ECDEC2A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0CE9CFB8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00D26BC3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913" w:type="dxa"/>
            <w:shd w:val="clear" w:color="auto" w:fill="auto"/>
          </w:tcPr>
          <w:p w14:paraId="237CC7DF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50C7A0D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4AB30101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</w:tr>
      <w:tr w:rsidR="00F02D5A" w:rsidRPr="007561B1" w14:paraId="249D415C" w14:textId="77777777" w:rsidTr="00B13A2B">
        <w:trPr>
          <w:trHeight w:val="391"/>
        </w:trPr>
        <w:tc>
          <w:tcPr>
            <w:tcW w:w="0" w:type="dxa"/>
            <w:shd w:val="clear" w:color="auto" w:fill="auto"/>
          </w:tcPr>
          <w:p w14:paraId="67F5AE08" w14:textId="26D6A6E5" w:rsidR="00B13A2B" w:rsidRPr="00D43B65" w:rsidRDefault="00EF1516" w:rsidP="00C76C2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eastAsia="Times New Roman" w:hAnsi="Times New Roman" w:cs="Times New Roman"/>
                <w:color w:val="000000"/>
                <w:szCs w:val="20"/>
              </w:rPr>
              <w:t>Labyrinthitis</w:t>
            </w:r>
          </w:p>
        </w:tc>
        <w:tc>
          <w:tcPr>
            <w:tcW w:w="0" w:type="dxa"/>
            <w:shd w:val="clear" w:color="auto" w:fill="auto"/>
          </w:tcPr>
          <w:p w14:paraId="57224C7C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59DD1A3F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1244BDA1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722B7BB0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0935039B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13</w:t>
            </w:r>
          </w:p>
        </w:tc>
        <w:tc>
          <w:tcPr>
            <w:tcW w:w="0" w:type="dxa"/>
            <w:shd w:val="clear" w:color="auto" w:fill="auto"/>
          </w:tcPr>
          <w:p w14:paraId="51D7FDBE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662E30D9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1514D1F9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913" w:type="dxa"/>
            <w:shd w:val="clear" w:color="auto" w:fill="auto"/>
          </w:tcPr>
          <w:p w14:paraId="5AC7E877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22E011C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9ED6DE1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</w:tr>
      <w:tr w:rsidR="00F02D5A" w:rsidRPr="007561B1" w14:paraId="0C9D6D37" w14:textId="77777777" w:rsidTr="00B13A2B">
        <w:trPr>
          <w:trHeight w:val="752"/>
        </w:trPr>
        <w:tc>
          <w:tcPr>
            <w:tcW w:w="0" w:type="dxa"/>
            <w:shd w:val="clear" w:color="auto" w:fill="auto"/>
          </w:tcPr>
          <w:p w14:paraId="3FE11A33" w14:textId="77278264" w:rsidR="00B13A2B" w:rsidRPr="00D43B65" w:rsidRDefault="00B13A2B" w:rsidP="00C76C2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43B65">
              <w:rPr>
                <w:rFonts w:ascii="Times New Roman" w:eastAsia="Times New Roman" w:hAnsi="Times New Roman" w:cs="Times New Roman"/>
                <w:color w:val="000000"/>
                <w:szCs w:val="20"/>
              </w:rPr>
              <w:t>Ramsay</w:t>
            </w:r>
            <w:r w:rsidRPr="008F7DC8">
              <w:rPr>
                <w:rFonts w:ascii="Times New Roman" w:eastAsia="Times New Roman" w:hAnsi="Times New Roman" w:cs="Times New Roman"/>
                <w:color w:val="000000"/>
                <w:szCs w:val="20"/>
              </w:rPr>
              <w:t>–</w:t>
            </w:r>
            <w:r w:rsidRPr="00D43B65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Hunt </w:t>
            </w:r>
            <w:r w:rsidRPr="008F7DC8">
              <w:rPr>
                <w:rFonts w:ascii="Times New Roman" w:eastAsia="Times New Roman" w:hAnsi="Times New Roman" w:cs="Times New Roman"/>
                <w:color w:val="000000"/>
                <w:szCs w:val="20"/>
              </w:rPr>
              <w:t>s</w:t>
            </w:r>
            <w:r w:rsidRPr="00D43B65">
              <w:rPr>
                <w:rFonts w:ascii="Times New Roman" w:eastAsia="Times New Roman" w:hAnsi="Times New Roman" w:cs="Times New Roman"/>
                <w:color w:val="000000"/>
                <w:szCs w:val="20"/>
              </w:rPr>
              <w:t>yndrome</w:t>
            </w:r>
          </w:p>
        </w:tc>
        <w:tc>
          <w:tcPr>
            <w:tcW w:w="0" w:type="dxa"/>
            <w:shd w:val="clear" w:color="auto" w:fill="auto"/>
          </w:tcPr>
          <w:p w14:paraId="39B6DDB6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37645806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1F91ADE8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32C95AF3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71B2E28F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0" w:type="dxa"/>
            <w:shd w:val="clear" w:color="auto" w:fill="auto"/>
          </w:tcPr>
          <w:p w14:paraId="76AA7052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03A3FB0B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44E29536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913" w:type="dxa"/>
            <w:shd w:val="clear" w:color="auto" w:fill="auto"/>
          </w:tcPr>
          <w:p w14:paraId="438305A5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47C5A4B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1A0B070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</w:tr>
      <w:tr w:rsidR="00F02D5A" w:rsidRPr="007561B1" w14:paraId="1D4E4F7A" w14:textId="77777777" w:rsidTr="00B13A2B">
        <w:trPr>
          <w:trHeight w:val="767"/>
        </w:trPr>
        <w:tc>
          <w:tcPr>
            <w:tcW w:w="0" w:type="dxa"/>
            <w:shd w:val="clear" w:color="auto" w:fill="auto"/>
          </w:tcPr>
          <w:p w14:paraId="0E739720" w14:textId="77777777" w:rsidR="00B13A2B" w:rsidRPr="00D43B65" w:rsidRDefault="00B13A2B" w:rsidP="00C76C2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43B65">
              <w:rPr>
                <w:rFonts w:ascii="Times New Roman" w:eastAsia="Times New Roman" w:hAnsi="Times New Roman" w:cs="Times New Roman"/>
                <w:color w:val="000000"/>
                <w:szCs w:val="20"/>
              </w:rPr>
              <w:t>Midbrain tumour</w:t>
            </w:r>
          </w:p>
        </w:tc>
        <w:tc>
          <w:tcPr>
            <w:tcW w:w="0" w:type="dxa"/>
            <w:shd w:val="clear" w:color="auto" w:fill="auto"/>
          </w:tcPr>
          <w:p w14:paraId="037951D3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6044C768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49A2C85F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04EDAFBE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2D7BCD96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0" w:type="dxa"/>
            <w:shd w:val="clear" w:color="auto" w:fill="auto"/>
          </w:tcPr>
          <w:p w14:paraId="018ACADD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44952BD2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29BEDF39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913" w:type="dxa"/>
            <w:shd w:val="clear" w:color="auto" w:fill="auto"/>
          </w:tcPr>
          <w:p w14:paraId="1A865B09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F5F2D21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153220D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</w:tr>
      <w:tr w:rsidR="00F02D5A" w:rsidRPr="007561B1" w14:paraId="3A11109F" w14:textId="77777777" w:rsidTr="00B13A2B">
        <w:trPr>
          <w:trHeight w:val="752"/>
        </w:trPr>
        <w:tc>
          <w:tcPr>
            <w:tcW w:w="0" w:type="dxa"/>
            <w:shd w:val="clear" w:color="auto" w:fill="auto"/>
          </w:tcPr>
          <w:p w14:paraId="604BAD72" w14:textId="77777777" w:rsidR="00B13A2B" w:rsidRPr="00D43B65" w:rsidRDefault="00B13A2B" w:rsidP="00C76C2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43B65">
              <w:rPr>
                <w:rFonts w:ascii="Times New Roman" w:eastAsia="Times New Roman" w:hAnsi="Times New Roman" w:cs="Times New Roman"/>
                <w:color w:val="000000"/>
                <w:szCs w:val="20"/>
              </w:rPr>
              <w:t>Glomus tumour</w:t>
            </w:r>
          </w:p>
        </w:tc>
        <w:tc>
          <w:tcPr>
            <w:tcW w:w="0" w:type="dxa"/>
            <w:shd w:val="clear" w:color="auto" w:fill="auto"/>
          </w:tcPr>
          <w:p w14:paraId="5249DC1C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768DF503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3EFD61EF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19A2F2C1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1B47A34B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0" w:type="dxa"/>
            <w:shd w:val="clear" w:color="auto" w:fill="auto"/>
          </w:tcPr>
          <w:p w14:paraId="26502B2C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6C94EFED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28C5591A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913" w:type="dxa"/>
            <w:shd w:val="clear" w:color="auto" w:fill="auto"/>
          </w:tcPr>
          <w:p w14:paraId="35F7F39E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449BE95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1C2106DD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</w:tr>
      <w:tr w:rsidR="00F02D5A" w:rsidRPr="007561B1" w14:paraId="4113BCB5" w14:textId="77777777" w:rsidTr="00B13A2B">
        <w:trPr>
          <w:trHeight w:val="767"/>
        </w:trPr>
        <w:tc>
          <w:tcPr>
            <w:tcW w:w="0" w:type="dxa"/>
            <w:shd w:val="clear" w:color="auto" w:fill="auto"/>
          </w:tcPr>
          <w:p w14:paraId="3BB7706A" w14:textId="77777777" w:rsidR="00B13A2B" w:rsidRPr="00D43B65" w:rsidRDefault="00B13A2B" w:rsidP="00C76C2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43B65">
              <w:rPr>
                <w:rFonts w:ascii="Times New Roman" w:eastAsia="Times New Roman" w:hAnsi="Times New Roman" w:cs="Times New Roman"/>
                <w:color w:val="000000"/>
                <w:szCs w:val="20"/>
              </w:rPr>
              <w:t>Cochlear dysmorphism</w:t>
            </w:r>
          </w:p>
        </w:tc>
        <w:tc>
          <w:tcPr>
            <w:tcW w:w="0" w:type="dxa"/>
            <w:shd w:val="clear" w:color="auto" w:fill="auto"/>
          </w:tcPr>
          <w:p w14:paraId="07606562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181E1009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5459DBEC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1656BE7C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18D6550B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0" w:type="dxa"/>
            <w:shd w:val="clear" w:color="auto" w:fill="auto"/>
          </w:tcPr>
          <w:p w14:paraId="71895119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3BF91E93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5F16B5DB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913" w:type="dxa"/>
            <w:shd w:val="clear" w:color="auto" w:fill="auto"/>
          </w:tcPr>
          <w:p w14:paraId="054B8534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D41CBEC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038E0C6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</w:tr>
      <w:tr w:rsidR="00F02D5A" w:rsidRPr="007561B1" w14:paraId="4A1802AC" w14:textId="77777777" w:rsidTr="00B13A2B">
        <w:trPr>
          <w:trHeight w:val="767"/>
        </w:trPr>
        <w:tc>
          <w:tcPr>
            <w:tcW w:w="0" w:type="dxa"/>
            <w:shd w:val="clear" w:color="auto" w:fill="auto"/>
          </w:tcPr>
          <w:p w14:paraId="2D3B4F1C" w14:textId="77777777" w:rsidR="00B13A2B" w:rsidRPr="00D43B65" w:rsidRDefault="00B13A2B" w:rsidP="00C76C2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43B65">
              <w:rPr>
                <w:rFonts w:ascii="Times New Roman" w:eastAsia="Times New Roman" w:hAnsi="Times New Roman" w:cs="Times New Roman"/>
                <w:color w:val="000000"/>
                <w:szCs w:val="20"/>
              </w:rPr>
              <w:t>Chiari malformation</w:t>
            </w:r>
          </w:p>
        </w:tc>
        <w:tc>
          <w:tcPr>
            <w:tcW w:w="0" w:type="dxa"/>
            <w:shd w:val="clear" w:color="auto" w:fill="auto"/>
          </w:tcPr>
          <w:p w14:paraId="5756B977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3515F155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25D82152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6F831FA7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146233D8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166BA7C8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3B1073FB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013E333D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913" w:type="dxa"/>
            <w:shd w:val="clear" w:color="auto" w:fill="auto"/>
          </w:tcPr>
          <w:p w14:paraId="4A405079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205C1D55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8DE0FFD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</w:tr>
      <w:tr w:rsidR="00F02D5A" w:rsidRPr="007561B1" w14:paraId="0FB1936F" w14:textId="77777777" w:rsidTr="00B13A2B">
        <w:trPr>
          <w:trHeight w:val="376"/>
        </w:trPr>
        <w:tc>
          <w:tcPr>
            <w:tcW w:w="0" w:type="dxa"/>
            <w:shd w:val="clear" w:color="auto" w:fill="auto"/>
          </w:tcPr>
          <w:p w14:paraId="162B6F4E" w14:textId="77777777" w:rsidR="00B13A2B" w:rsidRPr="00D43B65" w:rsidRDefault="00B13A2B" w:rsidP="00C76C2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43B65">
              <w:rPr>
                <w:rFonts w:ascii="Times New Roman" w:eastAsia="Times New Roman" w:hAnsi="Times New Roman" w:cs="Times New Roman"/>
                <w:color w:val="000000"/>
                <w:szCs w:val="20"/>
              </w:rPr>
              <w:t>Gliosis</w:t>
            </w:r>
          </w:p>
        </w:tc>
        <w:tc>
          <w:tcPr>
            <w:tcW w:w="0" w:type="dxa"/>
            <w:shd w:val="clear" w:color="auto" w:fill="auto"/>
          </w:tcPr>
          <w:p w14:paraId="1B59CF9E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5F7E906D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15779000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26DC00C8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6116B5A5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3F437599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1A0355B0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0CFAF205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913" w:type="dxa"/>
            <w:shd w:val="clear" w:color="auto" w:fill="auto"/>
          </w:tcPr>
          <w:p w14:paraId="12235C52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1997999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7DACB2F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</w:tr>
      <w:tr w:rsidR="00F02D5A" w:rsidRPr="007561B1" w14:paraId="06F7D657" w14:textId="77777777" w:rsidTr="00B13A2B">
        <w:trPr>
          <w:trHeight w:val="376"/>
        </w:trPr>
        <w:tc>
          <w:tcPr>
            <w:tcW w:w="0" w:type="dxa"/>
            <w:shd w:val="clear" w:color="auto" w:fill="auto"/>
          </w:tcPr>
          <w:p w14:paraId="2A71B622" w14:textId="77777777" w:rsidR="00B13A2B" w:rsidRPr="00D43B65" w:rsidRDefault="00B13A2B" w:rsidP="00C76C2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43B65">
              <w:rPr>
                <w:rFonts w:ascii="Times New Roman" w:eastAsia="Times New Roman" w:hAnsi="Times New Roman" w:cs="Times New Roman"/>
                <w:color w:val="000000"/>
                <w:szCs w:val="20"/>
              </w:rPr>
              <w:t>Neuritis</w:t>
            </w:r>
          </w:p>
        </w:tc>
        <w:tc>
          <w:tcPr>
            <w:tcW w:w="0" w:type="dxa"/>
            <w:shd w:val="clear" w:color="auto" w:fill="auto"/>
          </w:tcPr>
          <w:p w14:paraId="676501A7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28FD5290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1955318F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745B0D38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6417081D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629F3A97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1197AEF1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031EFF3D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913" w:type="dxa"/>
            <w:shd w:val="clear" w:color="auto" w:fill="auto"/>
          </w:tcPr>
          <w:p w14:paraId="573276AA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5FF37BE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B0A58A6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</w:tr>
      <w:tr w:rsidR="00F02D5A" w:rsidRPr="007561B1" w14:paraId="2C54795F" w14:textId="77777777" w:rsidTr="00B13A2B">
        <w:trPr>
          <w:trHeight w:val="767"/>
        </w:trPr>
        <w:tc>
          <w:tcPr>
            <w:tcW w:w="0" w:type="dxa"/>
            <w:shd w:val="clear" w:color="auto" w:fill="auto"/>
          </w:tcPr>
          <w:p w14:paraId="6CE668CC" w14:textId="77777777" w:rsidR="00B13A2B" w:rsidRPr="00D43B65" w:rsidRDefault="00B13A2B" w:rsidP="00C76C2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43B65">
              <w:rPr>
                <w:rFonts w:ascii="Times New Roman" w:eastAsia="Times New Roman" w:hAnsi="Times New Roman" w:cs="Times New Roman"/>
                <w:color w:val="000000"/>
                <w:szCs w:val="20"/>
              </w:rPr>
              <w:t>Pituitary adenoma</w:t>
            </w:r>
          </w:p>
        </w:tc>
        <w:tc>
          <w:tcPr>
            <w:tcW w:w="0" w:type="dxa"/>
            <w:shd w:val="clear" w:color="auto" w:fill="auto"/>
          </w:tcPr>
          <w:p w14:paraId="5E4F45DB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2237C431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506E5947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3463CB97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73862EAD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7DB9A658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562F75C7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75C63E36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913" w:type="dxa"/>
            <w:shd w:val="clear" w:color="auto" w:fill="auto"/>
          </w:tcPr>
          <w:p w14:paraId="514DA589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2AD465CB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151DB3D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</w:tr>
      <w:tr w:rsidR="00F02D5A" w:rsidRPr="007561B1" w14:paraId="4ABF3A91" w14:textId="77777777" w:rsidTr="00B13A2B">
        <w:trPr>
          <w:trHeight w:val="752"/>
        </w:trPr>
        <w:tc>
          <w:tcPr>
            <w:tcW w:w="0" w:type="dxa"/>
            <w:shd w:val="clear" w:color="auto" w:fill="auto"/>
          </w:tcPr>
          <w:p w14:paraId="3FC0EC8E" w14:textId="77777777" w:rsidR="00B13A2B" w:rsidRPr="00D43B65" w:rsidRDefault="00B13A2B" w:rsidP="00C76C2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43B65">
              <w:rPr>
                <w:rFonts w:ascii="Times New Roman" w:eastAsia="Times New Roman" w:hAnsi="Times New Roman" w:cs="Times New Roman"/>
                <w:color w:val="000000"/>
                <w:szCs w:val="20"/>
              </w:rPr>
              <w:t>Absent bony labyrinth</w:t>
            </w:r>
          </w:p>
        </w:tc>
        <w:tc>
          <w:tcPr>
            <w:tcW w:w="0" w:type="dxa"/>
            <w:shd w:val="clear" w:color="auto" w:fill="auto"/>
          </w:tcPr>
          <w:p w14:paraId="673FE285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18E1E77A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2D7A0106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3C860485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7C6824C6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4257C48E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3C1C428B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2331A8DD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913" w:type="dxa"/>
            <w:shd w:val="clear" w:color="auto" w:fill="auto"/>
          </w:tcPr>
          <w:p w14:paraId="4327DC02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B301BA1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FA0E6B3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</w:tr>
      <w:tr w:rsidR="00F02D5A" w:rsidRPr="007561B1" w14:paraId="13FD40DC" w14:textId="77777777" w:rsidTr="00B13A2B">
        <w:trPr>
          <w:trHeight w:val="767"/>
        </w:trPr>
        <w:tc>
          <w:tcPr>
            <w:tcW w:w="0" w:type="dxa"/>
            <w:shd w:val="clear" w:color="auto" w:fill="auto"/>
          </w:tcPr>
          <w:p w14:paraId="2536A8D7" w14:textId="57B11C5E" w:rsidR="00B13A2B" w:rsidRPr="00D43B65" w:rsidRDefault="00B13A2B" w:rsidP="00C76C2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43B65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Cholesterol </w:t>
            </w:r>
            <w:r w:rsidRPr="008F7DC8">
              <w:rPr>
                <w:rFonts w:ascii="Times New Roman" w:eastAsia="Times New Roman" w:hAnsi="Times New Roman" w:cs="Times New Roman"/>
                <w:color w:val="000000"/>
                <w:szCs w:val="20"/>
              </w:rPr>
              <w:t>g</w:t>
            </w:r>
            <w:r w:rsidRPr="00D43B65">
              <w:rPr>
                <w:rFonts w:ascii="Times New Roman" w:eastAsia="Times New Roman" w:hAnsi="Times New Roman" w:cs="Times New Roman"/>
                <w:color w:val="000000"/>
                <w:szCs w:val="20"/>
              </w:rPr>
              <w:t>ranuloma</w:t>
            </w:r>
          </w:p>
        </w:tc>
        <w:tc>
          <w:tcPr>
            <w:tcW w:w="0" w:type="dxa"/>
            <w:shd w:val="clear" w:color="auto" w:fill="auto"/>
          </w:tcPr>
          <w:p w14:paraId="3CF8039E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11AF9121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175F5278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3EEB70E7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6957274E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4F8BCFEC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41B482DA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0" w:type="dxa"/>
            <w:shd w:val="clear" w:color="auto" w:fill="auto"/>
          </w:tcPr>
          <w:p w14:paraId="450CB12C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913" w:type="dxa"/>
            <w:shd w:val="clear" w:color="auto" w:fill="auto"/>
          </w:tcPr>
          <w:p w14:paraId="12F5C5DF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9B4AA2A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2F10944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</w:tr>
    </w:tbl>
    <w:p w14:paraId="75ADF283" w14:textId="13CD6CBF" w:rsidR="00B13A2B" w:rsidRPr="008F7DC8" w:rsidRDefault="009337E4" w:rsidP="00B13A2B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8F7DC8">
        <w:rPr>
          <w:rFonts w:ascii="Times New Roman" w:hAnsi="Times New Roman" w:cs="Times New Roman"/>
          <w:color w:val="000000"/>
        </w:rPr>
        <w:t>Although</w:t>
      </w:r>
      <w:r w:rsidR="00B13A2B" w:rsidRPr="008F7DC8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B13A2B" w:rsidRPr="008F7DC8">
        <w:rPr>
          <w:rFonts w:ascii="Times New Roman" w:hAnsi="Times New Roman" w:cs="Times New Roman"/>
          <w:color w:val="000000"/>
        </w:rPr>
        <w:t>all of</w:t>
      </w:r>
      <w:proofErr w:type="gramEnd"/>
      <w:r w:rsidR="00B13A2B" w:rsidRPr="008F7DC8">
        <w:rPr>
          <w:rFonts w:ascii="Times New Roman" w:hAnsi="Times New Roman" w:cs="Times New Roman"/>
          <w:color w:val="000000"/>
        </w:rPr>
        <w:t xml:space="preserve"> the above findings were considered incidental in the context of the included studies, it is worth mentioning that some of these findings could be potentially related to </w:t>
      </w:r>
      <w:proofErr w:type="spellStart"/>
      <w:r w:rsidR="00B13A2B" w:rsidRPr="008F7DC8">
        <w:rPr>
          <w:rFonts w:ascii="Times New Roman" w:hAnsi="Times New Roman" w:cs="Times New Roman"/>
          <w:color w:val="000000"/>
        </w:rPr>
        <w:t>audiovestibular</w:t>
      </w:r>
      <w:proofErr w:type="spellEnd"/>
      <w:r w:rsidR="00B13A2B" w:rsidRPr="008F7DC8">
        <w:rPr>
          <w:rFonts w:ascii="Times New Roman" w:hAnsi="Times New Roman" w:cs="Times New Roman"/>
          <w:color w:val="000000"/>
        </w:rPr>
        <w:t xml:space="preserve"> symptoms (for example, absent bony labyrinth, cochlear malformations, high riding bulb and so on). Please note that </w:t>
      </w:r>
      <w:r w:rsidR="00B13A2B" w:rsidRPr="008F7DC8">
        <w:rPr>
          <w:rFonts w:ascii="Times New Roman" w:hAnsi="Times New Roman" w:cs="Times New Roman"/>
          <w:color w:val="000000"/>
          <w:szCs w:val="14"/>
        </w:rPr>
        <w:t>Powell and Choa</w:t>
      </w:r>
      <w:r w:rsidR="00B13A2B" w:rsidRPr="008F7DC8">
        <w:rPr>
          <w:rFonts w:ascii="Times New Roman" w:hAnsi="Times New Roman" w:cs="Times New Roman"/>
          <w:color w:val="000000"/>
          <w:szCs w:val="14"/>
          <w:vertAlign w:val="superscript"/>
        </w:rPr>
        <w:t>19</w:t>
      </w:r>
      <w:r w:rsidR="00B13A2B" w:rsidRPr="008F7DC8">
        <w:rPr>
          <w:rFonts w:ascii="Times New Roman" w:hAnsi="Times New Roman" w:cs="Times New Roman"/>
          <w:color w:val="000000"/>
        </w:rPr>
        <w:t xml:space="preserve"> was not included as there was no available specific breakdown included within this study. CSF =</w:t>
      </w:r>
      <w:r w:rsidRPr="008F7DC8">
        <w:rPr>
          <w:rFonts w:ascii="Times New Roman" w:hAnsi="Times New Roman" w:cs="Times New Roman"/>
          <w:color w:val="000000"/>
        </w:rPr>
        <w:t xml:space="preserve"> cerebrospinal fluid</w:t>
      </w:r>
    </w:p>
    <w:p w14:paraId="2D3D8D71" w14:textId="77777777" w:rsidR="00B13A2B" w:rsidRPr="008F7DC8" w:rsidRDefault="00B13A2B" w:rsidP="00B13A2B">
      <w:pPr>
        <w:spacing w:after="0" w:line="360" w:lineRule="auto"/>
        <w:rPr>
          <w:rFonts w:ascii="Times New Roman" w:hAnsi="Times New Roman" w:cs="Times New Roman"/>
          <w:b/>
          <w:color w:val="000000"/>
        </w:rPr>
      </w:pPr>
    </w:p>
    <w:p w14:paraId="2D67F9A6" w14:textId="46BCCD20" w:rsidR="00B13A2B" w:rsidRPr="008F7DC8" w:rsidRDefault="00B13A2B" w:rsidP="00B13A2B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8F7DC8">
        <w:rPr>
          <w:rFonts w:ascii="Times New Roman" w:hAnsi="Times New Roman" w:cs="Times New Roman"/>
          <w:b/>
          <w:color w:val="000000"/>
        </w:rPr>
        <w:t xml:space="preserve">Table 2. </w:t>
      </w:r>
      <w:r w:rsidRPr="00D43B65">
        <w:rPr>
          <w:rFonts w:ascii="Times New Roman" w:hAnsi="Times New Roman" w:cs="Times New Roman"/>
          <w:bCs/>
          <w:color w:val="000000"/>
        </w:rPr>
        <w:t>C</w:t>
      </w:r>
      <w:r w:rsidRPr="008F7DC8">
        <w:rPr>
          <w:rFonts w:ascii="Times New Roman" w:hAnsi="Times New Roman" w:cs="Times New Roman"/>
          <w:bCs/>
          <w:color w:val="000000"/>
        </w:rPr>
        <w:t>on</w:t>
      </w:r>
      <w:r w:rsidRPr="008F7DC8">
        <w:rPr>
          <w:rFonts w:ascii="Times New Roman" w:hAnsi="Times New Roman" w:cs="Times New Roman"/>
          <w:color w:val="000000"/>
        </w:rPr>
        <w:t>clusions and recommendations of each included study within the systematic review</w:t>
      </w:r>
    </w:p>
    <w:tbl>
      <w:tblPr>
        <w:tblStyle w:val="PlainTable3"/>
        <w:tblW w:w="0" w:type="auto"/>
        <w:tblBorders>
          <w:top w:val="single" w:sz="2" w:space="0" w:color="000000"/>
          <w:bottom w:val="single" w:sz="2" w:space="0" w:color="000000"/>
        </w:tblBorders>
        <w:tblLook w:val="0600" w:firstRow="0" w:lastRow="0" w:firstColumn="0" w:lastColumn="0" w:noHBand="1" w:noVBand="1"/>
      </w:tblPr>
      <w:tblGrid>
        <w:gridCol w:w="2127"/>
        <w:gridCol w:w="850"/>
        <w:gridCol w:w="6661"/>
      </w:tblGrid>
      <w:tr w:rsidR="00B13A2B" w:rsidRPr="007561B1" w14:paraId="40640B40" w14:textId="77777777" w:rsidTr="00D43B65">
        <w:tc>
          <w:tcPr>
            <w:tcW w:w="21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8E127BB" w14:textId="77777777" w:rsidR="00B13A2B" w:rsidRPr="00D43B65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43B65">
              <w:rPr>
                <w:rFonts w:ascii="Times New Roman" w:hAnsi="Times New Roman" w:cs="Times New Roman"/>
                <w:color w:val="000000"/>
                <w:szCs w:val="20"/>
              </w:rPr>
              <w:t>Study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0BDDCEB" w14:textId="77777777" w:rsidR="00B13A2B" w:rsidRPr="00D43B65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43B65">
              <w:rPr>
                <w:rFonts w:ascii="Times New Roman" w:hAnsi="Times New Roman" w:cs="Times New Roman"/>
                <w:color w:val="000000"/>
                <w:szCs w:val="20"/>
              </w:rPr>
              <w:t>Year</w:t>
            </w:r>
          </w:p>
        </w:tc>
        <w:tc>
          <w:tcPr>
            <w:tcW w:w="666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ED0EEC0" w14:textId="2C705C70" w:rsidR="00B13A2B" w:rsidRPr="00D43B65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43B65">
              <w:rPr>
                <w:rFonts w:ascii="Times New Roman" w:hAnsi="Times New Roman" w:cs="Times New Roman"/>
                <w:color w:val="000000"/>
                <w:szCs w:val="20"/>
              </w:rPr>
              <w:t xml:space="preserve">Outcomes and </w:t>
            </w: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r</w:t>
            </w:r>
            <w:r w:rsidRPr="00D43B65">
              <w:rPr>
                <w:rFonts w:ascii="Times New Roman" w:hAnsi="Times New Roman" w:cs="Times New Roman"/>
                <w:color w:val="000000"/>
                <w:szCs w:val="20"/>
              </w:rPr>
              <w:t>ecommendations</w:t>
            </w:r>
          </w:p>
        </w:tc>
      </w:tr>
      <w:tr w:rsidR="00B13A2B" w:rsidRPr="007561B1" w14:paraId="0A65970F" w14:textId="77777777" w:rsidTr="00D43B65">
        <w:tc>
          <w:tcPr>
            <w:tcW w:w="2127" w:type="dxa"/>
            <w:tcBorders>
              <w:top w:val="single" w:sz="2" w:space="0" w:color="000000"/>
            </w:tcBorders>
            <w:shd w:val="clear" w:color="auto" w:fill="auto"/>
          </w:tcPr>
          <w:p w14:paraId="59106560" w14:textId="0DB580CE" w:rsidR="00B13A2B" w:rsidRPr="00D43B65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14"/>
              </w:rPr>
              <w:t xml:space="preserve">Mirza </w:t>
            </w:r>
            <w:r w:rsidRPr="008F7DC8">
              <w:rPr>
                <w:rFonts w:ascii="Times New Roman" w:hAnsi="Times New Roman" w:cs="Times New Roman"/>
                <w:i/>
                <w:iCs/>
                <w:color w:val="000000"/>
                <w:szCs w:val="14"/>
              </w:rPr>
              <w:t>et al</w:t>
            </w:r>
            <w:r w:rsidRPr="00D43B65">
              <w:rPr>
                <w:rFonts w:ascii="Times New Roman" w:hAnsi="Times New Roman" w:cs="Times New Roman"/>
                <w:color w:val="000000"/>
                <w:szCs w:val="14"/>
              </w:rPr>
              <w:t>.</w:t>
            </w:r>
            <w:r w:rsidRPr="00D43B65">
              <w:rPr>
                <w:rFonts w:ascii="Times New Roman" w:hAnsi="Times New Roman" w:cs="Times New Roman"/>
                <w:color w:val="000000"/>
                <w:szCs w:val="14"/>
                <w:vertAlign w:val="superscript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</w:tcBorders>
            <w:shd w:val="clear" w:color="auto" w:fill="auto"/>
          </w:tcPr>
          <w:p w14:paraId="650DE685" w14:textId="77777777" w:rsidR="00B13A2B" w:rsidRPr="00D43B65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43B65">
              <w:rPr>
                <w:rFonts w:ascii="Times New Roman" w:hAnsi="Times New Roman" w:cs="Times New Roman"/>
                <w:color w:val="000000"/>
                <w:szCs w:val="20"/>
              </w:rPr>
              <w:t>2000</w:t>
            </w:r>
          </w:p>
        </w:tc>
        <w:tc>
          <w:tcPr>
            <w:tcW w:w="6661" w:type="dxa"/>
            <w:tcBorders>
              <w:top w:val="single" w:sz="2" w:space="0" w:color="000000"/>
            </w:tcBorders>
            <w:shd w:val="clear" w:color="auto" w:fill="auto"/>
          </w:tcPr>
          <w:p w14:paraId="61516391" w14:textId="31184ADF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Serious findings must be borne in mind</w:t>
            </w:r>
            <w:r w:rsidR="00B0178A" w:rsidRPr="008F7DC8">
              <w:rPr>
                <w:rFonts w:ascii="Times New Roman" w:hAnsi="Times New Roman" w:cs="Times New Roman"/>
                <w:color w:val="000000"/>
                <w:szCs w:val="20"/>
              </w:rPr>
              <w:t>;</w:t>
            </w: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 xml:space="preserve"> discuss the benefit of stroke risk factors for high signal areas</w:t>
            </w:r>
          </w:p>
        </w:tc>
      </w:tr>
      <w:tr w:rsidR="00B13A2B" w:rsidRPr="007561B1" w14:paraId="07A1C03D" w14:textId="77777777" w:rsidTr="00D43B65">
        <w:tc>
          <w:tcPr>
            <w:tcW w:w="2127" w:type="dxa"/>
            <w:shd w:val="clear" w:color="auto" w:fill="auto"/>
          </w:tcPr>
          <w:p w14:paraId="7660C4B5" w14:textId="15DC1FD9" w:rsidR="00B13A2B" w:rsidRPr="00D43B65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  <w:vertAlign w:val="superscript"/>
              </w:rPr>
            </w:pPr>
            <w:r w:rsidRPr="00D43B65">
              <w:rPr>
                <w:rFonts w:ascii="Times New Roman" w:hAnsi="Times New Roman" w:cs="Times New Roman"/>
                <w:color w:val="000000"/>
                <w:szCs w:val="20"/>
              </w:rPr>
              <w:t xml:space="preserve">Chisholm </w:t>
            </w:r>
            <w:r w:rsidRPr="008F7DC8"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>et al</w:t>
            </w:r>
            <w:r w:rsidRPr="00D43B65"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  <w:r w:rsidR="00F02D5A" w:rsidRPr="008F7DC8">
              <w:rPr>
                <w:rFonts w:ascii="Times New Roman" w:hAnsi="Times New Roman" w:cs="Times New Roman"/>
                <w:color w:val="00000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14:paraId="79673EAC" w14:textId="77777777" w:rsidR="00B13A2B" w:rsidRPr="00D43B65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43B65">
              <w:rPr>
                <w:rFonts w:ascii="Times New Roman" w:hAnsi="Times New Roman" w:cs="Times New Roman"/>
                <w:color w:val="000000"/>
                <w:szCs w:val="20"/>
              </w:rPr>
              <w:t>2006</w:t>
            </w:r>
          </w:p>
        </w:tc>
        <w:tc>
          <w:tcPr>
            <w:tcW w:w="6661" w:type="dxa"/>
            <w:shd w:val="clear" w:color="auto" w:fill="auto"/>
          </w:tcPr>
          <w:p w14:paraId="08DC547C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 xml:space="preserve">Low yield of diagnosis of </w:t>
            </w:r>
            <w:r w:rsidRPr="00D43B65">
              <w:rPr>
                <w:rFonts w:ascii="Times New Roman" w:hAnsi="Times New Roman" w:cs="Times New Roman"/>
                <w:color w:val="000000"/>
                <w:szCs w:val="20"/>
              </w:rPr>
              <w:t>vestibular sch</w:t>
            </w: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wannoma but high rate of incidental findings seen on scanning</w:t>
            </w:r>
          </w:p>
        </w:tc>
      </w:tr>
      <w:tr w:rsidR="00B13A2B" w:rsidRPr="007561B1" w14:paraId="196C3995" w14:textId="77777777" w:rsidTr="00D43B65">
        <w:tc>
          <w:tcPr>
            <w:tcW w:w="2127" w:type="dxa"/>
            <w:shd w:val="clear" w:color="auto" w:fill="auto"/>
          </w:tcPr>
          <w:p w14:paraId="6358978F" w14:textId="4AD18ECA" w:rsidR="00B13A2B" w:rsidRPr="00D43B65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14"/>
              </w:rPr>
              <w:t xml:space="preserve">Powell </w:t>
            </w:r>
            <w:r w:rsidR="001A53F8" w:rsidRPr="008F7DC8">
              <w:rPr>
                <w:rFonts w:ascii="Times New Roman" w:hAnsi="Times New Roman" w:cs="Times New Roman"/>
                <w:color w:val="000000"/>
                <w:szCs w:val="14"/>
              </w:rPr>
              <w:t>&amp;</w:t>
            </w:r>
            <w:r w:rsidRPr="008F7DC8">
              <w:rPr>
                <w:rFonts w:ascii="Times New Roman" w:hAnsi="Times New Roman" w:cs="Times New Roman"/>
                <w:color w:val="000000"/>
                <w:szCs w:val="14"/>
              </w:rPr>
              <w:t xml:space="preserve"> Choa</w:t>
            </w:r>
            <w:r w:rsidRPr="008F7DC8">
              <w:rPr>
                <w:rFonts w:ascii="Times New Roman" w:hAnsi="Times New Roman" w:cs="Times New Roman"/>
                <w:color w:val="000000"/>
                <w:szCs w:val="14"/>
                <w:vertAlign w:val="superscript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14:paraId="58BB3A04" w14:textId="77777777" w:rsidR="00B13A2B" w:rsidRPr="00D43B65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43B65">
              <w:rPr>
                <w:rFonts w:ascii="Times New Roman" w:hAnsi="Times New Roman" w:cs="Times New Roman"/>
                <w:color w:val="000000"/>
                <w:szCs w:val="20"/>
              </w:rPr>
              <w:t>2010</w:t>
            </w:r>
          </w:p>
        </w:tc>
        <w:tc>
          <w:tcPr>
            <w:tcW w:w="6661" w:type="dxa"/>
            <w:shd w:val="clear" w:color="auto" w:fill="auto"/>
          </w:tcPr>
          <w:p w14:paraId="21AD88F7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56.8</w:t>
            </w:r>
            <w:r w:rsidRPr="00D43B65">
              <w:rPr>
                <w:rFonts w:ascii="Times New Roman" w:hAnsi="Times New Roman" w:cs="Times New Roman"/>
                <w:color w:val="000000"/>
                <w:szCs w:val="20"/>
              </w:rPr>
              <w:t>%</w:t>
            </w: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 xml:space="preserve"> of patients scanned do not require ENT </w:t>
            </w:r>
            <w:r w:rsidRPr="00D43B65">
              <w:rPr>
                <w:rFonts w:ascii="Times New Roman" w:hAnsi="Times New Roman" w:cs="Times New Roman"/>
                <w:color w:val="000000"/>
                <w:szCs w:val="20"/>
              </w:rPr>
              <w:t>follow</w:t>
            </w: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 xml:space="preserve"> up</w:t>
            </w:r>
          </w:p>
        </w:tc>
      </w:tr>
      <w:tr w:rsidR="00B13A2B" w:rsidRPr="007561B1" w14:paraId="78703DDA" w14:textId="77777777" w:rsidTr="00D43B65">
        <w:tc>
          <w:tcPr>
            <w:tcW w:w="2127" w:type="dxa"/>
            <w:shd w:val="clear" w:color="auto" w:fill="auto"/>
          </w:tcPr>
          <w:p w14:paraId="67E9D867" w14:textId="3B49ACB8" w:rsidR="00B13A2B" w:rsidRPr="00D43B65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</w:rPr>
              <w:t>Papanikolaou</w:t>
            </w:r>
            <w:r w:rsidRPr="008F7DC8">
              <w:rPr>
                <w:rFonts w:ascii="Times New Roman" w:hAnsi="Times New Roman" w:cs="Times New Roman"/>
                <w:color w:val="000000"/>
                <w:szCs w:val="14"/>
              </w:rPr>
              <w:t xml:space="preserve"> </w:t>
            </w:r>
            <w:r w:rsidRPr="008F7DC8">
              <w:rPr>
                <w:rFonts w:ascii="Times New Roman" w:hAnsi="Times New Roman" w:cs="Times New Roman"/>
                <w:i/>
                <w:iCs/>
                <w:color w:val="000000"/>
                <w:szCs w:val="14"/>
              </w:rPr>
              <w:t>et al</w:t>
            </w:r>
            <w:r w:rsidRPr="00D43B65">
              <w:rPr>
                <w:rFonts w:ascii="Times New Roman" w:hAnsi="Times New Roman" w:cs="Times New Roman"/>
                <w:color w:val="000000"/>
                <w:szCs w:val="14"/>
              </w:rPr>
              <w:t>.</w:t>
            </w:r>
            <w:r w:rsidRPr="00D43B65">
              <w:rPr>
                <w:rFonts w:ascii="Times New Roman" w:hAnsi="Times New Roman" w:cs="Times New Roman"/>
                <w:color w:val="000000"/>
                <w:szCs w:val="14"/>
                <w:vertAlign w:val="superscript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111FC801" w14:textId="77777777" w:rsidR="00B13A2B" w:rsidRPr="00D43B65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43B65">
              <w:rPr>
                <w:rFonts w:ascii="Times New Roman" w:hAnsi="Times New Roman" w:cs="Times New Roman"/>
                <w:color w:val="000000"/>
                <w:szCs w:val="20"/>
              </w:rPr>
              <w:t>2010</w:t>
            </w:r>
          </w:p>
        </w:tc>
        <w:tc>
          <w:tcPr>
            <w:tcW w:w="6661" w:type="dxa"/>
            <w:shd w:val="clear" w:color="auto" w:fill="auto"/>
          </w:tcPr>
          <w:p w14:paraId="0B488703" w14:textId="7FBEA069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43B65">
              <w:rPr>
                <w:rFonts w:ascii="Times New Roman" w:hAnsi="Times New Roman" w:cs="Times New Roman"/>
                <w:color w:val="000000"/>
                <w:szCs w:val="20"/>
              </w:rPr>
              <w:t>Pre-</w:t>
            </w: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 xml:space="preserve">scan counselling is important </w:t>
            </w:r>
            <w:r w:rsidR="00B0178A" w:rsidRPr="008F7DC8">
              <w:rPr>
                <w:rFonts w:ascii="Times New Roman" w:hAnsi="Times New Roman" w:cs="Times New Roman"/>
                <w:color w:val="000000"/>
                <w:szCs w:val="20"/>
              </w:rPr>
              <w:t>because of a</w:t>
            </w: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 xml:space="preserve"> small but equal chance of </w:t>
            </w:r>
            <w:r w:rsidR="002F1B74" w:rsidRPr="008F7DC8">
              <w:rPr>
                <w:rFonts w:ascii="Times New Roman" w:hAnsi="Times New Roman" w:cs="Times New Roman"/>
                <w:color w:val="000000"/>
                <w:szCs w:val="20"/>
              </w:rPr>
              <w:t xml:space="preserve">incidental </w:t>
            </w: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scan findings</w:t>
            </w:r>
          </w:p>
        </w:tc>
      </w:tr>
      <w:tr w:rsidR="00B13A2B" w:rsidRPr="007561B1" w14:paraId="4614E960" w14:textId="77777777" w:rsidTr="00D43B65">
        <w:tc>
          <w:tcPr>
            <w:tcW w:w="2127" w:type="dxa"/>
            <w:shd w:val="clear" w:color="auto" w:fill="auto"/>
          </w:tcPr>
          <w:p w14:paraId="0501C424" w14:textId="5DE25236" w:rsidR="00B13A2B" w:rsidRPr="00D43B65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14"/>
              </w:rPr>
              <w:t xml:space="preserve">Hoekstra </w:t>
            </w:r>
            <w:r w:rsidRPr="008F7DC8">
              <w:rPr>
                <w:rFonts w:ascii="Times New Roman" w:hAnsi="Times New Roman" w:cs="Times New Roman"/>
                <w:i/>
                <w:iCs/>
                <w:color w:val="000000"/>
                <w:szCs w:val="14"/>
              </w:rPr>
              <w:t>et al</w:t>
            </w:r>
            <w:r w:rsidRPr="008F7DC8">
              <w:rPr>
                <w:rFonts w:ascii="Times New Roman" w:hAnsi="Times New Roman" w:cs="Times New Roman"/>
                <w:color w:val="000000"/>
                <w:szCs w:val="14"/>
              </w:rPr>
              <w:t>.</w:t>
            </w:r>
            <w:r w:rsidRPr="008F7DC8">
              <w:rPr>
                <w:rFonts w:ascii="Times New Roman" w:hAnsi="Times New Roman" w:cs="Times New Roman"/>
                <w:color w:val="000000"/>
                <w:szCs w:val="14"/>
                <w:vertAlign w:val="superscript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2FCE5AF1" w14:textId="77777777" w:rsidR="00B13A2B" w:rsidRPr="00D43B65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43B65">
              <w:rPr>
                <w:rFonts w:ascii="Times New Roman" w:hAnsi="Times New Roman" w:cs="Times New Roman"/>
                <w:color w:val="000000"/>
                <w:szCs w:val="20"/>
              </w:rPr>
              <w:t>2015</w:t>
            </w:r>
          </w:p>
        </w:tc>
        <w:tc>
          <w:tcPr>
            <w:tcW w:w="6661" w:type="dxa"/>
            <w:shd w:val="clear" w:color="auto" w:fill="auto"/>
          </w:tcPr>
          <w:p w14:paraId="1A839C6E" w14:textId="645FA616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MRI has little or no value for patients with tinnitus</w:t>
            </w:r>
            <w:r w:rsidR="00380E0A" w:rsidRPr="008F7DC8">
              <w:rPr>
                <w:rFonts w:ascii="Times New Roman" w:hAnsi="Times New Roman" w:cs="Times New Roman"/>
                <w:color w:val="000000"/>
                <w:szCs w:val="20"/>
              </w:rPr>
              <w:t>,</w:t>
            </w: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="001A53F8" w:rsidRPr="008F7DC8">
              <w:rPr>
                <w:rFonts w:ascii="Times New Roman" w:hAnsi="Times New Roman" w:cs="Times New Roman"/>
                <w:color w:val="000000"/>
                <w:szCs w:val="20"/>
              </w:rPr>
              <w:t>&amp;</w:t>
            </w: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 xml:space="preserve"> vascular loops are of little clinical significance</w:t>
            </w:r>
          </w:p>
        </w:tc>
      </w:tr>
      <w:tr w:rsidR="00B13A2B" w:rsidRPr="007561B1" w14:paraId="3281FFC5" w14:textId="77777777" w:rsidTr="00D43B65">
        <w:tc>
          <w:tcPr>
            <w:tcW w:w="2127" w:type="dxa"/>
            <w:shd w:val="clear" w:color="auto" w:fill="auto"/>
          </w:tcPr>
          <w:p w14:paraId="2B49D14E" w14:textId="0CA25541" w:rsidR="00B13A2B" w:rsidRPr="00D43B65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14"/>
              </w:rPr>
              <w:t xml:space="preserve">Ahsan </w:t>
            </w:r>
            <w:r w:rsidRPr="008F7DC8">
              <w:rPr>
                <w:rFonts w:ascii="Times New Roman" w:hAnsi="Times New Roman" w:cs="Times New Roman"/>
                <w:i/>
                <w:iCs/>
                <w:color w:val="000000"/>
                <w:szCs w:val="14"/>
              </w:rPr>
              <w:t>et al</w:t>
            </w:r>
            <w:r w:rsidRPr="00D43B65">
              <w:rPr>
                <w:rFonts w:ascii="Times New Roman" w:hAnsi="Times New Roman" w:cs="Times New Roman"/>
                <w:color w:val="000000"/>
                <w:szCs w:val="14"/>
              </w:rPr>
              <w:t>.</w:t>
            </w:r>
            <w:r w:rsidRPr="00D43B65">
              <w:rPr>
                <w:rFonts w:ascii="Times New Roman" w:hAnsi="Times New Roman" w:cs="Times New Roman"/>
                <w:color w:val="000000"/>
                <w:szCs w:val="14"/>
                <w:vertAlign w:val="superscript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14:paraId="49EF7779" w14:textId="77777777" w:rsidR="00B13A2B" w:rsidRPr="00D43B65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43B65">
              <w:rPr>
                <w:rFonts w:ascii="Times New Roman" w:hAnsi="Times New Roman" w:cs="Times New Roman"/>
                <w:color w:val="000000"/>
                <w:szCs w:val="20"/>
              </w:rPr>
              <w:t>2015</w:t>
            </w:r>
          </w:p>
        </w:tc>
        <w:tc>
          <w:tcPr>
            <w:tcW w:w="6661" w:type="dxa"/>
            <w:shd w:val="clear" w:color="auto" w:fill="auto"/>
          </w:tcPr>
          <w:p w14:paraId="02C74A82" w14:textId="33EC6441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Asymmetry of 15</w:t>
            </w:r>
            <w:r w:rsidR="00380E0A" w:rsidRPr="008F7DC8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 xml:space="preserve">dB </w:t>
            </w:r>
            <w:r w:rsidR="00380E0A" w:rsidRPr="008F7DC8">
              <w:rPr>
                <w:rFonts w:ascii="Times New Roman" w:hAnsi="Times New Roman" w:cs="Times New Roman"/>
                <w:color w:val="000000"/>
                <w:szCs w:val="20"/>
              </w:rPr>
              <w:t>at</w:t>
            </w: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 xml:space="preserve"> 3</w:t>
            </w:r>
            <w:r w:rsidR="00380E0A" w:rsidRPr="008F7DC8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k</w:t>
            </w:r>
            <w:r w:rsidRPr="00D43B65">
              <w:rPr>
                <w:rFonts w:ascii="Times New Roman" w:hAnsi="Times New Roman" w:cs="Times New Roman"/>
                <w:color w:val="000000"/>
                <w:szCs w:val="20"/>
              </w:rPr>
              <w:t>Hz</w:t>
            </w: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 xml:space="preserve"> on audio is associated with increased yield of </w:t>
            </w:r>
            <w:r w:rsidRPr="00D43B65">
              <w:rPr>
                <w:rFonts w:ascii="Times New Roman" w:hAnsi="Times New Roman" w:cs="Times New Roman"/>
                <w:color w:val="000000"/>
                <w:szCs w:val="20"/>
              </w:rPr>
              <w:t>VS</w:t>
            </w: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 xml:space="preserve"> on MRI</w:t>
            </w:r>
          </w:p>
        </w:tc>
      </w:tr>
      <w:tr w:rsidR="00B13A2B" w:rsidRPr="007561B1" w14:paraId="662F38B1" w14:textId="77777777" w:rsidTr="00D43B65">
        <w:tc>
          <w:tcPr>
            <w:tcW w:w="2127" w:type="dxa"/>
            <w:shd w:val="clear" w:color="auto" w:fill="auto"/>
          </w:tcPr>
          <w:p w14:paraId="403DF84B" w14:textId="460384C7" w:rsidR="00B13A2B" w:rsidRPr="00D43B65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14"/>
              </w:rPr>
              <w:t xml:space="preserve">Htun </w:t>
            </w:r>
            <w:r w:rsidRPr="008F7DC8">
              <w:rPr>
                <w:rFonts w:ascii="Times New Roman" w:hAnsi="Times New Roman" w:cs="Times New Roman"/>
                <w:i/>
                <w:iCs/>
                <w:color w:val="000000"/>
                <w:szCs w:val="14"/>
              </w:rPr>
              <w:t>et al</w:t>
            </w:r>
            <w:r w:rsidRPr="00D43B65">
              <w:rPr>
                <w:rFonts w:ascii="Times New Roman" w:hAnsi="Times New Roman" w:cs="Times New Roman"/>
                <w:color w:val="000000"/>
                <w:szCs w:val="14"/>
              </w:rPr>
              <w:t>.</w:t>
            </w:r>
            <w:r w:rsidRPr="00D43B65">
              <w:rPr>
                <w:rFonts w:ascii="Times New Roman" w:hAnsi="Times New Roman" w:cs="Times New Roman"/>
                <w:color w:val="000000"/>
                <w:szCs w:val="14"/>
                <w:vertAlign w:val="superscript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14:paraId="246B29EB" w14:textId="77777777" w:rsidR="00B13A2B" w:rsidRPr="00D43B65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43B65">
              <w:rPr>
                <w:rFonts w:ascii="Times New Roman" w:hAnsi="Times New Roman" w:cs="Times New Roman"/>
                <w:color w:val="000000"/>
                <w:szCs w:val="20"/>
              </w:rPr>
              <w:t>2015</w:t>
            </w:r>
          </w:p>
        </w:tc>
        <w:tc>
          <w:tcPr>
            <w:tcW w:w="6661" w:type="dxa"/>
            <w:shd w:val="clear" w:color="auto" w:fill="auto"/>
          </w:tcPr>
          <w:p w14:paraId="3E33D997" w14:textId="67C52E89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Discusse</w:t>
            </w:r>
            <w:r w:rsidR="00380E0A" w:rsidRPr="008F7DC8">
              <w:rPr>
                <w:rFonts w:ascii="Times New Roman" w:hAnsi="Times New Roman" w:cs="Times New Roman"/>
                <w:color w:val="000000"/>
                <w:szCs w:val="20"/>
              </w:rPr>
              <w:t>d</w:t>
            </w: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 xml:space="preserve"> the importance of patient counselling especially </w:t>
            </w:r>
            <w:r w:rsidR="00380E0A" w:rsidRPr="008F7DC8">
              <w:rPr>
                <w:rFonts w:ascii="Times New Roman" w:hAnsi="Times New Roman" w:cs="Times New Roman"/>
                <w:color w:val="000000"/>
                <w:szCs w:val="20"/>
              </w:rPr>
              <w:t>because of</w:t>
            </w: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="00380E0A" w:rsidRPr="008F7DC8">
              <w:rPr>
                <w:rFonts w:ascii="Times New Roman" w:hAnsi="Times New Roman" w:cs="Times New Roman"/>
                <w:color w:val="000000"/>
                <w:szCs w:val="20"/>
              </w:rPr>
              <w:t xml:space="preserve">the </w:t>
            </w: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 xml:space="preserve">common nature of unilateral </w:t>
            </w:r>
            <w:proofErr w:type="spellStart"/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audiovestibular</w:t>
            </w:r>
            <w:proofErr w:type="spellEnd"/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 xml:space="preserve"> symptoms</w:t>
            </w:r>
          </w:p>
        </w:tc>
      </w:tr>
      <w:tr w:rsidR="00B13A2B" w:rsidRPr="007561B1" w14:paraId="2262B6BD" w14:textId="77777777" w:rsidTr="00D43B65">
        <w:tc>
          <w:tcPr>
            <w:tcW w:w="2127" w:type="dxa"/>
            <w:shd w:val="clear" w:color="auto" w:fill="auto"/>
          </w:tcPr>
          <w:p w14:paraId="3C9EB90A" w14:textId="689569AF" w:rsidR="00B13A2B" w:rsidRPr="00D43B65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F7DC8">
              <w:rPr>
                <w:rFonts w:ascii="Times New Roman" w:hAnsi="Times New Roman" w:cs="Times New Roman"/>
                <w:color w:val="000000"/>
                <w:szCs w:val="14"/>
              </w:rPr>
              <w:t>Kalsotra</w:t>
            </w:r>
            <w:proofErr w:type="spellEnd"/>
            <w:r w:rsidRPr="008F7DC8">
              <w:rPr>
                <w:rFonts w:ascii="Times New Roman" w:hAnsi="Times New Roman" w:cs="Times New Roman"/>
                <w:color w:val="000000"/>
                <w:szCs w:val="14"/>
              </w:rPr>
              <w:t xml:space="preserve"> </w:t>
            </w:r>
            <w:r w:rsidRPr="008F7DC8">
              <w:rPr>
                <w:rFonts w:ascii="Times New Roman" w:hAnsi="Times New Roman" w:cs="Times New Roman"/>
                <w:i/>
                <w:iCs/>
                <w:color w:val="000000"/>
                <w:szCs w:val="14"/>
              </w:rPr>
              <w:t>et al</w:t>
            </w:r>
            <w:r w:rsidRPr="00D43B65">
              <w:rPr>
                <w:rFonts w:ascii="Times New Roman" w:hAnsi="Times New Roman" w:cs="Times New Roman"/>
                <w:color w:val="000000"/>
                <w:szCs w:val="14"/>
              </w:rPr>
              <w:t>.</w:t>
            </w:r>
            <w:r w:rsidRPr="00D43B65">
              <w:rPr>
                <w:rFonts w:ascii="Times New Roman" w:hAnsi="Times New Roman" w:cs="Times New Roman"/>
                <w:color w:val="000000"/>
                <w:szCs w:val="14"/>
                <w:vertAlign w:val="superscript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14:paraId="302D8D33" w14:textId="77777777" w:rsidR="00B13A2B" w:rsidRPr="00D43B65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43B65">
              <w:rPr>
                <w:rFonts w:ascii="Times New Roman" w:hAnsi="Times New Roman" w:cs="Times New Roman"/>
                <w:color w:val="000000"/>
                <w:szCs w:val="20"/>
              </w:rPr>
              <w:t>2015</w:t>
            </w:r>
          </w:p>
        </w:tc>
        <w:tc>
          <w:tcPr>
            <w:tcW w:w="6661" w:type="dxa"/>
            <w:shd w:val="clear" w:color="auto" w:fill="auto"/>
          </w:tcPr>
          <w:p w14:paraId="5E8EABD3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  <w:lang w:eastAsia="en-GB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 xml:space="preserve">Reinforced the importance of </w:t>
            </w:r>
            <w:r w:rsidRPr="00D43B65">
              <w:rPr>
                <w:rFonts w:ascii="Times New Roman" w:hAnsi="Times New Roman" w:cs="Times New Roman"/>
                <w:color w:val="000000"/>
                <w:szCs w:val="20"/>
              </w:rPr>
              <w:t>pre-</w:t>
            </w: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scan counselling of risk of incidental findings</w:t>
            </w:r>
          </w:p>
        </w:tc>
      </w:tr>
      <w:tr w:rsidR="00B13A2B" w:rsidRPr="007561B1" w14:paraId="28847F70" w14:textId="77777777" w:rsidTr="00D43B65">
        <w:tc>
          <w:tcPr>
            <w:tcW w:w="2127" w:type="dxa"/>
            <w:shd w:val="clear" w:color="auto" w:fill="auto"/>
          </w:tcPr>
          <w:p w14:paraId="40093884" w14:textId="4A65D24C" w:rsidR="00B13A2B" w:rsidRPr="00D43B65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F7DC8">
              <w:rPr>
                <w:rFonts w:ascii="Times New Roman" w:hAnsi="Times New Roman" w:cs="Times New Roman"/>
                <w:color w:val="000000"/>
                <w:szCs w:val="14"/>
              </w:rPr>
              <w:t>Amiraraghi</w:t>
            </w:r>
            <w:proofErr w:type="spellEnd"/>
            <w:r w:rsidRPr="008F7DC8">
              <w:rPr>
                <w:rFonts w:ascii="Times New Roman" w:hAnsi="Times New Roman" w:cs="Times New Roman"/>
                <w:color w:val="000000"/>
                <w:szCs w:val="14"/>
              </w:rPr>
              <w:t xml:space="preserve"> </w:t>
            </w:r>
            <w:r w:rsidRPr="008F7DC8">
              <w:rPr>
                <w:rFonts w:ascii="Times New Roman" w:hAnsi="Times New Roman" w:cs="Times New Roman"/>
                <w:i/>
                <w:iCs/>
                <w:color w:val="000000"/>
                <w:szCs w:val="14"/>
              </w:rPr>
              <w:t>et al</w:t>
            </w:r>
            <w:r w:rsidRPr="00D43B65">
              <w:rPr>
                <w:rFonts w:ascii="Times New Roman" w:hAnsi="Times New Roman" w:cs="Times New Roman"/>
                <w:color w:val="000000"/>
                <w:szCs w:val="14"/>
              </w:rPr>
              <w:t>.</w:t>
            </w:r>
            <w:r w:rsidRPr="00D43B65">
              <w:rPr>
                <w:rFonts w:ascii="Times New Roman" w:hAnsi="Times New Roman" w:cs="Times New Roman"/>
                <w:color w:val="000000"/>
                <w:szCs w:val="14"/>
                <w:vertAlign w:val="superscript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3CCA0136" w14:textId="77777777" w:rsidR="00B13A2B" w:rsidRPr="00D43B65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43B65">
              <w:rPr>
                <w:rFonts w:ascii="Times New Roman" w:hAnsi="Times New Roman" w:cs="Times New Roman"/>
                <w:color w:val="000000"/>
                <w:szCs w:val="20"/>
              </w:rPr>
              <w:t>2018</w:t>
            </w:r>
          </w:p>
        </w:tc>
        <w:tc>
          <w:tcPr>
            <w:tcW w:w="6661" w:type="dxa"/>
            <w:shd w:val="clear" w:color="auto" w:fill="auto"/>
          </w:tcPr>
          <w:p w14:paraId="2C9D459E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 xml:space="preserve">MRI is well </w:t>
            </w:r>
            <w:proofErr w:type="gramStart"/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justified</w:t>
            </w:r>
            <w:proofErr w:type="gramEnd"/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 xml:space="preserve"> but risk of incidental findings should be counselled for</w:t>
            </w:r>
          </w:p>
        </w:tc>
      </w:tr>
      <w:tr w:rsidR="00B13A2B" w:rsidRPr="007561B1" w14:paraId="5A046C1A" w14:textId="77777777" w:rsidTr="00D43B65">
        <w:tc>
          <w:tcPr>
            <w:tcW w:w="2127" w:type="dxa"/>
            <w:shd w:val="clear" w:color="auto" w:fill="auto"/>
          </w:tcPr>
          <w:p w14:paraId="7E19B8A3" w14:textId="1F0B5ECD" w:rsidR="00B13A2B" w:rsidRPr="00D43B65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14"/>
              </w:rPr>
              <w:t xml:space="preserve">Wong </w:t>
            </w:r>
            <w:r w:rsidRPr="008F7DC8">
              <w:rPr>
                <w:rFonts w:ascii="Times New Roman" w:hAnsi="Times New Roman" w:cs="Times New Roman"/>
                <w:i/>
                <w:iCs/>
                <w:color w:val="000000"/>
                <w:szCs w:val="14"/>
              </w:rPr>
              <w:t>et al</w:t>
            </w:r>
            <w:r w:rsidRPr="00D43B65">
              <w:rPr>
                <w:rFonts w:ascii="Times New Roman" w:hAnsi="Times New Roman" w:cs="Times New Roman"/>
                <w:color w:val="000000"/>
                <w:szCs w:val="14"/>
              </w:rPr>
              <w:t>.</w:t>
            </w:r>
            <w:r w:rsidRPr="00D43B65">
              <w:rPr>
                <w:rFonts w:ascii="Times New Roman" w:hAnsi="Times New Roman" w:cs="Times New Roman"/>
                <w:color w:val="000000"/>
                <w:szCs w:val="14"/>
                <w:vertAlign w:val="superscript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BCD33F6" w14:textId="77777777" w:rsidR="00B13A2B" w:rsidRPr="00D43B65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43B65">
              <w:rPr>
                <w:rFonts w:ascii="Times New Roman" w:hAnsi="Times New Roman" w:cs="Times New Roman"/>
                <w:color w:val="000000"/>
                <w:szCs w:val="20"/>
              </w:rPr>
              <w:t>2020</w:t>
            </w:r>
          </w:p>
        </w:tc>
        <w:tc>
          <w:tcPr>
            <w:tcW w:w="6661" w:type="dxa"/>
            <w:shd w:val="clear" w:color="auto" w:fill="auto"/>
          </w:tcPr>
          <w:p w14:paraId="4A4F29D3" w14:textId="016404C2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 xml:space="preserve">Low yield on </w:t>
            </w:r>
            <w:r w:rsidR="002F1B74" w:rsidRPr="008F7DC8">
              <w:rPr>
                <w:rFonts w:ascii="Times New Roman" w:hAnsi="Times New Roman" w:cs="Times New Roman"/>
                <w:color w:val="000000"/>
                <w:szCs w:val="20"/>
              </w:rPr>
              <w:t xml:space="preserve">contrast-enhanced </w:t>
            </w: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>MRI</w:t>
            </w:r>
            <w:r w:rsidR="001A53F8" w:rsidRPr="008F7DC8">
              <w:rPr>
                <w:rFonts w:ascii="Times New Roman" w:hAnsi="Times New Roman" w:cs="Times New Roman"/>
                <w:color w:val="000000"/>
                <w:szCs w:val="20"/>
              </w:rPr>
              <w:t>,</w:t>
            </w: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 xml:space="preserve"> recommend</w:t>
            </w:r>
            <w:r w:rsidR="001A53F8" w:rsidRPr="008F7DC8">
              <w:rPr>
                <w:rFonts w:ascii="Times New Roman" w:hAnsi="Times New Roman" w:cs="Times New Roman"/>
                <w:color w:val="000000"/>
                <w:szCs w:val="20"/>
              </w:rPr>
              <w:t>s</w:t>
            </w: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 xml:space="preserve"> ENT referral </w:t>
            </w:r>
            <w:r w:rsidR="001A53F8" w:rsidRPr="008F7DC8">
              <w:rPr>
                <w:rFonts w:ascii="Times New Roman" w:hAnsi="Times New Roman" w:cs="Times New Roman"/>
                <w:color w:val="000000"/>
                <w:szCs w:val="20"/>
              </w:rPr>
              <w:t>&amp;</w:t>
            </w: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 xml:space="preserve"> also questioned the use of contrast</w:t>
            </w:r>
          </w:p>
        </w:tc>
      </w:tr>
      <w:tr w:rsidR="00B13A2B" w:rsidRPr="007561B1" w14:paraId="2AC66199" w14:textId="77777777" w:rsidTr="00D43B65">
        <w:tc>
          <w:tcPr>
            <w:tcW w:w="2127" w:type="dxa"/>
            <w:shd w:val="clear" w:color="auto" w:fill="auto"/>
          </w:tcPr>
          <w:p w14:paraId="76B40339" w14:textId="1DFBA4D0" w:rsidR="00B13A2B" w:rsidRPr="00D43B65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14"/>
              </w:rPr>
              <w:t xml:space="preserve">Saxby </w:t>
            </w:r>
            <w:r w:rsidRPr="008F7DC8">
              <w:rPr>
                <w:rFonts w:ascii="Times New Roman" w:hAnsi="Times New Roman" w:cs="Times New Roman"/>
                <w:i/>
                <w:iCs/>
                <w:color w:val="000000"/>
                <w:szCs w:val="14"/>
              </w:rPr>
              <w:t>et al</w:t>
            </w:r>
            <w:r w:rsidRPr="00D43B65">
              <w:rPr>
                <w:rFonts w:ascii="Times New Roman" w:hAnsi="Times New Roman" w:cs="Times New Roman"/>
                <w:color w:val="000000"/>
                <w:szCs w:val="14"/>
              </w:rPr>
              <w:t>.</w:t>
            </w:r>
            <w:r w:rsidRPr="00D43B65">
              <w:rPr>
                <w:rFonts w:ascii="Times New Roman" w:hAnsi="Times New Roman" w:cs="Times New Roman"/>
                <w:color w:val="000000"/>
                <w:szCs w:val="14"/>
                <w:vertAlign w:val="superscript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72ECA37B" w14:textId="77777777" w:rsidR="00B13A2B" w:rsidRPr="00D43B65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43B65">
              <w:rPr>
                <w:rFonts w:ascii="Times New Roman" w:hAnsi="Times New Roman" w:cs="Times New Roman"/>
                <w:color w:val="000000"/>
                <w:szCs w:val="20"/>
              </w:rPr>
              <w:t>2021</w:t>
            </w:r>
          </w:p>
        </w:tc>
        <w:tc>
          <w:tcPr>
            <w:tcW w:w="6661" w:type="dxa"/>
            <w:shd w:val="clear" w:color="auto" w:fill="auto"/>
          </w:tcPr>
          <w:p w14:paraId="7B489699" w14:textId="77777777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 xml:space="preserve">Low diagnostic yield of </w:t>
            </w:r>
            <w:r w:rsidRPr="00D43B65">
              <w:rPr>
                <w:rFonts w:ascii="Times New Roman" w:hAnsi="Times New Roman" w:cs="Times New Roman"/>
                <w:color w:val="000000"/>
                <w:szCs w:val="20"/>
              </w:rPr>
              <w:t>VS</w:t>
            </w: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 xml:space="preserve"> patients with unilateral tinnitus only</w:t>
            </w:r>
          </w:p>
        </w:tc>
      </w:tr>
      <w:tr w:rsidR="00B13A2B" w:rsidRPr="007561B1" w14:paraId="152A12D1" w14:textId="77777777" w:rsidTr="00D43B65">
        <w:tc>
          <w:tcPr>
            <w:tcW w:w="2127" w:type="dxa"/>
            <w:shd w:val="clear" w:color="auto" w:fill="auto"/>
          </w:tcPr>
          <w:p w14:paraId="179AE15B" w14:textId="56843FFD" w:rsidR="00B13A2B" w:rsidRPr="00D43B65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14"/>
              </w:rPr>
              <w:t xml:space="preserve">Sajid </w:t>
            </w:r>
            <w:r w:rsidRPr="008F7DC8">
              <w:rPr>
                <w:rFonts w:ascii="Times New Roman" w:hAnsi="Times New Roman" w:cs="Times New Roman"/>
                <w:i/>
                <w:iCs/>
                <w:color w:val="000000"/>
                <w:szCs w:val="14"/>
              </w:rPr>
              <w:t>et al</w:t>
            </w:r>
            <w:r w:rsidRPr="00D43B65">
              <w:rPr>
                <w:rFonts w:ascii="Times New Roman" w:hAnsi="Times New Roman" w:cs="Times New Roman"/>
                <w:color w:val="000000"/>
                <w:szCs w:val="14"/>
              </w:rPr>
              <w:t>.</w:t>
            </w:r>
            <w:r w:rsidRPr="00D43B65">
              <w:rPr>
                <w:rFonts w:ascii="Times New Roman" w:hAnsi="Times New Roman" w:cs="Times New Roman"/>
                <w:color w:val="000000"/>
                <w:szCs w:val="14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2BC4316F" w14:textId="77777777" w:rsidR="00B13A2B" w:rsidRPr="00D43B65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43B65">
              <w:rPr>
                <w:rFonts w:ascii="Times New Roman" w:hAnsi="Times New Roman" w:cs="Times New Roman"/>
                <w:color w:val="000000"/>
                <w:szCs w:val="20"/>
              </w:rPr>
              <w:t>2021</w:t>
            </w:r>
          </w:p>
        </w:tc>
        <w:tc>
          <w:tcPr>
            <w:tcW w:w="6661" w:type="dxa"/>
            <w:shd w:val="clear" w:color="auto" w:fill="auto"/>
          </w:tcPr>
          <w:p w14:paraId="20A92CD8" w14:textId="751740B1" w:rsidR="00B13A2B" w:rsidRPr="008F7DC8" w:rsidRDefault="00B13A2B" w:rsidP="00C76C2F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 xml:space="preserve">Low detection of </w:t>
            </w:r>
            <w:r w:rsidRPr="00D43B65">
              <w:rPr>
                <w:rFonts w:ascii="Times New Roman" w:hAnsi="Times New Roman" w:cs="Times New Roman"/>
                <w:color w:val="000000"/>
                <w:szCs w:val="20"/>
              </w:rPr>
              <w:t>VS</w:t>
            </w: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 xml:space="preserve"> in primary care </w:t>
            </w:r>
            <w:r w:rsidR="001A53F8" w:rsidRPr="008F7DC8">
              <w:rPr>
                <w:rFonts w:ascii="Times New Roman" w:hAnsi="Times New Roman" w:cs="Times New Roman"/>
                <w:color w:val="000000"/>
                <w:szCs w:val="20"/>
              </w:rPr>
              <w:t>&amp;</w:t>
            </w:r>
            <w:r w:rsidRPr="008F7DC8">
              <w:rPr>
                <w:rFonts w:ascii="Times New Roman" w:hAnsi="Times New Roman" w:cs="Times New Roman"/>
                <w:color w:val="000000"/>
                <w:szCs w:val="20"/>
              </w:rPr>
              <w:t xml:space="preserve"> also inappropriately utilised</w:t>
            </w:r>
          </w:p>
        </w:tc>
      </w:tr>
    </w:tbl>
    <w:p w14:paraId="46E91054" w14:textId="01A74CB0" w:rsidR="007B533A" w:rsidRPr="008F7DC8" w:rsidRDefault="00B0178A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D43B65">
        <w:rPr>
          <w:rFonts w:ascii="Times New Roman" w:hAnsi="Times New Roman" w:cs="Times New Roman"/>
          <w:bCs/>
          <w:color w:val="000000"/>
        </w:rPr>
        <w:t>MRI = magnetic resonance imaging</w:t>
      </w:r>
      <w:r w:rsidR="00380E0A" w:rsidRPr="008F7DC8">
        <w:rPr>
          <w:rFonts w:ascii="Times New Roman" w:hAnsi="Times New Roman" w:cs="Times New Roman"/>
          <w:bCs/>
          <w:color w:val="000000"/>
        </w:rPr>
        <w:t>; VS = vestibular schwannoma</w:t>
      </w:r>
    </w:p>
    <w:sectPr w:rsidR="007B533A" w:rsidRPr="008F7DC8" w:rsidSect="00D43B65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E1846" w14:textId="77777777" w:rsidR="005E43FE" w:rsidRDefault="005E43FE" w:rsidP="00E34680">
      <w:pPr>
        <w:spacing w:after="0" w:line="240" w:lineRule="auto"/>
      </w:pPr>
      <w:r>
        <w:separator/>
      </w:r>
    </w:p>
  </w:endnote>
  <w:endnote w:type="continuationSeparator" w:id="0">
    <w:p w14:paraId="5C04E85B" w14:textId="77777777" w:rsidR="005E43FE" w:rsidRDefault="005E43FE" w:rsidP="00E3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BF6B" w14:textId="1D41D19A" w:rsidR="0099561E" w:rsidRDefault="0099561E">
    <w:pPr>
      <w:pStyle w:val="Footer"/>
      <w:jc w:val="right"/>
    </w:pPr>
  </w:p>
  <w:p w14:paraId="51436F25" w14:textId="77777777" w:rsidR="0099561E" w:rsidRDefault="00995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F0EC4" w14:textId="77777777" w:rsidR="005E43FE" w:rsidRDefault="005E43FE" w:rsidP="00E34680">
      <w:pPr>
        <w:spacing w:after="0" w:line="240" w:lineRule="auto"/>
      </w:pPr>
      <w:r>
        <w:separator/>
      </w:r>
    </w:p>
  </w:footnote>
  <w:footnote w:type="continuationSeparator" w:id="0">
    <w:p w14:paraId="43CDED75" w14:textId="77777777" w:rsidR="005E43FE" w:rsidRDefault="005E43FE" w:rsidP="00E34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A33AD"/>
    <w:multiLevelType w:val="hybridMultilevel"/>
    <w:tmpl w:val="83ACF9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303F7"/>
    <w:multiLevelType w:val="hybridMultilevel"/>
    <w:tmpl w:val="278A47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B1A2C"/>
    <w:multiLevelType w:val="hybridMultilevel"/>
    <w:tmpl w:val="7EDC2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276FA"/>
    <w:multiLevelType w:val="hybridMultilevel"/>
    <w:tmpl w:val="53925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131209">
    <w:abstractNumId w:val="3"/>
  </w:num>
  <w:num w:numId="2" w16cid:durableId="1650328757">
    <w:abstractNumId w:val="2"/>
  </w:num>
  <w:num w:numId="3" w16cid:durableId="713575473">
    <w:abstractNumId w:val="1"/>
  </w:num>
  <w:num w:numId="4" w16cid:durableId="2015642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5D1"/>
    <w:rsid w:val="000027AC"/>
    <w:rsid w:val="00003A12"/>
    <w:rsid w:val="0001123F"/>
    <w:rsid w:val="00012663"/>
    <w:rsid w:val="0001347B"/>
    <w:rsid w:val="00015BFD"/>
    <w:rsid w:val="00031031"/>
    <w:rsid w:val="00040235"/>
    <w:rsid w:val="0004335A"/>
    <w:rsid w:val="00061F5F"/>
    <w:rsid w:val="00063E8D"/>
    <w:rsid w:val="00082DC2"/>
    <w:rsid w:val="00086EF3"/>
    <w:rsid w:val="00094335"/>
    <w:rsid w:val="000968D0"/>
    <w:rsid w:val="000968F3"/>
    <w:rsid w:val="000A5AB2"/>
    <w:rsid w:val="000C0B81"/>
    <w:rsid w:val="000C3C0D"/>
    <w:rsid w:val="000D05B6"/>
    <w:rsid w:val="000D0708"/>
    <w:rsid w:val="000E57A6"/>
    <w:rsid w:val="000E776C"/>
    <w:rsid w:val="000F5FCC"/>
    <w:rsid w:val="00106A65"/>
    <w:rsid w:val="001115FA"/>
    <w:rsid w:val="00124EF8"/>
    <w:rsid w:val="0013185E"/>
    <w:rsid w:val="0013263E"/>
    <w:rsid w:val="0014429F"/>
    <w:rsid w:val="00160553"/>
    <w:rsid w:val="00166F8D"/>
    <w:rsid w:val="00167E53"/>
    <w:rsid w:val="001750B2"/>
    <w:rsid w:val="00176108"/>
    <w:rsid w:val="00177F4B"/>
    <w:rsid w:val="00184A07"/>
    <w:rsid w:val="00190D75"/>
    <w:rsid w:val="0019227E"/>
    <w:rsid w:val="00195167"/>
    <w:rsid w:val="001A53F8"/>
    <w:rsid w:val="001A5A33"/>
    <w:rsid w:val="001B3374"/>
    <w:rsid w:val="001C368E"/>
    <w:rsid w:val="001C52D4"/>
    <w:rsid w:val="001C74F2"/>
    <w:rsid w:val="001C755E"/>
    <w:rsid w:val="001D10F0"/>
    <w:rsid w:val="001D2D3C"/>
    <w:rsid w:val="001E5DCA"/>
    <w:rsid w:val="001F3ED3"/>
    <w:rsid w:val="002024CA"/>
    <w:rsid w:val="00205BB8"/>
    <w:rsid w:val="0021613B"/>
    <w:rsid w:val="002214CF"/>
    <w:rsid w:val="00225DFD"/>
    <w:rsid w:val="002306C1"/>
    <w:rsid w:val="00255058"/>
    <w:rsid w:val="00256303"/>
    <w:rsid w:val="002603B9"/>
    <w:rsid w:val="00261D7E"/>
    <w:rsid w:val="00264D90"/>
    <w:rsid w:val="002733AC"/>
    <w:rsid w:val="002745FA"/>
    <w:rsid w:val="00275399"/>
    <w:rsid w:val="00276DAE"/>
    <w:rsid w:val="00277188"/>
    <w:rsid w:val="002821DE"/>
    <w:rsid w:val="0028222E"/>
    <w:rsid w:val="00290709"/>
    <w:rsid w:val="00292BA9"/>
    <w:rsid w:val="00294A3B"/>
    <w:rsid w:val="00296861"/>
    <w:rsid w:val="002A2C63"/>
    <w:rsid w:val="002A760B"/>
    <w:rsid w:val="002B247B"/>
    <w:rsid w:val="002B593C"/>
    <w:rsid w:val="002B7FBC"/>
    <w:rsid w:val="002C2275"/>
    <w:rsid w:val="002C2531"/>
    <w:rsid w:val="002C6C22"/>
    <w:rsid w:val="002D0F63"/>
    <w:rsid w:val="002D1DD3"/>
    <w:rsid w:val="002D5D7F"/>
    <w:rsid w:val="002F1B74"/>
    <w:rsid w:val="00300137"/>
    <w:rsid w:val="0032246F"/>
    <w:rsid w:val="003236BA"/>
    <w:rsid w:val="00326FD7"/>
    <w:rsid w:val="00343810"/>
    <w:rsid w:val="00350203"/>
    <w:rsid w:val="00357B28"/>
    <w:rsid w:val="00367999"/>
    <w:rsid w:val="00375161"/>
    <w:rsid w:val="003807C7"/>
    <w:rsid w:val="00380E0A"/>
    <w:rsid w:val="003815D1"/>
    <w:rsid w:val="003854B0"/>
    <w:rsid w:val="003864F4"/>
    <w:rsid w:val="003866BE"/>
    <w:rsid w:val="003874E1"/>
    <w:rsid w:val="00393A35"/>
    <w:rsid w:val="00394AFF"/>
    <w:rsid w:val="003A2097"/>
    <w:rsid w:val="003B5BF3"/>
    <w:rsid w:val="003B7D39"/>
    <w:rsid w:val="003C41ED"/>
    <w:rsid w:val="003C50DC"/>
    <w:rsid w:val="003C7B43"/>
    <w:rsid w:val="003D2059"/>
    <w:rsid w:val="003D4877"/>
    <w:rsid w:val="003D5142"/>
    <w:rsid w:val="003D5884"/>
    <w:rsid w:val="003E3EFC"/>
    <w:rsid w:val="003E58C5"/>
    <w:rsid w:val="003F3BB1"/>
    <w:rsid w:val="003F43D8"/>
    <w:rsid w:val="003F4D06"/>
    <w:rsid w:val="003F7BCA"/>
    <w:rsid w:val="004106B2"/>
    <w:rsid w:val="004149D9"/>
    <w:rsid w:val="00416B01"/>
    <w:rsid w:val="0042153B"/>
    <w:rsid w:val="004262D8"/>
    <w:rsid w:val="004312A7"/>
    <w:rsid w:val="0043251F"/>
    <w:rsid w:val="00435290"/>
    <w:rsid w:val="004423DD"/>
    <w:rsid w:val="00442DAD"/>
    <w:rsid w:val="00446144"/>
    <w:rsid w:val="0045361F"/>
    <w:rsid w:val="00456674"/>
    <w:rsid w:val="00457B3B"/>
    <w:rsid w:val="00457E0B"/>
    <w:rsid w:val="00490506"/>
    <w:rsid w:val="0049154D"/>
    <w:rsid w:val="004A0B39"/>
    <w:rsid w:val="004A290D"/>
    <w:rsid w:val="004A6F8B"/>
    <w:rsid w:val="004B0FFD"/>
    <w:rsid w:val="004B1002"/>
    <w:rsid w:val="004B78A0"/>
    <w:rsid w:val="004C59AE"/>
    <w:rsid w:val="004D0BAF"/>
    <w:rsid w:val="004D13A6"/>
    <w:rsid w:val="004D5FB1"/>
    <w:rsid w:val="004E1AB6"/>
    <w:rsid w:val="004F0504"/>
    <w:rsid w:val="004F4D22"/>
    <w:rsid w:val="00501D43"/>
    <w:rsid w:val="00503349"/>
    <w:rsid w:val="0050500B"/>
    <w:rsid w:val="00506A41"/>
    <w:rsid w:val="005249C2"/>
    <w:rsid w:val="00530095"/>
    <w:rsid w:val="00540409"/>
    <w:rsid w:val="005447C0"/>
    <w:rsid w:val="0054506E"/>
    <w:rsid w:val="00545460"/>
    <w:rsid w:val="00545C7D"/>
    <w:rsid w:val="00555859"/>
    <w:rsid w:val="00556403"/>
    <w:rsid w:val="0057405B"/>
    <w:rsid w:val="005749FF"/>
    <w:rsid w:val="005831D1"/>
    <w:rsid w:val="005942FF"/>
    <w:rsid w:val="005A4CE7"/>
    <w:rsid w:val="005C1792"/>
    <w:rsid w:val="005C2D21"/>
    <w:rsid w:val="005D09E8"/>
    <w:rsid w:val="005D501F"/>
    <w:rsid w:val="005E07DC"/>
    <w:rsid w:val="005E43FE"/>
    <w:rsid w:val="005E610A"/>
    <w:rsid w:val="00602381"/>
    <w:rsid w:val="00602F5B"/>
    <w:rsid w:val="00614305"/>
    <w:rsid w:val="00617F0A"/>
    <w:rsid w:val="00646F12"/>
    <w:rsid w:val="0065138C"/>
    <w:rsid w:val="0065740E"/>
    <w:rsid w:val="00671909"/>
    <w:rsid w:val="00673CFB"/>
    <w:rsid w:val="00677658"/>
    <w:rsid w:val="00684780"/>
    <w:rsid w:val="00692D25"/>
    <w:rsid w:val="00696DBF"/>
    <w:rsid w:val="006B103F"/>
    <w:rsid w:val="006B3073"/>
    <w:rsid w:val="006C17BA"/>
    <w:rsid w:val="006C180C"/>
    <w:rsid w:val="006C187A"/>
    <w:rsid w:val="006C2C22"/>
    <w:rsid w:val="006C3F30"/>
    <w:rsid w:val="006C41B9"/>
    <w:rsid w:val="006C643D"/>
    <w:rsid w:val="006D1F80"/>
    <w:rsid w:val="006D21E2"/>
    <w:rsid w:val="006D39DF"/>
    <w:rsid w:val="006D47F1"/>
    <w:rsid w:val="006D5507"/>
    <w:rsid w:val="006D7B5D"/>
    <w:rsid w:val="006E1EA2"/>
    <w:rsid w:val="006E3CF6"/>
    <w:rsid w:val="006E722B"/>
    <w:rsid w:val="006F1D9A"/>
    <w:rsid w:val="006F42DA"/>
    <w:rsid w:val="00721C93"/>
    <w:rsid w:val="00723FCD"/>
    <w:rsid w:val="00734B6F"/>
    <w:rsid w:val="0074575A"/>
    <w:rsid w:val="00751ECA"/>
    <w:rsid w:val="007561B1"/>
    <w:rsid w:val="0075738E"/>
    <w:rsid w:val="007727E8"/>
    <w:rsid w:val="00773ADC"/>
    <w:rsid w:val="007843B5"/>
    <w:rsid w:val="00786E7A"/>
    <w:rsid w:val="007912C4"/>
    <w:rsid w:val="0079270B"/>
    <w:rsid w:val="0079729C"/>
    <w:rsid w:val="007A07CF"/>
    <w:rsid w:val="007B533A"/>
    <w:rsid w:val="007B6DC5"/>
    <w:rsid w:val="007C1FFC"/>
    <w:rsid w:val="007C44F8"/>
    <w:rsid w:val="007D3956"/>
    <w:rsid w:val="007D415F"/>
    <w:rsid w:val="007D5791"/>
    <w:rsid w:val="007E0CD5"/>
    <w:rsid w:val="007E22C9"/>
    <w:rsid w:val="007F09DC"/>
    <w:rsid w:val="007F26F4"/>
    <w:rsid w:val="007F3413"/>
    <w:rsid w:val="00802D6F"/>
    <w:rsid w:val="00807719"/>
    <w:rsid w:val="0081474C"/>
    <w:rsid w:val="00814D68"/>
    <w:rsid w:val="00824BEE"/>
    <w:rsid w:val="00832E8E"/>
    <w:rsid w:val="0083631D"/>
    <w:rsid w:val="008365D2"/>
    <w:rsid w:val="00845F1F"/>
    <w:rsid w:val="00847BE8"/>
    <w:rsid w:val="00855361"/>
    <w:rsid w:val="00862032"/>
    <w:rsid w:val="0086408F"/>
    <w:rsid w:val="00866CFE"/>
    <w:rsid w:val="00867C00"/>
    <w:rsid w:val="00872539"/>
    <w:rsid w:val="008772F9"/>
    <w:rsid w:val="008901D6"/>
    <w:rsid w:val="008A2ED7"/>
    <w:rsid w:val="008A6342"/>
    <w:rsid w:val="008A79DB"/>
    <w:rsid w:val="008B4C1E"/>
    <w:rsid w:val="008C0EFD"/>
    <w:rsid w:val="008C7E81"/>
    <w:rsid w:val="008D22F5"/>
    <w:rsid w:val="008D6E61"/>
    <w:rsid w:val="008D7FD4"/>
    <w:rsid w:val="008E3220"/>
    <w:rsid w:val="008E6B7B"/>
    <w:rsid w:val="008E7057"/>
    <w:rsid w:val="008F16AB"/>
    <w:rsid w:val="008F62EC"/>
    <w:rsid w:val="008F75EC"/>
    <w:rsid w:val="008F7DC8"/>
    <w:rsid w:val="009002A4"/>
    <w:rsid w:val="009060EA"/>
    <w:rsid w:val="00910660"/>
    <w:rsid w:val="009106D2"/>
    <w:rsid w:val="00915CFC"/>
    <w:rsid w:val="00917E6F"/>
    <w:rsid w:val="00922372"/>
    <w:rsid w:val="00922527"/>
    <w:rsid w:val="00926D53"/>
    <w:rsid w:val="009278A5"/>
    <w:rsid w:val="009337E4"/>
    <w:rsid w:val="009358FE"/>
    <w:rsid w:val="00936F3A"/>
    <w:rsid w:val="0094547E"/>
    <w:rsid w:val="00950D7F"/>
    <w:rsid w:val="009573A2"/>
    <w:rsid w:val="00963348"/>
    <w:rsid w:val="009633E5"/>
    <w:rsid w:val="00970AF6"/>
    <w:rsid w:val="00971B35"/>
    <w:rsid w:val="009805D3"/>
    <w:rsid w:val="0099561E"/>
    <w:rsid w:val="009967F1"/>
    <w:rsid w:val="009C5FAC"/>
    <w:rsid w:val="009D1554"/>
    <w:rsid w:val="009D3A10"/>
    <w:rsid w:val="009D3B88"/>
    <w:rsid w:val="009D5B19"/>
    <w:rsid w:val="009E0CD2"/>
    <w:rsid w:val="009F7200"/>
    <w:rsid w:val="00A01457"/>
    <w:rsid w:val="00A0747C"/>
    <w:rsid w:val="00A15659"/>
    <w:rsid w:val="00A23999"/>
    <w:rsid w:val="00A24FE4"/>
    <w:rsid w:val="00A30118"/>
    <w:rsid w:val="00A47DF0"/>
    <w:rsid w:val="00A5286D"/>
    <w:rsid w:val="00A531E4"/>
    <w:rsid w:val="00A53FDF"/>
    <w:rsid w:val="00A56008"/>
    <w:rsid w:val="00A77541"/>
    <w:rsid w:val="00A879D6"/>
    <w:rsid w:val="00AA2E47"/>
    <w:rsid w:val="00AC059F"/>
    <w:rsid w:val="00AD3D57"/>
    <w:rsid w:val="00AD59E1"/>
    <w:rsid w:val="00AD61FA"/>
    <w:rsid w:val="00AF067D"/>
    <w:rsid w:val="00AF5351"/>
    <w:rsid w:val="00AF6960"/>
    <w:rsid w:val="00B0178A"/>
    <w:rsid w:val="00B13A2B"/>
    <w:rsid w:val="00B1604E"/>
    <w:rsid w:val="00B20DBE"/>
    <w:rsid w:val="00B222DB"/>
    <w:rsid w:val="00B2448E"/>
    <w:rsid w:val="00B441A2"/>
    <w:rsid w:val="00B5235D"/>
    <w:rsid w:val="00B603A2"/>
    <w:rsid w:val="00B66D66"/>
    <w:rsid w:val="00B67039"/>
    <w:rsid w:val="00B70C21"/>
    <w:rsid w:val="00B76902"/>
    <w:rsid w:val="00B76B05"/>
    <w:rsid w:val="00B84ACF"/>
    <w:rsid w:val="00B84DE4"/>
    <w:rsid w:val="00B97A90"/>
    <w:rsid w:val="00BA337E"/>
    <w:rsid w:val="00BB3DD7"/>
    <w:rsid w:val="00BC0F61"/>
    <w:rsid w:val="00BC13D9"/>
    <w:rsid w:val="00BD6DBF"/>
    <w:rsid w:val="00BD7413"/>
    <w:rsid w:val="00BE0CB7"/>
    <w:rsid w:val="00BE199B"/>
    <w:rsid w:val="00BF5B6E"/>
    <w:rsid w:val="00C0745F"/>
    <w:rsid w:val="00C1576E"/>
    <w:rsid w:val="00C25AF4"/>
    <w:rsid w:val="00C34236"/>
    <w:rsid w:val="00C46A64"/>
    <w:rsid w:val="00C55AD9"/>
    <w:rsid w:val="00C57827"/>
    <w:rsid w:val="00C70D71"/>
    <w:rsid w:val="00C906CF"/>
    <w:rsid w:val="00C93151"/>
    <w:rsid w:val="00C949AC"/>
    <w:rsid w:val="00CA2EF7"/>
    <w:rsid w:val="00CA32D2"/>
    <w:rsid w:val="00CA5FB3"/>
    <w:rsid w:val="00CB072D"/>
    <w:rsid w:val="00CB43FA"/>
    <w:rsid w:val="00CB50F9"/>
    <w:rsid w:val="00CB5BD2"/>
    <w:rsid w:val="00CC08CB"/>
    <w:rsid w:val="00CC38CA"/>
    <w:rsid w:val="00CC487B"/>
    <w:rsid w:val="00CC6657"/>
    <w:rsid w:val="00CD0105"/>
    <w:rsid w:val="00CD1A66"/>
    <w:rsid w:val="00CD765D"/>
    <w:rsid w:val="00CF2F91"/>
    <w:rsid w:val="00CF4EB5"/>
    <w:rsid w:val="00D025B6"/>
    <w:rsid w:val="00D10595"/>
    <w:rsid w:val="00D10BD2"/>
    <w:rsid w:val="00D1237F"/>
    <w:rsid w:val="00D229D1"/>
    <w:rsid w:val="00D230DF"/>
    <w:rsid w:val="00D35E6A"/>
    <w:rsid w:val="00D37A6E"/>
    <w:rsid w:val="00D42B92"/>
    <w:rsid w:val="00D43B65"/>
    <w:rsid w:val="00D4696F"/>
    <w:rsid w:val="00D5489C"/>
    <w:rsid w:val="00D550B2"/>
    <w:rsid w:val="00D621B1"/>
    <w:rsid w:val="00D704F9"/>
    <w:rsid w:val="00D705D1"/>
    <w:rsid w:val="00D7063D"/>
    <w:rsid w:val="00D75EBF"/>
    <w:rsid w:val="00D8287C"/>
    <w:rsid w:val="00D84BC9"/>
    <w:rsid w:val="00DA5C4E"/>
    <w:rsid w:val="00DB18D1"/>
    <w:rsid w:val="00DB29EC"/>
    <w:rsid w:val="00DE06D5"/>
    <w:rsid w:val="00DE528E"/>
    <w:rsid w:val="00DF00B4"/>
    <w:rsid w:val="00DF68DF"/>
    <w:rsid w:val="00E07A1C"/>
    <w:rsid w:val="00E111AB"/>
    <w:rsid w:val="00E1161F"/>
    <w:rsid w:val="00E1315C"/>
    <w:rsid w:val="00E15450"/>
    <w:rsid w:val="00E221AE"/>
    <w:rsid w:val="00E230B1"/>
    <w:rsid w:val="00E2598E"/>
    <w:rsid w:val="00E305AF"/>
    <w:rsid w:val="00E34680"/>
    <w:rsid w:val="00E355D4"/>
    <w:rsid w:val="00E42D96"/>
    <w:rsid w:val="00E43A57"/>
    <w:rsid w:val="00E43C9C"/>
    <w:rsid w:val="00E64EA9"/>
    <w:rsid w:val="00E66B7D"/>
    <w:rsid w:val="00E67942"/>
    <w:rsid w:val="00E70ADA"/>
    <w:rsid w:val="00E73EF7"/>
    <w:rsid w:val="00E9755F"/>
    <w:rsid w:val="00EA4183"/>
    <w:rsid w:val="00EB6D3F"/>
    <w:rsid w:val="00EC5D9A"/>
    <w:rsid w:val="00EC670E"/>
    <w:rsid w:val="00ED2BB1"/>
    <w:rsid w:val="00EE0E1D"/>
    <w:rsid w:val="00EF1006"/>
    <w:rsid w:val="00EF1516"/>
    <w:rsid w:val="00EF56E6"/>
    <w:rsid w:val="00F02D5A"/>
    <w:rsid w:val="00F06BD3"/>
    <w:rsid w:val="00F06EE7"/>
    <w:rsid w:val="00F07EBE"/>
    <w:rsid w:val="00F172E5"/>
    <w:rsid w:val="00F23B86"/>
    <w:rsid w:val="00F255AB"/>
    <w:rsid w:val="00F36ECF"/>
    <w:rsid w:val="00F37F98"/>
    <w:rsid w:val="00F5156A"/>
    <w:rsid w:val="00F51E3A"/>
    <w:rsid w:val="00F5313B"/>
    <w:rsid w:val="00F56DDE"/>
    <w:rsid w:val="00F71A18"/>
    <w:rsid w:val="00F71A9C"/>
    <w:rsid w:val="00F738B8"/>
    <w:rsid w:val="00F84EB1"/>
    <w:rsid w:val="00F97437"/>
    <w:rsid w:val="00FA49B0"/>
    <w:rsid w:val="00FC6F60"/>
    <w:rsid w:val="00FD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DAD56"/>
  <w15:docId w15:val="{F375147B-3918-E849-B172-A9979DE4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B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6B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92B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B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B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B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BA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92BA9"/>
    <w:pPr>
      <w:ind w:left="720"/>
      <w:contextualSpacing/>
    </w:pPr>
  </w:style>
  <w:style w:type="paragraph" w:styleId="Revision">
    <w:name w:val="Revision"/>
    <w:hidden/>
    <w:uiPriority w:val="99"/>
    <w:semiHidden/>
    <w:rsid w:val="002603B9"/>
    <w:pPr>
      <w:spacing w:after="0" w:line="240" w:lineRule="auto"/>
    </w:pPr>
  </w:style>
  <w:style w:type="table" w:styleId="TableGrid">
    <w:name w:val="Table Grid"/>
    <w:basedOn w:val="TableNormal"/>
    <w:uiPriority w:val="39"/>
    <w:rsid w:val="00323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1C368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814D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4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680"/>
  </w:style>
  <w:style w:type="paragraph" w:styleId="Footer">
    <w:name w:val="footer"/>
    <w:basedOn w:val="Normal"/>
    <w:link w:val="FooterChar"/>
    <w:uiPriority w:val="99"/>
    <w:unhideWhenUsed/>
    <w:rsid w:val="00E34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680"/>
  </w:style>
  <w:style w:type="paragraph" w:styleId="NormalWeb">
    <w:name w:val="Normal (Web)"/>
    <w:basedOn w:val="Normal"/>
    <w:uiPriority w:val="99"/>
    <w:unhideWhenUsed/>
    <w:rsid w:val="000A5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PlainTable4">
    <w:name w:val="Plain Table 4"/>
    <w:basedOn w:val="TableNormal"/>
    <w:uiPriority w:val="44"/>
    <w:rsid w:val="00B13A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B13A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F1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0F6A6-6E3B-4BB8-A7ED-FB753FB6A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Sooby</dc:creator>
  <cp:lastModifiedBy>rdserver1</cp:lastModifiedBy>
  <cp:revision>5</cp:revision>
  <dcterms:created xsi:type="dcterms:W3CDTF">2023-08-16T10:12:00Z</dcterms:created>
  <dcterms:modified xsi:type="dcterms:W3CDTF">2023-08-19T06:44:00Z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5dd3c56c-605d-3590-8767-afed60b305b7</vt:lpwstr>
  </property>
  <property fmtid="{D5CDD505-2E9C-101B-9397-08002B2CF9AE}" pid="4" name="Mendeley Citation Style_1">
    <vt:lpwstr>http://www.zotero.org/styles/vancouver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