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4C" w:rsidRDefault="00437695" w:rsidP="0002513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695">
        <w:rPr>
          <w:rFonts w:ascii="Times New Roman" w:hAnsi="Times New Roman" w:cs="Times New Roman"/>
          <w:i/>
          <w:sz w:val="24"/>
          <w:szCs w:val="24"/>
        </w:rPr>
        <w:t>Journal of Helminthology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3920" w:rsidRPr="006B6934" w:rsidRDefault="00C43920" w:rsidP="006B69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34">
        <w:rPr>
          <w:rFonts w:ascii="Times New Roman" w:hAnsi="Times New Roman" w:cs="Times New Roman"/>
          <w:b/>
          <w:sz w:val="24"/>
          <w:szCs w:val="24"/>
        </w:rPr>
        <w:t>Molecular identification of hookworm isolates from stray dogs, humans and selected wildlife from South Africa</w:t>
      </w:r>
    </w:p>
    <w:p w:rsidR="00C43920" w:rsidRPr="00C43920" w:rsidRDefault="00F67D56" w:rsidP="006B69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C43920" w:rsidRPr="00C43920">
        <w:rPr>
          <w:rFonts w:ascii="Times New Roman" w:hAnsi="Times New Roman" w:cs="Times New Roman"/>
          <w:sz w:val="24"/>
          <w:szCs w:val="24"/>
        </w:rPr>
        <w:t>I. Ngcamphalala</w:t>
      </w:r>
      <w:r w:rsidR="00C43920" w:rsidRPr="00C4392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J. Lamb and S.</w:t>
      </w:r>
      <w:r w:rsidR="00025133">
        <w:rPr>
          <w:rFonts w:ascii="Times New Roman" w:hAnsi="Times New Roman" w:cs="Times New Roman"/>
          <w:sz w:val="24"/>
          <w:szCs w:val="24"/>
        </w:rPr>
        <w:t xml:space="preserve"> Mukaratirwa</w:t>
      </w:r>
    </w:p>
    <w:p w:rsidR="00A57738" w:rsidRPr="00A57738" w:rsidRDefault="00A57738" w:rsidP="00A57738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Ref520813932"/>
      <w:bookmarkStart w:id="1" w:name="_Toc520839375"/>
      <w:bookmarkStart w:id="2" w:name="_Toc520814773"/>
      <w:bookmarkStart w:id="3" w:name="_Toc520814068"/>
      <w:bookmarkStart w:id="4" w:name="_Ref520813892"/>
      <w:r w:rsidRPr="006B6934">
        <w:rPr>
          <w:rFonts w:ascii="Times New Roman" w:eastAsia="Calibri" w:hAnsi="Times New Roman" w:cs="Times New Roman"/>
          <w:b/>
          <w:iCs/>
          <w:sz w:val="24"/>
          <w:szCs w:val="24"/>
        </w:rPr>
        <w:t>Supplementary Table</w:t>
      </w:r>
      <w:bookmarkEnd w:id="0"/>
      <w:r w:rsidRPr="006B6934">
        <w:rPr>
          <w:rFonts w:ascii="Times New Roman" w:eastAsia="Calibri" w:hAnsi="Times New Roman" w:cs="Times New Roman"/>
          <w:b/>
          <w:sz w:val="24"/>
          <w:szCs w:val="24"/>
        </w:rPr>
        <w:t xml:space="preserve"> S1</w:t>
      </w:r>
      <w:r w:rsidR="006B6934" w:rsidRPr="006B693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bookmarkEnd w:id="1"/>
      <w:bookmarkEnd w:id="2"/>
      <w:bookmarkEnd w:id="3"/>
      <w:bookmarkEnd w:id="4"/>
      <w:r w:rsidR="006B693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5773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Expected DNA fragment sizes for different hookworm species, presence/absence of cleavage sites for two restriction enzymes and predicted fragment sizes after digestion with EcoRII and BsuRI (Liu </w:t>
      </w:r>
      <w:r w:rsidRPr="00A5773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et al</w:t>
      </w:r>
      <w:r w:rsidRPr="00A57738">
        <w:rPr>
          <w:rFonts w:ascii="Times New Roman" w:eastAsia="Calibri" w:hAnsi="Times New Roman" w:cs="Times New Roman"/>
          <w:bCs/>
          <w:iCs/>
          <w:sz w:val="24"/>
          <w:szCs w:val="24"/>
        </w:rPr>
        <w:t>. (2015).</w:t>
      </w:r>
    </w:p>
    <w:p w:rsidR="00A57738" w:rsidRDefault="00A57738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1E821758" wp14:editId="75789483">
            <wp:extent cx="5731510" cy="1756410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79" w:rsidRDefault="00C95379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43" w:rsidRDefault="00497143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79" w:rsidRPr="00C95379" w:rsidRDefault="00531901" w:rsidP="00C953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6934">
        <w:rPr>
          <w:rFonts w:ascii="Times New Roman" w:hAnsi="Times New Roman"/>
          <w:b/>
          <w:sz w:val="24"/>
          <w:szCs w:val="24"/>
        </w:rPr>
        <w:lastRenderedPageBreak/>
        <w:t>Supplementary Table S2</w:t>
      </w:r>
      <w:r w:rsidR="006B6934" w:rsidRPr="006B6934">
        <w:rPr>
          <w:rFonts w:ascii="Times New Roman" w:hAnsi="Times New Roman"/>
          <w:b/>
          <w:sz w:val="24"/>
          <w:szCs w:val="24"/>
        </w:rPr>
        <w:t>.</w:t>
      </w:r>
      <w:r w:rsidR="00C95379">
        <w:rPr>
          <w:rFonts w:ascii="Times New Roman" w:hAnsi="Times New Roman"/>
          <w:sz w:val="24"/>
          <w:szCs w:val="24"/>
        </w:rPr>
        <w:t xml:space="preserve"> Species identification of hookworm isolates from faecal samples obtained from selected SPCAs and primary schools in KwaZulu-Natal and in game reserves from Mpumalanga province, South Africa using PCR-RFLP with EcoRII and BsuRI restriction endonucleases.</w:t>
      </w:r>
    </w:p>
    <w:tbl>
      <w:tblPr>
        <w:tblStyle w:val="TableGrid4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2552"/>
        <w:gridCol w:w="1559"/>
        <w:gridCol w:w="2835"/>
      </w:tblGrid>
      <w:tr w:rsidR="00C95379" w:rsidRPr="00C95379" w:rsidTr="006B6934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5379" w:rsidRPr="00497143" w:rsidRDefault="00C95379" w:rsidP="004971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7143">
              <w:rPr>
                <w:rFonts w:ascii="Times New Roman" w:hAnsi="Times New Roman"/>
                <w:b/>
                <w:sz w:val="20"/>
                <w:szCs w:val="20"/>
              </w:rPr>
              <w:t>Origin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5379" w:rsidRPr="00497143" w:rsidRDefault="00C95379" w:rsidP="004971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7143">
              <w:rPr>
                <w:rFonts w:ascii="Times New Roman" w:hAnsi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5379" w:rsidRPr="00497143" w:rsidRDefault="00C95379" w:rsidP="004971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7143">
              <w:rPr>
                <w:rFonts w:ascii="Times New Roman" w:hAnsi="Times New Roman"/>
                <w:b/>
                <w:sz w:val="20"/>
                <w:szCs w:val="20"/>
              </w:rPr>
              <w:t>EcoRII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5379" w:rsidRPr="00497143" w:rsidRDefault="00C95379" w:rsidP="004971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7143">
              <w:rPr>
                <w:rFonts w:ascii="Times New Roman" w:hAnsi="Times New Roman"/>
                <w:b/>
                <w:sz w:val="20"/>
                <w:szCs w:val="20"/>
              </w:rPr>
              <w:t>BsuRI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5379" w:rsidRPr="00497143" w:rsidRDefault="00C95379" w:rsidP="004971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7143">
              <w:rPr>
                <w:rFonts w:ascii="Times New Roman" w:hAnsi="Times New Roman"/>
                <w:b/>
                <w:sz w:val="20"/>
                <w:szCs w:val="20"/>
              </w:rPr>
              <w:t>Hookworm species</w:t>
            </w:r>
          </w:p>
        </w:tc>
      </w:tr>
      <w:tr w:rsidR="00C95379" w:rsidRPr="00C95379" w:rsidTr="006B6934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Amanzimtoti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A2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A5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A6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1701" w:type="dxa"/>
            <w:vMerge w:val="restart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Kloof</w:t>
            </w: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B3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210, 122, 72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ceylanicum, A. braziliense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B4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B5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1701" w:type="dxa"/>
            <w:vMerge w:val="restart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Springfield</w:t>
            </w: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210, 122, 72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 A. braziliense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212, 72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C6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212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 xml:space="preserve">A. caninum, </w:t>
            </w:r>
            <w:r w:rsidRPr="00C95379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C7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210, 122, 72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ceylanicum, A. braziliense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C8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C</w:t>
            </w:r>
            <w:r w:rsidR="00E836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C10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210, 72 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</w:t>
            </w:r>
          </w:p>
        </w:tc>
      </w:tr>
      <w:tr w:rsidR="00C95379" w:rsidRPr="00C95379" w:rsidTr="006B6934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C1</w:t>
            </w:r>
            <w:r w:rsidR="00E836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210, 122, 72 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ceylanicum, A. braziliense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C17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210, 122, 72 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ceylanicum, A. brazliense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E8367E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212, 72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1629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210, 122, 72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ceylanicum, A. braziliense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1629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C21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1629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C23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122, 50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 xml:space="preserve">A. caninum, </w:t>
            </w:r>
            <w:r w:rsidRPr="00C95379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C25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C26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210, 122, 72 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 A. braziliense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C27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C2</w:t>
            </w:r>
            <w:r w:rsidR="005118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95379" w:rsidRPr="00C9537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C30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C31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C32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C33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122, 76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caninum, A. ceylanicum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C34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210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 xml:space="preserve">A. caninum, </w:t>
            </w:r>
            <w:r w:rsidRPr="00C95379">
              <w:rPr>
                <w:rFonts w:ascii="Times New Roman" w:hAnsi="Times New Roman"/>
                <w:sz w:val="20"/>
                <w:szCs w:val="20"/>
              </w:rPr>
              <w:t>Unkown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C35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C36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C37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C38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1701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Ballito</w:t>
            </w: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D1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1701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Westville Veterinary Clinic</w:t>
            </w:r>
          </w:p>
        </w:tc>
        <w:tc>
          <w:tcPr>
            <w:tcW w:w="1276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E</w:t>
            </w:r>
            <w:r w:rsidR="00511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1701" w:type="dxa"/>
            <w:vMerge w:val="restart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Pongola</w:t>
            </w: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F1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F2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0" w:type="auto"/>
            <w:vMerge/>
            <w:vAlign w:val="center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F3</w:t>
            </w:r>
          </w:p>
        </w:tc>
        <w:tc>
          <w:tcPr>
            <w:tcW w:w="2552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Siyathuthuka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>A. caninum</w:t>
            </w:r>
          </w:p>
        </w:tc>
      </w:tr>
      <w:tr w:rsidR="00C95379" w:rsidRPr="00C95379" w:rsidTr="006B6934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Timbavati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5379" w:rsidRPr="00C95379" w:rsidRDefault="00511800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404, 328, 212 bp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379">
              <w:rPr>
                <w:rFonts w:ascii="Times New Roman" w:hAnsi="Times New Roman"/>
                <w:sz w:val="20"/>
                <w:szCs w:val="20"/>
              </w:rPr>
              <w:t>404 bp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5379" w:rsidRPr="00C95379" w:rsidRDefault="00C95379" w:rsidP="0049714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5379">
              <w:rPr>
                <w:rFonts w:ascii="Times New Roman" w:hAnsi="Times New Roman"/>
                <w:i/>
                <w:sz w:val="20"/>
                <w:szCs w:val="20"/>
              </w:rPr>
              <w:t xml:space="preserve">A. caninum, </w:t>
            </w:r>
            <w:r w:rsidRPr="00C95379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</w:tr>
    </w:tbl>
    <w:p w:rsidR="00C95379" w:rsidRDefault="00C95379" w:rsidP="00C95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79" w:rsidRDefault="00C95379" w:rsidP="00C95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920" w:rsidRDefault="00C43920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43920" w:rsidSect="00437695">
          <w:pgSz w:w="11906" w:h="16838"/>
          <w:pgMar w:top="1440" w:right="1440" w:bottom="1440" w:left="1440" w:header="283" w:footer="283" w:gutter="0"/>
          <w:cols w:space="708"/>
          <w:docGrid w:linePitch="360"/>
        </w:sectPr>
      </w:pPr>
    </w:p>
    <w:p w:rsidR="00A57738" w:rsidRDefault="00C43920" w:rsidP="0043769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_Toc520814778"/>
      <w:bookmarkStart w:id="6" w:name="_Toc520839380"/>
      <w:bookmarkStart w:id="7" w:name="_Toc528053767"/>
      <w:r w:rsidRPr="006B6934">
        <w:rPr>
          <w:rFonts w:ascii="Times New Roman" w:hAnsi="Times New Roman" w:cs="Times New Roman"/>
          <w:b/>
          <w:iCs/>
          <w:sz w:val="24"/>
          <w:szCs w:val="24"/>
        </w:rPr>
        <w:lastRenderedPageBreak/>
        <w:t>Supplementary Table S3</w:t>
      </w:r>
      <w:r w:rsidR="006B6934">
        <w:rPr>
          <w:rFonts w:ascii="Times New Roman" w:hAnsi="Times New Roman" w:cs="Times New Roman"/>
          <w:iCs/>
          <w:sz w:val="24"/>
          <w:szCs w:val="24"/>
        </w:rPr>
        <w:t>.</w:t>
      </w:r>
      <w:r w:rsidRPr="00C43920">
        <w:rPr>
          <w:rFonts w:ascii="Times New Roman" w:hAnsi="Times New Roman" w:cs="Times New Roman"/>
          <w:iCs/>
          <w:sz w:val="24"/>
          <w:szCs w:val="24"/>
        </w:rPr>
        <w:t xml:space="preserve"> p-</w:t>
      </w:r>
      <w:bookmarkStart w:id="8" w:name="_GoBack"/>
      <w:bookmarkEnd w:id="8"/>
      <w:r w:rsidRPr="00C43920">
        <w:rPr>
          <w:rFonts w:ascii="Times New Roman" w:hAnsi="Times New Roman" w:cs="Times New Roman"/>
          <w:iCs/>
          <w:sz w:val="24"/>
          <w:szCs w:val="24"/>
        </w:rPr>
        <w:t>distance matrix between hookworm species haplotypes as shown in figure 6</w:t>
      </w:r>
      <w:bookmarkEnd w:id="5"/>
      <w:bookmarkEnd w:id="6"/>
      <w:r w:rsidRPr="00C43920">
        <w:rPr>
          <w:rFonts w:ascii="Times New Roman" w:hAnsi="Times New Roman" w:cs="Times New Roman"/>
          <w:iCs/>
          <w:sz w:val="24"/>
          <w:szCs w:val="24"/>
        </w:rPr>
        <w:t>.</w:t>
      </w:r>
      <w:bookmarkEnd w:id="7"/>
    </w:p>
    <w:p w:rsidR="00C43920" w:rsidRPr="00C43920" w:rsidRDefault="00C43920" w:rsidP="00C43920">
      <w:pPr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TableGrid3"/>
        <w:tblW w:w="16047" w:type="dxa"/>
        <w:tblInd w:w="-1168" w:type="dxa"/>
        <w:tblLook w:val="04A0" w:firstRow="1" w:lastRow="0" w:firstColumn="1" w:lastColumn="0" w:noHBand="0" w:noVBand="1"/>
      </w:tblPr>
      <w:tblGrid>
        <w:gridCol w:w="418"/>
        <w:gridCol w:w="828"/>
        <w:gridCol w:w="700"/>
        <w:gridCol w:w="702"/>
        <w:gridCol w:w="819"/>
        <w:gridCol w:w="702"/>
        <w:gridCol w:w="702"/>
        <w:gridCol w:w="701"/>
        <w:gridCol w:w="702"/>
        <w:gridCol w:w="702"/>
        <w:gridCol w:w="702"/>
        <w:gridCol w:w="701"/>
        <w:gridCol w:w="702"/>
        <w:gridCol w:w="702"/>
        <w:gridCol w:w="666"/>
        <w:gridCol w:w="666"/>
        <w:gridCol w:w="686"/>
        <w:gridCol w:w="666"/>
        <w:gridCol w:w="666"/>
        <w:gridCol w:w="666"/>
        <w:gridCol w:w="666"/>
        <w:gridCol w:w="870"/>
        <w:gridCol w:w="712"/>
      </w:tblGrid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20         21</w:t>
            </w:r>
          </w:p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C43920" w:rsidRPr="00C43920" w:rsidTr="00C43920"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 xml:space="preserve">0.027 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 xml:space="preserve">0.047 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0.101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 xml:space="preserve">0.027 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920" w:rsidRPr="00C43920" w:rsidTr="00C43920"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Hap 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 xml:space="preserve">0.913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0.899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0.899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20" w:rsidRPr="00C43920" w:rsidRDefault="00C43920" w:rsidP="00C43920">
            <w:pPr>
              <w:rPr>
                <w:rFonts w:ascii="Times New Roman" w:hAnsi="Times New Roman"/>
                <w:sz w:val="20"/>
                <w:szCs w:val="20"/>
              </w:rPr>
            </w:pPr>
            <w:r w:rsidRPr="00C43920">
              <w:rPr>
                <w:rFonts w:ascii="Times New Roman" w:hAnsi="Times New Roman"/>
                <w:sz w:val="20"/>
                <w:szCs w:val="20"/>
              </w:rPr>
              <w:t>0.913</w:t>
            </w:r>
          </w:p>
        </w:tc>
      </w:tr>
    </w:tbl>
    <w:p w:rsidR="00C43920" w:rsidRPr="00A57738" w:rsidRDefault="00C43920" w:rsidP="0043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3920" w:rsidRPr="00A57738" w:rsidSect="00C43920"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53" w:rsidRDefault="003D0F53" w:rsidP="00437695">
      <w:pPr>
        <w:spacing w:after="0" w:line="240" w:lineRule="auto"/>
      </w:pPr>
      <w:r>
        <w:separator/>
      </w:r>
    </w:p>
  </w:endnote>
  <w:endnote w:type="continuationSeparator" w:id="0">
    <w:p w:rsidR="003D0F53" w:rsidRDefault="003D0F53" w:rsidP="0043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53" w:rsidRDefault="003D0F53" w:rsidP="00437695">
      <w:pPr>
        <w:spacing w:after="0" w:line="240" w:lineRule="auto"/>
      </w:pPr>
      <w:r>
        <w:separator/>
      </w:r>
    </w:p>
  </w:footnote>
  <w:footnote w:type="continuationSeparator" w:id="0">
    <w:p w:rsidR="003D0F53" w:rsidRDefault="003D0F53" w:rsidP="0043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95"/>
    <w:rsid w:val="00025133"/>
    <w:rsid w:val="00162900"/>
    <w:rsid w:val="00165C4C"/>
    <w:rsid w:val="001B50EE"/>
    <w:rsid w:val="00301B16"/>
    <w:rsid w:val="003D0F53"/>
    <w:rsid w:val="00437695"/>
    <w:rsid w:val="00466898"/>
    <w:rsid w:val="00497143"/>
    <w:rsid w:val="004C6ED0"/>
    <w:rsid w:val="00511800"/>
    <w:rsid w:val="00531901"/>
    <w:rsid w:val="00592FE6"/>
    <w:rsid w:val="005D069C"/>
    <w:rsid w:val="006B6934"/>
    <w:rsid w:val="00803024"/>
    <w:rsid w:val="009D2EAA"/>
    <w:rsid w:val="00A57738"/>
    <w:rsid w:val="00AE7A50"/>
    <w:rsid w:val="00B114A7"/>
    <w:rsid w:val="00C43920"/>
    <w:rsid w:val="00C95379"/>
    <w:rsid w:val="00E8367E"/>
    <w:rsid w:val="00F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15A7E2-ED68-47C0-8DB0-430F3EB3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95"/>
  </w:style>
  <w:style w:type="paragraph" w:styleId="Footer">
    <w:name w:val="footer"/>
    <w:basedOn w:val="Normal"/>
    <w:link w:val="FooterChar"/>
    <w:uiPriority w:val="99"/>
    <w:unhideWhenUsed/>
    <w:rsid w:val="0043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95"/>
  </w:style>
  <w:style w:type="table" w:customStyle="1" w:styleId="TableGrid4">
    <w:name w:val="Table Grid4"/>
    <w:basedOn w:val="TableNormal"/>
    <w:uiPriority w:val="39"/>
    <w:rsid w:val="00C953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C439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Philile Ngcamphalala</dc:creator>
  <cp:keywords/>
  <dc:description/>
  <cp:lastModifiedBy>Student</cp:lastModifiedBy>
  <cp:revision>2</cp:revision>
  <dcterms:created xsi:type="dcterms:W3CDTF">2019-01-15T08:15:00Z</dcterms:created>
  <dcterms:modified xsi:type="dcterms:W3CDTF">2019-01-15T08:15:00Z</dcterms:modified>
</cp:coreProperties>
</file>