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EE" w:rsidRPr="00AB0AC7" w:rsidRDefault="007918EE" w:rsidP="007918EE">
      <w:pPr>
        <w:autoSpaceDE w:val="0"/>
        <w:autoSpaceDN w:val="0"/>
        <w:adjustRightInd w:val="0"/>
        <w:spacing w:line="360" w:lineRule="auto"/>
        <w:jc w:val="left"/>
        <w:rPr>
          <w:rFonts w:ascii="Arial" w:eastAsia="微软雅黑" w:hAnsi="Arial" w:cs="Arial"/>
          <w:b/>
          <w:color w:val="000000" w:themeColor="text1"/>
          <w:sz w:val="22"/>
          <w:shd w:val="clear" w:color="auto" w:fill="FFFFFF"/>
        </w:rPr>
      </w:pPr>
      <w:r w:rsidRPr="00AB0AC7">
        <w:rPr>
          <w:rFonts w:ascii="Arial" w:eastAsia="微软雅黑" w:hAnsi="Arial" w:cs="Arial"/>
          <w:b/>
          <w:color w:val="000000" w:themeColor="text1"/>
          <w:sz w:val="22"/>
          <w:shd w:val="clear" w:color="auto" w:fill="FFFFFF"/>
        </w:rPr>
        <w:t>Supple</w:t>
      </w:r>
      <w:r>
        <w:rPr>
          <w:rFonts w:ascii="Arial" w:eastAsia="微软雅黑" w:hAnsi="Arial" w:cs="Arial"/>
          <w:b/>
          <w:color w:val="000000" w:themeColor="text1"/>
          <w:sz w:val="22"/>
          <w:shd w:val="clear" w:color="auto" w:fill="FFFFFF"/>
        </w:rPr>
        <w:t>mentary</w:t>
      </w:r>
      <w:r w:rsidRPr="00AB0AC7">
        <w:rPr>
          <w:rFonts w:ascii="Arial" w:eastAsia="微软雅黑" w:hAnsi="Arial" w:cs="Arial"/>
          <w:b/>
          <w:color w:val="000000" w:themeColor="text1"/>
          <w:sz w:val="22"/>
          <w:shd w:val="clear" w:color="auto" w:fill="FFFFFF"/>
        </w:rPr>
        <w:t xml:space="preserve"> Material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example of </w:t>
      </w:r>
      <w:r w:rsidRPr="00C302A1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>cavity length</w:t>
      </w: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 the steady state based on a FORTRAN module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The initial effective pressure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e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0.4 MPa and 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s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500 m yr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. 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L(i)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L(t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), L(i+1)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L(t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i+1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), h(i)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h(t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), h(i+1)=h(t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i+1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w:r w:rsidRPr="00AB0AC7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do </w:t>
      </w:r>
      <w:r w:rsidRPr="00370781">
        <w:rPr>
          <w:rFonts w:ascii="Times New Roman" w:eastAsia="宋体" w:hAnsi="Times New Roman" w:cs="Times New Roman"/>
          <w:i/>
          <w:color w:val="000000" w:themeColor="text1"/>
          <w:kern w:val="0"/>
          <w:sz w:val="20"/>
          <w:szCs w:val="20"/>
        </w:rPr>
        <w:t>i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1,30000  (The number 30000 can be change, in order to guarantee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h(k)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=AC</w:t>
      </w:r>
      <w:r w:rsidRPr="00AB0AC7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Assume a value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.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i+1</m:t>
            </m:r>
          </m:sub>
        </m:sSub>
        <m:box>
          <m:boxPr>
            <m:opEmu m:val="on"/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boxPr>
          <m:e>
            <m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i</m:t>
                </m:r>
              </m:sub>
            </m:sSub>
          </m:e>
        </m:box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=100</m:t>
        </m:r>
      </m:oMath>
      <w:r w:rsidRPr="00AB0AC7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   </w:t>
      </w:r>
      <w:r w:rsidRPr="00AB0AC7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(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The size of every step</w:t>
      </w:r>
      <w:r w:rsidRPr="00AB0AC7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is 100s</w:t>
      </w: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.</w:t>
      </w:r>
      <w:r w:rsidRPr="00AB0AC7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</w:rPr>
                <m:t>1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=0</m:t>
          </m:r>
        </m:oMath>
      </m:oMathPara>
    </w:p>
    <w:p w:rsidR="007918EE" w:rsidRPr="00AB0AC7" w:rsidRDefault="007918EE" w:rsidP="007918EE">
      <w:pPr>
        <w:contextualSpacing/>
        <w:mirrorIndents/>
        <w:rPr>
          <w:rFonts w:ascii="Times New Roman" w:hAnsi="Times New Roman" w:cs="Times New Roman"/>
          <w:color w:val="000000" w:themeColor="text1"/>
          <w:sz w:val="20"/>
          <w:szCs w:val="20"/>
        </w:rPr>
      </w:pPr>
      <m:oMath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L</m:t>
        </m:r>
        <m:d>
          <m:d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box>
              <m:boxPr>
                <m:opEmu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boxPr>
              <m:e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i+1</m:t>
                </m:r>
              </m:e>
            </m:box>
          </m:e>
        </m:d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=L</m:t>
        </m:r>
        <m:d>
          <m:d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i</m:t>
            </m:r>
          </m:e>
        </m:d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+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s</m:t>
                </m:r>
              </m:sub>
            </m:sSub>
            <m:box>
              <m:boxPr>
                <m:opEmu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boxPr>
              <m:e>
                <m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m:t>i</m:t>
                        </m:r>
                      </m:e>
                    </m:d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R</m:t>
                    </m:r>
                  </m:den>
                </m:f>
              </m:e>
            </m:box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c</m:t>
                </m:r>
              </m:sub>
            </m:sSub>
          </m:e>
        </m:d>
        <m:d>
          <m:d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i+1</m:t>
                </m:r>
              </m:sub>
            </m:sSub>
            <m:box>
              <m:boxPr>
                <m:opEmu m:val="on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boxPr>
              <m:e>
                <m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i</m:t>
                    </m:r>
                  </m:sub>
                </m:sSub>
              </m:e>
            </m:box>
          </m:e>
        </m:d>
      </m:oMath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Times New Roman" w:hAnsi="Cambria Math" w:cs="Times New Roman"/>
              <w:color w:val="000000" w:themeColor="text1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1</m:t>
                  </m:r>
                </m:e>
              </m:box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=0</m:t>
          </m:r>
        </m:oMath>
      </m:oMathPara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Times New Roman" w:hAnsi="Cambria Math" w:cs="Times New Roman"/>
              <w:color w:val="000000" w:themeColor="text1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e>
              </m:box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</m:t>
          </m:r>
          <m:r>
            <w:rPr>
              <w:rFonts w:ascii="Times New Roman" w:hAnsi="Cambria Math" w:cs="Times New Roman"/>
              <w:color w:val="000000" w:themeColor="text1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</w:rPr>
                <m:t>i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box>
                        <m:boxPr>
                          <m:opEmu m:val="on"/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boxPr>
                        <m:e>
                          <m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</m:d>
                        </m:e>
                      </m:box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den>
              </m:f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c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box>
            </m:e>
          </m:d>
        </m:oMath>
      </m:oMathPara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w:r w:rsidRPr="00AB0AC7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>end do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When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h(</w:t>
      </w:r>
      <w:r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i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AC, then calculate a new value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  <w:vertAlign w:val="subscript"/>
        </w:rPr>
        <w:t>1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by Eqns (8)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Compare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  <w:vertAlign w:val="subscript"/>
        </w:rPr>
        <w:t>1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to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, if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m:t>-</m:t>
            </m:r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 xml:space="preserve"> R</m:t>
            </m:r>
          </m:e>
        </m:d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≤</m:t>
        </m:r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 xml:space="preserve"> 0.02 m</m:t>
        </m:r>
      </m:oMath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, then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L(k)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is the cavity length in the steady state, otherwise, assume a new value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  <w:vertAlign w:val="subscript"/>
        </w:rPr>
        <w:t>2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between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and 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  <w:vertAlign w:val="subscript"/>
        </w:rPr>
        <w:t>1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, repeat the previous step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B0AC7"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  <w:t xml:space="preserve"> 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 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example of </w:t>
      </w:r>
      <w:r w:rsidRPr="00C302A1"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>cavity length</w:t>
      </w: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 the dynamic state based on a FORTRAN module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initial effective pressure 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e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0.4 MPa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the amplitude</w:t>
      </w:r>
      <w:r w:rsidRPr="00072C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water level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fluctuations </w:t>
      </w:r>
      <w:r w:rsidRPr="00274D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100 m,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s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500 m yr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. 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L(i)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L(t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), L(i+1)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L(t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i+1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), h(i)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h(t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), h(i+1)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h(t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  <w:vertAlign w:val="subscript"/>
        </w:rPr>
        <w:t>i+1</w:t>
      </w:r>
      <w:r w:rsidRPr="00370781">
        <w:rPr>
          <w:rFonts w:ascii="Times New Roman" w:eastAsia="宋体" w:hAnsi="Times New Roman" w:cs="Times New Roman"/>
          <w:i/>
          <w:color w:val="000000" w:themeColor="text1"/>
          <w:sz w:val="20"/>
          <w:szCs w:val="20"/>
        </w:rPr>
        <w:t>)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Pr="003707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1,17000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(The purpose of this part is to calculate the shape of cavity roof)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31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82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(The cavity radius is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calculated by the algorithm above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the steady state)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t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i+1</m:t>
            </m:r>
          </m:sub>
        </m:sSub>
        <m:box>
          <m:boxPr>
            <m:opEmu m:val="on"/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box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color w:val="000000" w:themeColor="text1"/>
                    <w:sz w:val="20"/>
                    <w:szCs w:val="20"/>
                  </w:rPr>
                  <m:t>i</m:t>
                </m:r>
              </m:sub>
            </m:sSub>
          </m:e>
        </m:box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=100</m:t>
        </m:r>
      </m:oMath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AB0AC7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(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The size of every step</w:t>
      </w:r>
      <w:r w:rsidRPr="00AB0AC7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 xml:space="preserve"> is 100s)</w:t>
      </w:r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0.0015855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(Assume 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L(0)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0, 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h(0)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0, 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100×500/365/24/3600)</w:t>
      </w:r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e>
              </m:box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=L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</w:rPr>
                <m:t>i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s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i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R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c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box>
            </m:e>
          </m:d>
        </m:oMath>
      </m:oMathPara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</w:rPr>
                <m:t>c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0"/>
                          <w:szCs w:val="20"/>
                        </w:rPr>
                        <m:t>nB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</w:rPr>
                <m:t>n</m:t>
              </m:r>
            </m:sup>
          </m:sSup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R</m:t>
          </m:r>
        </m:oMath>
      </m:oMathPara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0.000239             (Assume 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L(0)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0, 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h(0)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0, 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31.82×(400000/3/3.16/10</w:t>
      </w:r>
      <w:r w:rsidRPr="00BE388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BE38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E388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×100)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Times New Roman" w:hAnsi="Cambria Math" w:cs="Times New Roman"/>
              <w:color w:val="000000" w:themeColor="text1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e>
              </m:box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</m:t>
          </m:r>
          <m:r>
            <w:rPr>
              <w:rFonts w:ascii="Times New Roman" w:hAnsi="Cambria Math" w:cs="Times New Roman"/>
              <w:color w:val="000000" w:themeColor="text1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w:rPr>
                  <w:rFonts w:ascii="Cambria Math" w:hAnsi="Times New Roman" w:cs="Times New Roman"/>
                  <w:color w:val="000000" w:themeColor="text1"/>
                  <w:sz w:val="20"/>
                  <w:szCs w:val="20"/>
                </w:rPr>
                <m:t>i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box>
                        <m:boxPr>
                          <m:opEmu m:val="on"/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boxPr>
                        <m:e>
                          <m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i</m:t>
                              </m:r>
                            </m:e>
                          </m:d>
                        </m:e>
                      </m:box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den>
              </m:f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c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box>
            </m:e>
          </m:d>
        </m:oMath>
      </m:oMathPara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end do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Pr="003707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1,34560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(40 days are divided by 100 s)   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Pr="003707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1,17000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if (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h(17002-m)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&gt;1) then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(1+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L(17002-m)</w:t>
      </w:r>
      <w:r w:rsidRPr="00420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L(17002-m)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)/2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(Calculate a new cavity roof radius </w:t>
      </w: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end if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end do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LhR(k)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=(2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-1) </w:t>
      </w:r>
      <w:r w:rsidRPr="0042046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0.5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(Calculate a new cavity length 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1,17000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0.0015855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(Every time, 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L(1)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the same because of 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s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500 m yr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Uc/R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((400000+(0.5-0.5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cos(2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3.14159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/3600/24))</w:t>
      </w:r>
      <w:r w:rsidRPr="004204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1000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9.8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)/3/3.16/(10</w:t>
      </w:r>
      <w:r w:rsidRPr="0042046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)) </w:t>
      </w:r>
      <w:r w:rsidRPr="00420466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7918EE" w:rsidRPr="00DE413A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(In this model, water level fluctuate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100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 on a daily basis, continue 40 days. But these parameters can be adjusted according to the need)</w:t>
      </w:r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8E28E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×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100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L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17002-j</m:t>
                  </m:r>
                </m:e>
              </m:box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=L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17001-j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s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0"/>
                              <w:szCs w:val="20"/>
                            </w:rPr>
                            <m:t>17001-j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R</m:t>
                      </m:r>
                    </m:den>
                  </m:f>
                </m:e>
              </m:box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c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box>
            </m:e>
          </m:d>
        </m:oMath>
      </m:oMathPara>
    </w:p>
    <w:p w:rsidR="007918EE" w:rsidRPr="00DE413A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Times New Roman" w:hAnsi="Cambria Math" w:cs="Times New Roman"/>
              <w:color w:val="000000" w:themeColor="text1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17002-j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=</m:t>
          </m:r>
          <m:r>
            <w:rPr>
              <w:rFonts w:ascii="Times New Roman" w:hAnsi="Cambria Math" w:cs="Times New Roman"/>
              <w:color w:val="000000" w:themeColor="text1"/>
              <w:sz w:val="20"/>
              <w:szCs w:val="20"/>
            </w:rPr>
            <m:t>h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17001-j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0"/>
              <w:szCs w:val="2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box>
                        <m:boxPr>
                          <m:opEmu m:val="on"/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m:ctrlPr>
                        </m:boxPr>
                        <m:e>
                          <m:r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17001-j</m:t>
                              </m:r>
                            </m:e>
                          </m:d>
                        </m:e>
                      </m:box>
                    </m:e>
                  </m:rad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R</m:t>
                  </m:r>
                </m:den>
              </m:f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c</m:t>
                  </m:r>
                </m:sub>
              </m:sSub>
            </m:e>
          </m:d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0"/>
                      <w:szCs w:val="20"/>
                    </w:rPr>
                    <m:t>i+1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boxPr>
                <m:e>
                  <m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box>
            </m:e>
          </m:d>
        </m:oMath>
      </m:oMathPara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end do</w:t>
      </w:r>
    </w:p>
    <w:p w:rsidR="007918EE" w:rsidRPr="00FE46EA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x(k)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real(k)</w:t>
      </w:r>
    </w:p>
    <w:p w:rsidR="007918EE" w:rsidRPr="00AB0AC7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y(k)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FE46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LhR(k)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(It is cavity length in dynamic state )</w:t>
      </w:r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end do</w:t>
      </w:r>
    </w:p>
    <w:p w:rsidR="007918EE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18EE" w:rsidRPr="002C647C" w:rsidRDefault="007918EE" w:rsidP="007918EE">
      <w:pPr>
        <w:autoSpaceDE w:val="0"/>
        <w:autoSpaceDN w:val="0"/>
        <w:contextualSpacing/>
        <w:mirrorIndents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example of </w:t>
      </w:r>
      <w:r>
        <w:rPr>
          <w:rFonts w:ascii="Times New Roman" w:eastAsia="MS Mincho" w:hAnsi="Times New Roman" w:cs="Times New Roman"/>
          <w:b/>
          <w:color w:val="000000" w:themeColor="text1"/>
          <w:sz w:val="20"/>
          <w:szCs w:val="20"/>
        </w:rPr>
        <w:t>computer program</w:t>
      </w:r>
      <w:r w:rsidRPr="00C302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on a FORTRAN module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initial effective pressure 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e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0.4 MPa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the amplitude</w:t>
      </w:r>
      <w:r w:rsidRPr="00072C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water level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fluctuations </w:t>
      </w:r>
      <w:r w:rsidRPr="00274D9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100 m,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</w:t>
      </w:r>
      <w:r w:rsidRPr="00AB0AC7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bscript"/>
        </w:rPr>
        <w:t>s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500 m yr</w:t>
      </w:r>
      <w:r w:rsidRPr="00AB0AC7">
        <w:rPr>
          <w:rFonts w:ascii="Times New Roman" w:eastAsia="MS Mincho" w:hAnsi="Times New Roman" w:cs="Times New Roman"/>
          <w:color w:val="000000" w:themeColor="text1"/>
          <w:sz w:val="20"/>
          <w:szCs w:val="20"/>
          <w:vertAlign w:val="superscript"/>
        </w:rPr>
        <w:t>-1</w:t>
      </w:r>
      <w:r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. </w:t>
      </w:r>
      <w:r w:rsidRPr="00D9622E">
        <w:rPr>
          <w:rFonts w:ascii="Times New Roman" w:hAnsi="Times New Roman" w:cs="Times New Roman"/>
          <w:sz w:val="20"/>
          <w:szCs w:val="20"/>
        </w:rPr>
        <w:t>The result is Figure 6</w:t>
      </w:r>
      <w:r w:rsidRPr="00AB0AC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Program 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use aplot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implicit none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type(aplot_t)::p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real, dimension(34560)::</w:t>
      </w:r>
      <w:r w:rsidRPr="00731399">
        <w:rPr>
          <w:rFonts w:ascii="Times New Roman" w:hAnsi="Times New Roman" w:cs="Times New Roman"/>
          <w:i/>
          <w:sz w:val="20"/>
          <w:szCs w:val="20"/>
        </w:rPr>
        <w:t>x,y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real::</w:t>
      </w:r>
      <w:r w:rsidRPr="00731399">
        <w:rPr>
          <w:rFonts w:ascii="Times New Roman" w:hAnsi="Times New Roman" w:cs="Times New Roman"/>
          <w:i/>
          <w:sz w:val="20"/>
          <w:szCs w:val="20"/>
        </w:rPr>
        <w:t>L(17001)</w:t>
      </w:r>
      <w:r w:rsidRPr="00D9622E">
        <w:rPr>
          <w:rFonts w:ascii="Times New Roman" w:hAnsi="Times New Roman" w:cs="Times New Roman"/>
          <w:sz w:val="20"/>
          <w:szCs w:val="20"/>
        </w:rPr>
        <w:t xml:space="preserve"> 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</w:t>
      </w:r>
      <w:r w:rsidRPr="00D9622E">
        <w:rPr>
          <w:rFonts w:ascii="Times New Roman" w:hAnsi="Times New Roman" w:cs="Times New Roman"/>
          <w:sz w:val="20"/>
          <w:szCs w:val="20"/>
        </w:rPr>
        <w:t xml:space="preserve">------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horizontal displacement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real::</w:t>
      </w:r>
      <w:r w:rsidRPr="00731399">
        <w:rPr>
          <w:rFonts w:ascii="Times New Roman" w:hAnsi="Times New Roman" w:cs="Times New Roman"/>
          <w:i/>
          <w:sz w:val="20"/>
          <w:szCs w:val="20"/>
        </w:rPr>
        <w:t>h(17001)</w:t>
      </w:r>
      <w:r w:rsidRPr="00D9622E">
        <w:rPr>
          <w:rFonts w:ascii="Times New Roman" w:hAnsi="Times New Roman" w:cs="Times New Roman"/>
          <w:sz w:val="20"/>
          <w:szCs w:val="20"/>
        </w:rPr>
        <w:t xml:space="preserve"> 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-----------------------------------------------</w:t>
      </w:r>
      <w:r w:rsidRPr="00D9622E">
        <w:rPr>
          <w:rFonts w:ascii="Times New Roman" w:hAnsi="Times New Roman" w:cs="Times New Roman"/>
          <w:sz w:val="20"/>
          <w:szCs w:val="20"/>
        </w:rPr>
        <w:t xml:space="preserve">---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vertical displacement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real::</w:t>
      </w:r>
      <w:r w:rsidRPr="00731399">
        <w:rPr>
          <w:rFonts w:ascii="Times New Roman" w:hAnsi="Times New Roman" w:cs="Times New Roman"/>
          <w:i/>
          <w:sz w:val="20"/>
          <w:szCs w:val="20"/>
        </w:rPr>
        <w:t>LhR(34560)</w:t>
      </w:r>
      <w:r w:rsidRPr="00D9622E">
        <w:rPr>
          <w:rFonts w:ascii="Times New Roman" w:hAnsi="Times New Roman" w:cs="Times New Roman"/>
          <w:sz w:val="20"/>
          <w:szCs w:val="20"/>
        </w:rPr>
        <w:t xml:space="preserve"> 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----------------------------------------------</w:t>
      </w:r>
      <w:r w:rsidRPr="00D9622E">
        <w:rPr>
          <w:rFonts w:ascii="Times New Roman" w:hAnsi="Times New Roman" w:cs="Times New Roman"/>
          <w:sz w:val="20"/>
          <w:szCs w:val="20"/>
        </w:rPr>
        <w:t xml:space="preserve">--- LhR means cavity length   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real::</w:t>
      </w:r>
      <w:r w:rsidRPr="00731399">
        <w:rPr>
          <w:rFonts w:ascii="Times New Roman" w:hAnsi="Times New Roman" w:cs="Times New Roman"/>
          <w:i/>
          <w:sz w:val="20"/>
          <w:szCs w:val="20"/>
        </w:rPr>
        <w:t>Uc</w:t>
      </w:r>
      <w:r w:rsidRPr="00D9622E">
        <w:rPr>
          <w:rFonts w:ascii="Times New Roman" w:hAnsi="Times New Roman" w:cs="Times New Roman"/>
          <w:sz w:val="20"/>
          <w:szCs w:val="20"/>
        </w:rPr>
        <w:t xml:space="preserve"> 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</w:t>
      </w:r>
      <w:r w:rsidRPr="00D9622E">
        <w:rPr>
          <w:rFonts w:ascii="Times New Roman" w:hAnsi="Times New Roman" w:cs="Times New Roman"/>
          <w:sz w:val="20"/>
          <w:szCs w:val="20"/>
        </w:rPr>
        <w:t>-----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 xml:space="preserve"> U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c</m:t>
            </m:r>
          </m:sub>
        </m:sSub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nB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color w:val="000000" w:themeColor="text1"/>
                <w:sz w:val="20"/>
                <w:szCs w:val="20"/>
              </w:rPr>
              <m:t>n</m:t>
            </m:r>
          </m:sup>
        </m:sSup>
        <m:r>
          <w:rPr>
            <w:rFonts w:ascii="Cambria Math" w:hAnsi="Times New Roman" w:cs="Times New Roman"/>
            <w:color w:val="000000" w:themeColor="text1"/>
            <w:sz w:val="20"/>
            <w:szCs w:val="20"/>
          </w:rPr>
          <m:t>R</m:t>
        </m:r>
      </m:oMath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real::</w:t>
      </w:r>
      <w:r w:rsidRPr="00731399">
        <w:rPr>
          <w:rFonts w:ascii="Times New Roman" w:hAnsi="Times New Roman" w:cs="Times New Roman"/>
          <w:i/>
          <w:sz w:val="20"/>
          <w:szCs w:val="20"/>
        </w:rPr>
        <w:t>R</w:t>
      </w:r>
      <w:r w:rsidRPr="00D9622E">
        <w:rPr>
          <w:rFonts w:ascii="Times New Roman" w:hAnsi="Times New Roman" w:cs="Times New Roman"/>
          <w:sz w:val="20"/>
          <w:szCs w:val="20"/>
        </w:rPr>
        <w:t xml:space="preserve"> 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---------------------------------------------</w:t>
      </w:r>
      <w:r w:rsidRPr="00D9622E">
        <w:rPr>
          <w:rFonts w:ascii="Times New Roman" w:hAnsi="Times New Roman" w:cs="Times New Roman"/>
          <w:sz w:val="20"/>
          <w:szCs w:val="20"/>
        </w:rPr>
        <w:t xml:space="preserve">------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cavity radius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integer::</w:t>
      </w:r>
      <w:r w:rsidRPr="00731399">
        <w:rPr>
          <w:rFonts w:ascii="Times New Roman" w:hAnsi="Times New Roman" w:cs="Times New Roman"/>
          <w:i/>
          <w:sz w:val="20"/>
          <w:szCs w:val="20"/>
        </w:rPr>
        <w:t>T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integer::</w:t>
      </w:r>
      <w:r w:rsidRPr="00731399">
        <w:rPr>
          <w:rFonts w:ascii="Times New Roman" w:hAnsi="Times New Roman" w:cs="Times New Roman"/>
          <w:i/>
          <w:sz w:val="20"/>
          <w:szCs w:val="20"/>
        </w:rPr>
        <w:t>i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integer::</w:t>
      </w:r>
      <w:r w:rsidRPr="00731399">
        <w:rPr>
          <w:rFonts w:ascii="Times New Roman" w:hAnsi="Times New Roman" w:cs="Times New Roman"/>
          <w:i/>
          <w:sz w:val="20"/>
          <w:szCs w:val="20"/>
        </w:rPr>
        <w:t>j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integer::</w:t>
      </w:r>
      <w:r w:rsidRPr="00731399">
        <w:rPr>
          <w:rFonts w:ascii="Times New Roman" w:hAnsi="Times New Roman" w:cs="Times New Roman"/>
          <w:i/>
          <w:sz w:val="20"/>
          <w:szCs w:val="20"/>
        </w:rPr>
        <w:t>m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integer::</w:t>
      </w:r>
      <w:r w:rsidRPr="00731399">
        <w:rPr>
          <w:rFonts w:ascii="Times New Roman" w:hAnsi="Times New Roman" w:cs="Times New Roman"/>
          <w:i/>
          <w:sz w:val="20"/>
          <w:szCs w:val="20"/>
        </w:rPr>
        <w:t>k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R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1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T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0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 xml:space="preserve">do </w:t>
      </w:r>
      <w:r w:rsidRPr="00731399">
        <w:rPr>
          <w:rFonts w:ascii="Times New Roman" w:hAnsi="Times New Roman" w:cs="Times New Roman"/>
          <w:i/>
          <w:sz w:val="20"/>
          <w:szCs w:val="20"/>
        </w:rPr>
        <w:t>i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1,17000 -----------</w:t>
      </w:r>
      <w:r>
        <w:rPr>
          <w:rFonts w:ascii="Times New Roman" w:hAnsi="Times New Roman" w:cs="Times New Roman"/>
          <w:sz w:val="20"/>
          <w:szCs w:val="20"/>
        </w:rPr>
        <w:t>-------------------------------</w:t>
      </w:r>
      <w:r w:rsidRPr="00D9622E">
        <w:rPr>
          <w:rFonts w:ascii="Times New Roman" w:hAnsi="Times New Roman" w:cs="Times New Roman"/>
          <w:sz w:val="20"/>
          <w:szCs w:val="20"/>
        </w:rPr>
        <w:t>--This loop calculate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9622E">
        <w:rPr>
          <w:rFonts w:ascii="Times New Roman" w:hAnsi="Times New Roman" w:cs="Times New Roman"/>
          <w:sz w:val="20"/>
          <w:szCs w:val="20"/>
        </w:rPr>
        <w:t xml:space="preserve"> the cavity shape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in steady state</w:t>
      </w:r>
      <w:r w:rsidRPr="00D9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L(1)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0.0015855 ------------------------------------------------------ initial value of the first point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L(i+1)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0.999992488*</w:t>
      </w:r>
      <w:r w:rsidRPr="00731399">
        <w:rPr>
          <w:rFonts w:ascii="Times New Roman" w:hAnsi="Times New Roman" w:cs="Times New Roman"/>
          <w:i/>
          <w:sz w:val="20"/>
          <w:szCs w:val="20"/>
        </w:rPr>
        <w:t>L(i)</w:t>
      </w:r>
      <w:r w:rsidRPr="00D9622E">
        <w:rPr>
          <w:rFonts w:ascii="Times New Roman" w:hAnsi="Times New Roman" w:cs="Times New Roman"/>
          <w:sz w:val="20"/>
          <w:szCs w:val="20"/>
        </w:rPr>
        <w:t>+0.0015855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h(1)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31.82</w:t>
      </w:r>
      <w:r w:rsidRPr="00D9622E">
        <w:rPr>
          <w:rFonts w:ascii="Times New Roman" w:hAnsi="Times New Roman" w:cs="Times New Roman"/>
          <w:sz w:val="20"/>
          <w:szCs w:val="20"/>
        </w:rPr>
        <w:t xml:space="preserve">*7.512*10**(-6) -----------------------------------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31.82</w:t>
      </w:r>
      <w:r w:rsidRPr="00D9622E">
        <w:rPr>
          <w:rFonts w:ascii="Times New Roman" w:hAnsi="Times New Roman" w:cs="Times New Roman"/>
          <w:sz w:val="20"/>
          <w:szCs w:val="20"/>
        </w:rPr>
        <w:t xml:space="preserve"> m is the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cavity radius in steady state</w:t>
      </w:r>
      <w:r w:rsidRPr="00D9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h(i+1)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731399">
        <w:rPr>
          <w:rFonts w:ascii="Times New Roman" w:hAnsi="Times New Roman" w:cs="Times New Roman"/>
          <w:i/>
          <w:sz w:val="20"/>
          <w:szCs w:val="20"/>
        </w:rPr>
        <w:t>h(i)</w:t>
      </w:r>
      <w:r w:rsidRPr="00D9622E">
        <w:rPr>
          <w:rFonts w:ascii="Times New Roman" w:hAnsi="Times New Roman" w:cs="Times New Roman"/>
          <w:sz w:val="20"/>
          <w:szCs w:val="20"/>
        </w:rPr>
        <w:t>+((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31.82</w:t>
      </w:r>
      <w:r w:rsidRPr="00D9622E">
        <w:rPr>
          <w:rFonts w:ascii="Times New Roman" w:hAnsi="Times New Roman" w:cs="Times New Roman"/>
          <w:sz w:val="20"/>
          <w:szCs w:val="20"/>
        </w:rPr>
        <w:t>*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31.82</w:t>
      </w:r>
      <w:r w:rsidRPr="00D9622E">
        <w:rPr>
          <w:rFonts w:ascii="Times New Roman" w:hAnsi="Times New Roman" w:cs="Times New Roman"/>
          <w:sz w:val="20"/>
          <w:szCs w:val="20"/>
        </w:rPr>
        <w:t>-</w:t>
      </w:r>
      <w:r w:rsidRPr="00731399">
        <w:rPr>
          <w:rFonts w:ascii="Times New Roman" w:hAnsi="Times New Roman" w:cs="Times New Roman"/>
          <w:i/>
          <w:sz w:val="20"/>
          <w:szCs w:val="20"/>
        </w:rPr>
        <w:t>L(i)*L(i)</w:t>
      </w:r>
      <w:r w:rsidRPr="00D9622E">
        <w:rPr>
          <w:rFonts w:ascii="Times New Roman" w:hAnsi="Times New Roman" w:cs="Times New Roman"/>
          <w:sz w:val="20"/>
          <w:szCs w:val="20"/>
        </w:rPr>
        <w:t>)**0.5)*0.000007512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end do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 xml:space="preserve">do </w:t>
      </w:r>
      <w:r w:rsidRPr="00731399">
        <w:rPr>
          <w:rFonts w:ascii="Times New Roman" w:hAnsi="Times New Roman" w:cs="Times New Roman"/>
          <w:i/>
          <w:sz w:val="20"/>
          <w:szCs w:val="20"/>
        </w:rPr>
        <w:t>k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1,34560 ---------------------------------------- This loop calculate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9622E">
        <w:rPr>
          <w:rFonts w:ascii="Times New Roman" w:hAnsi="Times New Roman" w:cs="Times New Roman"/>
          <w:sz w:val="20"/>
          <w:szCs w:val="20"/>
        </w:rPr>
        <w:t xml:space="preserve"> the cavity shape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in dynamic state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 xml:space="preserve">do </w:t>
      </w:r>
      <w:r w:rsidRPr="00731399">
        <w:rPr>
          <w:rFonts w:ascii="Times New Roman" w:hAnsi="Times New Roman" w:cs="Times New Roman"/>
          <w:i/>
          <w:sz w:val="20"/>
          <w:szCs w:val="20"/>
        </w:rPr>
        <w:t>m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1,17000 --------------------------------------- This loop calculate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9622E">
        <w:rPr>
          <w:rFonts w:ascii="Times New Roman" w:hAnsi="Times New Roman" w:cs="Times New Roman"/>
          <w:sz w:val="20"/>
          <w:szCs w:val="20"/>
        </w:rPr>
        <w:t xml:space="preserve"> the </w:t>
      </w:r>
      <w:r w:rsidRPr="00D9622E">
        <w:rPr>
          <w:rFonts w:ascii="Times New Roman" w:hAnsi="Times New Roman" w:cs="Times New Roman"/>
          <w:color w:val="000000" w:themeColor="text1"/>
          <w:sz w:val="20"/>
          <w:szCs w:val="20"/>
        </w:rPr>
        <w:t>cavity radius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if (</w:t>
      </w:r>
      <w:r w:rsidRPr="00731399">
        <w:rPr>
          <w:rFonts w:ascii="Times New Roman" w:hAnsi="Times New Roman" w:cs="Times New Roman"/>
          <w:i/>
          <w:sz w:val="20"/>
          <w:szCs w:val="20"/>
        </w:rPr>
        <w:t>h(17002-m)</w:t>
      </w:r>
      <w:r w:rsidRPr="00D9622E">
        <w:rPr>
          <w:rFonts w:ascii="Times New Roman" w:hAnsi="Times New Roman" w:cs="Times New Roman"/>
          <w:sz w:val="20"/>
          <w:szCs w:val="20"/>
        </w:rPr>
        <w:t>&gt;1) then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R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(1+</w:t>
      </w:r>
      <w:r w:rsidRPr="00731399">
        <w:rPr>
          <w:rFonts w:ascii="Times New Roman" w:hAnsi="Times New Roman" w:cs="Times New Roman"/>
          <w:i/>
          <w:sz w:val="20"/>
          <w:szCs w:val="20"/>
        </w:rPr>
        <w:t>L(17002-m)</w:t>
      </w:r>
      <w:r w:rsidRPr="00D9622E">
        <w:rPr>
          <w:rFonts w:ascii="Times New Roman" w:hAnsi="Times New Roman" w:cs="Times New Roman"/>
          <w:sz w:val="20"/>
          <w:szCs w:val="20"/>
        </w:rPr>
        <w:t>*</w:t>
      </w:r>
      <w:r w:rsidRPr="00731399">
        <w:rPr>
          <w:rFonts w:ascii="Times New Roman" w:hAnsi="Times New Roman" w:cs="Times New Roman"/>
          <w:i/>
          <w:sz w:val="20"/>
          <w:szCs w:val="20"/>
        </w:rPr>
        <w:t>L(17002-m)</w:t>
      </w:r>
      <w:r w:rsidRPr="00D9622E">
        <w:rPr>
          <w:rFonts w:ascii="Times New Roman" w:hAnsi="Times New Roman" w:cs="Times New Roman"/>
          <w:sz w:val="20"/>
          <w:szCs w:val="20"/>
        </w:rPr>
        <w:t>)/2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end if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lastRenderedPageBreak/>
        <w:t>end do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LhR(k)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(2*</w:t>
      </w:r>
      <w:r w:rsidRPr="00731399">
        <w:rPr>
          <w:rFonts w:ascii="Times New Roman" w:hAnsi="Times New Roman" w:cs="Times New Roman"/>
          <w:i/>
          <w:sz w:val="20"/>
          <w:szCs w:val="20"/>
        </w:rPr>
        <w:t>R</w:t>
      </w:r>
      <w:r w:rsidRPr="00D9622E">
        <w:rPr>
          <w:rFonts w:ascii="Times New Roman" w:hAnsi="Times New Roman" w:cs="Times New Roman"/>
          <w:sz w:val="20"/>
          <w:szCs w:val="20"/>
        </w:rPr>
        <w:t>-1)**0.5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 xml:space="preserve">do </w:t>
      </w:r>
      <w:r w:rsidRPr="00731399">
        <w:rPr>
          <w:rFonts w:ascii="Times New Roman" w:hAnsi="Times New Roman" w:cs="Times New Roman"/>
          <w:i/>
          <w:sz w:val="20"/>
          <w:szCs w:val="20"/>
        </w:rPr>
        <w:t>j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1,17000 ----------------------------------- This loop calculate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9622E">
        <w:rPr>
          <w:rFonts w:ascii="Times New Roman" w:hAnsi="Times New Roman" w:cs="Times New Roman"/>
          <w:sz w:val="20"/>
          <w:szCs w:val="20"/>
        </w:rPr>
        <w:t xml:space="preserve"> the cavity shape every 100 seconds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L(1)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0.0015855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Uc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((400000+(0.5-0.5*cos(2*3.14159*100*</w:t>
      </w:r>
      <w:r w:rsidRPr="00731399">
        <w:rPr>
          <w:rFonts w:ascii="Times New Roman" w:hAnsi="Times New Roman" w:cs="Times New Roman"/>
          <w:i/>
          <w:sz w:val="20"/>
          <w:szCs w:val="20"/>
        </w:rPr>
        <w:t>k</w:t>
      </w:r>
      <w:r w:rsidRPr="00D9622E">
        <w:rPr>
          <w:rFonts w:ascii="Times New Roman" w:hAnsi="Times New Roman" w:cs="Times New Roman"/>
          <w:sz w:val="20"/>
          <w:szCs w:val="20"/>
        </w:rPr>
        <w:t>/3600/24))*100*1000*10)/3/3.16/(10**(7)))**3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h(1)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731399">
        <w:rPr>
          <w:rFonts w:ascii="Times New Roman" w:hAnsi="Times New Roman" w:cs="Times New Roman"/>
          <w:i/>
          <w:sz w:val="20"/>
          <w:szCs w:val="20"/>
        </w:rPr>
        <w:t>R*Uc</w:t>
      </w:r>
      <w:r w:rsidRPr="00D9622E">
        <w:rPr>
          <w:rFonts w:ascii="Times New Roman" w:hAnsi="Times New Roman" w:cs="Times New Roman"/>
          <w:sz w:val="20"/>
          <w:szCs w:val="20"/>
        </w:rPr>
        <w:t>*100*</w:t>
      </w:r>
      <w:r w:rsidRPr="00731399">
        <w:rPr>
          <w:rFonts w:ascii="Times New Roman" w:hAnsi="Times New Roman" w:cs="Times New Roman"/>
          <w:i/>
          <w:sz w:val="20"/>
          <w:szCs w:val="20"/>
        </w:rPr>
        <w:t>R/R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L(17002-j)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(1-</w:t>
      </w:r>
      <w:r w:rsidRPr="00731399">
        <w:rPr>
          <w:rFonts w:ascii="Times New Roman" w:hAnsi="Times New Roman" w:cs="Times New Roman"/>
          <w:i/>
          <w:sz w:val="20"/>
          <w:szCs w:val="20"/>
        </w:rPr>
        <w:t>Uc</w:t>
      </w:r>
      <w:r w:rsidRPr="00D9622E">
        <w:rPr>
          <w:rFonts w:ascii="Times New Roman" w:hAnsi="Times New Roman" w:cs="Times New Roman"/>
          <w:sz w:val="20"/>
          <w:szCs w:val="20"/>
        </w:rPr>
        <w:t>*100*</w:t>
      </w:r>
      <w:r w:rsidRPr="00731399">
        <w:rPr>
          <w:rFonts w:ascii="Times New Roman" w:hAnsi="Times New Roman" w:cs="Times New Roman"/>
          <w:i/>
          <w:sz w:val="20"/>
          <w:szCs w:val="20"/>
        </w:rPr>
        <w:t>R/R</w:t>
      </w:r>
      <w:r w:rsidRPr="00D9622E">
        <w:rPr>
          <w:rFonts w:ascii="Times New Roman" w:hAnsi="Times New Roman" w:cs="Times New Roman"/>
          <w:sz w:val="20"/>
          <w:szCs w:val="20"/>
        </w:rPr>
        <w:t>)*</w:t>
      </w:r>
      <w:r w:rsidRPr="00731399">
        <w:rPr>
          <w:rFonts w:ascii="Times New Roman" w:hAnsi="Times New Roman" w:cs="Times New Roman"/>
          <w:i/>
          <w:sz w:val="20"/>
          <w:szCs w:val="20"/>
        </w:rPr>
        <w:t>L(17001-j)</w:t>
      </w:r>
      <w:r w:rsidRPr="00D9622E">
        <w:rPr>
          <w:rFonts w:ascii="Times New Roman" w:hAnsi="Times New Roman" w:cs="Times New Roman"/>
          <w:sz w:val="20"/>
          <w:szCs w:val="20"/>
        </w:rPr>
        <w:t>+0.0015855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h(17002-j)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731399">
        <w:rPr>
          <w:rFonts w:ascii="Times New Roman" w:hAnsi="Times New Roman" w:cs="Times New Roman"/>
          <w:i/>
          <w:sz w:val="20"/>
          <w:szCs w:val="20"/>
        </w:rPr>
        <w:t>h(17001-j)</w:t>
      </w:r>
      <w:r w:rsidRPr="00D9622E">
        <w:rPr>
          <w:rFonts w:ascii="Times New Roman" w:hAnsi="Times New Roman" w:cs="Times New Roman"/>
          <w:sz w:val="20"/>
          <w:szCs w:val="20"/>
        </w:rPr>
        <w:t>+((</w:t>
      </w:r>
      <w:r w:rsidRPr="00731399">
        <w:rPr>
          <w:rFonts w:ascii="Times New Roman" w:hAnsi="Times New Roman" w:cs="Times New Roman"/>
          <w:i/>
          <w:sz w:val="20"/>
          <w:szCs w:val="20"/>
        </w:rPr>
        <w:t>R*R</w:t>
      </w:r>
      <w:r w:rsidRPr="00D9622E">
        <w:rPr>
          <w:rFonts w:ascii="Times New Roman" w:hAnsi="Times New Roman" w:cs="Times New Roman"/>
          <w:sz w:val="20"/>
          <w:szCs w:val="20"/>
        </w:rPr>
        <w:t>-</w:t>
      </w:r>
      <w:r w:rsidRPr="00731399">
        <w:rPr>
          <w:rFonts w:ascii="Times New Roman" w:hAnsi="Times New Roman" w:cs="Times New Roman"/>
          <w:i/>
          <w:sz w:val="20"/>
          <w:szCs w:val="20"/>
        </w:rPr>
        <w:t>L(17001-j)*L(17001-j)</w:t>
      </w:r>
      <w:r w:rsidRPr="00D9622E">
        <w:rPr>
          <w:rFonts w:ascii="Times New Roman" w:hAnsi="Times New Roman" w:cs="Times New Roman"/>
          <w:sz w:val="20"/>
          <w:szCs w:val="20"/>
        </w:rPr>
        <w:t>)**0.5)*</w:t>
      </w:r>
      <w:r w:rsidRPr="00731399">
        <w:rPr>
          <w:rFonts w:ascii="Times New Roman" w:hAnsi="Times New Roman" w:cs="Times New Roman"/>
          <w:i/>
          <w:sz w:val="20"/>
          <w:szCs w:val="20"/>
        </w:rPr>
        <w:t>Uc</w:t>
      </w:r>
      <w:r w:rsidRPr="00D9622E">
        <w:rPr>
          <w:rFonts w:ascii="Times New Roman" w:hAnsi="Times New Roman" w:cs="Times New Roman"/>
          <w:sz w:val="20"/>
          <w:szCs w:val="20"/>
        </w:rPr>
        <w:t>*100*</w:t>
      </w:r>
      <w:r w:rsidRPr="00731399">
        <w:rPr>
          <w:rFonts w:ascii="Times New Roman" w:hAnsi="Times New Roman" w:cs="Times New Roman"/>
          <w:i/>
          <w:sz w:val="20"/>
          <w:szCs w:val="20"/>
        </w:rPr>
        <w:t>R/R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end do</w:t>
      </w:r>
    </w:p>
    <w:p w:rsidR="007918EE" w:rsidRPr="00731399" w:rsidRDefault="007918EE" w:rsidP="007918EE">
      <w:pPr>
        <w:rPr>
          <w:rFonts w:ascii="Times New Roman" w:hAnsi="Times New Roman" w:cs="Times New Roman"/>
          <w:i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x(k)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731399">
        <w:rPr>
          <w:rFonts w:ascii="Times New Roman" w:hAnsi="Times New Roman" w:cs="Times New Roman"/>
          <w:i/>
          <w:sz w:val="20"/>
          <w:szCs w:val="20"/>
        </w:rPr>
        <w:t>real(k)</w:t>
      </w:r>
    </w:p>
    <w:p w:rsidR="007918EE" w:rsidRPr="00731399" w:rsidRDefault="007918EE" w:rsidP="007918EE">
      <w:pPr>
        <w:rPr>
          <w:rFonts w:ascii="Times New Roman" w:hAnsi="Times New Roman" w:cs="Times New Roman"/>
          <w:i/>
          <w:sz w:val="20"/>
          <w:szCs w:val="20"/>
        </w:rPr>
      </w:pPr>
      <w:r w:rsidRPr="00731399">
        <w:rPr>
          <w:rFonts w:ascii="Times New Roman" w:hAnsi="Times New Roman" w:cs="Times New Roman"/>
          <w:i/>
          <w:sz w:val="20"/>
          <w:szCs w:val="20"/>
        </w:rPr>
        <w:t>y(k)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731399">
        <w:rPr>
          <w:rFonts w:ascii="Times New Roman" w:hAnsi="Times New Roman" w:cs="Times New Roman"/>
          <w:i/>
          <w:sz w:val="20"/>
          <w:szCs w:val="20"/>
        </w:rPr>
        <w:t>LhR(k)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end do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p</w:t>
      </w:r>
      <w:r w:rsidRPr="0037078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＝</w:t>
      </w:r>
      <w:r w:rsidRPr="00D9622E">
        <w:rPr>
          <w:rFonts w:ascii="Times New Roman" w:hAnsi="Times New Roman" w:cs="Times New Roman"/>
          <w:sz w:val="20"/>
          <w:szCs w:val="20"/>
        </w:rPr>
        <w:t>initialize_plot()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call set_yscale(p,0.0,10.0)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call set_xlabel(p, "</w:t>
      </w:r>
      <w:r w:rsidRPr="00731399">
        <w:rPr>
          <w:rFonts w:ascii="Times New Roman" w:hAnsi="Times New Roman" w:cs="Times New Roman"/>
          <w:i/>
          <w:sz w:val="20"/>
          <w:szCs w:val="20"/>
        </w:rPr>
        <w:t>k</w:t>
      </w:r>
      <w:r w:rsidRPr="00D9622E">
        <w:rPr>
          <w:rFonts w:ascii="Times New Roman" w:hAnsi="Times New Roman" w:cs="Times New Roman"/>
          <w:sz w:val="20"/>
          <w:szCs w:val="20"/>
        </w:rPr>
        <w:t>")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call set_ylabel(p, "</w:t>
      </w:r>
      <w:r w:rsidRPr="00731399">
        <w:rPr>
          <w:rFonts w:ascii="Times New Roman" w:hAnsi="Times New Roman" w:cs="Times New Roman"/>
          <w:i/>
          <w:sz w:val="20"/>
          <w:szCs w:val="20"/>
        </w:rPr>
        <w:t>LhR</w:t>
      </w:r>
      <w:r w:rsidRPr="00D9622E">
        <w:rPr>
          <w:rFonts w:ascii="Times New Roman" w:hAnsi="Times New Roman" w:cs="Times New Roman"/>
          <w:sz w:val="20"/>
          <w:szCs w:val="20"/>
        </w:rPr>
        <w:t>")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call add_dataset(p,</w:t>
      </w:r>
      <w:r w:rsidRPr="00731399">
        <w:rPr>
          <w:rFonts w:ascii="Times New Roman" w:hAnsi="Times New Roman" w:cs="Times New Roman"/>
          <w:i/>
          <w:sz w:val="20"/>
          <w:szCs w:val="20"/>
        </w:rPr>
        <w:t>x,y</w:t>
      </w:r>
      <w:r w:rsidRPr="00D9622E">
        <w:rPr>
          <w:rFonts w:ascii="Times New Roman" w:hAnsi="Times New Roman" w:cs="Times New Roman"/>
          <w:sz w:val="20"/>
          <w:szCs w:val="20"/>
        </w:rPr>
        <w:t>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call display_plot(p)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call destroy_plot(p)</w:t>
      </w:r>
    </w:p>
    <w:p w:rsidR="007918EE" w:rsidRPr="00D9622E" w:rsidRDefault="007918EE" w:rsidP="007918EE">
      <w:pPr>
        <w:rPr>
          <w:rFonts w:ascii="Times New Roman" w:hAnsi="Times New Roman" w:cs="Times New Roman"/>
          <w:sz w:val="20"/>
          <w:szCs w:val="20"/>
        </w:rPr>
      </w:pPr>
      <w:r w:rsidRPr="00D9622E">
        <w:rPr>
          <w:rFonts w:ascii="Times New Roman" w:hAnsi="Times New Roman" w:cs="Times New Roman"/>
          <w:sz w:val="20"/>
          <w:szCs w:val="20"/>
        </w:rPr>
        <w:t>print ………</w:t>
      </w:r>
    </w:p>
    <w:p w:rsidR="00E11F36" w:rsidRDefault="007918EE" w:rsidP="007918EE">
      <w:r w:rsidRPr="00D9622E">
        <w:rPr>
          <w:rFonts w:ascii="Times New Roman" w:hAnsi="Times New Roman" w:cs="Times New Roman"/>
          <w:sz w:val="20"/>
          <w:szCs w:val="20"/>
        </w:rPr>
        <w:t>end</w:t>
      </w:r>
    </w:p>
    <w:sectPr w:rsidR="00E11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36" w:rsidRDefault="00E11F36" w:rsidP="007918EE">
      <w:r>
        <w:separator/>
      </w:r>
    </w:p>
  </w:endnote>
  <w:endnote w:type="continuationSeparator" w:id="1">
    <w:p w:rsidR="00E11F36" w:rsidRDefault="00E11F36" w:rsidP="0079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36" w:rsidRDefault="00E11F36" w:rsidP="007918EE">
      <w:r>
        <w:separator/>
      </w:r>
    </w:p>
  </w:footnote>
  <w:footnote w:type="continuationSeparator" w:id="1">
    <w:p w:rsidR="00E11F36" w:rsidRDefault="00E11F36" w:rsidP="0079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8EE"/>
    <w:rsid w:val="007918EE"/>
    <w:rsid w:val="00E1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18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1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3940</Characters>
  <Application>Microsoft Office Word</Application>
  <DocSecurity>0</DocSecurity>
  <Lines>32</Lines>
  <Paragraphs>9</Paragraphs>
  <ScaleCrop>false</ScaleCrop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2022-12-17T16:00:00Z</dcterms:created>
  <dcterms:modified xsi:type="dcterms:W3CDTF">2022-12-17T16:01:00Z</dcterms:modified>
</cp:coreProperties>
</file>