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E720F" w14:textId="72854102" w:rsidR="00F15D73" w:rsidRDefault="00F15D73" w:rsidP="00A63E90">
      <w:pPr>
        <w:pStyle w:val="NoSpacing"/>
        <w:spacing w:line="360" w:lineRule="auto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Supplementary information for:</w:t>
      </w:r>
    </w:p>
    <w:p w14:paraId="64016F35" w14:textId="77777777" w:rsidR="00F15D73" w:rsidRDefault="00F15D73" w:rsidP="00A63E90">
      <w:pPr>
        <w:pStyle w:val="NoSpacing"/>
        <w:spacing w:line="360" w:lineRule="auto"/>
        <w:rPr>
          <w:b/>
          <w:sz w:val="28"/>
          <w:szCs w:val="28"/>
        </w:rPr>
      </w:pPr>
    </w:p>
    <w:p w14:paraId="3CBBD895" w14:textId="5A728969" w:rsidR="00CD147E" w:rsidRPr="00686B58" w:rsidRDefault="00CD147E" w:rsidP="00A63E90">
      <w:pPr>
        <w:pStyle w:val="NoSpacing"/>
        <w:spacing w:line="360" w:lineRule="auto"/>
        <w:rPr>
          <w:b/>
          <w:sz w:val="28"/>
          <w:szCs w:val="28"/>
        </w:rPr>
      </w:pPr>
      <w:r w:rsidRPr="00686B58">
        <w:rPr>
          <w:b/>
          <w:sz w:val="28"/>
          <w:szCs w:val="28"/>
        </w:rPr>
        <w:t>A site for deep ice coring at West Hercules Dome: results from ground-based geophysics and modeling</w:t>
      </w:r>
    </w:p>
    <w:p w14:paraId="3DE805D3" w14:textId="23A10AD5" w:rsidR="00B51302" w:rsidRDefault="00B51302" w:rsidP="00A63E90">
      <w:pPr>
        <w:pStyle w:val="NoSpacing"/>
        <w:spacing w:line="360" w:lineRule="auto"/>
      </w:pPr>
    </w:p>
    <w:p w14:paraId="74295ADA" w14:textId="7297EAE2" w:rsidR="00B51302" w:rsidRDefault="00B51302" w:rsidP="00A63E90">
      <w:pPr>
        <w:pStyle w:val="NoSpacing"/>
        <w:spacing w:line="360" w:lineRule="auto"/>
      </w:pPr>
      <w:r>
        <w:t>T.J. Fudge</w:t>
      </w:r>
      <w:r w:rsidRPr="00EC0685">
        <w:rPr>
          <w:vertAlign w:val="superscript"/>
        </w:rPr>
        <w:t>1</w:t>
      </w:r>
      <w:r>
        <w:t>, Ben</w:t>
      </w:r>
      <w:r w:rsidR="00F179F2">
        <w:t>jamin H.</w:t>
      </w:r>
      <w:r>
        <w:t xml:space="preserve"> Hills</w:t>
      </w:r>
      <w:r w:rsidRPr="00EC0685">
        <w:rPr>
          <w:vertAlign w:val="superscript"/>
        </w:rPr>
        <w:t>1</w:t>
      </w:r>
      <w:r w:rsidR="00C03411">
        <w:rPr>
          <w:vertAlign w:val="superscript"/>
        </w:rPr>
        <w:t>,2</w:t>
      </w:r>
      <w:r>
        <w:t xml:space="preserve">, Annika </w:t>
      </w:r>
      <w:r w:rsidR="007E20ED">
        <w:t xml:space="preserve">N. </w:t>
      </w:r>
      <w:r>
        <w:t>Horlings</w:t>
      </w:r>
      <w:r w:rsidRPr="00EC0685">
        <w:rPr>
          <w:vertAlign w:val="superscript"/>
        </w:rPr>
        <w:t>1</w:t>
      </w:r>
      <w:r>
        <w:t>, Nic</w:t>
      </w:r>
      <w:r w:rsidR="00830124">
        <w:t>holas</w:t>
      </w:r>
      <w:r>
        <w:t xml:space="preserve"> Holschuh</w:t>
      </w:r>
      <w:r w:rsidR="00C03411">
        <w:rPr>
          <w:vertAlign w:val="superscript"/>
        </w:rPr>
        <w:t>3</w:t>
      </w:r>
      <w:r>
        <w:t xml:space="preserve">, </w:t>
      </w:r>
      <w:r w:rsidR="00D02C41">
        <w:t xml:space="preserve">John </w:t>
      </w:r>
      <w:r w:rsidR="001B4971">
        <w:t xml:space="preserve">Erich </w:t>
      </w:r>
      <w:r w:rsidR="00D02C41">
        <w:t>Christian</w:t>
      </w:r>
      <w:r w:rsidR="00D02C41" w:rsidRPr="00D02C41">
        <w:rPr>
          <w:vertAlign w:val="superscript"/>
        </w:rPr>
        <w:t>4,5</w:t>
      </w:r>
      <w:r w:rsidR="00D02C41">
        <w:t xml:space="preserve">, </w:t>
      </w:r>
      <w:r w:rsidR="00B24A4A">
        <w:t>Lindsey Davidge</w:t>
      </w:r>
      <w:r w:rsidR="00B24A4A" w:rsidRPr="00B24A4A">
        <w:rPr>
          <w:vertAlign w:val="superscript"/>
        </w:rPr>
        <w:t>1</w:t>
      </w:r>
      <w:r w:rsidR="00B24A4A">
        <w:t>, Andrew Hoffman</w:t>
      </w:r>
      <w:r w:rsidR="00B24A4A" w:rsidRPr="00B24A4A">
        <w:rPr>
          <w:vertAlign w:val="superscript"/>
        </w:rPr>
        <w:t>1</w:t>
      </w:r>
      <w:r w:rsidR="00B24A4A">
        <w:t xml:space="preserve">, </w:t>
      </w:r>
      <w:r w:rsidR="00936CA1">
        <w:t>Gemma K. O’Connor</w:t>
      </w:r>
      <w:r w:rsidR="00936CA1" w:rsidRPr="00350401">
        <w:rPr>
          <w:vertAlign w:val="superscript"/>
        </w:rPr>
        <w:t>1</w:t>
      </w:r>
      <w:r w:rsidR="00936CA1">
        <w:t xml:space="preserve">, </w:t>
      </w:r>
      <w:r>
        <w:t>Knut Christianson</w:t>
      </w:r>
      <w:r w:rsidRPr="00EC0685">
        <w:rPr>
          <w:vertAlign w:val="superscript"/>
        </w:rPr>
        <w:t>1</w:t>
      </w:r>
      <w:r>
        <w:t xml:space="preserve">, and Eric </w:t>
      </w:r>
      <w:r w:rsidR="002D0C32">
        <w:t xml:space="preserve">J. </w:t>
      </w:r>
      <w:r>
        <w:t>Steig</w:t>
      </w:r>
      <w:r w:rsidRPr="00EC0685">
        <w:rPr>
          <w:vertAlign w:val="superscript"/>
        </w:rPr>
        <w:t>1</w:t>
      </w:r>
    </w:p>
    <w:p w14:paraId="781920A6" w14:textId="69A6FF34" w:rsidR="004A6D7C" w:rsidRDefault="004A6D7C" w:rsidP="00A63E90">
      <w:pPr>
        <w:spacing w:line="360" w:lineRule="auto"/>
        <w:rPr>
          <w:b/>
        </w:rPr>
      </w:pPr>
    </w:p>
    <w:p w14:paraId="2E782516" w14:textId="1AC4D80E" w:rsidR="00A95888" w:rsidRDefault="001C6443" w:rsidP="00A63E90">
      <w:pPr>
        <w:pStyle w:val="NoSpacing"/>
        <w:spacing w:line="360" w:lineRule="auto"/>
      </w:pPr>
      <w:r>
        <w:rPr>
          <w:b/>
        </w:rPr>
        <w:t>S1: Surface Horizontal Velocities</w:t>
      </w:r>
    </w:p>
    <w:p w14:paraId="0CA148C3" w14:textId="42D18C8A" w:rsidR="001C6443" w:rsidRPr="001C6443" w:rsidRDefault="001C6443" w:rsidP="00A63E90">
      <w:pPr>
        <w:pStyle w:val="NoSpacing"/>
        <w:spacing w:line="360" w:lineRule="auto"/>
      </w:pPr>
      <w:r>
        <w:t xml:space="preserve">The horizontal velocities were measured at the three </w:t>
      </w:r>
      <w:proofErr w:type="spellStart"/>
      <w:r>
        <w:t>ApRES</w:t>
      </w:r>
      <w:proofErr w:type="spellEnd"/>
      <w:r>
        <w:t xml:space="preserve"> locations away from the divide (Figure S1). Due to cm-scale uncertainties in the positions of the antennae and conduit, the measurements have significant uncertainty; however, they are useful for comparison with the modeled horizontal velocities which are based on the balance velocity. </w:t>
      </w:r>
      <w:r w:rsidR="00463CFB">
        <w:t>For the model, we have assumed no divergence based on the reasonable fit of the modeled surface velocities to the measured ones. The modeled velocities assuming a circular dome significantly underestimate the measured velocities.</w:t>
      </w:r>
      <w:r>
        <w:t xml:space="preserve"> </w:t>
      </w:r>
    </w:p>
    <w:p w14:paraId="01FABB90" w14:textId="77777777" w:rsidR="00463CFB" w:rsidRDefault="00463CFB" w:rsidP="00A63E90">
      <w:pPr>
        <w:pStyle w:val="NoSpacing"/>
        <w:spacing w:line="360" w:lineRule="auto"/>
        <w:rPr>
          <w:b/>
        </w:rPr>
      </w:pPr>
    </w:p>
    <w:p w14:paraId="73A77B43" w14:textId="670A2A6D" w:rsidR="00463CFB" w:rsidRDefault="00463CFB" w:rsidP="00A63E90">
      <w:pPr>
        <w:pStyle w:val="NoSpacing"/>
        <w:spacing w:line="360" w:lineRule="auto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 wp14:anchorId="0C0A91CF" wp14:editId="294B45BE">
            <wp:extent cx="5333333" cy="4000000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_s_velocity_model_gps_ridge_di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F6128" w14:textId="05FB9852" w:rsidR="00C031AB" w:rsidRPr="002F59A7" w:rsidRDefault="002F59A7" w:rsidP="00A63E90">
      <w:pPr>
        <w:pStyle w:val="NoSpacing"/>
        <w:spacing w:line="360" w:lineRule="auto"/>
      </w:pPr>
      <w:bookmarkStart w:id="1" w:name="_Hlk109379099"/>
      <w:r w:rsidRPr="002F59A7">
        <w:t>Fig. S1</w:t>
      </w:r>
      <w:r>
        <w:t>: Horizontal surface velocities measured with GNSS</w:t>
      </w:r>
      <w:r w:rsidR="00A33449">
        <w:t xml:space="preserve"> along the x135 transect. Measurements were made during </w:t>
      </w:r>
      <w:proofErr w:type="spellStart"/>
      <w:r w:rsidR="00A33449">
        <w:t>ApRES</w:t>
      </w:r>
      <w:proofErr w:type="spellEnd"/>
      <w:r w:rsidR="00A33449">
        <w:t xml:space="preserve"> acquisitions and are shown for n1000 (5.7km), n2000 (6.7km) and n5000 (9.7km). In the 2018 and 2019 seasons, the transmitter and receiver antennae positions were measured. A </w:t>
      </w:r>
      <w:proofErr w:type="spellStart"/>
      <w:r w:rsidR="00A33449">
        <w:t>condiut</w:t>
      </w:r>
      <w:proofErr w:type="spellEnd"/>
      <w:r w:rsidR="00A33449">
        <w:t xml:space="preserve"> was installed in 2019 which was used for the measurement pair between the 2019 and 2021 seasons. Black triangle at 4.7 km is the divide position. </w:t>
      </w:r>
      <w:r w:rsidR="008E5701">
        <w:t xml:space="preserve">“Modeled Ridge” has no divergence, i.e. the </w:t>
      </w:r>
      <w:proofErr w:type="spellStart"/>
      <w:r w:rsidR="008E5701">
        <w:t>flowband</w:t>
      </w:r>
      <w:proofErr w:type="spellEnd"/>
      <w:r w:rsidR="008E5701">
        <w:t xml:space="preserve"> width remains constant. “Modeled circular dome” include divergence such that the velocity increases only half as fast. </w:t>
      </w:r>
      <w:r>
        <w:t xml:space="preserve">  </w:t>
      </w:r>
    </w:p>
    <w:bookmarkEnd w:id="1"/>
    <w:p w14:paraId="4B270A34" w14:textId="77777777" w:rsidR="002F59A7" w:rsidRDefault="002F59A7" w:rsidP="00A63E90">
      <w:pPr>
        <w:pStyle w:val="NoSpacing"/>
        <w:spacing w:line="360" w:lineRule="auto"/>
        <w:rPr>
          <w:b/>
        </w:rPr>
      </w:pPr>
    </w:p>
    <w:p w14:paraId="7B4CEA1F" w14:textId="725044E1" w:rsidR="002D02F4" w:rsidRDefault="003968AB" w:rsidP="00A63E90">
      <w:pPr>
        <w:pStyle w:val="NoSpacing"/>
        <w:spacing w:line="360" w:lineRule="auto"/>
        <w:rPr>
          <w:b/>
        </w:rPr>
      </w:pPr>
      <w:r w:rsidRPr="00D831BB">
        <w:rPr>
          <w:b/>
        </w:rPr>
        <w:t>S</w:t>
      </w:r>
      <w:r w:rsidR="001C6443">
        <w:rPr>
          <w:b/>
        </w:rPr>
        <w:t>2</w:t>
      </w:r>
      <w:r w:rsidRPr="00D831BB">
        <w:rPr>
          <w:b/>
        </w:rPr>
        <w:t xml:space="preserve">: </w:t>
      </w:r>
      <w:r w:rsidR="002D02F4" w:rsidRPr="00686B58">
        <w:rPr>
          <w:b/>
          <w:caps/>
        </w:rPr>
        <w:t xml:space="preserve">ApRES </w:t>
      </w:r>
      <w:r w:rsidR="000E1C3B" w:rsidRPr="00686B58">
        <w:rPr>
          <w:b/>
          <w:caps/>
        </w:rPr>
        <w:t>Data and Interpretation</w:t>
      </w:r>
    </w:p>
    <w:p w14:paraId="325DE236" w14:textId="44999DE6" w:rsidR="000E1C3B" w:rsidRDefault="005F1568" w:rsidP="00A63E90">
      <w:pPr>
        <w:pStyle w:val="NoSpacing"/>
        <w:spacing w:line="360" w:lineRule="auto"/>
      </w:pPr>
      <w:r>
        <w:tab/>
      </w:r>
      <w:r w:rsidR="000E1C3B">
        <w:t xml:space="preserve">In this section we show all the </w:t>
      </w:r>
      <w:proofErr w:type="spellStart"/>
      <w:r w:rsidR="000E1C3B">
        <w:t>ApRES</w:t>
      </w:r>
      <w:proofErr w:type="spellEnd"/>
      <w:r w:rsidR="000E1C3B">
        <w:t xml:space="preserve"> acquisitions from West Hercules Dome with repeat acquisitions over the three Hercules Dome field seasons. Each of the West Dome sites has measurements in 18/19, 19/20 and 21/22</w:t>
      </w:r>
      <w:r>
        <w:t xml:space="preserve"> (S1-S4)</w:t>
      </w:r>
      <w:r w:rsidR="000E1C3B">
        <w:t xml:space="preserve">, allowing for three different inferences of the vertical velocity with different durations between measurements: 18/19-19/20 (one year), 19/20-21/22 (two years), and 18/19-21/22 (three years).  </w:t>
      </w:r>
    </w:p>
    <w:p w14:paraId="3E117624" w14:textId="34E75691" w:rsidR="000E1C3B" w:rsidRDefault="005F1568" w:rsidP="00A63E90">
      <w:pPr>
        <w:pStyle w:val="NoSpacing"/>
        <w:spacing w:line="360" w:lineRule="auto"/>
        <w:rPr>
          <w:bCs/>
          <w:i/>
          <w:iCs/>
        </w:rPr>
      </w:pPr>
      <w:r>
        <w:t xml:space="preserve"> </w:t>
      </w:r>
      <w:r>
        <w:tab/>
      </w:r>
      <w:r w:rsidR="000E1C3B">
        <w:t xml:space="preserve">Three of the four sites along x135 have effectively identical vertical velocity profiles between interferences (i.e. the black and grey profiles are equivalent in </w:t>
      </w:r>
      <w:r w:rsidR="00E81F4E">
        <w:t>Fig</w:t>
      </w:r>
      <w:r w:rsidR="0041368F">
        <w:t>.</w:t>
      </w:r>
      <w:r w:rsidR="000E1C3B">
        <w:t xml:space="preserve"> S1, S2, and S4). The ice</w:t>
      </w:r>
      <w:r w:rsidR="005E4369">
        <w:t>-</w:t>
      </w:r>
      <w:r w:rsidR="000E1C3B">
        <w:t xml:space="preserve">dynamic interpretation in the manuscript would not change if the second interference </w:t>
      </w:r>
      <w:r w:rsidR="000E1C3B">
        <w:lastRenderedPageBreak/>
        <w:t xml:space="preserve">was used in substitution of the first. Conversely, we find a notably different velocity profile at the </w:t>
      </w:r>
      <w:r>
        <w:t>third</w:t>
      </w:r>
      <w:r w:rsidR="000E1C3B">
        <w:t xml:space="preserve"> site, </w:t>
      </w:r>
      <w:r w:rsidR="00AD17DE">
        <w:t>n2000</w:t>
      </w:r>
      <w:r w:rsidR="000E1C3B">
        <w:t>, between the first and second interferences (</w:t>
      </w:r>
      <w:r w:rsidR="00E81F4E">
        <w:t>Fig.</w:t>
      </w:r>
      <w:r w:rsidR="000E1C3B">
        <w:t xml:space="preserve"> S3). </w:t>
      </w:r>
      <w:r>
        <w:t>The 18/19-19/20 profile has significant curvature, similar to the sites closer to the divide (</w:t>
      </w:r>
      <w:r w:rsidR="00AD17DE">
        <w:t>n0</w:t>
      </w:r>
      <w:r>
        <w:t xml:space="preserve"> and </w:t>
      </w:r>
      <w:r w:rsidR="00AD17DE">
        <w:t>n1000</w:t>
      </w:r>
      <w:r>
        <w:t>), whereas the 19/20-21/22 profile has less curvature and is mo</w:t>
      </w:r>
      <w:r w:rsidR="006C38BE">
        <w:t xml:space="preserve">re similar to </w:t>
      </w:r>
      <w:r w:rsidR="00AD17DE">
        <w:t>n5000</w:t>
      </w:r>
      <w:r w:rsidR="006C38BE">
        <w:t>. The reason for the difference in the two vertical velocity profiles is undetermined. There is no obvious processing difference</w:t>
      </w:r>
      <w:r w:rsidR="0058172F">
        <w:t xml:space="preserve"> since the same techniques were used </w:t>
      </w:r>
      <w:r w:rsidR="0041368F">
        <w:t>for</w:t>
      </w:r>
      <w:r w:rsidR="0058172F">
        <w:t xml:space="preserve"> the other </w:t>
      </w:r>
      <w:r w:rsidR="0041368F">
        <w:t>three</w:t>
      </w:r>
      <w:r w:rsidR="0058172F">
        <w:t xml:space="preserve"> sites. Similarly, there is little horizontal velocity at these sites such that the total surface motion in the three years between the 18/19 and 21/22 occupations is about 0.5 m. It seems implausible that the vertical velocity could change significantly over such a small horizontal distance. As to the interpretation, a</w:t>
      </w:r>
      <w:r w:rsidR="006C38BE">
        <w:t xml:space="preserve"> profile with less curvature is arguably more expected given the 2</w:t>
      </w:r>
      <w:r w:rsidR="0041368F">
        <w:t xml:space="preserve"> </w:t>
      </w:r>
      <w:r w:rsidR="006C38BE">
        <w:t xml:space="preserve">km distance from the present divide, and thus outside of the zone of significant divide flow; however, the best fit surface velocity for the 19/20-21/22 data is even lower than the fit with the 18/19-19/20 data. The </w:t>
      </w:r>
      <w:r w:rsidR="00AD17DE">
        <w:t xml:space="preserve">inferred surface velocity from </w:t>
      </w:r>
      <w:r w:rsidR="006C38BE">
        <w:t xml:space="preserve">18/19-19/20 was already lower than any of the other 3 sites. </w:t>
      </w:r>
      <w:r w:rsidR="000E1C3B">
        <w:t xml:space="preserve">Further investigations </w:t>
      </w:r>
      <w:r w:rsidR="0058172F">
        <w:t xml:space="preserve">at West Dome, including more imaging of the bed and additional </w:t>
      </w:r>
      <w:proofErr w:type="spellStart"/>
      <w:r w:rsidR="0058172F">
        <w:t>ApRES</w:t>
      </w:r>
      <w:proofErr w:type="spellEnd"/>
      <w:r w:rsidR="0058172F">
        <w:t xml:space="preserve"> sites, may allow insight into the cause of the different vertical velocity profiles.</w:t>
      </w:r>
    </w:p>
    <w:p w14:paraId="77C61F4D" w14:textId="77777777" w:rsidR="000E1C3B" w:rsidRDefault="000E1C3B" w:rsidP="00A63E90">
      <w:pPr>
        <w:pStyle w:val="NoSpacing"/>
        <w:spacing w:line="360" w:lineRule="auto"/>
        <w:rPr>
          <w:bCs/>
          <w:i/>
          <w:iCs/>
        </w:rPr>
      </w:pPr>
    </w:p>
    <w:p w14:paraId="107069F4" w14:textId="4B9095EE" w:rsidR="00D831BB" w:rsidRPr="00EC0685" w:rsidRDefault="0058172F" w:rsidP="00A63E90">
      <w:pPr>
        <w:pStyle w:val="NoSpacing"/>
        <w:spacing w:line="360" w:lineRule="auto"/>
        <w:rPr>
          <w:bCs/>
          <w:i/>
          <w:iCs/>
        </w:rPr>
      </w:pPr>
      <w:r>
        <w:rPr>
          <w:bCs/>
          <w:i/>
          <w:iCs/>
        </w:rPr>
        <w:t xml:space="preserve">S1.2 </w:t>
      </w:r>
      <w:r w:rsidR="003968AB" w:rsidRPr="00EC0685">
        <w:rPr>
          <w:bCs/>
          <w:i/>
          <w:iCs/>
        </w:rPr>
        <w:t>Calculation of bed slope</w:t>
      </w:r>
      <w:r w:rsidR="00D831BB" w:rsidRPr="00EC0685">
        <w:rPr>
          <w:bCs/>
          <w:i/>
          <w:iCs/>
        </w:rPr>
        <w:t xml:space="preserve"> and impact on vertical velocity profile</w:t>
      </w:r>
    </w:p>
    <w:p w14:paraId="658D6A57" w14:textId="3F4EF52C" w:rsidR="00EB19D0" w:rsidRDefault="0058172F" w:rsidP="00A63E90">
      <w:pPr>
        <w:pStyle w:val="NoSpacing"/>
        <w:spacing w:line="360" w:lineRule="auto"/>
      </w:pPr>
      <w:r>
        <w:t xml:space="preserve"> </w:t>
      </w:r>
      <w:r>
        <w:tab/>
      </w:r>
      <w:r w:rsidR="00D831BB">
        <w:t xml:space="preserve">The choice of bed slope to use in the fit of the </w:t>
      </w:r>
      <w:proofErr w:type="spellStart"/>
      <w:r>
        <w:t>ApRES</w:t>
      </w:r>
      <w:proofErr w:type="spellEnd"/>
      <w:r>
        <w:t xml:space="preserve"> vertical velocities is non-trivial</w:t>
      </w:r>
      <w:r w:rsidR="00D831BB">
        <w:t>. The main difficulty is what length</w:t>
      </w:r>
      <w:r>
        <w:t>-scale</w:t>
      </w:r>
      <w:r w:rsidR="00D831BB">
        <w:t xml:space="preserve"> the slope should be calculated over. The most appropriate length likely scales with the height above the bed; ice directly above the bed will flow parallel to </w:t>
      </w:r>
      <w:r w:rsidR="0041368F">
        <w:t xml:space="preserve">the </w:t>
      </w:r>
      <w:r w:rsidR="00D831BB">
        <w:t>bed slope locally on a scale of meters. Ice hundreds of meters above the bed is likely sensitive to the bed slope on a larger length scale such as hundreds of m</w:t>
      </w:r>
      <w:r w:rsidR="00EB19D0">
        <w:t xml:space="preserve">eters. In </w:t>
      </w:r>
      <w:r w:rsidR="00E81F4E">
        <w:t>Fig.</w:t>
      </w:r>
      <w:r w:rsidR="00EB19D0">
        <w:t xml:space="preserve"> S</w:t>
      </w:r>
      <w:r>
        <w:t>5</w:t>
      </w:r>
      <w:r w:rsidR="00EB19D0">
        <w:t>, we sho</w:t>
      </w:r>
      <w:r>
        <w:t>w</w:t>
      </w:r>
      <w:r w:rsidR="00EB19D0">
        <w:t xml:space="preserve"> the bed slope calculations for different length scales and different low-pass filtering of the bed.</w:t>
      </w:r>
      <w:r w:rsidR="00867BF6">
        <w:t xml:space="preserve"> A further complication is that we resolve the bed only directly along the radar line. While the radar line closely approximates the flowline, off-nadir variations in the bed may also affect the local vertical velocity profile, particularly for near-bed ice. </w:t>
      </w:r>
    </w:p>
    <w:p w14:paraId="5976616B" w14:textId="43D14D24" w:rsidR="00536FD8" w:rsidRDefault="00EB19D0" w:rsidP="00A63E90">
      <w:pPr>
        <w:pStyle w:val="NoSpacing"/>
        <w:spacing w:line="360" w:lineRule="auto"/>
      </w:pPr>
      <w:r>
        <w:tab/>
      </w:r>
      <w:r w:rsidR="00867BF6">
        <w:t>Near</w:t>
      </w:r>
      <w:r>
        <w:t xml:space="preserve"> the divide, the </w:t>
      </w:r>
      <w:proofErr w:type="spellStart"/>
      <w:r>
        <w:t>bedslope</w:t>
      </w:r>
      <w:proofErr w:type="spellEnd"/>
      <w:r>
        <w:t xml:space="preserve"> has </w:t>
      </w:r>
      <w:r w:rsidR="00867BF6">
        <w:t>limited</w:t>
      </w:r>
      <w:r>
        <w:t xml:space="preserve"> influence on the vertical velocity profile because </w:t>
      </w:r>
      <w:r w:rsidR="00867BF6">
        <w:t xml:space="preserve">of the small </w:t>
      </w:r>
      <w:r>
        <w:t>horizontal velocit</w:t>
      </w:r>
      <w:r w:rsidR="00867BF6">
        <w:t>ies</w:t>
      </w:r>
      <w:r>
        <w:t>. The importance of the bed slope increases with the distance from the divide a</w:t>
      </w:r>
      <w:r w:rsidR="00833882">
        <w:t>s</w:t>
      </w:r>
      <w:r>
        <w:t xml:space="preserve"> the horizontal velocity increases. The choice of length scale is particularly influential at </w:t>
      </w:r>
      <w:r w:rsidR="00AD17DE">
        <w:t>n5000</w:t>
      </w:r>
      <w:r w:rsidR="00833882">
        <w:t>;</w:t>
      </w:r>
      <w:r>
        <w:t xml:space="preserve"> </w:t>
      </w:r>
      <w:r w:rsidR="00833882">
        <w:t>for</w:t>
      </w:r>
      <w:r>
        <w:t xml:space="preserve"> the bed with no low-pass filtering</w:t>
      </w:r>
      <w:r w:rsidR="00536FD8">
        <w:t>, the slope switch</w:t>
      </w:r>
      <w:r w:rsidR="00833882">
        <w:t>es</w:t>
      </w:r>
      <w:r w:rsidR="00536FD8">
        <w:t xml:space="preserve"> signs </w:t>
      </w:r>
      <w:r w:rsidR="00833882">
        <w:t>at the</w:t>
      </w:r>
      <w:r w:rsidR="00536FD8">
        <w:t xml:space="preserve"> 300</w:t>
      </w:r>
      <w:r w:rsidR="00833882">
        <w:t xml:space="preserve"> m calculation length.</w:t>
      </w:r>
      <w:r w:rsidR="00536FD8">
        <w:t xml:space="preserve"> </w:t>
      </w:r>
    </w:p>
    <w:p w14:paraId="6484035A" w14:textId="1CE09C42" w:rsidR="00B51190" w:rsidRDefault="00536FD8" w:rsidP="00A63E90">
      <w:pPr>
        <w:pStyle w:val="NoSpacing"/>
        <w:spacing w:line="360" w:lineRule="auto"/>
      </w:pPr>
      <w:r>
        <w:tab/>
        <w:t xml:space="preserve">The amount of smoothing also typically has a large influence. This is shown at both </w:t>
      </w:r>
      <w:r w:rsidR="00AD17DE">
        <w:t>n2000</w:t>
      </w:r>
      <w:r>
        <w:t xml:space="preserve"> and </w:t>
      </w:r>
      <w:r w:rsidR="00AD17DE">
        <w:t>n5000</w:t>
      </w:r>
      <w:r>
        <w:t xml:space="preserve"> where the bed slope can reverse sign based on the degree of smoothing</w:t>
      </w:r>
      <w:r w:rsidR="00AD17DE">
        <w:t xml:space="preserve"> (</w:t>
      </w:r>
      <w:r w:rsidR="00E81F4E">
        <w:t>Fig.</w:t>
      </w:r>
      <w:r w:rsidR="00AD17DE">
        <w:t xml:space="preserve"> S5)</w:t>
      </w:r>
      <w:r w:rsidR="00E25B3E">
        <w:t xml:space="preserve">. For the modeling of internal layers, we used </w:t>
      </w:r>
      <w:r w:rsidR="00833882">
        <w:t>a</w:t>
      </w:r>
      <w:r w:rsidR="00E25B3E">
        <w:t xml:space="preserve"> bed </w:t>
      </w:r>
      <w:r w:rsidR="00833882">
        <w:t>with</w:t>
      </w:r>
      <w:r w:rsidR="00E25B3E">
        <w:t xml:space="preserve"> 1000</w:t>
      </w:r>
      <w:r w:rsidR="00833882">
        <w:t>-</w:t>
      </w:r>
      <w:r w:rsidR="00E25B3E">
        <w:t>m low pass filter</w:t>
      </w:r>
      <w:r w:rsidR="00833882">
        <w:t>ing</w:t>
      </w:r>
      <w:r w:rsidR="00E25B3E">
        <w:t xml:space="preserve"> to avoid </w:t>
      </w:r>
      <w:r w:rsidR="00E25B3E">
        <w:lastRenderedPageBreak/>
        <w:t xml:space="preserve">introducing structure in the modeled layers that is not apparent in the </w:t>
      </w:r>
      <w:r w:rsidR="00833882">
        <w:t>measured</w:t>
      </w:r>
      <w:r w:rsidR="00E25B3E">
        <w:t xml:space="preserve"> layers. For fitting the </w:t>
      </w:r>
      <w:proofErr w:type="spellStart"/>
      <w:r w:rsidR="00E25B3E">
        <w:t>ApRES</w:t>
      </w:r>
      <w:proofErr w:type="spellEnd"/>
      <w:r w:rsidR="00E25B3E">
        <w:t xml:space="preserve"> vertical velocities, it is not clear that the same rationale is appropriate. This is best illustrated at </w:t>
      </w:r>
      <w:r w:rsidR="00833882">
        <w:t>n</w:t>
      </w:r>
      <w:r w:rsidR="00AD17DE">
        <w:t>5000</w:t>
      </w:r>
      <w:r w:rsidR="00B51190">
        <w:t>, where the choice of bed slope influences the inferred surface vertical velocity. Without the upward sloping bed, the surface vertical velocity exceeds the measured accumulation rat</w:t>
      </w:r>
      <w:r w:rsidR="00411CEA">
        <w:t>e considerably</w:t>
      </w:r>
      <w:r w:rsidR="00AD17DE">
        <w:t xml:space="preserve"> (Section 3.5, Table 1)</w:t>
      </w:r>
      <w:r w:rsidR="00B51190">
        <w:t>. With the upward bed slope, found for lengths less than 250</w:t>
      </w:r>
      <w:r w:rsidR="00833882">
        <w:t xml:space="preserve"> </w:t>
      </w:r>
      <w:r w:rsidR="00B51190">
        <w:t>m on the unfiltered bed, the surface vertical velocity is reduced and matches the measured accumulation rate more closely. The choice of bed</w:t>
      </w:r>
      <w:r w:rsidR="00833882">
        <w:t xml:space="preserve"> </w:t>
      </w:r>
      <w:r w:rsidR="00B51190">
        <w:t>slope highlights the challenge in interpreting the shape of the vertical velocity profile in regions with a rough bed. The challenge becomes more pronounced at the velocity increases</w:t>
      </w:r>
      <w:r w:rsidR="00AD17DE">
        <w:t xml:space="preserve">, such as near South Pole (Hills </w:t>
      </w:r>
      <w:r w:rsidR="00686B58">
        <w:t>and others</w:t>
      </w:r>
      <w:r w:rsidR="00AD17DE">
        <w:t>, 2022).</w:t>
      </w:r>
    </w:p>
    <w:p w14:paraId="76348880" w14:textId="79190632" w:rsidR="00860385" w:rsidRDefault="00B85117" w:rsidP="00A63E90">
      <w:pPr>
        <w:spacing w:line="360" w:lineRule="auto"/>
        <w:jc w:val="center"/>
      </w:pPr>
      <w:r>
        <w:rPr>
          <w:noProof/>
          <w:lang w:val="en-US"/>
        </w:rPr>
        <w:drawing>
          <wp:inline distT="0" distB="0" distL="0" distR="0" wp14:anchorId="500FB0DD" wp14:editId="6738A3C8">
            <wp:extent cx="3657607" cy="36576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135n0_VVvertical_velocity_3march2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36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5A038" w14:textId="5AA2522A" w:rsidR="00860385" w:rsidRDefault="00E81F4E" w:rsidP="00A63E90">
      <w:pPr>
        <w:spacing w:line="360" w:lineRule="auto"/>
        <w:rPr>
          <w:i/>
          <w:iCs/>
        </w:rPr>
      </w:pPr>
      <w:r>
        <w:rPr>
          <w:b/>
          <w:bCs/>
          <w:i/>
          <w:iCs/>
        </w:rPr>
        <w:t>Fig.</w:t>
      </w:r>
      <w:r w:rsidR="00860385" w:rsidRPr="0032701F">
        <w:rPr>
          <w:b/>
          <w:bCs/>
          <w:i/>
          <w:iCs/>
        </w:rPr>
        <w:t xml:space="preserve"> S</w:t>
      </w:r>
      <w:r w:rsidR="001C6443">
        <w:rPr>
          <w:b/>
          <w:bCs/>
          <w:i/>
          <w:iCs/>
        </w:rPr>
        <w:t>2</w:t>
      </w:r>
      <w:r w:rsidR="00860385" w:rsidRPr="0032701F">
        <w:rPr>
          <w:b/>
          <w:bCs/>
          <w:i/>
          <w:iCs/>
        </w:rPr>
        <w:t>.</w:t>
      </w:r>
      <w:r w:rsidR="00860385">
        <w:rPr>
          <w:b/>
          <w:bCs/>
          <w:i/>
          <w:iCs/>
        </w:rPr>
        <w:t xml:space="preserve"> </w:t>
      </w:r>
      <w:proofErr w:type="spellStart"/>
      <w:r w:rsidR="00860385">
        <w:rPr>
          <w:i/>
          <w:iCs/>
        </w:rPr>
        <w:t>ApRES</w:t>
      </w:r>
      <w:proofErr w:type="spellEnd"/>
      <w:r w:rsidR="00860385">
        <w:rPr>
          <w:i/>
          <w:iCs/>
        </w:rPr>
        <w:t>-derived vertical velocity profiles from a single site, n0. Each individual dot represents the average vertical velocity calculated using the measured phase shift within a 20-m bin. Uncertainties are shown with horizontal lines. The large dot is the vertical velocity of the inferred bed interface</w:t>
      </w:r>
      <w:r w:rsidR="005E4369">
        <w:rPr>
          <w:i/>
          <w:iCs/>
        </w:rPr>
        <w:t xml:space="preserve"> depth</w:t>
      </w:r>
      <w:r w:rsidR="00860385">
        <w:rPr>
          <w:i/>
          <w:iCs/>
        </w:rPr>
        <w:t xml:space="preserve"> (interpreted from echo intensity). The black profile is from the first interference between the 18</w:t>
      </w:r>
      <w:r w:rsidR="005E4369">
        <w:rPr>
          <w:i/>
          <w:iCs/>
        </w:rPr>
        <w:t>/</w:t>
      </w:r>
      <w:r w:rsidR="00860385">
        <w:rPr>
          <w:i/>
          <w:iCs/>
        </w:rPr>
        <w:t>19 acquisition and the 19</w:t>
      </w:r>
      <w:r w:rsidR="005E4369">
        <w:rPr>
          <w:i/>
          <w:iCs/>
        </w:rPr>
        <w:t>/</w:t>
      </w:r>
      <w:r w:rsidR="00860385">
        <w:rPr>
          <w:i/>
          <w:iCs/>
        </w:rPr>
        <w:t>20 acquisition. The grey profile is for the second interference between the 19</w:t>
      </w:r>
      <w:r w:rsidR="005E4369">
        <w:rPr>
          <w:i/>
          <w:iCs/>
        </w:rPr>
        <w:t>/</w:t>
      </w:r>
      <w:r w:rsidR="00860385">
        <w:rPr>
          <w:i/>
          <w:iCs/>
        </w:rPr>
        <w:t>20 acquisition and the 21</w:t>
      </w:r>
      <w:r w:rsidR="005E4369">
        <w:rPr>
          <w:i/>
          <w:iCs/>
        </w:rPr>
        <w:t>/</w:t>
      </w:r>
      <w:r w:rsidR="00860385">
        <w:rPr>
          <w:i/>
          <w:iCs/>
        </w:rPr>
        <w:t xml:space="preserve">22 acquisition. Inset) A map of Hercules Dome with surface elevation in grey colormap (as in </w:t>
      </w:r>
      <w:r>
        <w:rPr>
          <w:i/>
          <w:iCs/>
        </w:rPr>
        <w:t>Fig.</w:t>
      </w:r>
      <w:r w:rsidR="00860385">
        <w:rPr>
          <w:i/>
          <w:iCs/>
        </w:rPr>
        <w:t xml:space="preserve"> 1), black dots showing all repeat acquisition </w:t>
      </w:r>
      <w:proofErr w:type="spellStart"/>
      <w:r w:rsidR="00860385">
        <w:rPr>
          <w:i/>
          <w:iCs/>
        </w:rPr>
        <w:t>ApRES</w:t>
      </w:r>
      <w:proofErr w:type="spellEnd"/>
      <w:r w:rsidR="00860385">
        <w:rPr>
          <w:i/>
          <w:iCs/>
        </w:rPr>
        <w:t xml:space="preserve"> sites, and red showing the specific site plotted in this </w:t>
      </w:r>
      <w:r>
        <w:rPr>
          <w:i/>
          <w:iCs/>
        </w:rPr>
        <w:t>fig</w:t>
      </w:r>
      <w:r w:rsidR="005E4369">
        <w:rPr>
          <w:i/>
          <w:iCs/>
        </w:rPr>
        <w:t>ure.</w:t>
      </w:r>
    </w:p>
    <w:p w14:paraId="4DC058CA" w14:textId="77777777" w:rsidR="00860385" w:rsidRPr="0032701F" w:rsidRDefault="00860385" w:rsidP="00A63E90">
      <w:pPr>
        <w:spacing w:line="360" w:lineRule="auto"/>
        <w:rPr>
          <w:b/>
          <w:bCs/>
          <w:i/>
          <w:iCs/>
        </w:rPr>
      </w:pPr>
    </w:p>
    <w:p w14:paraId="671B0C0E" w14:textId="3716014F" w:rsidR="00860385" w:rsidRDefault="00B85117" w:rsidP="00A63E90">
      <w:pPr>
        <w:spacing w:line="360" w:lineRule="auto"/>
        <w:jc w:val="center"/>
      </w:pPr>
      <w:r>
        <w:rPr>
          <w:noProof/>
          <w:lang w:val="en-US"/>
        </w:rPr>
        <w:drawing>
          <wp:inline distT="0" distB="0" distL="0" distR="0" wp14:anchorId="623CF868" wp14:editId="6BEEE4FB">
            <wp:extent cx="3657607" cy="36576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135n1000_VVvertical_velocity_3march2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36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A6AA7" w14:textId="6A695324" w:rsidR="00860385" w:rsidRPr="0032701F" w:rsidRDefault="00E81F4E" w:rsidP="00A63E90">
      <w:pPr>
        <w:spacing w:line="360" w:lineRule="auto"/>
      </w:pPr>
      <w:r>
        <w:rPr>
          <w:b/>
          <w:bCs/>
          <w:i/>
          <w:iCs/>
        </w:rPr>
        <w:t>Fig.</w:t>
      </w:r>
      <w:r w:rsidR="00860385" w:rsidRPr="0032701F">
        <w:rPr>
          <w:b/>
          <w:bCs/>
          <w:i/>
          <w:iCs/>
        </w:rPr>
        <w:t xml:space="preserve"> S</w:t>
      </w:r>
      <w:r w:rsidR="001C6443">
        <w:rPr>
          <w:b/>
          <w:bCs/>
          <w:i/>
          <w:iCs/>
        </w:rPr>
        <w:t>3</w:t>
      </w:r>
      <w:r w:rsidR="00860385" w:rsidRPr="0032701F">
        <w:rPr>
          <w:b/>
          <w:bCs/>
          <w:i/>
          <w:iCs/>
        </w:rPr>
        <w:t>.</w:t>
      </w:r>
      <w:r w:rsidR="00860385">
        <w:rPr>
          <w:b/>
          <w:bCs/>
          <w:i/>
          <w:iCs/>
        </w:rPr>
        <w:t xml:space="preserve"> </w:t>
      </w:r>
      <w:r w:rsidR="00860385">
        <w:rPr>
          <w:i/>
          <w:iCs/>
        </w:rPr>
        <w:t xml:space="preserve">Same as </w:t>
      </w:r>
      <w:r>
        <w:rPr>
          <w:i/>
          <w:iCs/>
        </w:rPr>
        <w:t>Fig.</w:t>
      </w:r>
      <w:r w:rsidR="00860385">
        <w:rPr>
          <w:i/>
          <w:iCs/>
        </w:rPr>
        <w:t xml:space="preserve"> S1 but for site n1000.</w:t>
      </w:r>
    </w:p>
    <w:p w14:paraId="0BCA3BEC" w14:textId="4688D152" w:rsidR="00860385" w:rsidRDefault="00B85117" w:rsidP="00A63E90">
      <w:pPr>
        <w:spacing w:line="360" w:lineRule="auto"/>
        <w:jc w:val="center"/>
      </w:pPr>
      <w:r>
        <w:rPr>
          <w:noProof/>
          <w:lang w:val="en-US"/>
        </w:rPr>
        <w:drawing>
          <wp:inline distT="0" distB="0" distL="0" distR="0" wp14:anchorId="09D322C4" wp14:editId="4220135C">
            <wp:extent cx="3657607" cy="36576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x135n2000_VVvertical_velocity_3march2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36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98980" w14:textId="4649A4FE" w:rsidR="00860385" w:rsidRPr="0032701F" w:rsidRDefault="00E81F4E" w:rsidP="00A63E90">
      <w:pPr>
        <w:spacing w:line="360" w:lineRule="auto"/>
      </w:pPr>
      <w:r>
        <w:rPr>
          <w:b/>
          <w:bCs/>
          <w:i/>
          <w:iCs/>
        </w:rPr>
        <w:t>Fig.</w:t>
      </w:r>
      <w:r w:rsidR="00860385" w:rsidRPr="0032701F">
        <w:rPr>
          <w:b/>
          <w:bCs/>
          <w:i/>
          <w:iCs/>
        </w:rPr>
        <w:t xml:space="preserve"> S</w:t>
      </w:r>
      <w:r w:rsidR="001C6443">
        <w:rPr>
          <w:b/>
          <w:bCs/>
          <w:i/>
          <w:iCs/>
        </w:rPr>
        <w:t>4</w:t>
      </w:r>
      <w:r w:rsidR="00860385" w:rsidRPr="0032701F">
        <w:rPr>
          <w:b/>
          <w:bCs/>
          <w:i/>
          <w:iCs/>
        </w:rPr>
        <w:t>.</w:t>
      </w:r>
      <w:r w:rsidR="00860385">
        <w:rPr>
          <w:b/>
          <w:bCs/>
          <w:i/>
          <w:iCs/>
        </w:rPr>
        <w:t xml:space="preserve"> </w:t>
      </w:r>
      <w:r w:rsidR="00860385">
        <w:rPr>
          <w:i/>
          <w:iCs/>
        </w:rPr>
        <w:t xml:space="preserve">Same as </w:t>
      </w:r>
      <w:r>
        <w:rPr>
          <w:i/>
          <w:iCs/>
        </w:rPr>
        <w:t>Fig.</w:t>
      </w:r>
      <w:r w:rsidR="00860385">
        <w:rPr>
          <w:i/>
          <w:iCs/>
        </w:rPr>
        <w:t xml:space="preserve"> S1 but for site n2000.</w:t>
      </w:r>
    </w:p>
    <w:p w14:paraId="33CCD941" w14:textId="77777777" w:rsidR="00860385" w:rsidRDefault="00860385" w:rsidP="00A63E90">
      <w:pPr>
        <w:spacing w:line="360" w:lineRule="auto"/>
        <w:jc w:val="center"/>
      </w:pPr>
    </w:p>
    <w:p w14:paraId="54B75FB7" w14:textId="7C5AA8FB" w:rsidR="00860385" w:rsidRDefault="00B85117" w:rsidP="00A63E90">
      <w:pPr>
        <w:spacing w:line="360" w:lineRule="auto"/>
        <w:jc w:val="center"/>
      </w:pPr>
      <w:r>
        <w:rPr>
          <w:noProof/>
          <w:lang w:val="en-US"/>
        </w:rPr>
        <w:drawing>
          <wp:inline distT="0" distB="0" distL="0" distR="0" wp14:anchorId="3D11AFBA" wp14:editId="6BDA70DF">
            <wp:extent cx="3657607" cy="365760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x135n5000_VVvertical_velocity_3march2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36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FC5CD" w14:textId="0D3C9BBA" w:rsidR="00860385" w:rsidRPr="0032701F" w:rsidRDefault="00E81F4E" w:rsidP="00A63E90">
      <w:pPr>
        <w:spacing w:line="360" w:lineRule="auto"/>
      </w:pPr>
      <w:r>
        <w:rPr>
          <w:b/>
          <w:bCs/>
          <w:i/>
          <w:iCs/>
        </w:rPr>
        <w:t>Fig.</w:t>
      </w:r>
      <w:r w:rsidR="00860385" w:rsidRPr="0032701F">
        <w:rPr>
          <w:b/>
          <w:bCs/>
          <w:i/>
          <w:iCs/>
        </w:rPr>
        <w:t xml:space="preserve"> S</w:t>
      </w:r>
      <w:r w:rsidR="001C6443">
        <w:rPr>
          <w:b/>
          <w:bCs/>
          <w:i/>
          <w:iCs/>
        </w:rPr>
        <w:t>5</w:t>
      </w:r>
      <w:r w:rsidR="00860385" w:rsidRPr="0032701F">
        <w:rPr>
          <w:b/>
          <w:bCs/>
          <w:i/>
          <w:iCs/>
        </w:rPr>
        <w:t>.</w:t>
      </w:r>
      <w:r w:rsidR="00860385">
        <w:rPr>
          <w:b/>
          <w:bCs/>
          <w:i/>
          <w:iCs/>
        </w:rPr>
        <w:t xml:space="preserve"> </w:t>
      </w:r>
      <w:r w:rsidR="00860385">
        <w:rPr>
          <w:i/>
          <w:iCs/>
        </w:rPr>
        <w:t xml:space="preserve">Same as </w:t>
      </w:r>
      <w:r>
        <w:rPr>
          <w:i/>
          <w:iCs/>
        </w:rPr>
        <w:t>Fig.</w:t>
      </w:r>
      <w:r w:rsidR="00860385">
        <w:rPr>
          <w:i/>
          <w:iCs/>
        </w:rPr>
        <w:t xml:space="preserve"> S1 but for site n5000.</w:t>
      </w:r>
    </w:p>
    <w:p w14:paraId="0AD70702" w14:textId="77777777" w:rsidR="00860385" w:rsidRDefault="00860385" w:rsidP="00A63E90">
      <w:pPr>
        <w:pStyle w:val="NoSpacing"/>
        <w:spacing w:line="360" w:lineRule="auto"/>
      </w:pPr>
    </w:p>
    <w:p w14:paraId="7C79253F" w14:textId="77777777" w:rsidR="00B51190" w:rsidRDefault="00B51190" w:rsidP="00A63E90">
      <w:pPr>
        <w:pStyle w:val="NoSpacing"/>
        <w:spacing w:line="360" w:lineRule="auto"/>
      </w:pPr>
    </w:p>
    <w:p w14:paraId="3626DE66" w14:textId="5898E798" w:rsidR="00B51190" w:rsidRDefault="0014459E" w:rsidP="00A63E90">
      <w:pPr>
        <w:pStyle w:val="NoSpacing"/>
        <w:spacing w:line="360" w:lineRule="auto"/>
      </w:pPr>
      <w:r>
        <w:rPr>
          <w:noProof/>
          <w:lang w:val="en-US"/>
        </w:rPr>
        <w:lastRenderedPageBreak/>
        <w:drawing>
          <wp:inline distT="0" distB="0" distL="0" distR="0" wp14:anchorId="7CF98995" wp14:editId="727B0152">
            <wp:extent cx="5943600" cy="594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_s5_pn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C172B" w14:textId="70696AC5" w:rsidR="00B51190" w:rsidRDefault="00E81F4E" w:rsidP="00A63E90">
      <w:pPr>
        <w:pStyle w:val="NoSpacing"/>
        <w:spacing w:line="360" w:lineRule="auto"/>
      </w:pPr>
      <w:r w:rsidRPr="00DE407B">
        <w:rPr>
          <w:b/>
          <w:bCs/>
        </w:rPr>
        <w:t>Fig.</w:t>
      </w:r>
      <w:r w:rsidR="00B51190" w:rsidRPr="00DE407B">
        <w:rPr>
          <w:b/>
          <w:bCs/>
        </w:rPr>
        <w:t xml:space="preserve"> S</w:t>
      </w:r>
      <w:r w:rsidR="001C6443">
        <w:rPr>
          <w:b/>
          <w:bCs/>
        </w:rPr>
        <w:t>6</w:t>
      </w:r>
      <w:r w:rsidR="00B51190">
        <w:t xml:space="preserve">: </w:t>
      </w:r>
      <w:r w:rsidR="0014459E">
        <w:t>Panel A</w:t>
      </w:r>
      <w:r w:rsidR="00B51190">
        <w:t xml:space="preserve"> shows </w:t>
      </w:r>
      <w:r w:rsidR="00411CEA">
        <w:t xml:space="preserve">the </w:t>
      </w:r>
      <w:r w:rsidR="00B51190">
        <w:t xml:space="preserve">bed with different </w:t>
      </w:r>
      <w:r w:rsidR="004F52AD">
        <w:t xml:space="preserve">amounts of </w:t>
      </w:r>
      <w:r w:rsidR="00B51190">
        <w:t>low pass filtering.</w:t>
      </w:r>
      <w:r w:rsidR="004F52AD">
        <w:t xml:space="preserve"> </w:t>
      </w:r>
      <w:r w:rsidR="0014459E">
        <w:t>Panels B-E</w:t>
      </w:r>
      <w:r w:rsidR="004F52AD">
        <w:t xml:space="preserve"> show the slope calculated for different length scales centered at the location of the </w:t>
      </w:r>
      <w:proofErr w:type="spellStart"/>
      <w:r w:rsidR="004F52AD">
        <w:t>ApRES</w:t>
      </w:r>
      <w:proofErr w:type="spellEnd"/>
      <w:r w:rsidR="004F52AD">
        <w:t xml:space="preserve"> measurement</w:t>
      </w:r>
      <w:r w:rsidR="00411CEA">
        <w:t xml:space="preserve"> with the three different amounts of low-pass filtering in the top panel</w:t>
      </w:r>
      <w:r w:rsidR="004F52AD">
        <w:t xml:space="preserve">. </w:t>
      </w:r>
      <w:r w:rsidR="000D0476">
        <w:t>The bed</w:t>
      </w:r>
      <w:r w:rsidR="00833882">
        <w:t xml:space="preserve"> </w:t>
      </w:r>
      <w:r w:rsidR="000D0476">
        <w:t xml:space="preserve">slope values used in Table 1 are shown by blue circles. </w:t>
      </w:r>
      <w:r w:rsidR="004F52AD">
        <w:t xml:space="preserve">Bottom </w:t>
      </w:r>
      <w:r w:rsidR="00411CEA">
        <w:t xml:space="preserve">panels show the </w:t>
      </w:r>
      <w:r w:rsidR="001F784E">
        <w:t xml:space="preserve">influence of the bed slope on vertical velocities in the lower half of the ice sheet computed using Eq. </w:t>
      </w:r>
      <w:r w:rsidR="00833882">
        <w:t>8</w:t>
      </w:r>
      <w:r w:rsidR="001F784E">
        <w:t xml:space="preserve"> with the same surface velocity </w:t>
      </w:r>
      <w:r w:rsidR="000D0476">
        <w:t xml:space="preserve">(0.13 </w:t>
      </w:r>
      <w:r w:rsidR="00700C01">
        <w:t>m a</w:t>
      </w:r>
      <w:r w:rsidR="00700C01" w:rsidRPr="00833882">
        <w:rPr>
          <w:vertAlign w:val="superscript"/>
        </w:rPr>
        <w:t>-1</w:t>
      </w:r>
      <w:r w:rsidR="000D0476">
        <w:t xml:space="preserve">) </w:t>
      </w:r>
      <w:r w:rsidR="001F784E">
        <w:t>and shape profile (p</w:t>
      </w:r>
      <w:r w:rsidR="000D0476">
        <w:t>=4</w:t>
      </w:r>
      <w:r w:rsidR="001F784E">
        <w:t>).</w:t>
      </w:r>
      <w:r w:rsidR="000D0476">
        <w:t xml:space="preserve"> </w:t>
      </w:r>
    </w:p>
    <w:p w14:paraId="3056C72F" w14:textId="01E8C14C" w:rsidR="00B51190" w:rsidRDefault="00B51190" w:rsidP="00A63E90">
      <w:pPr>
        <w:pStyle w:val="NoSpacing"/>
        <w:spacing w:line="360" w:lineRule="auto"/>
      </w:pPr>
    </w:p>
    <w:p w14:paraId="0636A4E1" w14:textId="7928E6C3" w:rsidR="004A6D7C" w:rsidRDefault="00CE73C4" w:rsidP="00A63E90">
      <w:pPr>
        <w:spacing w:line="360" w:lineRule="auto"/>
        <w:rPr>
          <w:b/>
        </w:rPr>
      </w:pPr>
      <w:r w:rsidRPr="00A33449">
        <w:rPr>
          <w:b/>
        </w:rPr>
        <w:t xml:space="preserve">S1.3 Modeled misfit </w:t>
      </w:r>
    </w:p>
    <w:p w14:paraId="3129C34C" w14:textId="6BF152F6" w:rsidR="00A33449" w:rsidRDefault="00A33449" w:rsidP="00A63E90">
      <w:pPr>
        <w:spacing w:line="360" w:lineRule="auto"/>
        <w:rPr>
          <w:b/>
        </w:rPr>
      </w:pPr>
    </w:p>
    <w:p w14:paraId="225AABF1" w14:textId="5A123EBA" w:rsidR="00CE73C4" w:rsidRDefault="00CE73C4" w:rsidP="00A63E90">
      <w:pPr>
        <w:spacing w:line="360" w:lineRule="auto"/>
      </w:pPr>
      <w:r>
        <w:rPr>
          <w:noProof/>
          <w:lang w:val="en-US"/>
        </w:rPr>
        <w:lastRenderedPageBreak/>
        <w:drawing>
          <wp:inline distT="0" distB="0" distL="0" distR="0" wp14:anchorId="08FD409D" wp14:editId="23BFBEF3">
            <wp:extent cx="5943600" cy="4925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_accgrad_misfi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9D7E5" w14:textId="29AE2C69" w:rsidR="00D810DD" w:rsidRDefault="00CE73C4" w:rsidP="00A63E90">
      <w:pPr>
        <w:spacing w:line="360" w:lineRule="auto"/>
      </w:pPr>
      <w:r w:rsidRPr="00DE407B">
        <w:rPr>
          <w:b/>
          <w:bCs/>
        </w:rPr>
        <w:t>Fig</w:t>
      </w:r>
      <w:r w:rsidR="00AC288E" w:rsidRPr="00DE407B">
        <w:rPr>
          <w:b/>
          <w:bCs/>
        </w:rPr>
        <w:t>.</w:t>
      </w:r>
      <w:r w:rsidRPr="00DE407B">
        <w:rPr>
          <w:b/>
          <w:bCs/>
        </w:rPr>
        <w:t xml:space="preserve"> S</w:t>
      </w:r>
      <w:r w:rsidR="009C1B3F">
        <w:rPr>
          <w:b/>
          <w:bCs/>
        </w:rPr>
        <w:t>7</w:t>
      </w:r>
      <w:r>
        <w:t xml:space="preserve">. Misfit of modeled to measured </w:t>
      </w:r>
      <w:r w:rsidR="005E4369">
        <w:t xml:space="preserve">internal </w:t>
      </w:r>
      <w:r>
        <w:t xml:space="preserve">layers. A) Three accumulation gradients used for ages older than 2ka in the panels below. </w:t>
      </w:r>
      <w:proofErr w:type="gramStart"/>
      <w:r>
        <w:t>B,C</w:t>
      </w:r>
      <w:proofErr w:type="gramEnd"/>
      <w:r>
        <w:t xml:space="preserve">,D) Relative misfit as described in Figure 10D. </w:t>
      </w:r>
      <w:bookmarkEnd w:id="0"/>
    </w:p>
    <w:sectPr w:rsidR="00D810DD" w:rsidSect="004771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26F72" w14:textId="77777777" w:rsidR="00535899" w:rsidRDefault="00535899" w:rsidP="005557DF">
      <w:pPr>
        <w:spacing w:line="240" w:lineRule="auto"/>
      </w:pPr>
      <w:r>
        <w:separator/>
      </w:r>
    </w:p>
  </w:endnote>
  <w:endnote w:type="continuationSeparator" w:id="0">
    <w:p w14:paraId="062C48F9" w14:textId="77777777" w:rsidR="00535899" w:rsidRDefault="00535899" w:rsidP="00555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352BA" w14:textId="77777777" w:rsidR="00F15D73" w:rsidRDefault="00F15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884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B06D6" w14:textId="3A513850" w:rsidR="00F15D73" w:rsidRDefault="00F15D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E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FC46F5" w14:textId="77777777" w:rsidR="00F15D73" w:rsidRDefault="00F15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4B9EA" w14:textId="77777777" w:rsidR="00F15D73" w:rsidRDefault="00F15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F500B" w14:textId="77777777" w:rsidR="00535899" w:rsidRDefault="00535899" w:rsidP="005557DF">
      <w:pPr>
        <w:spacing w:line="240" w:lineRule="auto"/>
      </w:pPr>
      <w:r>
        <w:separator/>
      </w:r>
    </w:p>
  </w:footnote>
  <w:footnote w:type="continuationSeparator" w:id="0">
    <w:p w14:paraId="7C02F370" w14:textId="77777777" w:rsidR="00535899" w:rsidRDefault="00535899" w:rsidP="005557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2F950" w14:textId="77777777" w:rsidR="00F15D73" w:rsidRDefault="00F15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40B2" w14:textId="77777777" w:rsidR="00F15D73" w:rsidRDefault="00F15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F1F1F" w14:textId="77777777" w:rsidR="00F15D73" w:rsidRDefault="00F15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DFB"/>
    <w:multiLevelType w:val="hybridMultilevel"/>
    <w:tmpl w:val="5FF46CFA"/>
    <w:lvl w:ilvl="0" w:tplc="D918F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43BAF"/>
    <w:multiLevelType w:val="multilevel"/>
    <w:tmpl w:val="5FF6E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747DF5"/>
    <w:multiLevelType w:val="multilevel"/>
    <w:tmpl w:val="C78C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87"/>
    <w:rsid w:val="00013BC1"/>
    <w:rsid w:val="00015DF9"/>
    <w:rsid w:val="000163C4"/>
    <w:rsid w:val="00017F51"/>
    <w:rsid w:val="00023881"/>
    <w:rsid w:val="0002711A"/>
    <w:rsid w:val="00027E9E"/>
    <w:rsid w:val="000311F5"/>
    <w:rsid w:val="00032E2D"/>
    <w:rsid w:val="00040B49"/>
    <w:rsid w:val="00041306"/>
    <w:rsid w:val="00042234"/>
    <w:rsid w:val="0004272C"/>
    <w:rsid w:val="00043BFB"/>
    <w:rsid w:val="00043EAB"/>
    <w:rsid w:val="000442E1"/>
    <w:rsid w:val="00045736"/>
    <w:rsid w:val="00050150"/>
    <w:rsid w:val="00051916"/>
    <w:rsid w:val="000558D9"/>
    <w:rsid w:val="00057189"/>
    <w:rsid w:val="00057234"/>
    <w:rsid w:val="000572CC"/>
    <w:rsid w:val="00057CC0"/>
    <w:rsid w:val="000620A5"/>
    <w:rsid w:val="00062520"/>
    <w:rsid w:val="00063407"/>
    <w:rsid w:val="0006486F"/>
    <w:rsid w:val="000651BF"/>
    <w:rsid w:val="0006775B"/>
    <w:rsid w:val="00070A16"/>
    <w:rsid w:val="000710FC"/>
    <w:rsid w:val="00072003"/>
    <w:rsid w:val="000751CE"/>
    <w:rsid w:val="00076F6A"/>
    <w:rsid w:val="000803FC"/>
    <w:rsid w:val="000815DF"/>
    <w:rsid w:val="00082FBC"/>
    <w:rsid w:val="00085493"/>
    <w:rsid w:val="0008568F"/>
    <w:rsid w:val="0009170A"/>
    <w:rsid w:val="000923D3"/>
    <w:rsid w:val="00092974"/>
    <w:rsid w:val="000A1FCA"/>
    <w:rsid w:val="000A2DE5"/>
    <w:rsid w:val="000A385A"/>
    <w:rsid w:val="000A4222"/>
    <w:rsid w:val="000B25FF"/>
    <w:rsid w:val="000B5F9B"/>
    <w:rsid w:val="000B60C4"/>
    <w:rsid w:val="000B6DD9"/>
    <w:rsid w:val="000B7438"/>
    <w:rsid w:val="000B7CB1"/>
    <w:rsid w:val="000C00A6"/>
    <w:rsid w:val="000C4001"/>
    <w:rsid w:val="000C7C8C"/>
    <w:rsid w:val="000D0476"/>
    <w:rsid w:val="000D4CED"/>
    <w:rsid w:val="000D50F3"/>
    <w:rsid w:val="000E1C3B"/>
    <w:rsid w:val="000E3072"/>
    <w:rsid w:val="000E48A7"/>
    <w:rsid w:val="000E4ABE"/>
    <w:rsid w:val="001073CC"/>
    <w:rsid w:val="001124B6"/>
    <w:rsid w:val="00113FB6"/>
    <w:rsid w:val="00121D4A"/>
    <w:rsid w:val="001269EE"/>
    <w:rsid w:val="001277B2"/>
    <w:rsid w:val="0013098A"/>
    <w:rsid w:val="001328D5"/>
    <w:rsid w:val="001330C1"/>
    <w:rsid w:val="00134028"/>
    <w:rsid w:val="001360E5"/>
    <w:rsid w:val="00137EC7"/>
    <w:rsid w:val="001444F0"/>
    <w:rsid w:val="0014459E"/>
    <w:rsid w:val="0014627F"/>
    <w:rsid w:val="001477D1"/>
    <w:rsid w:val="00151026"/>
    <w:rsid w:val="00160275"/>
    <w:rsid w:val="00163A5E"/>
    <w:rsid w:val="00163AAD"/>
    <w:rsid w:val="00165C90"/>
    <w:rsid w:val="0016646D"/>
    <w:rsid w:val="001673AA"/>
    <w:rsid w:val="0017023C"/>
    <w:rsid w:val="00171487"/>
    <w:rsid w:val="001747CD"/>
    <w:rsid w:val="001768A3"/>
    <w:rsid w:val="0017722C"/>
    <w:rsid w:val="0018129F"/>
    <w:rsid w:val="00184DF9"/>
    <w:rsid w:val="00187147"/>
    <w:rsid w:val="00190118"/>
    <w:rsid w:val="001910F8"/>
    <w:rsid w:val="001949FF"/>
    <w:rsid w:val="001A156E"/>
    <w:rsid w:val="001A3E9E"/>
    <w:rsid w:val="001A42A8"/>
    <w:rsid w:val="001A4F1A"/>
    <w:rsid w:val="001A7160"/>
    <w:rsid w:val="001A7DF6"/>
    <w:rsid w:val="001B1D00"/>
    <w:rsid w:val="001B4459"/>
    <w:rsid w:val="001B4971"/>
    <w:rsid w:val="001B6D9C"/>
    <w:rsid w:val="001C0045"/>
    <w:rsid w:val="001C048C"/>
    <w:rsid w:val="001C0577"/>
    <w:rsid w:val="001C11E8"/>
    <w:rsid w:val="001C13A9"/>
    <w:rsid w:val="001C6443"/>
    <w:rsid w:val="001D50E4"/>
    <w:rsid w:val="001E12A7"/>
    <w:rsid w:val="001E28D2"/>
    <w:rsid w:val="001E5AB0"/>
    <w:rsid w:val="001F2421"/>
    <w:rsid w:val="001F44F9"/>
    <w:rsid w:val="001F596E"/>
    <w:rsid w:val="001F784E"/>
    <w:rsid w:val="00201AA1"/>
    <w:rsid w:val="00205190"/>
    <w:rsid w:val="00205B7F"/>
    <w:rsid w:val="002141B0"/>
    <w:rsid w:val="002256C6"/>
    <w:rsid w:val="00225D8B"/>
    <w:rsid w:val="00230BEE"/>
    <w:rsid w:val="00232153"/>
    <w:rsid w:val="00234821"/>
    <w:rsid w:val="00235E5D"/>
    <w:rsid w:val="00236A12"/>
    <w:rsid w:val="00236BA9"/>
    <w:rsid w:val="00237640"/>
    <w:rsid w:val="00240908"/>
    <w:rsid w:val="00241D30"/>
    <w:rsid w:val="00250534"/>
    <w:rsid w:val="00253CB8"/>
    <w:rsid w:val="002569FC"/>
    <w:rsid w:val="00261D7D"/>
    <w:rsid w:val="00262163"/>
    <w:rsid w:val="00263AE5"/>
    <w:rsid w:val="0026547C"/>
    <w:rsid w:val="0026600C"/>
    <w:rsid w:val="002725A5"/>
    <w:rsid w:val="002744D2"/>
    <w:rsid w:val="002773B7"/>
    <w:rsid w:val="00281201"/>
    <w:rsid w:val="0028161A"/>
    <w:rsid w:val="0028201A"/>
    <w:rsid w:val="00282169"/>
    <w:rsid w:val="002863B0"/>
    <w:rsid w:val="0028662A"/>
    <w:rsid w:val="00290BB1"/>
    <w:rsid w:val="00295BE5"/>
    <w:rsid w:val="00296DEE"/>
    <w:rsid w:val="0029731C"/>
    <w:rsid w:val="002A636E"/>
    <w:rsid w:val="002A63BB"/>
    <w:rsid w:val="002B01AF"/>
    <w:rsid w:val="002B0FEB"/>
    <w:rsid w:val="002B22EF"/>
    <w:rsid w:val="002B3557"/>
    <w:rsid w:val="002B5F5E"/>
    <w:rsid w:val="002C1D24"/>
    <w:rsid w:val="002C2986"/>
    <w:rsid w:val="002C2DDB"/>
    <w:rsid w:val="002C356B"/>
    <w:rsid w:val="002C7473"/>
    <w:rsid w:val="002D02F4"/>
    <w:rsid w:val="002D0C32"/>
    <w:rsid w:val="002D1BBE"/>
    <w:rsid w:val="002D2E39"/>
    <w:rsid w:val="002D6C64"/>
    <w:rsid w:val="002E00F2"/>
    <w:rsid w:val="002E0AE4"/>
    <w:rsid w:val="002E1DD5"/>
    <w:rsid w:val="002E47A2"/>
    <w:rsid w:val="002F26CC"/>
    <w:rsid w:val="002F2B8C"/>
    <w:rsid w:val="002F59A7"/>
    <w:rsid w:val="002F6252"/>
    <w:rsid w:val="00305F82"/>
    <w:rsid w:val="0031326D"/>
    <w:rsid w:val="00313729"/>
    <w:rsid w:val="003146A6"/>
    <w:rsid w:val="0031582E"/>
    <w:rsid w:val="003160F8"/>
    <w:rsid w:val="0032053C"/>
    <w:rsid w:val="003207CE"/>
    <w:rsid w:val="003271A2"/>
    <w:rsid w:val="003325BC"/>
    <w:rsid w:val="0033650F"/>
    <w:rsid w:val="0033781C"/>
    <w:rsid w:val="00337EF8"/>
    <w:rsid w:val="00343378"/>
    <w:rsid w:val="003453F7"/>
    <w:rsid w:val="003503BB"/>
    <w:rsid w:val="003503BE"/>
    <w:rsid w:val="00350401"/>
    <w:rsid w:val="00350902"/>
    <w:rsid w:val="00351463"/>
    <w:rsid w:val="00352A30"/>
    <w:rsid w:val="003542F6"/>
    <w:rsid w:val="0035635C"/>
    <w:rsid w:val="003571AE"/>
    <w:rsid w:val="00360391"/>
    <w:rsid w:val="0036173E"/>
    <w:rsid w:val="00362DD4"/>
    <w:rsid w:val="0036469F"/>
    <w:rsid w:val="00365BEC"/>
    <w:rsid w:val="00365D5C"/>
    <w:rsid w:val="00366A00"/>
    <w:rsid w:val="00375088"/>
    <w:rsid w:val="003840B6"/>
    <w:rsid w:val="00384555"/>
    <w:rsid w:val="0038679D"/>
    <w:rsid w:val="003928CA"/>
    <w:rsid w:val="00395015"/>
    <w:rsid w:val="003968AB"/>
    <w:rsid w:val="003A0F16"/>
    <w:rsid w:val="003A1798"/>
    <w:rsid w:val="003A36F8"/>
    <w:rsid w:val="003A4A4E"/>
    <w:rsid w:val="003A64D4"/>
    <w:rsid w:val="003A64E8"/>
    <w:rsid w:val="003B2F6C"/>
    <w:rsid w:val="003B36F3"/>
    <w:rsid w:val="003B5933"/>
    <w:rsid w:val="003C157C"/>
    <w:rsid w:val="003C1CC7"/>
    <w:rsid w:val="003C1CEF"/>
    <w:rsid w:val="003C208F"/>
    <w:rsid w:val="003D2E86"/>
    <w:rsid w:val="003E3818"/>
    <w:rsid w:val="003E4D14"/>
    <w:rsid w:val="003E6917"/>
    <w:rsid w:val="003E70F0"/>
    <w:rsid w:val="003F7D10"/>
    <w:rsid w:val="00401C44"/>
    <w:rsid w:val="00403982"/>
    <w:rsid w:val="0040419E"/>
    <w:rsid w:val="004055A3"/>
    <w:rsid w:val="0040644F"/>
    <w:rsid w:val="00410CAF"/>
    <w:rsid w:val="00411CEA"/>
    <w:rsid w:val="004128A9"/>
    <w:rsid w:val="00413072"/>
    <w:rsid w:val="0041368F"/>
    <w:rsid w:val="0041474E"/>
    <w:rsid w:val="00417820"/>
    <w:rsid w:val="00417FA9"/>
    <w:rsid w:val="00420BF1"/>
    <w:rsid w:val="004416A6"/>
    <w:rsid w:val="00442516"/>
    <w:rsid w:val="00442A50"/>
    <w:rsid w:val="00446F0E"/>
    <w:rsid w:val="00447044"/>
    <w:rsid w:val="004556A1"/>
    <w:rsid w:val="00456347"/>
    <w:rsid w:val="00456692"/>
    <w:rsid w:val="00456AEA"/>
    <w:rsid w:val="0045777B"/>
    <w:rsid w:val="00460A86"/>
    <w:rsid w:val="00463CFB"/>
    <w:rsid w:val="00473A8E"/>
    <w:rsid w:val="004752D4"/>
    <w:rsid w:val="00476F54"/>
    <w:rsid w:val="0047718E"/>
    <w:rsid w:val="00483DAA"/>
    <w:rsid w:val="00484B45"/>
    <w:rsid w:val="00486CD3"/>
    <w:rsid w:val="004876B8"/>
    <w:rsid w:val="0049316A"/>
    <w:rsid w:val="004946C5"/>
    <w:rsid w:val="00495735"/>
    <w:rsid w:val="00496047"/>
    <w:rsid w:val="004A4CEA"/>
    <w:rsid w:val="004A6D7C"/>
    <w:rsid w:val="004B0A26"/>
    <w:rsid w:val="004B15DB"/>
    <w:rsid w:val="004B1A7F"/>
    <w:rsid w:val="004B4324"/>
    <w:rsid w:val="004B5E64"/>
    <w:rsid w:val="004B6AAD"/>
    <w:rsid w:val="004C2A4F"/>
    <w:rsid w:val="004D2A17"/>
    <w:rsid w:val="004D5292"/>
    <w:rsid w:val="004E128B"/>
    <w:rsid w:val="004E1A0C"/>
    <w:rsid w:val="004E44D8"/>
    <w:rsid w:val="004E79A7"/>
    <w:rsid w:val="004F12C6"/>
    <w:rsid w:val="004F368E"/>
    <w:rsid w:val="004F43F6"/>
    <w:rsid w:val="004F52AD"/>
    <w:rsid w:val="00502199"/>
    <w:rsid w:val="005045D8"/>
    <w:rsid w:val="0050567C"/>
    <w:rsid w:val="00507EB7"/>
    <w:rsid w:val="00511A8B"/>
    <w:rsid w:val="00521ACA"/>
    <w:rsid w:val="00522721"/>
    <w:rsid w:val="00526050"/>
    <w:rsid w:val="00530BC7"/>
    <w:rsid w:val="00531216"/>
    <w:rsid w:val="005325DE"/>
    <w:rsid w:val="00535899"/>
    <w:rsid w:val="00536FD8"/>
    <w:rsid w:val="00537266"/>
    <w:rsid w:val="00540B10"/>
    <w:rsid w:val="005557DF"/>
    <w:rsid w:val="00562464"/>
    <w:rsid w:val="005634FF"/>
    <w:rsid w:val="0057064B"/>
    <w:rsid w:val="00573145"/>
    <w:rsid w:val="005758DB"/>
    <w:rsid w:val="00575B9F"/>
    <w:rsid w:val="00580EAB"/>
    <w:rsid w:val="0058172F"/>
    <w:rsid w:val="005833B7"/>
    <w:rsid w:val="005846E8"/>
    <w:rsid w:val="00585283"/>
    <w:rsid w:val="005873E0"/>
    <w:rsid w:val="005919B1"/>
    <w:rsid w:val="00592A96"/>
    <w:rsid w:val="00593627"/>
    <w:rsid w:val="00596A70"/>
    <w:rsid w:val="005A1845"/>
    <w:rsid w:val="005A3DF5"/>
    <w:rsid w:val="005A4ED1"/>
    <w:rsid w:val="005A50C3"/>
    <w:rsid w:val="005A5A3C"/>
    <w:rsid w:val="005C1118"/>
    <w:rsid w:val="005C1A14"/>
    <w:rsid w:val="005C7E3C"/>
    <w:rsid w:val="005D1B53"/>
    <w:rsid w:val="005E4369"/>
    <w:rsid w:val="005F08E2"/>
    <w:rsid w:val="005F1033"/>
    <w:rsid w:val="005F1568"/>
    <w:rsid w:val="005F7551"/>
    <w:rsid w:val="00604552"/>
    <w:rsid w:val="00612AB1"/>
    <w:rsid w:val="006136DB"/>
    <w:rsid w:val="0061387F"/>
    <w:rsid w:val="00624673"/>
    <w:rsid w:val="00627DBD"/>
    <w:rsid w:val="0063409B"/>
    <w:rsid w:val="006350CD"/>
    <w:rsid w:val="0064055D"/>
    <w:rsid w:val="00640922"/>
    <w:rsid w:val="00641552"/>
    <w:rsid w:val="006428B8"/>
    <w:rsid w:val="0064463E"/>
    <w:rsid w:val="0064479B"/>
    <w:rsid w:val="0065032C"/>
    <w:rsid w:val="00653A00"/>
    <w:rsid w:val="006549FB"/>
    <w:rsid w:val="006579D7"/>
    <w:rsid w:val="00662444"/>
    <w:rsid w:val="00666EE5"/>
    <w:rsid w:val="0067066E"/>
    <w:rsid w:val="00670689"/>
    <w:rsid w:val="00674200"/>
    <w:rsid w:val="00677790"/>
    <w:rsid w:val="00680908"/>
    <w:rsid w:val="00682186"/>
    <w:rsid w:val="00683B7F"/>
    <w:rsid w:val="00686B58"/>
    <w:rsid w:val="0069201C"/>
    <w:rsid w:val="00694747"/>
    <w:rsid w:val="00695966"/>
    <w:rsid w:val="00695B4E"/>
    <w:rsid w:val="00696F3C"/>
    <w:rsid w:val="006A0577"/>
    <w:rsid w:val="006A30ED"/>
    <w:rsid w:val="006A63CC"/>
    <w:rsid w:val="006B00CC"/>
    <w:rsid w:val="006B130E"/>
    <w:rsid w:val="006B3B42"/>
    <w:rsid w:val="006B55CD"/>
    <w:rsid w:val="006C32A1"/>
    <w:rsid w:val="006C3874"/>
    <w:rsid w:val="006C38BE"/>
    <w:rsid w:val="006C4ED1"/>
    <w:rsid w:val="006C59CE"/>
    <w:rsid w:val="006C5DC5"/>
    <w:rsid w:val="006D3247"/>
    <w:rsid w:val="006E27EC"/>
    <w:rsid w:val="006E4588"/>
    <w:rsid w:val="006E5F5A"/>
    <w:rsid w:val="006F2CE4"/>
    <w:rsid w:val="006F3720"/>
    <w:rsid w:val="006F5C09"/>
    <w:rsid w:val="006F6084"/>
    <w:rsid w:val="006F6093"/>
    <w:rsid w:val="00700C01"/>
    <w:rsid w:val="0070313A"/>
    <w:rsid w:val="00710B0E"/>
    <w:rsid w:val="00710B69"/>
    <w:rsid w:val="007172B9"/>
    <w:rsid w:val="00717821"/>
    <w:rsid w:val="00721C3A"/>
    <w:rsid w:val="00722279"/>
    <w:rsid w:val="0072443D"/>
    <w:rsid w:val="00725526"/>
    <w:rsid w:val="00726C59"/>
    <w:rsid w:val="00727A33"/>
    <w:rsid w:val="00740904"/>
    <w:rsid w:val="00742F4C"/>
    <w:rsid w:val="00743F49"/>
    <w:rsid w:val="00744A79"/>
    <w:rsid w:val="007608BD"/>
    <w:rsid w:val="007622E3"/>
    <w:rsid w:val="00762CF2"/>
    <w:rsid w:val="00772633"/>
    <w:rsid w:val="00777593"/>
    <w:rsid w:val="0078072D"/>
    <w:rsid w:val="007808A1"/>
    <w:rsid w:val="00781B5F"/>
    <w:rsid w:val="00782DE7"/>
    <w:rsid w:val="00782F25"/>
    <w:rsid w:val="00782F28"/>
    <w:rsid w:val="00786C28"/>
    <w:rsid w:val="00787E06"/>
    <w:rsid w:val="007901A2"/>
    <w:rsid w:val="00790700"/>
    <w:rsid w:val="00790A1E"/>
    <w:rsid w:val="007946B2"/>
    <w:rsid w:val="007A07E7"/>
    <w:rsid w:val="007A2BE6"/>
    <w:rsid w:val="007A45FE"/>
    <w:rsid w:val="007A4695"/>
    <w:rsid w:val="007A4F60"/>
    <w:rsid w:val="007A5054"/>
    <w:rsid w:val="007B165C"/>
    <w:rsid w:val="007B368A"/>
    <w:rsid w:val="007C00E3"/>
    <w:rsid w:val="007C23A6"/>
    <w:rsid w:val="007C3789"/>
    <w:rsid w:val="007D0578"/>
    <w:rsid w:val="007D1FA0"/>
    <w:rsid w:val="007D25FA"/>
    <w:rsid w:val="007D5395"/>
    <w:rsid w:val="007D59C1"/>
    <w:rsid w:val="007D7698"/>
    <w:rsid w:val="007E20ED"/>
    <w:rsid w:val="007E4EEA"/>
    <w:rsid w:val="007F2296"/>
    <w:rsid w:val="007F38A5"/>
    <w:rsid w:val="007F4E8A"/>
    <w:rsid w:val="0080064E"/>
    <w:rsid w:val="0080206C"/>
    <w:rsid w:val="0080242B"/>
    <w:rsid w:val="00803398"/>
    <w:rsid w:val="0080573F"/>
    <w:rsid w:val="00805E7A"/>
    <w:rsid w:val="00806F5F"/>
    <w:rsid w:val="0081559F"/>
    <w:rsid w:val="0081656A"/>
    <w:rsid w:val="00820086"/>
    <w:rsid w:val="00821059"/>
    <w:rsid w:val="00822867"/>
    <w:rsid w:val="00824793"/>
    <w:rsid w:val="00830124"/>
    <w:rsid w:val="0083088E"/>
    <w:rsid w:val="00833882"/>
    <w:rsid w:val="0083788A"/>
    <w:rsid w:val="0085299E"/>
    <w:rsid w:val="00852C00"/>
    <w:rsid w:val="00853AF1"/>
    <w:rsid w:val="00853B15"/>
    <w:rsid w:val="00860385"/>
    <w:rsid w:val="00861746"/>
    <w:rsid w:val="0086219B"/>
    <w:rsid w:val="008655A0"/>
    <w:rsid w:val="00865E80"/>
    <w:rsid w:val="0086676B"/>
    <w:rsid w:val="00867BF6"/>
    <w:rsid w:val="00871862"/>
    <w:rsid w:val="00873F7E"/>
    <w:rsid w:val="00875CE4"/>
    <w:rsid w:val="00876DC1"/>
    <w:rsid w:val="00880893"/>
    <w:rsid w:val="00891C83"/>
    <w:rsid w:val="008968EE"/>
    <w:rsid w:val="008A08B7"/>
    <w:rsid w:val="008A4BFC"/>
    <w:rsid w:val="008A7329"/>
    <w:rsid w:val="008A7CE1"/>
    <w:rsid w:val="008A7FA0"/>
    <w:rsid w:val="008B0A41"/>
    <w:rsid w:val="008B1C28"/>
    <w:rsid w:val="008C1B5C"/>
    <w:rsid w:val="008C5AFD"/>
    <w:rsid w:val="008D0C47"/>
    <w:rsid w:val="008D459F"/>
    <w:rsid w:val="008D4DB1"/>
    <w:rsid w:val="008E5701"/>
    <w:rsid w:val="008E7E8D"/>
    <w:rsid w:val="008F32AD"/>
    <w:rsid w:val="009029E0"/>
    <w:rsid w:val="00902FA0"/>
    <w:rsid w:val="00906616"/>
    <w:rsid w:val="0090720A"/>
    <w:rsid w:val="0090727B"/>
    <w:rsid w:val="00915A88"/>
    <w:rsid w:val="00915B07"/>
    <w:rsid w:val="0091602A"/>
    <w:rsid w:val="00916ADE"/>
    <w:rsid w:val="009209E3"/>
    <w:rsid w:val="00924D89"/>
    <w:rsid w:val="0092606A"/>
    <w:rsid w:val="00932E7D"/>
    <w:rsid w:val="00936CA1"/>
    <w:rsid w:val="00940790"/>
    <w:rsid w:val="009409D7"/>
    <w:rsid w:val="00944281"/>
    <w:rsid w:val="00954394"/>
    <w:rsid w:val="00963CBE"/>
    <w:rsid w:val="0096513C"/>
    <w:rsid w:val="009653BE"/>
    <w:rsid w:val="0097232E"/>
    <w:rsid w:val="00972FA7"/>
    <w:rsid w:val="00981B01"/>
    <w:rsid w:val="00984326"/>
    <w:rsid w:val="00986B2C"/>
    <w:rsid w:val="00986E13"/>
    <w:rsid w:val="00990C49"/>
    <w:rsid w:val="009935D0"/>
    <w:rsid w:val="00996C2B"/>
    <w:rsid w:val="009A3A80"/>
    <w:rsid w:val="009A3B86"/>
    <w:rsid w:val="009A4BBC"/>
    <w:rsid w:val="009A4D5E"/>
    <w:rsid w:val="009A634E"/>
    <w:rsid w:val="009B3291"/>
    <w:rsid w:val="009B375F"/>
    <w:rsid w:val="009B3CC0"/>
    <w:rsid w:val="009B3DC8"/>
    <w:rsid w:val="009B4FA0"/>
    <w:rsid w:val="009B5803"/>
    <w:rsid w:val="009B58CB"/>
    <w:rsid w:val="009C03EA"/>
    <w:rsid w:val="009C0499"/>
    <w:rsid w:val="009C1B3F"/>
    <w:rsid w:val="009D14CF"/>
    <w:rsid w:val="009D3185"/>
    <w:rsid w:val="009E20EA"/>
    <w:rsid w:val="009E2723"/>
    <w:rsid w:val="009E5494"/>
    <w:rsid w:val="009E572A"/>
    <w:rsid w:val="009F163A"/>
    <w:rsid w:val="009F202D"/>
    <w:rsid w:val="00A03C38"/>
    <w:rsid w:val="00A06EF1"/>
    <w:rsid w:val="00A13C23"/>
    <w:rsid w:val="00A16D75"/>
    <w:rsid w:val="00A24184"/>
    <w:rsid w:val="00A25173"/>
    <w:rsid w:val="00A2722A"/>
    <w:rsid w:val="00A33449"/>
    <w:rsid w:val="00A3358F"/>
    <w:rsid w:val="00A37707"/>
    <w:rsid w:val="00A545A2"/>
    <w:rsid w:val="00A54F44"/>
    <w:rsid w:val="00A559BB"/>
    <w:rsid w:val="00A606A4"/>
    <w:rsid w:val="00A61930"/>
    <w:rsid w:val="00A62AB1"/>
    <w:rsid w:val="00A63416"/>
    <w:rsid w:val="00A63911"/>
    <w:rsid w:val="00A63E90"/>
    <w:rsid w:val="00A63F64"/>
    <w:rsid w:val="00A709C8"/>
    <w:rsid w:val="00A7175F"/>
    <w:rsid w:val="00A7331F"/>
    <w:rsid w:val="00A819FA"/>
    <w:rsid w:val="00A82BA7"/>
    <w:rsid w:val="00A90D63"/>
    <w:rsid w:val="00A92A8E"/>
    <w:rsid w:val="00A93A53"/>
    <w:rsid w:val="00A93FE3"/>
    <w:rsid w:val="00A95888"/>
    <w:rsid w:val="00A96BE2"/>
    <w:rsid w:val="00AA28B0"/>
    <w:rsid w:val="00AA334B"/>
    <w:rsid w:val="00AA6296"/>
    <w:rsid w:val="00AA6B6F"/>
    <w:rsid w:val="00AA7089"/>
    <w:rsid w:val="00AB0875"/>
    <w:rsid w:val="00AB0D7A"/>
    <w:rsid w:val="00AB2D22"/>
    <w:rsid w:val="00AB40C8"/>
    <w:rsid w:val="00AB6184"/>
    <w:rsid w:val="00AB6673"/>
    <w:rsid w:val="00AC13B3"/>
    <w:rsid w:val="00AC288E"/>
    <w:rsid w:val="00AD17DE"/>
    <w:rsid w:val="00AD1D58"/>
    <w:rsid w:val="00AD41D6"/>
    <w:rsid w:val="00AD4418"/>
    <w:rsid w:val="00AD5B82"/>
    <w:rsid w:val="00AE3F77"/>
    <w:rsid w:val="00AF0482"/>
    <w:rsid w:val="00AF140D"/>
    <w:rsid w:val="00B00444"/>
    <w:rsid w:val="00B0091C"/>
    <w:rsid w:val="00B06545"/>
    <w:rsid w:val="00B11A40"/>
    <w:rsid w:val="00B1494F"/>
    <w:rsid w:val="00B17CE1"/>
    <w:rsid w:val="00B24A4A"/>
    <w:rsid w:val="00B2534C"/>
    <w:rsid w:val="00B2551F"/>
    <w:rsid w:val="00B26B99"/>
    <w:rsid w:val="00B30B0E"/>
    <w:rsid w:val="00B32011"/>
    <w:rsid w:val="00B332AE"/>
    <w:rsid w:val="00B33F72"/>
    <w:rsid w:val="00B36BB5"/>
    <w:rsid w:val="00B412A1"/>
    <w:rsid w:val="00B43455"/>
    <w:rsid w:val="00B45F54"/>
    <w:rsid w:val="00B46D17"/>
    <w:rsid w:val="00B5019C"/>
    <w:rsid w:val="00B50DE6"/>
    <w:rsid w:val="00B51190"/>
    <w:rsid w:val="00B51302"/>
    <w:rsid w:val="00B567FA"/>
    <w:rsid w:val="00B6260D"/>
    <w:rsid w:val="00B63359"/>
    <w:rsid w:val="00B638C9"/>
    <w:rsid w:val="00B676ED"/>
    <w:rsid w:val="00B72CD0"/>
    <w:rsid w:val="00B829FF"/>
    <w:rsid w:val="00B8325E"/>
    <w:rsid w:val="00B83EDF"/>
    <w:rsid w:val="00B85117"/>
    <w:rsid w:val="00B859E9"/>
    <w:rsid w:val="00B91F30"/>
    <w:rsid w:val="00B94FAB"/>
    <w:rsid w:val="00B96ACC"/>
    <w:rsid w:val="00BA7582"/>
    <w:rsid w:val="00BB2786"/>
    <w:rsid w:val="00BB3C0B"/>
    <w:rsid w:val="00BB3FC0"/>
    <w:rsid w:val="00BB4726"/>
    <w:rsid w:val="00BB53A4"/>
    <w:rsid w:val="00BC6F29"/>
    <w:rsid w:val="00BC7FC0"/>
    <w:rsid w:val="00BD477B"/>
    <w:rsid w:val="00BE0426"/>
    <w:rsid w:val="00BE44BE"/>
    <w:rsid w:val="00BE5427"/>
    <w:rsid w:val="00BE7F69"/>
    <w:rsid w:val="00BF04F4"/>
    <w:rsid w:val="00BF10B0"/>
    <w:rsid w:val="00BF180D"/>
    <w:rsid w:val="00BF4E4B"/>
    <w:rsid w:val="00BF6232"/>
    <w:rsid w:val="00C01A33"/>
    <w:rsid w:val="00C029FB"/>
    <w:rsid w:val="00C031AB"/>
    <w:rsid w:val="00C03411"/>
    <w:rsid w:val="00C07132"/>
    <w:rsid w:val="00C073E9"/>
    <w:rsid w:val="00C105BA"/>
    <w:rsid w:val="00C14027"/>
    <w:rsid w:val="00C1641E"/>
    <w:rsid w:val="00C25850"/>
    <w:rsid w:val="00C30E62"/>
    <w:rsid w:val="00C353C4"/>
    <w:rsid w:val="00C42D37"/>
    <w:rsid w:val="00C445C4"/>
    <w:rsid w:val="00C51D67"/>
    <w:rsid w:val="00C523D4"/>
    <w:rsid w:val="00C53A73"/>
    <w:rsid w:val="00C558D8"/>
    <w:rsid w:val="00C56C57"/>
    <w:rsid w:val="00C61833"/>
    <w:rsid w:val="00C70521"/>
    <w:rsid w:val="00C72DFB"/>
    <w:rsid w:val="00C744FF"/>
    <w:rsid w:val="00C75FB3"/>
    <w:rsid w:val="00C83CAD"/>
    <w:rsid w:val="00C86916"/>
    <w:rsid w:val="00C91F89"/>
    <w:rsid w:val="00C92313"/>
    <w:rsid w:val="00C95E3B"/>
    <w:rsid w:val="00CA074C"/>
    <w:rsid w:val="00CA1EC3"/>
    <w:rsid w:val="00CA70A3"/>
    <w:rsid w:val="00CB3596"/>
    <w:rsid w:val="00CC0FCE"/>
    <w:rsid w:val="00CC4B7D"/>
    <w:rsid w:val="00CD0D58"/>
    <w:rsid w:val="00CD147E"/>
    <w:rsid w:val="00CD4343"/>
    <w:rsid w:val="00CE2A1B"/>
    <w:rsid w:val="00CE34E4"/>
    <w:rsid w:val="00CE4911"/>
    <w:rsid w:val="00CE642C"/>
    <w:rsid w:val="00CE73C4"/>
    <w:rsid w:val="00CF4845"/>
    <w:rsid w:val="00D009CF"/>
    <w:rsid w:val="00D01184"/>
    <w:rsid w:val="00D018F5"/>
    <w:rsid w:val="00D02C41"/>
    <w:rsid w:val="00D06210"/>
    <w:rsid w:val="00D07237"/>
    <w:rsid w:val="00D07476"/>
    <w:rsid w:val="00D16683"/>
    <w:rsid w:val="00D16FE7"/>
    <w:rsid w:val="00D20BD4"/>
    <w:rsid w:val="00D22734"/>
    <w:rsid w:val="00D25979"/>
    <w:rsid w:val="00D26F1D"/>
    <w:rsid w:val="00D30756"/>
    <w:rsid w:val="00D37667"/>
    <w:rsid w:val="00D41622"/>
    <w:rsid w:val="00D4356B"/>
    <w:rsid w:val="00D44050"/>
    <w:rsid w:val="00D4442E"/>
    <w:rsid w:val="00D44F64"/>
    <w:rsid w:val="00D4782A"/>
    <w:rsid w:val="00D47A2F"/>
    <w:rsid w:val="00D5031B"/>
    <w:rsid w:val="00D5315F"/>
    <w:rsid w:val="00D547CF"/>
    <w:rsid w:val="00D54A02"/>
    <w:rsid w:val="00D56309"/>
    <w:rsid w:val="00D56DF7"/>
    <w:rsid w:val="00D5731A"/>
    <w:rsid w:val="00D57968"/>
    <w:rsid w:val="00D57F5D"/>
    <w:rsid w:val="00D66F19"/>
    <w:rsid w:val="00D67A8F"/>
    <w:rsid w:val="00D70016"/>
    <w:rsid w:val="00D700C5"/>
    <w:rsid w:val="00D70B44"/>
    <w:rsid w:val="00D718CD"/>
    <w:rsid w:val="00D736B7"/>
    <w:rsid w:val="00D757BF"/>
    <w:rsid w:val="00D809F3"/>
    <w:rsid w:val="00D810DD"/>
    <w:rsid w:val="00D831BB"/>
    <w:rsid w:val="00D83DF3"/>
    <w:rsid w:val="00D842C8"/>
    <w:rsid w:val="00D87778"/>
    <w:rsid w:val="00D90307"/>
    <w:rsid w:val="00D9256D"/>
    <w:rsid w:val="00D931AC"/>
    <w:rsid w:val="00D93BA5"/>
    <w:rsid w:val="00DA4AFB"/>
    <w:rsid w:val="00DA5AE4"/>
    <w:rsid w:val="00DB04D0"/>
    <w:rsid w:val="00DB1528"/>
    <w:rsid w:val="00DB18A5"/>
    <w:rsid w:val="00DB34B7"/>
    <w:rsid w:val="00DB650E"/>
    <w:rsid w:val="00DB7A3E"/>
    <w:rsid w:val="00DC11EB"/>
    <w:rsid w:val="00DC42E5"/>
    <w:rsid w:val="00DC4F85"/>
    <w:rsid w:val="00DD0079"/>
    <w:rsid w:val="00DD4ACB"/>
    <w:rsid w:val="00DE1648"/>
    <w:rsid w:val="00DE407B"/>
    <w:rsid w:val="00DE4636"/>
    <w:rsid w:val="00DE4764"/>
    <w:rsid w:val="00DF3B26"/>
    <w:rsid w:val="00DF5675"/>
    <w:rsid w:val="00DF64C0"/>
    <w:rsid w:val="00DF798E"/>
    <w:rsid w:val="00E010BE"/>
    <w:rsid w:val="00E03D28"/>
    <w:rsid w:val="00E124A2"/>
    <w:rsid w:val="00E150F6"/>
    <w:rsid w:val="00E1671D"/>
    <w:rsid w:val="00E25B3E"/>
    <w:rsid w:val="00E26271"/>
    <w:rsid w:val="00E33AAC"/>
    <w:rsid w:val="00E347C0"/>
    <w:rsid w:val="00E35161"/>
    <w:rsid w:val="00E37445"/>
    <w:rsid w:val="00E41352"/>
    <w:rsid w:val="00E4248C"/>
    <w:rsid w:val="00E42FD4"/>
    <w:rsid w:val="00E44475"/>
    <w:rsid w:val="00E45376"/>
    <w:rsid w:val="00E714ED"/>
    <w:rsid w:val="00E7340C"/>
    <w:rsid w:val="00E7389D"/>
    <w:rsid w:val="00E74E03"/>
    <w:rsid w:val="00E81F4E"/>
    <w:rsid w:val="00E877D5"/>
    <w:rsid w:val="00EA0CD4"/>
    <w:rsid w:val="00EA5A4A"/>
    <w:rsid w:val="00EA6AA7"/>
    <w:rsid w:val="00EA7CB4"/>
    <w:rsid w:val="00EB19D0"/>
    <w:rsid w:val="00EB2A7B"/>
    <w:rsid w:val="00EB2F62"/>
    <w:rsid w:val="00EB70FC"/>
    <w:rsid w:val="00EB7E66"/>
    <w:rsid w:val="00EC0685"/>
    <w:rsid w:val="00EC23A1"/>
    <w:rsid w:val="00EC3B3F"/>
    <w:rsid w:val="00EC4158"/>
    <w:rsid w:val="00EC466D"/>
    <w:rsid w:val="00EC4C18"/>
    <w:rsid w:val="00ED083E"/>
    <w:rsid w:val="00ED1558"/>
    <w:rsid w:val="00ED5B90"/>
    <w:rsid w:val="00EE2922"/>
    <w:rsid w:val="00EE5D93"/>
    <w:rsid w:val="00EF0CD9"/>
    <w:rsid w:val="00F0056F"/>
    <w:rsid w:val="00F00CFA"/>
    <w:rsid w:val="00F03D9F"/>
    <w:rsid w:val="00F11CDD"/>
    <w:rsid w:val="00F15D73"/>
    <w:rsid w:val="00F16E04"/>
    <w:rsid w:val="00F1797B"/>
    <w:rsid w:val="00F179F2"/>
    <w:rsid w:val="00F202D8"/>
    <w:rsid w:val="00F20A61"/>
    <w:rsid w:val="00F2128E"/>
    <w:rsid w:val="00F23393"/>
    <w:rsid w:val="00F260A9"/>
    <w:rsid w:val="00F27B38"/>
    <w:rsid w:val="00F3144E"/>
    <w:rsid w:val="00F376CE"/>
    <w:rsid w:val="00F47A56"/>
    <w:rsid w:val="00F519A5"/>
    <w:rsid w:val="00F55656"/>
    <w:rsid w:val="00F64055"/>
    <w:rsid w:val="00F648FF"/>
    <w:rsid w:val="00F75274"/>
    <w:rsid w:val="00F946BD"/>
    <w:rsid w:val="00F94786"/>
    <w:rsid w:val="00F97586"/>
    <w:rsid w:val="00FA02F3"/>
    <w:rsid w:val="00FA06D2"/>
    <w:rsid w:val="00FA2AB9"/>
    <w:rsid w:val="00FA363C"/>
    <w:rsid w:val="00FA530D"/>
    <w:rsid w:val="00FA7209"/>
    <w:rsid w:val="00FB1B9E"/>
    <w:rsid w:val="00FC13CA"/>
    <w:rsid w:val="00FC2E1C"/>
    <w:rsid w:val="00FC3BD5"/>
    <w:rsid w:val="00FC512B"/>
    <w:rsid w:val="00FC5E9F"/>
    <w:rsid w:val="00FC61DC"/>
    <w:rsid w:val="00FD5787"/>
    <w:rsid w:val="00FD6909"/>
    <w:rsid w:val="00FE1512"/>
    <w:rsid w:val="00FE53DD"/>
    <w:rsid w:val="00FF0754"/>
    <w:rsid w:val="00FF18CC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A973"/>
  <w15:docId w15:val="{BEDBF419-D570-4136-AB93-7ACAEA90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0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486F"/>
    <w:rPr>
      <w:color w:val="808080"/>
    </w:rPr>
  </w:style>
  <w:style w:type="paragraph" w:styleId="NormalWeb">
    <w:name w:val="Normal (Web)"/>
    <w:basedOn w:val="Normal"/>
    <w:uiPriority w:val="99"/>
    <w:unhideWhenUsed/>
    <w:rsid w:val="002C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53CB8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57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DF"/>
  </w:style>
  <w:style w:type="paragraph" w:styleId="Footer">
    <w:name w:val="footer"/>
    <w:basedOn w:val="Normal"/>
    <w:link w:val="FooterChar"/>
    <w:uiPriority w:val="99"/>
    <w:unhideWhenUsed/>
    <w:rsid w:val="005557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9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02F4"/>
    <w:pPr>
      <w:spacing w:line="240" w:lineRule="auto"/>
    </w:pPr>
  </w:style>
  <w:style w:type="character" w:customStyle="1" w:styleId="keytitle">
    <w:name w:val="keytitle"/>
    <w:basedOn w:val="DefaultParagraphFont"/>
    <w:rsid w:val="003571AE"/>
  </w:style>
  <w:style w:type="character" w:styleId="Hyperlink">
    <w:name w:val="Hyperlink"/>
    <w:basedOn w:val="DefaultParagraphFont"/>
    <w:uiPriority w:val="99"/>
    <w:unhideWhenUsed/>
    <w:rsid w:val="0082479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79D7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47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D94B5-AE37-4DE3-B4ED-5C23400A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T.J. Fudge</dc:creator>
  <cp:lastModifiedBy>T.J. Fudge</cp:lastModifiedBy>
  <cp:revision>3</cp:revision>
  <cp:lastPrinted>2022-07-29T20:51:00Z</cp:lastPrinted>
  <dcterms:created xsi:type="dcterms:W3CDTF">2022-07-29T20:51:00Z</dcterms:created>
  <dcterms:modified xsi:type="dcterms:W3CDTF">2022-07-29T20:54:00Z</dcterms:modified>
</cp:coreProperties>
</file>