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21FCA" w14:textId="17A7CA9D" w:rsidR="002A47C0" w:rsidRDefault="00D52EF0" w:rsidP="00D52EF0">
      <w:pPr>
        <w:jc w:val="center"/>
        <w:rPr>
          <w:rFonts w:asciiTheme="majorEastAsia" w:eastAsiaTheme="majorEastAsia" w:hAnsiTheme="majorEastAsia" w:cs="Times New Roman"/>
          <w:b/>
          <w:bCs/>
          <w:sz w:val="32"/>
          <w:szCs w:val="32"/>
        </w:rPr>
      </w:pPr>
      <w:r w:rsidRPr="00F21125">
        <w:rPr>
          <w:rFonts w:asciiTheme="majorEastAsia" w:eastAsiaTheme="majorEastAsia" w:hAnsiTheme="majorEastAsia" w:cs="Times New Roman"/>
          <w:b/>
          <w:bCs/>
          <w:sz w:val="32"/>
          <w:szCs w:val="32"/>
        </w:rPr>
        <w:t>Supplementary Information</w:t>
      </w:r>
    </w:p>
    <w:p w14:paraId="1B14947F" w14:textId="7F918D19" w:rsidR="00D52EF0" w:rsidRDefault="00D52EF0" w:rsidP="00D52EF0">
      <w:pPr>
        <w:jc w:val="center"/>
        <w:rPr>
          <w:rFonts w:asciiTheme="majorEastAsia" w:eastAsiaTheme="majorEastAsia" w:hAnsiTheme="majorEastAsia" w:cs="Times New Roman"/>
          <w:b/>
          <w:bCs/>
          <w:sz w:val="32"/>
          <w:szCs w:val="32"/>
        </w:rPr>
      </w:pPr>
    </w:p>
    <w:p w14:paraId="5B853A55" w14:textId="1D5A6506" w:rsidR="00153AB4" w:rsidRPr="00F21125" w:rsidRDefault="00153AB4" w:rsidP="00153AB4">
      <w:pPr>
        <w:jc w:val="center"/>
        <w:rPr>
          <w:rFonts w:ascii="Times New Roman" w:hAnsi="Times New Roman" w:cs="Times New Roman"/>
          <w:b/>
          <w:sz w:val="24"/>
        </w:rPr>
      </w:pPr>
      <w:r w:rsidRPr="00F21125">
        <w:rPr>
          <w:rFonts w:ascii="Times New Roman" w:hAnsi="Times New Roman" w:cs="Times New Roman"/>
          <w:b/>
          <w:sz w:val="24"/>
        </w:rPr>
        <w:t>Accelerated glacier mass loss in the largest river</w:t>
      </w:r>
      <w:r w:rsidR="002C67FC">
        <w:rPr>
          <w:rFonts w:ascii="Times New Roman" w:hAnsi="Times New Roman" w:cs="Times New Roman"/>
          <w:b/>
          <w:sz w:val="24"/>
        </w:rPr>
        <w:t xml:space="preserve"> and </w:t>
      </w:r>
      <w:r w:rsidRPr="00F21125">
        <w:rPr>
          <w:rFonts w:ascii="Times New Roman" w:hAnsi="Times New Roman" w:cs="Times New Roman"/>
          <w:b/>
          <w:sz w:val="24"/>
        </w:rPr>
        <w:t xml:space="preserve">lake source regions of </w:t>
      </w:r>
      <w:r w:rsidR="00A01EB5">
        <w:rPr>
          <w:rFonts w:ascii="Times New Roman" w:hAnsi="Times New Roman" w:cs="Times New Roman"/>
          <w:b/>
          <w:sz w:val="24"/>
        </w:rPr>
        <w:t xml:space="preserve">the </w:t>
      </w:r>
      <w:r w:rsidRPr="00F21125">
        <w:rPr>
          <w:rFonts w:ascii="Times New Roman" w:hAnsi="Times New Roman" w:cs="Times New Roman"/>
          <w:b/>
          <w:sz w:val="24"/>
        </w:rPr>
        <w:t xml:space="preserve">Tibetan Plateau and its links with local water balance </w:t>
      </w:r>
      <w:r w:rsidR="002411A2">
        <w:rPr>
          <w:rFonts w:ascii="Times New Roman" w:hAnsi="Times New Roman" w:cs="Times New Roman" w:hint="eastAsia"/>
          <w:b/>
          <w:sz w:val="24"/>
        </w:rPr>
        <w:t>over</w:t>
      </w:r>
      <w:r w:rsidR="002411A2">
        <w:rPr>
          <w:rFonts w:ascii="Times New Roman" w:hAnsi="Times New Roman" w:cs="Times New Roman"/>
          <w:b/>
          <w:sz w:val="24"/>
        </w:rPr>
        <w:t xml:space="preserve"> </w:t>
      </w:r>
      <w:r w:rsidRPr="00F21125">
        <w:rPr>
          <w:rFonts w:ascii="Times New Roman" w:hAnsi="Times New Roman" w:cs="Times New Roman"/>
          <w:b/>
          <w:sz w:val="24"/>
        </w:rPr>
        <w:t xml:space="preserve">1976−2017  </w:t>
      </w:r>
    </w:p>
    <w:p w14:paraId="211BB1B6" w14:textId="77777777" w:rsidR="00153AB4" w:rsidRPr="00F21125" w:rsidRDefault="00153AB4" w:rsidP="00153AB4">
      <w:pPr>
        <w:jc w:val="center"/>
        <w:rPr>
          <w:rFonts w:ascii="Times New Roman" w:hAnsi="Times New Roman" w:cs="Times New Roman"/>
          <w:b/>
          <w:sz w:val="24"/>
        </w:rPr>
      </w:pPr>
    </w:p>
    <w:p w14:paraId="3E7D5CFF" w14:textId="67C8342D" w:rsidR="00153AB4" w:rsidRPr="00F21125" w:rsidRDefault="00153AB4" w:rsidP="00153AB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>Wenfeng Chen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1,4</w:t>
      </w:r>
      <w:r w:rsidR="00EF3F4F" w:rsidRPr="00F21125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>, Tandong Yao</w:t>
      </w:r>
      <w:r w:rsidRPr="00F2112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F21125">
        <w:rPr>
          <w:rFonts w:ascii="Times New Roman" w:hAnsi="Times New Roman" w:cs="Times New Roman"/>
          <w:sz w:val="20"/>
          <w:szCs w:val="20"/>
        </w:rPr>
        <w:t>,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Guoqing Zhang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1,2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>, Shenghai Li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>, Guoxiong Zheng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3,4</w:t>
      </w:r>
      <w:r w:rsidRPr="00F211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6A658038" w14:textId="77777777" w:rsidR="00153AB4" w:rsidRPr="00F21125" w:rsidRDefault="00153AB4" w:rsidP="00153AB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F4DF86" w14:textId="4C8C693B" w:rsidR="00153AB4" w:rsidRPr="00F21125" w:rsidRDefault="00153AB4" w:rsidP="00153AB4">
      <w:pPr>
        <w:rPr>
          <w:rFonts w:ascii="Times New Roman" w:hAnsi="Times New Roman" w:cs="Times New Roman"/>
        </w:rPr>
      </w:pPr>
      <w:r w:rsidRPr="00F21125">
        <w:rPr>
          <w:rFonts w:ascii="Times New Roman" w:hAnsi="Times New Roman" w:cs="Times New Roman"/>
          <w:vertAlign w:val="superscript"/>
        </w:rPr>
        <w:t xml:space="preserve">1 </w:t>
      </w:r>
      <w:r w:rsidRPr="00F21125">
        <w:rPr>
          <w:rFonts w:ascii="Times New Roman" w:hAnsi="Times New Roman" w:cs="Times New Roman"/>
          <w:i/>
          <w:iCs/>
        </w:rPr>
        <w:t>Key Laboratory of Tibetan Environmental Changes and Land Surface Processes, Institute of Tibetan Plateau Research, Chinese Academy of Sciences</w:t>
      </w:r>
      <w:r w:rsidR="009E170E">
        <w:rPr>
          <w:rFonts w:ascii="Times New Roman" w:hAnsi="Times New Roman" w:cs="Times New Roman"/>
          <w:i/>
          <w:iCs/>
        </w:rPr>
        <w:t xml:space="preserve"> (CAS)</w:t>
      </w:r>
      <w:r w:rsidRPr="00F21125">
        <w:rPr>
          <w:rFonts w:ascii="Times New Roman" w:hAnsi="Times New Roman" w:cs="Times New Roman"/>
          <w:i/>
          <w:iCs/>
        </w:rPr>
        <w:t>, Beijing, China</w:t>
      </w:r>
    </w:p>
    <w:p w14:paraId="17300933" w14:textId="77777777" w:rsidR="00153AB4" w:rsidRPr="00F21125" w:rsidRDefault="00153AB4" w:rsidP="00153AB4">
      <w:pPr>
        <w:rPr>
          <w:rFonts w:ascii="Times New Roman" w:hAnsi="Times New Roman" w:cs="Times New Roman"/>
        </w:rPr>
      </w:pPr>
      <w:r w:rsidRPr="00F21125">
        <w:rPr>
          <w:rFonts w:ascii="Times New Roman" w:hAnsi="Times New Roman" w:cs="Times New Roman"/>
          <w:vertAlign w:val="superscript"/>
        </w:rPr>
        <w:t>2</w:t>
      </w:r>
      <w:r w:rsidRPr="00F21125">
        <w:rPr>
          <w:rFonts w:ascii="Times New Roman" w:hAnsi="Times New Roman" w:cs="Times New Roman"/>
        </w:rPr>
        <w:t xml:space="preserve"> </w:t>
      </w:r>
      <w:r w:rsidRPr="00F21125">
        <w:rPr>
          <w:rFonts w:ascii="Times New Roman" w:hAnsi="Times New Roman" w:cs="Times New Roman"/>
          <w:i/>
          <w:iCs/>
        </w:rPr>
        <w:t>CAS Center for Excellence in Tibetan Plateau Earth Sciences, Beijing 100101, China</w:t>
      </w:r>
    </w:p>
    <w:p w14:paraId="28DDA41F" w14:textId="77777777" w:rsidR="00153AB4" w:rsidRPr="00F21125" w:rsidRDefault="00153AB4" w:rsidP="00153AB4">
      <w:pPr>
        <w:rPr>
          <w:rFonts w:ascii="Times New Roman" w:hAnsi="Times New Roman" w:cs="Times New Roman"/>
          <w:sz w:val="20"/>
          <w:szCs w:val="20"/>
        </w:rPr>
      </w:pPr>
      <w:r w:rsidRPr="00F21125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1125">
        <w:rPr>
          <w:rFonts w:ascii="Times New Roman" w:hAnsi="Times New Roman" w:cs="Times New Roman"/>
          <w:sz w:val="20"/>
          <w:szCs w:val="20"/>
        </w:rPr>
        <w:t xml:space="preserve"> </w:t>
      </w:r>
      <w:r w:rsidRPr="00F21125">
        <w:rPr>
          <w:rFonts w:ascii="Times New Roman" w:hAnsi="Times New Roman" w:cs="Times New Roman"/>
          <w:i/>
          <w:iCs/>
          <w:sz w:val="20"/>
          <w:szCs w:val="20"/>
        </w:rPr>
        <w:t>Xinjiang Institute of Ecology and Geography, Chinese Academy of Sciences, Urumqi 830011, China</w:t>
      </w:r>
    </w:p>
    <w:p w14:paraId="59EE14BF" w14:textId="77777777" w:rsidR="00153AB4" w:rsidRPr="00F21125" w:rsidRDefault="00153AB4" w:rsidP="00153AB4">
      <w:pPr>
        <w:rPr>
          <w:rFonts w:ascii="Times New Roman" w:hAnsi="Times New Roman" w:cs="Times New Roman"/>
        </w:rPr>
      </w:pPr>
      <w:r w:rsidRPr="00F21125">
        <w:rPr>
          <w:rFonts w:ascii="Times New Roman" w:hAnsi="Times New Roman" w:cs="Times New Roman"/>
          <w:vertAlign w:val="superscript"/>
        </w:rPr>
        <w:t>4</w:t>
      </w:r>
      <w:r w:rsidRPr="00F21125">
        <w:rPr>
          <w:rFonts w:ascii="Times New Roman" w:hAnsi="Times New Roman" w:cs="Times New Roman"/>
        </w:rPr>
        <w:t xml:space="preserve"> </w:t>
      </w:r>
      <w:r w:rsidRPr="00F21125">
        <w:rPr>
          <w:rFonts w:ascii="Times New Roman" w:hAnsi="Times New Roman" w:cs="Times New Roman"/>
          <w:i/>
          <w:iCs/>
        </w:rPr>
        <w:t>University of Chinese Academy of Sciences, Beijing 100049, China</w:t>
      </w:r>
    </w:p>
    <w:p w14:paraId="00C9C954" w14:textId="77777777" w:rsidR="00EF3F4F" w:rsidRDefault="00EF3F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34CD28" w14:textId="77777777" w:rsidR="00EF3F4F" w:rsidRDefault="00EF3F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D44A185" w14:textId="77777777" w:rsidR="00EF3F4F" w:rsidRDefault="00EF3F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CBFAFD" w14:textId="77777777" w:rsidR="006A50F8" w:rsidRDefault="006A50F8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009A442E" w14:textId="32E9CC38" w:rsidR="00433EA0" w:rsidRPr="00F21125" w:rsidRDefault="00D95461" w:rsidP="00C95AC3">
      <w:pPr>
        <w:rPr>
          <w:rFonts w:ascii="Times New Roman" w:hAnsi="Times New Roman" w:cs="Times New Roman"/>
          <w:sz w:val="20"/>
          <w:szCs w:val="20"/>
        </w:rPr>
      </w:pPr>
      <w:r w:rsidRPr="00F21125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FF4D8A" w:rsidRPr="00F21125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F21125">
        <w:rPr>
          <w:rFonts w:ascii="Times New Roman" w:hAnsi="Times New Roman" w:cs="Times New Roman"/>
          <w:sz w:val="20"/>
          <w:szCs w:val="20"/>
        </w:rPr>
        <w:t xml:space="preserve"> Parameters used </w:t>
      </w:r>
      <w:r w:rsidR="00EB2ECD" w:rsidRPr="00F21125">
        <w:rPr>
          <w:rFonts w:ascii="Times New Roman" w:hAnsi="Times New Roman" w:cs="Times New Roman"/>
          <w:sz w:val="20"/>
          <w:szCs w:val="20"/>
        </w:rPr>
        <w:t>to</w:t>
      </w:r>
      <w:r w:rsidRPr="00F21125">
        <w:rPr>
          <w:rFonts w:ascii="Times New Roman" w:hAnsi="Times New Roman" w:cs="Times New Roman"/>
          <w:sz w:val="20"/>
          <w:szCs w:val="20"/>
        </w:rPr>
        <w:t xml:space="preserve"> derive </w:t>
      </w:r>
      <w:r w:rsidR="00EB2ECD" w:rsidRPr="00F21125">
        <w:rPr>
          <w:rFonts w:ascii="Times New Roman" w:hAnsi="Times New Roman" w:cs="Times New Roman"/>
          <w:sz w:val="20"/>
          <w:szCs w:val="20"/>
        </w:rPr>
        <w:t>glacier</w:t>
      </w:r>
      <w:r w:rsidR="00D52EF0">
        <w:rPr>
          <w:rFonts w:ascii="Times New Roman" w:hAnsi="Times New Roman" w:cs="Times New Roman"/>
          <w:sz w:val="20"/>
          <w:szCs w:val="20"/>
        </w:rPr>
        <w:t xml:space="preserve"> surface</w:t>
      </w:r>
      <w:r w:rsidR="00EB2ECD" w:rsidRPr="00F21125">
        <w:rPr>
          <w:rFonts w:ascii="Times New Roman" w:hAnsi="Times New Roman" w:cs="Times New Roman"/>
          <w:sz w:val="20"/>
          <w:szCs w:val="20"/>
        </w:rPr>
        <w:t xml:space="preserve"> </w:t>
      </w:r>
      <w:r w:rsidRPr="00F21125">
        <w:rPr>
          <w:rFonts w:ascii="Times New Roman" w:hAnsi="Times New Roman" w:cs="Times New Roman"/>
          <w:sz w:val="20"/>
          <w:szCs w:val="20"/>
        </w:rPr>
        <w:t>elevation change</w:t>
      </w:r>
      <w:r w:rsidR="001C7778"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OLE_LINK1"/>
      <w:bookmarkStart w:id="1" w:name="OLE_LINK2"/>
      <w:r w:rsidR="005B0B89">
        <w:rPr>
          <w:rFonts w:ascii="Times New Roman" w:hAnsi="Times New Roman" w:cs="Times New Roman"/>
          <w:sz w:val="20"/>
          <w:szCs w:val="20"/>
        </w:rPr>
        <w:t>dx,</w:t>
      </w:r>
      <w:r w:rsidR="001C7778">
        <w:rPr>
          <w:rFonts w:ascii="Times New Roman" w:hAnsi="Times New Roman" w:cs="Times New Roman"/>
          <w:sz w:val="20"/>
          <w:szCs w:val="20"/>
        </w:rPr>
        <w:t xml:space="preserve"> </w:t>
      </w:r>
      <w:r w:rsidR="005B0B89">
        <w:rPr>
          <w:rFonts w:ascii="Times New Roman" w:hAnsi="Times New Roman" w:cs="Times New Roman"/>
          <w:sz w:val="20"/>
          <w:szCs w:val="20"/>
        </w:rPr>
        <w:t>dy,</w:t>
      </w:r>
      <w:r w:rsidR="001C7778">
        <w:rPr>
          <w:rFonts w:ascii="Times New Roman" w:hAnsi="Times New Roman" w:cs="Times New Roman"/>
          <w:sz w:val="20"/>
          <w:szCs w:val="20"/>
        </w:rPr>
        <w:t xml:space="preserve"> </w:t>
      </w:r>
      <w:r w:rsidR="005B0B89">
        <w:rPr>
          <w:rFonts w:ascii="Times New Roman" w:hAnsi="Times New Roman" w:cs="Times New Roman"/>
          <w:sz w:val="20"/>
          <w:szCs w:val="20"/>
        </w:rPr>
        <w:t xml:space="preserve">dz means the shift </w:t>
      </w:r>
      <w:r w:rsidR="00C62C7D">
        <w:rPr>
          <w:rFonts w:ascii="Times New Roman" w:hAnsi="Times New Roman" w:cs="Times New Roman"/>
          <w:sz w:val="20"/>
          <w:szCs w:val="20"/>
        </w:rPr>
        <w:t>in the x- y- z- direction</w:t>
      </w:r>
      <w:r w:rsidR="009F42E4">
        <w:rPr>
          <w:rFonts w:ascii="Times New Roman" w:hAnsi="Times New Roman" w:cs="Times New Roman"/>
          <w:sz w:val="20"/>
          <w:szCs w:val="20"/>
        </w:rPr>
        <w:t>s</w:t>
      </w:r>
      <w:r w:rsidR="00C62C7D">
        <w:rPr>
          <w:rFonts w:ascii="Times New Roman" w:hAnsi="Times New Roman" w:cs="Times New Roman"/>
          <w:sz w:val="20"/>
          <w:szCs w:val="20"/>
        </w:rPr>
        <w:t xml:space="preserve">. The off-glacier range means the area </w:t>
      </w:r>
      <w:r w:rsidR="009F42E4">
        <w:rPr>
          <w:rFonts w:ascii="Times New Roman" w:hAnsi="Times New Roman" w:cs="Times New Roman"/>
          <w:sz w:val="20"/>
          <w:szCs w:val="20"/>
        </w:rPr>
        <w:t xml:space="preserve">is </w:t>
      </w:r>
      <w:r w:rsidR="00C62C7D">
        <w:rPr>
          <w:rFonts w:ascii="Times New Roman" w:hAnsi="Times New Roman" w:cs="Times New Roman"/>
          <w:sz w:val="20"/>
          <w:szCs w:val="20"/>
        </w:rPr>
        <w:t>not cover</w:t>
      </w:r>
      <w:r w:rsidR="001C7778">
        <w:rPr>
          <w:rFonts w:ascii="Times New Roman" w:hAnsi="Times New Roman" w:cs="Times New Roman"/>
          <w:sz w:val="20"/>
          <w:szCs w:val="20"/>
        </w:rPr>
        <w:t>e</w:t>
      </w:r>
      <w:r w:rsidR="00C62C7D">
        <w:rPr>
          <w:rFonts w:ascii="Times New Roman" w:hAnsi="Times New Roman" w:cs="Times New Roman"/>
          <w:sz w:val="20"/>
          <w:szCs w:val="20"/>
        </w:rPr>
        <w:t xml:space="preserve">d by glacier. </w:t>
      </w:r>
      <w:bookmarkEnd w:id="0"/>
      <w:bookmarkEnd w:id="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6"/>
        <w:gridCol w:w="1389"/>
        <w:gridCol w:w="860"/>
        <w:gridCol w:w="1047"/>
        <w:gridCol w:w="1093"/>
        <w:gridCol w:w="2200"/>
      </w:tblGrid>
      <w:tr w:rsidR="00F93474" w:rsidRPr="00D52EF0" w14:paraId="2EBCCF18" w14:textId="77777777" w:rsidTr="003D7F54">
        <w:tc>
          <w:tcPr>
            <w:tcW w:w="1276" w:type="dxa"/>
            <w:vMerge w:val="restart"/>
          </w:tcPr>
          <w:p w14:paraId="39364A3E" w14:textId="77777777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Usage</w:t>
            </w:r>
          </w:p>
        </w:tc>
        <w:tc>
          <w:tcPr>
            <w:tcW w:w="1389" w:type="dxa"/>
          </w:tcPr>
          <w:p w14:paraId="72CAF977" w14:textId="77777777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860" w:type="dxa"/>
          </w:tcPr>
          <w:p w14:paraId="6FD14C3A" w14:textId="77777777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dx (m)</w:t>
            </w:r>
          </w:p>
        </w:tc>
        <w:tc>
          <w:tcPr>
            <w:tcW w:w="1047" w:type="dxa"/>
          </w:tcPr>
          <w:p w14:paraId="4B6652F8" w14:textId="77777777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dy (m)</w:t>
            </w:r>
          </w:p>
        </w:tc>
        <w:tc>
          <w:tcPr>
            <w:tcW w:w="1093" w:type="dxa"/>
          </w:tcPr>
          <w:p w14:paraId="2F89BE59" w14:textId="77777777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dz (m)</w:t>
            </w:r>
          </w:p>
        </w:tc>
        <w:tc>
          <w:tcPr>
            <w:tcW w:w="2200" w:type="dxa"/>
          </w:tcPr>
          <w:p w14:paraId="52583665" w14:textId="254C8D38" w:rsidR="00F93474" w:rsidRPr="00F21125" w:rsidRDefault="00F93474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Mean dh in off-glacier region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(m)</w:t>
            </w:r>
          </w:p>
        </w:tc>
      </w:tr>
      <w:tr w:rsidR="00F93474" w:rsidRPr="00D52EF0" w14:paraId="71F751E6" w14:textId="77777777" w:rsidTr="003D7F54">
        <w:tc>
          <w:tcPr>
            <w:tcW w:w="1276" w:type="dxa"/>
            <w:vMerge/>
          </w:tcPr>
          <w:p w14:paraId="1C619B12" w14:textId="77777777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786C2B9" w14:textId="77777777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860" w:type="dxa"/>
          </w:tcPr>
          <w:p w14:paraId="37E93476" w14:textId="29E18A45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58.41</w:t>
            </w:r>
          </w:p>
        </w:tc>
        <w:tc>
          <w:tcPr>
            <w:tcW w:w="1047" w:type="dxa"/>
          </w:tcPr>
          <w:p w14:paraId="088E5302" w14:textId="7B63B000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-14.93</w:t>
            </w:r>
          </w:p>
        </w:tc>
        <w:tc>
          <w:tcPr>
            <w:tcW w:w="1093" w:type="dxa"/>
          </w:tcPr>
          <w:p w14:paraId="571339C9" w14:textId="4BD71992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-74.85</w:t>
            </w:r>
          </w:p>
        </w:tc>
        <w:tc>
          <w:tcPr>
            <w:tcW w:w="2200" w:type="dxa"/>
          </w:tcPr>
          <w:p w14:paraId="179CA77E" w14:textId="79530859" w:rsidR="00F93474" w:rsidRPr="00F21125" w:rsidRDefault="00F93474" w:rsidP="002C67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</w:tr>
      <w:tr w:rsidR="00674501" w:rsidRPr="00D52EF0" w14:paraId="3A96A0DB" w14:textId="77777777" w:rsidTr="00B43ED9">
        <w:tc>
          <w:tcPr>
            <w:tcW w:w="1276" w:type="dxa"/>
            <w:vMerge w:val="restart"/>
          </w:tcPr>
          <w:p w14:paraId="380DDFAA" w14:textId="56624436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 xml:space="preserve">Elevation change </w:t>
            </w:r>
            <w:r w:rsidR="00612175">
              <w:rPr>
                <w:rFonts w:ascii="Times New Roman" w:hAnsi="Times New Roman" w:cs="Times New Roman"/>
                <w:sz w:val="20"/>
                <w:szCs w:val="20"/>
              </w:rPr>
              <w:t>over</w:t>
            </w:r>
            <w:r w:rsidR="00612175" w:rsidRPr="00F211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 w:rsidR="009F42E4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89" w:type="dxa"/>
          </w:tcPr>
          <w:p w14:paraId="074A4105" w14:textId="5A05BD1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60" w:type="dxa"/>
          </w:tcPr>
          <w:p w14:paraId="46AD2280" w14:textId="04A93805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38.09</w:t>
            </w:r>
          </w:p>
        </w:tc>
        <w:tc>
          <w:tcPr>
            <w:tcW w:w="1047" w:type="dxa"/>
          </w:tcPr>
          <w:p w14:paraId="7B115F7D" w14:textId="3D53D274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-31.93</w:t>
            </w:r>
          </w:p>
        </w:tc>
        <w:tc>
          <w:tcPr>
            <w:tcW w:w="1093" w:type="dxa"/>
          </w:tcPr>
          <w:p w14:paraId="64893A31" w14:textId="7C4EFE67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4.80</w:t>
            </w:r>
          </w:p>
        </w:tc>
        <w:tc>
          <w:tcPr>
            <w:tcW w:w="2200" w:type="dxa"/>
          </w:tcPr>
          <w:p w14:paraId="7F8A4655" w14:textId="01743ACB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-0.2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74501" w:rsidRPr="00D52EF0" w14:paraId="4EEFB1D7" w14:textId="77777777" w:rsidTr="00B43ED9">
        <w:tc>
          <w:tcPr>
            <w:tcW w:w="1276" w:type="dxa"/>
            <w:vMerge/>
          </w:tcPr>
          <w:p w14:paraId="3FA5B4EB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531A8086" w14:textId="4C26B03F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0" w:type="dxa"/>
          </w:tcPr>
          <w:p w14:paraId="3AC176C3" w14:textId="70AB5451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40.16</w:t>
            </w:r>
          </w:p>
        </w:tc>
        <w:tc>
          <w:tcPr>
            <w:tcW w:w="1047" w:type="dxa"/>
          </w:tcPr>
          <w:p w14:paraId="2AF5E7C4" w14:textId="17881A12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-27.26</w:t>
            </w:r>
          </w:p>
        </w:tc>
        <w:tc>
          <w:tcPr>
            <w:tcW w:w="1093" w:type="dxa"/>
          </w:tcPr>
          <w:p w14:paraId="36C90446" w14:textId="61CC23DC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2200" w:type="dxa"/>
          </w:tcPr>
          <w:p w14:paraId="58B5C280" w14:textId="71779453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63B5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674501" w:rsidRPr="00D52EF0" w14:paraId="68A67B7E" w14:textId="77777777" w:rsidTr="00B43ED9">
        <w:tc>
          <w:tcPr>
            <w:tcW w:w="1276" w:type="dxa"/>
            <w:vMerge/>
          </w:tcPr>
          <w:p w14:paraId="5C867439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D2596DC" w14:textId="62E84312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60" w:type="dxa"/>
          </w:tcPr>
          <w:p w14:paraId="16193BD5" w14:textId="1D628CD9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31.87</w:t>
            </w:r>
          </w:p>
        </w:tc>
        <w:tc>
          <w:tcPr>
            <w:tcW w:w="1047" w:type="dxa"/>
          </w:tcPr>
          <w:p w14:paraId="61191FE9" w14:textId="3C9E8783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-23.95</w:t>
            </w:r>
          </w:p>
        </w:tc>
        <w:tc>
          <w:tcPr>
            <w:tcW w:w="1093" w:type="dxa"/>
          </w:tcPr>
          <w:p w14:paraId="1BEA1D11" w14:textId="28C1853B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2200" w:type="dxa"/>
          </w:tcPr>
          <w:p w14:paraId="7F69CC78" w14:textId="2320FDB4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74501" w:rsidRPr="00D52EF0" w14:paraId="743CBD71" w14:textId="77777777" w:rsidTr="00B43ED9">
        <w:tc>
          <w:tcPr>
            <w:tcW w:w="1276" w:type="dxa"/>
            <w:vMerge/>
          </w:tcPr>
          <w:p w14:paraId="55DC7913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61DA1C0" w14:textId="62DD528A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04_2</w:t>
            </w:r>
          </w:p>
        </w:tc>
        <w:tc>
          <w:tcPr>
            <w:tcW w:w="860" w:type="dxa"/>
          </w:tcPr>
          <w:p w14:paraId="39D3000B" w14:textId="204458F3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40.24</w:t>
            </w:r>
          </w:p>
        </w:tc>
        <w:tc>
          <w:tcPr>
            <w:tcW w:w="1047" w:type="dxa"/>
          </w:tcPr>
          <w:p w14:paraId="6EB56FCC" w14:textId="2A889740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-23.38</w:t>
            </w:r>
          </w:p>
        </w:tc>
        <w:tc>
          <w:tcPr>
            <w:tcW w:w="1093" w:type="dxa"/>
          </w:tcPr>
          <w:p w14:paraId="418EE217" w14:textId="4AECF19E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2200" w:type="dxa"/>
          </w:tcPr>
          <w:p w14:paraId="2184654C" w14:textId="43B1B0FE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674501" w:rsidRPr="00D52EF0" w14:paraId="18E31AAD" w14:textId="77777777" w:rsidTr="00B43ED9">
        <w:tc>
          <w:tcPr>
            <w:tcW w:w="1276" w:type="dxa"/>
            <w:vMerge/>
          </w:tcPr>
          <w:p w14:paraId="593C8838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242A30A" w14:textId="25BEF7DA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60" w:type="dxa"/>
          </w:tcPr>
          <w:p w14:paraId="5175702D" w14:textId="4651A7E2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46.89</w:t>
            </w:r>
          </w:p>
        </w:tc>
        <w:tc>
          <w:tcPr>
            <w:tcW w:w="1047" w:type="dxa"/>
          </w:tcPr>
          <w:p w14:paraId="215D5B5F" w14:textId="7D75EC0F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-18.07</w:t>
            </w:r>
          </w:p>
        </w:tc>
        <w:tc>
          <w:tcPr>
            <w:tcW w:w="1093" w:type="dxa"/>
          </w:tcPr>
          <w:p w14:paraId="15872102" w14:textId="28BD7B65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6.51</w:t>
            </w:r>
          </w:p>
        </w:tc>
        <w:tc>
          <w:tcPr>
            <w:tcW w:w="2200" w:type="dxa"/>
          </w:tcPr>
          <w:p w14:paraId="7C0A06DD" w14:textId="2E1BDA9A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74501" w:rsidRPr="00D52EF0" w14:paraId="70BE14AF" w14:textId="77777777" w:rsidTr="00B43ED9">
        <w:tc>
          <w:tcPr>
            <w:tcW w:w="1276" w:type="dxa"/>
            <w:vMerge w:val="restart"/>
          </w:tcPr>
          <w:p w14:paraId="5B8317A4" w14:textId="13823269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 xml:space="preserve">Elevation change </w:t>
            </w:r>
            <w:r w:rsidR="00612175">
              <w:rPr>
                <w:rFonts w:ascii="Times New Roman" w:hAnsi="Times New Roman" w:cs="Times New Roman"/>
                <w:sz w:val="20"/>
                <w:szCs w:val="20"/>
              </w:rPr>
              <w:t>over</w:t>
            </w:r>
            <w:r w:rsidR="00612175" w:rsidRPr="00F211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 w:rsidR="009F42E4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389" w:type="dxa"/>
          </w:tcPr>
          <w:p w14:paraId="4F2EE2A4" w14:textId="0C3DD868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60" w:type="dxa"/>
          </w:tcPr>
          <w:p w14:paraId="54B99547" w14:textId="2781F705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39.17</w:t>
            </w:r>
          </w:p>
        </w:tc>
        <w:tc>
          <w:tcPr>
            <w:tcW w:w="1047" w:type="dxa"/>
          </w:tcPr>
          <w:p w14:paraId="6EA0AD9D" w14:textId="5598B5B3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-32.28</w:t>
            </w:r>
          </w:p>
        </w:tc>
        <w:tc>
          <w:tcPr>
            <w:tcW w:w="1093" w:type="dxa"/>
          </w:tcPr>
          <w:p w14:paraId="253164A9" w14:textId="010D5A89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4.22</w:t>
            </w:r>
          </w:p>
        </w:tc>
        <w:tc>
          <w:tcPr>
            <w:tcW w:w="2200" w:type="dxa"/>
          </w:tcPr>
          <w:p w14:paraId="72EF6E59" w14:textId="7D9E0256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</w:tr>
      <w:tr w:rsidR="00674501" w:rsidRPr="00D52EF0" w14:paraId="0BCF3F02" w14:textId="77777777" w:rsidTr="00B43ED9">
        <w:tc>
          <w:tcPr>
            <w:tcW w:w="1276" w:type="dxa"/>
            <w:vMerge/>
          </w:tcPr>
          <w:p w14:paraId="472C6E6B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E94C7A1" w14:textId="13FD755E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60" w:type="dxa"/>
          </w:tcPr>
          <w:p w14:paraId="7CBB2D46" w14:textId="09DFE6FF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40.21</w:t>
            </w:r>
          </w:p>
        </w:tc>
        <w:tc>
          <w:tcPr>
            <w:tcW w:w="1047" w:type="dxa"/>
          </w:tcPr>
          <w:p w14:paraId="33C4C2B4" w14:textId="3DF42250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-27.18</w:t>
            </w:r>
          </w:p>
        </w:tc>
        <w:tc>
          <w:tcPr>
            <w:tcW w:w="1093" w:type="dxa"/>
          </w:tcPr>
          <w:p w14:paraId="1E6E3900" w14:textId="1E2D9D1B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2200" w:type="dxa"/>
          </w:tcPr>
          <w:p w14:paraId="058D8507" w14:textId="31CC8685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</w:tr>
      <w:tr w:rsidR="00674501" w:rsidRPr="00D52EF0" w14:paraId="73AA6A36" w14:textId="77777777" w:rsidTr="00B43ED9">
        <w:tc>
          <w:tcPr>
            <w:tcW w:w="1276" w:type="dxa"/>
            <w:vMerge/>
          </w:tcPr>
          <w:p w14:paraId="28B0F33D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77037E3" w14:textId="0B7EFDA2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14:paraId="171CD94F" w14:textId="7EC14319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31.86</w:t>
            </w:r>
          </w:p>
        </w:tc>
        <w:tc>
          <w:tcPr>
            <w:tcW w:w="1047" w:type="dxa"/>
          </w:tcPr>
          <w:p w14:paraId="48C95702" w14:textId="5532DDE4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-23.97</w:t>
            </w:r>
          </w:p>
        </w:tc>
        <w:tc>
          <w:tcPr>
            <w:tcW w:w="1093" w:type="dxa"/>
          </w:tcPr>
          <w:p w14:paraId="6F1BC11D" w14:textId="00F265C0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2200" w:type="dxa"/>
          </w:tcPr>
          <w:p w14:paraId="16CC6A20" w14:textId="0E5157BD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</w:tr>
      <w:tr w:rsidR="00674501" w:rsidRPr="00D52EF0" w14:paraId="54E3DB35" w14:textId="77777777" w:rsidTr="00B43ED9">
        <w:tc>
          <w:tcPr>
            <w:tcW w:w="1276" w:type="dxa"/>
            <w:vMerge/>
          </w:tcPr>
          <w:p w14:paraId="6BB9A0DC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4B5D12E1" w14:textId="025DB9F2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60" w:type="dxa"/>
          </w:tcPr>
          <w:p w14:paraId="4CAA1E6D" w14:textId="6F3703DB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40.23</w:t>
            </w:r>
          </w:p>
        </w:tc>
        <w:tc>
          <w:tcPr>
            <w:tcW w:w="1047" w:type="dxa"/>
          </w:tcPr>
          <w:p w14:paraId="355E0986" w14:textId="4AC54595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-25.40</w:t>
            </w:r>
          </w:p>
        </w:tc>
        <w:tc>
          <w:tcPr>
            <w:tcW w:w="1093" w:type="dxa"/>
          </w:tcPr>
          <w:p w14:paraId="73A02FEB" w14:textId="619FA2B5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2200" w:type="dxa"/>
          </w:tcPr>
          <w:p w14:paraId="635B4D32" w14:textId="4431EAAC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4501" w:rsidRPr="00D52EF0" w14:paraId="44E32E4C" w14:textId="77777777" w:rsidTr="00B43ED9">
        <w:tc>
          <w:tcPr>
            <w:tcW w:w="1276" w:type="dxa"/>
            <w:vMerge w:val="restart"/>
          </w:tcPr>
          <w:p w14:paraId="445D5359" w14:textId="74269DFE" w:rsidR="00674501" w:rsidRPr="00F21125" w:rsidRDefault="00B723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Ele</w:t>
            </w:r>
            <w:r w:rsidR="00674501" w:rsidRPr="00F21125">
              <w:rPr>
                <w:rFonts w:ascii="Times New Roman" w:hAnsi="Times New Roman" w:cs="Times New Roman"/>
                <w:sz w:val="20"/>
                <w:szCs w:val="20"/>
              </w:rPr>
              <w:t xml:space="preserve">vation change </w:t>
            </w:r>
            <w:r w:rsidR="00612175">
              <w:rPr>
                <w:rFonts w:ascii="Times New Roman" w:hAnsi="Times New Roman" w:cs="Times New Roman"/>
                <w:sz w:val="20"/>
                <w:szCs w:val="20"/>
              </w:rPr>
              <w:t xml:space="preserve">relative to </w:t>
            </w:r>
            <w:r w:rsidR="00674501"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674501" w:rsidRPr="00F2112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674501" w:rsidRPr="00F2112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389" w:type="dxa"/>
          </w:tcPr>
          <w:p w14:paraId="4B536808" w14:textId="550586A4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60" w:type="dxa"/>
          </w:tcPr>
          <w:p w14:paraId="59CAC78F" w14:textId="6DAD68F5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53568BD2" w14:textId="30A07D56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3A3ECD15" w14:textId="17F50950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164E77A6" w14:textId="2D4A4D8B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4501" w:rsidRPr="00D52EF0" w14:paraId="1F37C8FD" w14:textId="77777777" w:rsidTr="00B43ED9">
        <w:tc>
          <w:tcPr>
            <w:tcW w:w="1276" w:type="dxa"/>
            <w:vMerge/>
          </w:tcPr>
          <w:p w14:paraId="5A73E3B6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AF3AF9C" w14:textId="32BEA45E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14:paraId="61A4BC20" w14:textId="6CB9EE4D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07D20A45" w14:textId="486E5B3C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1FE0A919" w14:textId="6D87E4BD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08C3E81F" w14:textId="168D9C06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74501" w:rsidRPr="00D52EF0" w14:paraId="6E72FF15" w14:textId="77777777" w:rsidTr="00B43ED9">
        <w:tc>
          <w:tcPr>
            <w:tcW w:w="1276" w:type="dxa"/>
            <w:vMerge/>
          </w:tcPr>
          <w:p w14:paraId="3A266635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E2BBFFD" w14:textId="6455684F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60" w:type="dxa"/>
          </w:tcPr>
          <w:p w14:paraId="1F714AB8" w14:textId="451647E5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584C276B" w14:textId="252AE634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7C912502" w14:textId="70B79B14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6745C891" w14:textId="51A75371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674501" w:rsidRPr="00D52EF0" w14:paraId="304306F5" w14:textId="77777777" w:rsidTr="00B43ED9">
        <w:tc>
          <w:tcPr>
            <w:tcW w:w="1276" w:type="dxa"/>
            <w:vMerge/>
          </w:tcPr>
          <w:p w14:paraId="4CB0C7EE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34F2E6AE" w14:textId="0A43D57B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60" w:type="dxa"/>
          </w:tcPr>
          <w:p w14:paraId="6588664B" w14:textId="00E4DB44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3CC93738" w14:textId="65F4C4E2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0E582F5F" w14:textId="6B2F0BF3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681E02B0" w14:textId="1B38F7E9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674501" w:rsidRPr="00D52EF0" w14:paraId="03C8E18D" w14:textId="77777777" w:rsidTr="00B43ED9">
        <w:tc>
          <w:tcPr>
            <w:tcW w:w="1276" w:type="dxa"/>
            <w:vMerge/>
          </w:tcPr>
          <w:p w14:paraId="166EB1BC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FA52CC6" w14:textId="234209F3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0" w:type="dxa"/>
          </w:tcPr>
          <w:p w14:paraId="6EB37999" w14:textId="5B990212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764CE255" w14:textId="225BB86A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7E93CB8A" w14:textId="2F9BDF89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06F4664C" w14:textId="738B61A9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674501" w:rsidRPr="00D52EF0" w14:paraId="5EBDE302" w14:textId="77777777" w:rsidTr="00B43ED9">
        <w:tc>
          <w:tcPr>
            <w:tcW w:w="1276" w:type="dxa"/>
            <w:vMerge/>
          </w:tcPr>
          <w:p w14:paraId="4C81851C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1FDC676E" w14:textId="6CB09913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60" w:type="dxa"/>
          </w:tcPr>
          <w:p w14:paraId="65789BC9" w14:textId="0F9AD079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5EFD4A08" w14:textId="43BEB3FF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360DF0D8" w14:textId="1B829740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4FDD6370" w14:textId="452E7D31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4501" w:rsidRPr="00D52EF0" w14:paraId="3C5A3695" w14:textId="77777777" w:rsidTr="00B43ED9">
        <w:tc>
          <w:tcPr>
            <w:tcW w:w="1276" w:type="dxa"/>
            <w:vMerge/>
          </w:tcPr>
          <w:p w14:paraId="35BA9FF7" w14:textId="77777777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53979135" w14:textId="2901CF6B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831F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60" w:type="dxa"/>
          </w:tcPr>
          <w:p w14:paraId="78AA8D38" w14:textId="402406E5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</w:tcPr>
          <w:p w14:paraId="41F89DEC" w14:textId="69ED5DB7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3" w:type="dxa"/>
          </w:tcPr>
          <w:p w14:paraId="79CF34E2" w14:textId="41983245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0" w:type="dxa"/>
          </w:tcPr>
          <w:p w14:paraId="1D2CAD40" w14:textId="238590C0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74501" w:rsidRPr="00D52EF0" w14:paraId="14479835" w14:textId="77777777" w:rsidTr="00B43ED9">
        <w:tc>
          <w:tcPr>
            <w:tcW w:w="1276" w:type="dxa"/>
          </w:tcPr>
          <w:p w14:paraId="6BECC1ED" w14:textId="1C0A5D60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Penetration</w:t>
            </w:r>
          </w:p>
        </w:tc>
        <w:tc>
          <w:tcPr>
            <w:tcW w:w="1389" w:type="dxa"/>
          </w:tcPr>
          <w:p w14:paraId="74D88C18" w14:textId="02A046C3" w:rsidR="00674501" w:rsidRPr="00F21125" w:rsidRDefault="00674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1601C9" w:rsidRPr="00F21125">
              <w:rPr>
                <w:rFonts w:ascii="Times New Roman" w:hAnsi="Times New Roman" w:cs="Times New Roman"/>
                <w:sz w:val="20"/>
                <w:szCs w:val="20"/>
              </w:rPr>
              <w:t>RTM</w:t>
            </w: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-X</w:t>
            </w:r>
          </w:p>
        </w:tc>
        <w:tc>
          <w:tcPr>
            <w:tcW w:w="860" w:type="dxa"/>
          </w:tcPr>
          <w:p w14:paraId="32835D3F" w14:textId="000989AF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-14.56</w:t>
            </w:r>
          </w:p>
        </w:tc>
        <w:tc>
          <w:tcPr>
            <w:tcW w:w="1047" w:type="dxa"/>
          </w:tcPr>
          <w:p w14:paraId="749CFC58" w14:textId="65FB982B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-25.11</w:t>
            </w:r>
          </w:p>
        </w:tc>
        <w:tc>
          <w:tcPr>
            <w:tcW w:w="1093" w:type="dxa"/>
          </w:tcPr>
          <w:p w14:paraId="4589C098" w14:textId="34135DA0" w:rsidR="00674501" w:rsidRPr="00F21125" w:rsidRDefault="0021097C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-34.79</w:t>
            </w:r>
          </w:p>
        </w:tc>
        <w:tc>
          <w:tcPr>
            <w:tcW w:w="2200" w:type="dxa"/>
          </w:tcPr>
          <w:p w14:paraId="50AE4E2D" w14:textId="560EE852" w:rsidR="00674501" w:rsidRPr="00F21125" w:rsidRDefault="00674501" w:rsidP="00B43E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125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="00883098" w:rsidRPr="00F211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14:paraId="4024FB91" w14:textId="77777777" w:rsidR="00433EA0" w:rsidRPr="00F21125" w:rsidRDefault="00433EA0" w:rsidP="00433EA0">
      <w:pPr>
        <w:rPr>
          <w:rFonts w:ascii="Times New Roman" w:hAnsi="Times New Roman" w:cs="Times New Roman"/>
          <w:sz w:val="20"/>
          <w:szCs w:val="20"/>
        </w:rPr>
      </w:pPr>
    </w:p>
    <w:p w14:paraId="65D3C982" w14:textId="77777777" w:rsidR="00433EA0" w:rsidRPr="00F21125" w:rsidRDefault="00433EA0" w:rsidP="00433EA0">
      <w:pPr>
        <w:rPr>
          <w:rFonts w:ascii="Times New Roman" w:hAnsi="Times New Roman" w:cs="Times New Roman"/>
          <w:sz w:val="20"/>
          <w:szCs w:val="20"/>
        </w:rPr>
      </w:pPr>
      <w:r w:rsidRPr="00F21125">
        <w:rPr>
          <w:rFonts w:ascii="Times New Roman" w:hAnsi="Times New Roman" w:cs="Times New Roman"/>
          <w:sz w:val="20"/>
          <w:szCs w:val="20"/>
        </w:rPr>
        <w:br w:type="page"/>
      </w:r>
    </w:p>
    <w:p w14:paraId="09EE9AC5" w14:textId="70C80927" w:rsidR="0009713B" w:rsidRDefault="009404A3">
      <w:pPr>
        <w:rPr>
          <w:rFonts w:ascii="Times New Roman" w:hAnsi="Times New Roman" w:cs="Times New Roman"/>
          <w:color w:val="000000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6F3A7BAE" wp14:editId="063E3B01">
            <wp:extent cx="5486400" cy="28486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68A7" w14:textId="72F98B7C" w:rsidR="00C62C7D" w:rsidRPr="00943388" w:rsidRDefault="00C62C7D">
      <w:pPr>
        <w:rPr>
          <w:rFonts w:ascii="Times New Roman" w:hAnsi="Times New Roman" w:cs="Times New Roman"/>
          <w:color w:val="000000"/>
          <w:sz w:val="20"/>
          <w:szCs w:val="20"/>
          <w:lang w:val="en"/>
        </w:rPr>
      </w:pPr>
      <w:r w:rsidRPr="00C95AC3">
        <w:rPr>
          <w:rFonts w:ascii="Times New Roman" w:hAnsi="Times New Roman" w:cs="Times New Roman"/>
          <w:b/>
          <w:bCs/>
          <w:color w:val="000000"/>
          <w:sz w:val="20"/>
          <w:szCs w:val="20"/>
          <w:lang w:val="en"/>
        </w:rPr>
        <w:t>Fig</w:t>
      </w:r>
      <w:r w:rsidR="00B1697D" w:rsidRPr="00C95AC3">
        <w:rPr>
          <w:rFonts w:ascii="Times New Roman" w:hAnsi="Times New Roman" w:cs="Times New Roman"/>
          <w:b/>
          <w:bCs/>
          <w:color w:val="000000"/>
          <w:sz w:val="20"/>
          <w:szCs w:val="20"/>
          <w:lang w:val="en"/>
        </w:rPr>
        <w:t xml:space="preserve">. </w:t>
      </w:r>
      <w:r w:rsidRPr="00C95AC3">
        <w:rPr>
          <w:rFonts w:ascii="Times New Roman" w:hAnsi="Times New Roman" w:cs="Times New Roman"/>
          <w:b/>
          <w:bCs/>
          <w:color w:val="000000"/>
          <w:sz w:val="20"/>
          <w:szCs w:val="20"/>
          <w:lang w:val="en"/>
        </w:rPr>
        <w:t>S1</w:t>
      </w:r>
      <w:r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</w:t>
      </w:r>
      <w:r>
        <w:rPr>
          <w:rFonts w:ascii="Times New Roman" w:hAnsi="Times New Roman" w:cs="Times New Roman" w:hint="eastAsia"/>
          <w:color w:val="000000"/>
          <w:sz w:val="20"/>
          <w:szCs w:val="20"/>
          <w:lang w:val="en"/>
        </w:rPr>
        <w:t>Location</w:t>
      </w:r>
      <w:r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of the ground control and tie points</w:t>
      </w:r>
      <w:r w:rsidR="006D506F"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used</w:t>
      </w:r>
      <w:r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in the generation of KH</w:t>
      </w:r>
      <w:r w:rsidR="001C7778">
        <w:rPr>
          <w:rFonts w:ascii="Times New Roman" w:hAnsi="Times New Roman" w:cs="Times New Roman"/>
          <w:color w:val="000000"/>
          <w:sz w:val="20"/>
          <w:szCs w:val="20"/>
          <w:lang w:val="en"/>
        </w:rPr>
        <w:t>-</w:t>
      </w:r>
      <w:r>
        <w:rPr>
          <w:rFonts w:ascii="Times New Roman" w:hAnsi="Times New Roman" w:cs="Times New Roman"/>
          <w:color w:val="000000"/>
          <w:sz w:val="20"/>
          <w:szCs w:val="20"/>
          <w:lang w:val="en"/>
        </w:rPr>
        <w:t>9 DEM.</w:t>
      </w:r>
    </w:p>
    <w:p w14:paraId="21B43D67" w14:textId="77777777" w:rsidR="0009713B" w:rsidRPr="00F21125" w:rsidRDefault="0009713B">
      <w:pPr>
        <w:rPr>
          <w:rFonts w:ascii="Times New Roman" w:hAnsi="Times New Roman" w:cs="Times New Roman"/>
          <w:color w:val="000000"/>
          <w:sz w:val="20"/>
          <w:szCs w:val="20"/>
          <w:lang w:val="en"/>
        </w:rPr>
      </w:pPr>
      <w:r w:rsidRPr="00F21125">
        <w:rPr>
          <w:rFonts w:ascii="Times New Roman" w:hAnsi="Times New Roman" w:cs="Times New Roman"/>
          <w:color w:val="000000"/>
          <w:sz w:val="20"/>
          <w:szCs w:val="20"/>
          <w:lang w:val="en"/>
        </w:rPr>
        <w:br w:type="page"/>
      </w:r>
    </w:p>
    <w:p w14:paraId="688AFD14" w14:textId="77777777" w:rsidR="007A369C" w:rsidRPr="00F21125" w:rsidRDefault="00F85457" w:rsidP="00F2112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 w14:anchorId="2C461D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pt;height:172.2pt">
            <v:imagedata r:id="rId8" o:title="penetration"/>
          </v:shape>
        </w:pict>
      </w:r>
    </w:p>
    <w:p w14:paraId="371BEA44" w14:textId="2E76364B" w:rsidR="00F5165E" w:rsidRDefault="00B95294">
      <w:pPr>
        <w:rPr>
          <w:rFonts w:ascii="Times New Roman" w:hAnsi="Times New Roman" w:cs="Times New Roman"/>
          <w:sz w:val="20"/>
          <w:szCs w:val="20"/>
        </w:rPr>
      </w:pPr>
      <w:r w:rsidRPr="00F21125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3C3D99" w:rsidRPr="00F211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2112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C3D99" w:rsidRPr="00F21125"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="003C3D99">
        <w:rPr>
          <w:rFonts w:ascii="Times New Roman" w:hAnsi="Times New Roman" w:cs="Times New Roman"/>
          <w:sz w:val="20"/>
          <w:szCs w:val="20"/>
        </w:rPr>
        <w:t xml:space="preserve"> </w:t>
      </w:r>
      <w:r w:rsidRPr="00F21125">
        <w:rPr>
          <w:rFonts w:ascii="Times New Roman" w:hAnsi="Times New Roman" w:cs="Times New Roman"/>
          <w:sz w:val="20"/>
          <w:szCs w:val="20"/>
        </w:rPr>
        <w:t>Penetration correction using SRTM</w:t>
      </w:r>
      <w:r w:rsidR="00D63B59">
        <w:rPr>
          <w:rFonts w:ascii="Times New Roman" w:hAnsi="Times New Roman" w:cs="Times New Roman" w:hint="eastAsia"/>
          <w:sz w:val="20"/>
          <w:szCs w:val="20"/>
        </w:rPr>
        <w:t>-</w:t>
      </w:r>
      <w:r w:rsidR="00D63B59">
        <w:rPr>
          <w:rFonts w:ascii="Times New Roman" w:hAnsi="Times New Roman" w:cs="Times New Roman"/>
          <w:sz w:val="20"/>
          <w:szCs w:val="20"/>
        </w:rPr>
        <w:t>X</w:t>
      </w:r>
      <w:r w:rsidRPr="00F21125">
        <w:rPr>
          <w:rFonts w:ascii="Times New Roman" w:hAnsi="Times New Roman" w:cs="Times New Roman"/>
          <w:sz w:val="20"/>
          <w:szCs w:val="20"/>
        </w:rPr>
        <w:t xml:space="preserve"> and SRTM</w:t>
      </w:r>
      <w:r w:rsidR="00D63B59">
        <w:rPr>
          <w:rFonts w:ascii="Times New Roman" w:hAnsi="Times New Roman" w:cs="Times New Roman"/>
          <w:sz w:val="20"/>
          <w:szCs w:val="20"/>
        </w:rPr>
        <w:t>-C</w:t>
      </w:r>
      <w:r w:rsidR="00C62C7D" w:rsidRPr="001516CE">
        <w:rPr>
          <w:rFonts w:ascii="Times New Roman" w:hAnsi="Times New Roman" w:cs="Times New Roman"/>
          <w:sz w:val="20"/>
          <w:szCs w:val="20"/>
        </w:rPr>
        <w:t xml:space="preserve">. The orange </w:t>
      </w:r>
      <w:r w:rsidR="000E1BB1">
        <w:rPr>
          <w:rFonts w:ascii="Times New Roman" w:hAnsi="Times New Roman" w:cs="Times New Roman" w:hint="eastAsia"/>
          <w:sz w:val="20"/>
          <w:szCs w:val="20"/>
        </w:rPr>
        <w:t>indicate</w:t>
      </w:r>
      <w:r w:rsidR="000E1BB1">
        <w:rPr>
          <w:rFonts w:ascii="Times New Roman" w:hAnsi="Times New Roman" w:cs="Times New Roman"/>
          <w:sz w:val="20"/>
          <w:szCs w:val="20"/>
        </w:rPr>
        <w:t>s</w:t>
      </w:r>
      <w:r w:rsidR="000E1BB1" w:rsidRPr="001516CE">
        <w:rPr>
          <w:rFonts w:ascii="Times New Roman" w:hAnsi="Times New Roman" w:cs="Times New Roman"/>
          <w:sz w:val="20"/>
          <w:szCs w:val="20"/>
        </w:rPr>
        <w:t xml:space="preserve"> </w:t>
      </w:r>
      <w:r w:rsidR="00C62C7D" w:rsidRPr="001516CE">
        <w:rPr>
          <w:rFonts w:ascii="Times New Roman" w:hAnsi="Times New Roman" w:cs="Times New Roman"/>
          <w:sz w:val="20"/>
          <w:szCs w:val="20"/>
        </w:rPr>
        <w:t xml:space="preserve">the elevation difference after </w:t>
      </w:r>
      <w:r w:rsidR="00094839">
        <w:rPr>
          <w:rFonts w:ascii="Times New Roman" w:hAnsi="Times New Roman" w:cs="Times New Roman"/>
          <w:sz w:val="20"/>
          <w:szCs w:val="20"/>
        </w:rPr>
        <w:t>error removal</w:t>
      </w:r>
      <w:r w:rsidR="00094839" w:rsidRPr="001516CE">
        <w:rPr>
          <w:rFonts w:ascii="Times New Roman" w:hAnsi="Times New Roman" w:cs="Times New Roman"/>
          <w:sz w:val="20"/>
          <w:szCs w:val="20"/>
        </w:rPr>
        <w:t xml:space="preserve"> </w:t>
      </w:r>
      <w:r w:rsidR="00C62C7D" w:rsidRPr="001516CE">
        <w:rPr>
          <w:rFonts w:ascii="Times New Roman" w:hAnsi="Times New Roman" w:cs="Times New Roman"/>
          <w:sz w:val="20"/>
          <w:szCs w:val="20"/>
        </w:rPr>
        <w:t xml:space="preserve">in the off-glacier area. The blue is the elevation difference after </w:t>
      </w:r>
      <w:r w:rsidR="00094839">
        <w:rPr>
          <w:rFonts w:ascii="Times New Roman" w:hAnsi="Times New Roman" w:cs="Times New Roman"/>
          <w:sz w:val="20"/>
          <w:szCs w:val="20"/>
        </w:rPr>
        <w:t>error removal</w:t>
      </w:r>
      <w:r w:rsidR="00094839" w:rsidRPr="001516CE">
        <w:rPr>
          <w:rFonts w:ascii="Times New Roman" w:hAnsi="Times New Roman" w:cs="Times New Roman"/>
          <w:sz w:val="20"/>
          <w:szCs w:val="20"/>
        </w:rPr>
        <w:t xml:space="preserve"> </w:t>
      </w:r>
      <w:r w:rsidR="00C62C7D" w:rsidRPr="001516CE">
        <w:rPr>
          <w:rFonts w:ascii="Times New Roman" w:hAnsi="Times New Roman" w:cs="Times New Roman"/>
          <w:sz w:val="20"/>
          <w:szCs w:val="20"/>
        </w:rPr>
        <w:t xml:space="preserve">in the glacier area. The penetration depth between and </w:t>
      </w:r>
      <w:r w:rsidR="00D63B59">
        <w:rPr>
          <w:rFonts w:ascii="Times New Roman" w:hAnsi="Times New Roman" w:cs="Times New Roman"/>
          <w:sz w:val="20"/>
          <w:szCs w:val="20"/>
        </w:rPr>
        <w:t>X</w:t>
      </w:r>
      <w:r w:rsidR="002957CF">
        <w:rPr>
          <w:rFonts w:ascii="Times New Roman" w:hAnsi="Times New Roman" w:cs="Times New Roman"/>
          <w:sz w:val="20"/>
          <w:szCs w:val="20"/>
        </w:rPr>
        <w:t>-</w:t>
      </w:r>
      <w:r w:rsidR="00C62C7D" w:rsidRPr="001516CE">
        <w:rPr>
          <w:rFonts w:ascii="Times New Roman" w:hAnsi="Times New Roman" w:cs="Times New Roman"/>
          <w:sz w:val="20"/>
          <w:szCs w:val="20"/>
        </w:rPr>
        <w:t xml:space="preserve"> and </w:t>
      </w:r>
      <w:r w:rsidR="00D63B59">
        <w:rPr>
          <w:rFonts w:ascii="Times New Roman" w:hAnsi="Times New Roman" w:cs="Times New Roman"/>
          <w:sz w:val="20"/>
          <w:szCs w:val="20"/>
        </w:rPr>
        <w:t>C</w:t>
      </w:r>
      <w:r w:rsidR="00C62C7D" w:rsidRPr="001516CE">
        <w:rPr>
          <w:rFonts w:ascii="Times New Roman" w:hAnsi="Times New Roman" w:cs="Times New Roman"/>
          <w:sz w:val="20"/>
          <w:szCs w:val="20"/>
        </w:rPr>
        <w:t>- band is calculated based on the blue line.</w:t>
      </w:r>
      <w:r w:rsidR="00C62C7D" w:rsidRPr="0080134C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4F2829D4" w14:textId="77777777" w:rsidR="00F5165E" w:rsidRDefault="00F516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E5F2644" w14:textId="6079467E" w:rsidR="00F5165E" w:rsidRPr="00665E64" w:rsidRDefault="00665E64" w:rsidP="00F516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C494E57" wp14:editId="6ED5CE74">
            <wp:extent cx="4693522" cy="760180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92" cy="76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C775" w14:textId="586513EE" w:rsidR="00F5165E" w:rsidRDefault="00F5165E" w:rsidP="00C95AC3">
      <w:pPr>
        <w:rPr>
          <w:rFonts w:ascii="Times New Roman" w:hAnsi="Times New Roman" w:cs="Times New Roman"/>
          <w:sz w:val="20"/>
          <w:szCs w:val="20"/>
        </w:rPr>
      </w:pPr>
      <w:r w:rsidRPr="00C95AC3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6613A0" w:rsidRPr="00C95AC3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Elevation change rate in the glacier and off-glacier area </w:t>
      </w:r>
      <w:r w:rsidR="000E1BB1">
        <w:rPr>
          <w:rFonts w:ascii="Times New Roman" w:hAnsi="Times New Roman" w:cs="Times New Roman"/>
          <w:sz w:val="20"/>
          <w:szCs w:val="20"/>
        </w:rPr>
        <w:t xml:space="preserve">over </w:t>
      </w:r>
      <w:r>
        <w:rPr>
          <w:rFonts w:ascii="Times New Roman" w:hAnsi="Times New Roman" w:cs="Times New Roman"/>
          <w:sz w:val="20"/>
          <w:szCs w:val="20"/>
        </w:rPr>
        <w:t>1976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2000</w:t>
      </w:r>
      <w:r w:rsidR="009F42E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(upper), 2000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11</w:t>
      </w:r>
      <w:r w:rsidR="009F42E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(middle) and 2000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17</w:t>
      </w:r>
      <w:r w:rsidR="009F42E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(bottom). RGI6.0 glacier outline</w:t>
      </w:r>
      <w:r w:rsidR="000E1BB1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E1BB1">
        <w:rPr>
          <w:rFonts w:ascii="Times New Roman" w:hAnsi="Times New Roman" w:cs="Times New Roman"/>
          <w:sz w:val="20"/>
          <w:szCs w:val="20"/>
        </w:rPr>
        <w:t>are shown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1B7A8F0" w14:textId="35BFE6F6" w:rsidR="00186AFF" w:rsidRPr="00F21125" w:rsidRDefault="00F5165E" w:rsidP="00665E6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665E6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8A82880" wp14:editId="1E0C3879">
            <wp:extent cx="4483100" cy="47764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EC49" w14:textId="4C698A92" w:rsidR="00186AFF" w:rsidRPr="00F21125" w:rsidRDefault="00186AFF" w:rsidP="00186AFF">
      <w:pPr>
        <w:rPr>
          <w:rFonts w:ascii="Times New Roman" w:hAnsi="Times New Roman" w:cs="Times New Roman"/>
          <w:sz w:val="20"/>
          <w:szCs w:val="20"/>
        </w:rPr>
      </w:pPr>
      <w:r w:rsidRPr="00F21125">
        <w:rPr>
          <w:rFonts w:ascii="Times New Roman" w:hAnsi="Times New Roman" w:cs="Times New Roman"/>
          <w:b/>
          <w:bCs/>
          <w:sz w:val="20"/>
          <w:szCs w:val="20"/>
        </w:rPr>
        <w:t>Fig. S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F2112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</w:t>
      </w:r>
      <w:r w:rsidRPr="00F21125">
        <w:rPr>
          <w:rFonts w:ascii="Times New Roman" w:hAnsi="Times New Roman" w:cs="Times New Roman"/>
          <w:sz w:val="20"/>
          <w:szCs w:val="20"/>
        </w:rPr>
        <w:t>lacier surface elevation</w:t>
      </w:r>
      <w:r>
        <w:rPr>
          <w:rFonts w:ascii="Times New Roman" w:hAnsi="Times New Roman" w:cs="Times New Roman"/>
          <w:sz w:val="20"/>
          <w:szCs w:val="20"/>
        </w:rPr>
        <w:t xml:space="preserve"> change of each glacier</w:t>
      </w:r>
      <w:r w:rsidR="00C95AC3">
        <w:rPr>
          <w:rFonts w:ascii="Times New Roman" w:hAnsi="Times New Roman" w:cs="Times New Roman"/>
          <w:sz w:val="20"/>
          <w:szCs w:val="20"/>
        </w:rPr>
        <w:t xml:space="preserve"> </w:t>
      </w:r>
      <w:r w:rsidR="000E1BB1">
        <w:rPr>
          <w:rFonts w:ascii="Times New Roman" w:hAnsi="Times New Roman" w:cs="Times New Roman"/>
          <w:sz w:val="20"/>
          <w:szCs w:val="20"/>
        </w:rPr>
        <w:t>with altitude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E1BB1">
        <w:rPr>
          <w:rFonts w:ascii="Times New Roman" w:hAnsi="Times New Roman" w:cs="Times New Roman"/>
          <w:sz w:val="20"/>
          <w:szCs w:val="20"/>
        </w:rPr>
        <w:t xml:space="preserve">over </w:t>
      </w:r>
      <w:r>
        <w:rPr>
          <w:rFonts w:ascii="Times New Roman" w:hAnsi="Times New Roman" w:cs="Times New Roman"/>
          <w:sz w:val="20"/>
          <w:szCs w:val="20"/>
        </w:rPr>
        <w:t>1976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2000 (upper), 2000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11 (middle) and 2011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17 (bottom)</w:t>
      </w:r>
      <w:r w:rsidRPr="00F21125">
        <w:rPr>
          <w:rFonts w:ascii="Times New Roman" w:hAnsi="Times New Roman" w:cs="Times New Roman"/>
          <w:sz w:val="20"/>
          <w:szCs w:val="20"/>
        </w:rPr>
        <w:t>. The median elevation of each glacier is adopted. The black lines are the linear trends.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9DBAC6" w14:textId="77777777" w:rsidR="00186AFF" w:rsidRPr="00186AFF" w:rsidRDefault="00186AFF">
      <w:pPr>
        <w:rPr>
          <w:rFonts w:ascii="Times New Roman" w:hAnsi="Times New Roman" w:cs="Times New Roman"/>
          <w:sz w:val="20"/>
          <w:szCs w:val="20"/>
        </w:rPr>
      </w:pPr>
    </w:p>
    <w:p w14:paraId="33B2D4BD" w14:textId="77777777" w:rsidR="00F5165E" w:rsidRDefault="00F5165E">
      <w:pPr>
        <w:rPr>
          <w:rFonts w:ascii="Times New Roman" w:hAnsi="Times New Roman" w:cs="Times New Roman"/>
          <w:sz w:val="20"/>
          <w:szCs w:val="20"/>
        </w:rPr>
      </w:pPr>
    </w:p>
    <w:p w14:paraId="6F2D30CE" w14:textId="77777777" w:rsidR="00F5165E" w:rsidRDefault="00F5165E" w:rsidP="00F516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2AFD3A3" wp14:editId="5E570E7F">
            <wp:extent cx="4978908" cy="43967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ke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0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4633" w14:textId="0B167504" w:rsidR="00F5165E" w:rsidRDefault="00F5165E" w:rsidP="00F5165E">
      <w:pPr>
        <w:jc w:val="center"/>
        <w:rPr>
          <w:rFonts w:ascii="Times New Roman" w:hAnsi="Times New Roman" w:cs="Times New Roman"/>
          <w:sz w:val="20"/>
          <w:szCs w:val="20"/>
        </w:rPr>
      </w:pPr>
      <w:r w:rsidRPr="00C95AC3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186AFF" w:rsidRPr="00C95AC3">
        <w:rPr>
          <w:rFonts w:ascii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Area change of Selin Co (upper) and ChibzhangCo- Dorsodiong Co (bottom) </w:t>
      </w:r>
      <w:r w:rsidR="000E1BB1">
        <w:rPr>
          <w:rFonts w:ascii="Times New Roman" w:hAnsi="Times New Roman" w:cs="Times New Roman"/>
          <w:sz w:val="20"/>
          <w:szCs w:val="20"/>
        </w:rPr>
        <w:t xml:space="preserve">over </w:t>
      </w:r>
      <w:r>
        <w:rPr>
          <w:rFonts w:ascii="Times New Roman" w:hAnsi="Times New Roman" w:cs="Times New Roman"/>
          <w:sz w:val="20"/>
          <w:szCs w:val="20"/>
        </w:rPr>
        <w:t>1976</w:t>
      </w:r>
      <w:r w:rsidR="009F42E4">
        <w:rPr>
          <w:rFonts w:ascii="Times New Roman" w:hAnsi="Times New Roman" w:cs="Times New Roman"/>
          <w:sz w:val="20"/>
          <w:szCs w:val="20"/>
        </w:rPr>
        <w:t>−</w:t>
      </w:r>
      <w:r>
        <w:rPr>
          <w:rFonts w:ascii="Times New Roman" w:hAnsi="Times New Roman" w:cs="Times New Roman"/>
          <w:sz w:val="20"/>
          <w:szCs w:val="20"/>
        </w:rPr>
        <w:t>2017</w:t>
      </w:r>
      <w:r w:rsidR="009F42E4">
        <w:rPr>
          <w:rFonts w:ascii="Times New Roman" w:hAnsi="Times New Roman" w:cs="Times New Roman"/>
          <w:sz w:val="20"/>
          <w:szCs w:val="20"/>
        </w:rPr>
        <w:t>.</w:t>
      </w:r>
    </w:p>
    <w:p w14:paraId="52ED372F" w14:textId="77777777" w:rsidR="00F5165E" w:rsidRPr="00F5165E" w:rsidRDefault="00F5165E" w:rsidP="00F516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7D06C1" w14:textId="77777777" w:rsidR="002D4FF9" w:rsidRDefault="002D4FF9">
      <w:pPr>
        <w:rPr>
          <w:rFonts w:ascii="Times New Roman" w:hAnsi="Times New Roman" w:cs="Times New Roman"/>
          <w:sz w:val="20"/>
          <w:szCs w:val="20"/>
        </w:rPr>
      </w:pPr>
    </w:p>
    <w:p w14:paraId="0BDF3CE3" w14:textId="77777777" w:rsidR="002D4FF9" w:rsidRDefault="002D4FF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E1CE4D5" w14:textId="18367254" w:rsidR="007C5CFF" w:rsidRDefault="0017746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3A8A8DAE" wp14:editId="6134B4AB">
            <wp:extent cx="5486400" cy="2060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I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F8AB" w14:textId="4FAEDE1C" w:rsidR="00FB37ED" w:rsidRDefault="003466B5" w:rsidP="00C95AC3">
      <w:pPr>
        <w:rPr>
          <w:rFonts w:ascii="Times New Roman" w:hAnsi="Times New Roman" w:cs="Times New Roman"/>
          <w:sz w:val="20"/>
          <w:szCs w:val="20"/>
        </w:rPr>
      </w:pPr>
      <w:r w:rsidRPr="00C95AC3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186AFF" w:rsidRPr="00C95AC3">
        <w:rPr>
          <w:rFonts w:ascii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466B5">
        <w:rPr>
          <w:rFonts w:ascii="Times New Roman" w:hAnsi="Times New Roman" w:cs="Times New Roman"/>
          <w:sz w:val="20"/>
          <w:szCs w:val="20"/>
        </w:rPr>
        <w:t>Snow cover condition</w:t>
      </w:r>
      <w:r w:rsidR="0015041E">
        <w:rPr>
          <w:rFonts w:ascii="Times New Roman" w:hAnsi="Times New Roman" w:cs="Times New Roman"/>
          <w:sz w:val="20"/>
          <w:szCs w:val="20"/>
        </w:rPr>
        <w:t xml:space="preserve"> change</w:t>
      </w:r>
      <w:r w:rsidRPr="003466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detected by MODIS data </w:t>
      </w:r>
      <w:r w:rsidRPr="003466B5">
        <w:rPr>
          <w:rFonts w:ascii="Times New Roman" w:hAnsi="Times New Roman" w:cs="Times New Roman"/>
          <w:sz w:val="20"/>
          <w:szCs w:val="20"/>
        </w:rPr>
        <w:t>in the Geladandong region</w:t>
      </w:r>
      <w:r>
        <w:rPr>
          <w:rFonts w:ascii="Times New Roman" w:hAnsi="Times New Roman" w:cs="Times New Roman"/>
          <w:sz w:val="20"/>
          <w:szCs w:val="20"/>
        </w:rPr>
        <w:t xml:space="preserve"> in</w:t>
      </w:r>
      <w:r w:rsidRPr="003466B5">
        <w:rPr>
          <w:rFonts w:ascii="Times New Roman" w:hAnsi="Times New Roman" w:cs="Times New Roman"/>
          <w:sz w:val="20"/>
          <w:szCs w:val="20"/>
        </w:rPr>
        <w:t xml:space="preserve"> </w:t>
      </w:r>
      <w:r w:rsidR="00B41BB2">
        <w:rPr>
          <w:rFonts w:ascii="Times New Roman" w:hAnsi="Times New Roman" w:cs="Times New Roman"/>
          <w:sz w:val="20"/>
          <w:szCs w:val="20"/>
        </w:rPr>
        <w:t>the spring of 2017</w:t>
      </w:r>
      <w:r w:rsidRPr="003466B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92486">
        <w:rPr>
          <w:rFonts w:ascii="Times New Roman" w:hAnsi="Times New Roman" w:cs="Times New Roman"/>
          <w:sz w:val="20"/>
          <w:szCs w:val="20"/>
        </w:rPr>
        <w:t>This could alter the properties of the SAR penetration depth</w:t>
      </w:r>
      <w:r w:rsidR="001D7B86">
        <w:rPr>
          <w:rFonts w:ascii="Times New Roman" w:hAnsi="Times New Roman" w:cs="Times New Roman"/>
          <w:sz w:val="20"/>
          <w:szCs w:val="20"/>
        </w:rPr>
        <w:t>.</w:t>
      </w:r>
    </w:p>
    <w:p w14:paraId="62CA9600" w14:textId="77777777" w:rsidR="00FB37ED" w:rsidRDefault="00FB37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90CD920" w14:textId="3B4AADAB" w:rsidR="00186AFF" w:rsidRPr="00F21125" w:rsidRDefault="000E1BB1" w:rsidP="00186AFF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271FFEF6" wp14:editId="1199532B">
            <wp:extent cx="5486400" cy="4631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4B1C" w14:textId="2FE26A94" w:rsidR="00186AFF" w:rsidRPr="00F21125" w:rsidRDefault="00186AFF" w:rsidP="00186AFF">
      <w:pPr>
        <w:rPr>
          <w:rFonts w:ascii="Times New Roman" w:hAnsi="Times New Roman" w:cs="Times New Roman"/>
          <w:color w:val="000000"/>
          <w:sz w:val="20"/>
          <w:szCs w:val="20"/>
          <w:lang w:val="en"/>
        </w:rPr>
      </w:pPr>
      <w:r w:rsidRPr="00F21125">
        <w:rPr>
          <w:rFonts w:ascii="Times New Roman" w:hAnsi="Times New Roman" w:cs="Times New Roman"/>
          <w:b/>
          <w:bCs/>
          <w:color w:val="000000"/>
          <w:sz w:val="20"/>
          <w:szCs w:val="20"/>
          <w:lang w:val="en"/>
        </w:rPr>
        <w:t>Fig. 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"/>
        </w:rPr>
        <w:t>7</w:t>
      </w:r>
      <w:r w:rsidRPr="00F21125"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Example of glaciers with rough surface detected by KH-9</w:t>
      </w:r>
      <w:r w:rsidR="000E1BB1"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</w:t>
      </w:r>
      <w:r w:rsidR="0092175D">
        <w:rPr>
          <w:rFonts w:ascii="Times New Roman" w:hAnsi="Times New Roman" w:cs="Times New Roman"/>
          <w:color w:val="000000"/>
          <w:sz w:val="20"/>
          <w:szCs w:val="20"/>
          <w:lang w:val="en"/>
        </w:rPr>
        <w:t>on</w:t>
      </w:r>
      <w:r w:rsidR="00D8551B"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</w:t>
      </w:r>
      <w:r w:rsidR="00D8551B">
        <w:rPr>
          <w:rFonts w:ascii="Times New Roman" w:hAnsi="Times New Roman" w:cs="Times New Roman" w:hint="eastAsia"/>
          <w:color w:val="000000"/>
          <w:sz w:val="20"/>
          <w:szCs w:val="20"/>
          <w:lang w:val="en"/>
        </w:rPr>
        <w:t>7</w:t>
      </w:r>
      <w:r w:rsidR="000E1BB1">
        <w:rPr>
          <w:rFonts w:ascii="Times New Roman" w:hAnsi="Times New Roman" w:cs="Times New Roman"/>
          <w:color w:val="000000"/>
          <w:sz w:val="20"/>
          <w:szCs w:val="20"/>
          <w:lang w:val="en"/>
        </w:rPr>
        <w:t xml:space="preserve"> January</w:t>
      </w:r>
      <w:r w:rsidR="000E1BB1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"/>
        </w:rPr>
        <w:t xml:space="preserve"> </w:t>
      </w:r>
      <w:r w:rsidR="000E1BB1">
        <w:rPr>
          <w:rFonts w:ascii="Times New Roman" w:hAnsi="Times New Roman" w:cs="Times New Roman"/>
          <w:color w:val="000000"/>
          <w:sz w:val="20"/>
          <w:szCs w:val="20"/>
          <w:lang w:val="en"/>
        </w:rPr>
        <w:t>1976.</w:t>
      </w:r>
    </w:p>
    <w:p w14:paraId="5E431005" w14:textId="77777777" w:rsidR="003466B5" w:rsidRPr="00C95AC3" w:rsidRDefault="003466B5">
      <w:pPr>
        <w:jc w:val="center"/>
        <w:rPr>
          <w:rFonts w:ascii="Times New Roman" w:hAnsi="Times New Roman" w:cs="Times New Roman"/>
          <w:sz w:val="20"/>
          <w:szCs w:val="20"/>
          <w:lang w:val="en"/>
        </w:rPr>
      </w:pPr>
    </w:p>
    <w:p w14:paraId="7BCCD1A9" w14:textId="71D56F74" w:rsidR="00177461" w:rsidRPr="00F21125" w:rsidRDefault="00177461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177461" w:rsidRPr="00F21125" w:rsidSect="00EF3F4F"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F3F76" w14:textId="77777777" w:rsidR="00DA3F84" w:rsidRDefault="00DA3F84" w:rsidP="00D96E82">
      <w:pPr>
        <w:spacing w:after="0" w:line="240" w:lineRule="auto"/>
      </w:pPr>
      <w:r>
        <w:separator/>
      </w:r>
    </w:p>
  </w:endnote>
  <w:endnote w:type="continuationSeparator" w:id="0">
    <w:p w14:paraId="669CE30C" w14:textId="77777777" w:rsidR="00DA3F84" w:rsidRDefault="00DA3F84" w:rsidP="00D96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60DED" w14:textId="77777777" w:rsidR="00DA3F84" w:rsidRDefault="00DA3F84" w:rsidP="00D96E82">
      <w:pPr>
        <w:spacing w:after="0" w:line="240" w:lineRule="auto"/>
      </w:pPr>
      <w:r>
        <w:separator/>
      </w:r>
    </w:p>
  </w:footnote>
  <w:footnote w:type="continuationSeparator" w:id="0">
    <w:p w14:paraId="1733C4FB" w14:textId="77777777" w:rsidR="00DA3F84" w:rsidRDefault="00DA3F84" w:rsidP="00D96E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K0NDcwMjM3NDM2MTBQ0lEKTi0uzszPAykwrAUAtKxvTCwAAAA="/>
  </w:docVars>
  <w:rsids>
    <w:rsidRoot w:val="005D20FB"/>
    <w:rsid w:val="00013D43"/>
    <w:rsid w:val="000255E5"/>
    <w:rsid w:val="00025895"/>
    <w:rsid w:val="00025FDB"/>
    <w:rsid w:val="00034E06"/>
    <w:rsid w:val="00061456"/>
    <w:rsid w:val="00066C64"/>
    <w:rsid w:val="00072DC4"/>
    <w:rsid w:val="00086875"/>
    <w:rsid w:val="000877AA"/>
    <w:rsid w:val="00094839"/>
    <w:rsid w:val="0009713B"/>
    <w:rsid w:val="000A0D19"/>
    <w:rsid w:val="000A7185"/>
    <w:rsid w:val="000E1BB1"/>
    <w:rsid w:val="000E5D6A"/>
    <w:rsid w:val="000F795C"/>
    <w:rsid w:val="00121781"/>
    <w:rsid w:val="0015041E"/>
    <w:rsid w:val="001516CE"/>
    <w:rsid w:val="00153AB4"/>
    <w:rsid w:val="001601C9"/>
    <w:rsid w:val="00177461"/>
    <w:rsid w:val="00186AFF"/>
    <w:rsid w:val="00192368"/>
    <w:rsid w:val="001C7778"/>
    <w:rsid w:val="001D7639"/>
    <w:rsid w:val="001D7B86"/>
    <w:rsid w:val="001F0529"/>
    <w:rsid w:val="001F7C22"/>
    <w:rsid w:val="0021097C"/>
    <w:rsid w:val="002411A2"/>
    <w:rsid w:val="002746C5"/>
    <w:rsid w:val="00287E5A"/>
    <w:rsid w:val="002957CF"/>
    <w:rsid w:val="002970C7"/>
    <w:rsid w:val="002A2134"/>
    <w:rsid w:val="002A47C0"/>
    <w:rsid w:val="002A50D7"/>
    <w:rsid w:val="002B777D"/>
    <w:rsid w:val="002C37DF"/>
    <w:rsid w:val="002C67FC"/>
    <w:rsid w:val="002C7B8D"/>
    <w:rsid w:val="002D4FF9"/>
    <w:rsid w:val="00332649"/>
    <w:rsid w:val="0033747A"/>
    <w:rsid w:val="003466B5"/>
    <w:rsid w:val="00353842"/>
    <w:rsid w:val="00382114"/>
    <w:rsid w:val="003B6A87"/>
    <w:rsid w:val="003B6D74"/>
    <w:rsid w:val="003C3D99"/>
    <w:rsid w:val="003D3F14"/>
    <w:rsid w:val="00433EA0"/>
    <w:rsid w:val="00442075"/>
    <w:rsid w:val="004501DD"/>
    <w:rsid w:val="004B35C0"/>
    <w:rsid w:val="004C2D61"/>
    <w:rsid w:val="004D59D2"/>
    <w:rsid w:val="00505CFF"/>
    <w:rsid w:val="005227EA"/>
    <w:rsid w:val="00535D60"/>
    <w:rsid w:val="005419CC"/>
    <w:rsid w:val="00591F54"/>
    <w:rsid w:val="005B0B89"/>
    <w:rsid w:val="005B6EAE"/>
    <w:rsid w:val="005C567B"/>
    <w:rsid w:val="005D20FB"/>
    <w:rsid w:val="006019AC"/>
    <w:rsid w:val="00612175"/>
    <w:rsid w:val="00614CD8"/>
    <w:rsid w:val="00656AEB"/>
    <w:rsid w:val="006613A0"/>
    <w:rsid w:val="00665E64"/>
    <w:rsid w:val="00674501"/>
    <w:rsid w:val="0068051B"/>
    <w:rsid w:val="00684475"/>
    <w:rsid w:val="006A50F8"/>
    <w:rsid w:val="006B3169"/>
    <w:rsid w:val="006B359D"/>
    <w:rsid w:val="006C1A0E"/>
    <w:rsid w:val="006D506F"/>
    <w:rsid w:val="006D7B47"/>
    <w:rsid w:val="007325E5"/>
    <w:rsid w:val="00750BDA"/>
    <w:rsid w:val="0076257D"/>
    <w:rsid w:val="00771C22"/>
    <w:rsid w:val="007A05CD"/>
    <w:rsid w:val="007A369C"/>
    <w:rsid w:val="007B31E2"/>
    <w:rsid w:val="007B67D4"/>
    <w:rsid w:val="007C4FDA"/>
    <w:rsid w:val="007C5CFF"/>
    <w:rsid w:val="007D40F1"/>
    <w:rsid w:val="0080134C"/>
    <w:rsid w:val="008073B4"/>
    <w:rsid w:val="0081211F"/>
    <w:rsid w:val="00831F7A"/>
    <w:rsid w:val="00853C96"/>
    <w:rsid w:val="0087600D"/>
    <w:rsid w:val="00883098"/>
    <w:rsid w:val="00893DDE"/>
    <w:rsid w:val="008A317E"/>
    <w:rsid w:val="008E0E9F"/>
    <w:rsid w:val="008F0C9C"/>
    <w:rsid w:val="0092175D"/>
    <w:rsid w:val="00921B83"/>
    <w:rsid w:val="009404A3"/>
    <w:rsid w:val="00943388"/>
    <w:rsid w:val="00946162"/>
    <w:rsid w:val="00950082"/>
    <w:rsid w:val="00962340"/>
    <w:rsid w:val="0098045F"/>
    <w:rsid w:val="009827E4"/>
    <w:rsid w:val="0098295A"/>
    <w:rsid w:val="009C7B70"/>
    <w:rsid w:val="009E170E"/>
    <w:rsid w:val="009E189E"/>
    <w:rsid w:val="009E327F"/>
    <w:rsid w:val="009F280A"/>
    <w:rsid w:val="009F42E4"/>
    <w:rsid w:val="00A01EB5"/>
    <w:rsid w:val="00A92B8B"/>
    <w:rsid w:val="00AD0D9C"/>
    <w:rsid w:val="00AD1524"/>
    <w:rsid w:val="00AD31D8"/>
    <w:rsid w:val="00B1697D"/>
    <w:rsid w:val="00B33336"/>
    <w:rsid w:val="00B41BB2"/>
    <w:rsid w:val="00B43ED9"/>
    <w:rsid w:val="00B44785"/>
    <w:rsid w:val="00B524A2"/>
    <w:rsid w:val="00B723FB"/>
    <w:rsid w:val="00B86AC4"/>
    <w:rsid w:val="00B95294"/>
    <w:rsid w:val="00BA3490"/>
    <w:rsid w:val="00BB59CE"/>
    <w:rsid w:val="00BD5F38"/>
    <w:rsid w:val="00BE354B"/>
    <w:rsid w:val="00C62C7D"/>
    <w:rsid w:val="00C95AC3"/>
    <w:rsid w:val="00CF4C7D"/>
    <w:rsid w:val="00D22FEF"/>
    <w:rsid w:val="00D52EF0"/>
    <w:rsid w:val="00D55BB7"/>
    <w:rsid w:val="00D63B59"/>
    <w:rsid w:val="00D73611"/>
    <w:rsid w:val="00D8551B"/>
    <w:rsid w:val="00D95461"/>
    <w:rsid w:val="00D96E82"/>
    <w:rsid w:val="00DA3F84"/>
    <w:rsid w:val="00DC7FD3"/>
    <w:rsid w:val="00E316AE"/>
    <w:rsid w:val="00E45480"/>
    <w:rsid w:val="00E67E6B"/>
    <w:rsid w:val="00E825E3"/>
    <w:rsid w:val="00EA5561"/>
    <w:rsid w:val="00EB2ECD"/>
    <w:rsid w:val="00EC7555"/>
    <w:rsid w:val="00EF3F4F"/>
    <w:rsid w:val="00F119DC"/>
    <w:rsid w:val="00F14E1F"/>
    <w:rsid w:val="00F21125"/>
    <w:rsid w:val="00F26DFD"/>
    <w:rsid w:val="00F5165E"/>
    <w:rsid w:val="00F60AB9"/>
    <w:rsid w:val="00F60C2A"/>
    <w:rsid w:val="00F741BE"/>
    <w:rsid w:val="00F85457"/>
    <w:rsid w:val="00F92486"/>
    <w:rsid w:val="00F93474"/>
    <w:rsid w:val="00FA4C73"/>
    <w:rsid w:val="00FB37ED"/>
    <w:rsid w:val="00FC7150"/>
    <w:rsid w:val="00FE00B3"/>
    <w:rsid w:val="00FE02A4"/>
    <w:rsid w:val="00F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8388"/>
  <w15:chartTrackingRefBased/>
  <w15:docId w15:val="{6730CB0D-CD79-4F04-B265-48DAE422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6E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6E8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6E82"/>
    <w:rPr>
      <w:sz w:val="18"/>
      <w:szCs w:val="18"/>
    </w:rPr>
  </w:style>
  <w:style w:type="table" w:styleId="a7">
    <w:name w:val="Table Grid"/>
    <w:basedOn w:val="a1"/>
    <w:uiPriority w:val="39"/>
    <w:rsid w:val="00F26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E825E3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E825E3"/>
  </w:style>
  <w:style w:type="character" w:customStyle="1" w:styleId="aa">
    <w:name w:val="批注文字 字符"/>
    <w:basedOn w:val="a0"/>
    <w:link w:val="a9"/>
    <w:uiPriority w:val="99"/>
    <w:semiHidden/>
    <w:rsid w:val="00E825E3"/>
  </w:style>
  <w:style w:type="paragraph" w:styleId="ab">
    <w:name w:val="annotation subject"/>
    <w:basedOn w:val="a9"/>
    <w:next w:val="a9"/>
    <w:link w:val="ac"/>
    <w:uiPriority w:val="99"/>
    <w:semiHidden/>
    <w:unhideWhenUsed/>
    <w:rsid w:val="00E825E3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E825E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825E3"/>
    <w:pPr>
      <w:spacing w:after="0"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E825E3"/>
    <w:rPr>
      <w:sz w:val="18"/>
      <w:szCs w:val="18"/>
    </w:rPr>
  </w:style>
  <w:style w:type="character" w:styleId="af">
    <w:name w:val="line number"/>
    <w:basedOn w:val="a0"/>
    <w:uiPriority w:val="99"/>
    <w:semiHidden/>
    <w:unhideWhenUsed/>
    <w:rsid w:val="00EF3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34BBF-AE9C-4AD2-BE6B-0407AEE2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chenwf</dc:creator>
  <cp:keywords/>
  <dc:description/>
  <cp:lastModifiedBy>陈 文锋</cp:lastModifiedBy>
  <cp:revision>5</cp:revision>
  <dcterms:created xsi:type="dcterms:W3CDTF">2021-01-18T11:39:00Z</dcterms:created>
  <dcterms:modified xsi:type="dcterms:W3CDTF">2021-01-20T10:24:00Z</dcterms:modified>
</cp:coreProperties>
</file>