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24695" w14:textId="77777777" w:rsidR="0064165A" w:rsidRPr="0006333E" w:rsidRDefault="0064165A" w:rsidP="00AE201C">
      <w:pPr>
        <w:pStyle w:val="BATitle"/>
        <w:spacing w:line="360" w:lineRule="auto"/>
        <w:rPr>
          <w:color w:val="000000" w:themeColor="text1"/>
          <w:sz w:val="36"/>
          <w:szCs w:val="36"/>
        </w:rPr>
      </w:pPr>
      <w:r w:rsidRPr="0006333E">
        <w:rPr>
          <w:color w:val="000000" w:themeColor="text1"/>
          <w:sz w:val="36"/>
          <w:szCs w:val="36"/>
        </w:rPr>
        <w:t xml:space="preserve">Supplementary file of </w:t>
      </w:r>
    </w:p>
    <w:p w14:paraId="64DCBB1E" w14:textId="55E5365A" w:rsidR="00C33D5C" w:rsidRPr="0006333E" w:rsidRDefault="005258A6" w:rsidP="00AE201C">
      <w:pPr>
        <w:pStyle w:val="BATitle"/>
        <w:spacing w:line="360" w:lineRule="auto"/>
        <w:rPr>
          <w:color w:val="000000" w:themeColor="text1"/>
          <w:sz w:val="36"/>
          <w:szCs w:val="36"/>
        </w:rPr>
      </w:pPr>
      <w:r w:rsidRPr="0006333E">
        <w:rPr>
          <w:color w:val="000000" w:themeColor="text1"/>
          <w:sz w:val="36"/>
          <w:szCs w:val="36"/>
        </w:rPr>
        <w:fldChar w:fldCharType="begin"/>
      </w:r>
      <w:r w:rsidRPr="0006333E">
        <w:rPr>
          <w:color w:val="000000" w:themeColor="text1"/>
          <w:sz w:val="36"/>
          <w:szCs w:val="36"/>
        </w:rPr>
        <w:instrText xml:space="preserve"> MACROBUTTON MTEditEquationSection2 </w:instrText>
      </w:r>
      <w:r w:rsidRPr="0006333E">
        <w:rPr>
          <w:rStyle w:val="MTEquationSection"/>
          <w:color w:val="000000" w:themeColor="text1"/>
          <w:sz w:val="36"/>
          <w:szCs w:val="36"/>
        </w:rPr>
        <w:instrText>Equation Chapter 1 Section 1</w:instrText>
      </w:r>
      <w:r w:rsidRPr="0006333E">
        <w:rPr>
          <w:color w:val="000000" w:themeColor="text1"/>
          <w:sz w:val="36"/>
          <w:szCs w:val="36"/>
        </w:rPr>
        <w:fldChar w:fldCharType="begin"/>
      </w:r>
      <w:r w:rsidRPr="0006333E">
        <w:rPr>
          <w:color w:val="000000" w:themeColor="text1"/>
          <w:sz w:val="36"/>
          <w:szCs w:val="36"/>
        </w:rPr>
        <w:instrText xml:space="preserve"> SEQ MTEqn \r \h \* MERGEFORMAT </w:instrText>
      </w:r>
      <w:r w:rsidRPr="0006333E">
        <w:rPr>
          <w:color w:val="000000" w:themeColor="text1"/>
          <w:sz w:val="36"/>
          <w:szCs w:val="36"/>
        </w:rPr>
        <w:fldChar w:fldCharType="end"/>
      </w:r>
      <w:r w:rsidRPr="0006333E">
        <w:rPr>
          <w:color w:val="000000" w:themeColor="text1"/>
          <w:sz w:val="36"/>
          <w:szCs w:val="36"/>
        </w:rPr>
        <w:fldChar w:fldCharType="begin"/>
      </w:r>
      <w:r w:rsidRPr="0006333E">
        <w:rPr>
          <w:color w:val="000000" w:themeColor="text1"/>
          <w:sz w:val="36"/>
          <w:szCs w:val="36"/>
        </w:rPr>
        <w:instrText xml:space="preserve"> SEQ MTSec \r 1 \h \* MERGEFORMAT </w:instrText>
      </w:r>
      <w:r w:rsidRPr="0006333E">
        <w:rPr>
          <w:color w:val="000000" w:themeColor="text1"/>
          <w:sz w:val="36"/>
          <w:szCs w:val="36"/>
        </w:rPr>
        <w:fldChar w:fldCharType="end"/>
      </w:r>
      <w:r w:rsidRPr="0006333E">
        <w:rPr>
          <w:color w:val="000000" w:themeColor="text1"/>
          <w:sz w:val="36"/>
          <w:szCs w:val="36"/>
        </w:rPr>
        <w:fldChar w:fldCharType="begin"/>
      </w:r>
      <w:r w:rsidRPr="0006333E">
        <w:rPr>
          <w:color w:val="000000" w:themeColor="text1"/>
          <w:sz w:val="36"/>
          <w:szCs w:val="36"/>
        </w:rPr>
        <w:instrText xml:space="preserve"> SEQ MTChap \r 1 \h \* MERGEFORMAT </w:instrText>
      </w:r>
      <w:r w:rsidRPr="0006333E">
        <w:rPr>
          <w:color w:val="000000" w:themeColor="text1"/>
          <w:sz w:val="36"/>
          <w:szCs w:val="36"/>
        </w:rPr>
        <w:fldChar w:fldCharType="end"/>
      </w:r>
      <w:r w:rsidRPr="0006333E">
        <w:rPr>
          <w:color w:val="000000" w:themeColor="text1"/>
          <w:sz w:val="36"/>
          <w:szCs w:val="36"/>
        </w:rPr>
        <w:fldChar w:fldCharType="end"/>
      </w:r>
      <w:r w:rsidR="00BD678B" w:rsidRPr="00BD678B">
        <w:t xml:space="preserve"> </w:t>
      </w:r>
      <w:r w:rsidR="00BD678B" w:rsidRPr="00BD678B">
        <w:rPr>
          <w:color w:val="000000" w:themeColor="text1"/>
          <w:sz w:val="36"/>
          <w:szCs w:val="36"/>
        </w:rPr>
        <w:t>Lattice Boltzmann model</w:t>
      </w:r>
      <w:r w:rsidR="00D54708">
        <w:rPr>
          <w:color w:val="000000" w:themeColor="text1"/>
          <w:sz w:val="36"/>
          <w:szCs w:val="36"/>
        </w:rPr>
        <w:t>l</w:t>
      </w:r>
      <w:r w:rsidR="00BD678B" w:rsidRPr="00BD678B">
        <w:rPr>
          <w:color w:val="000000" w:themeColor="text1"/>
          <w:sz w:val="36"/>
          <w:szCs w:val="36"/>
        </w:rPr>
        <w:t xml:space="preserve">ing of colloidal suspensions drying in porous media accounting for local nanoparticle </w:t>
      </w:r>
      <w:proofErr w:type="gramStart"/>
      <w:r w:rsidR="00BD678B" w:rsidRPr="00BD678B">
        <w:rPr>
          <w:color w:val="000000" w:themeColor="text1"/>
          <w:sz w:val="36"/>
          <w:szCs w:val="36"/>
        </w:rPr>
        <w:t>effects</w:t>
      </w:r>
      <w:proofErr w:type="gramEnd"/>
    </w:p>
    <w:p w14:paraId="030356BA" w14:textId="6B9B4209" w:rsidR="00C33D5C" w:rsidRPr="0006333E" w:rsidRDefault="00C33D5C" w:rsidP="002B52D4">
      <w:pPr>
        <w:pStyle w:val="BBAuthorName"/>
        <w:spacing w:after="360" w:line="360" w:lineRule="auto"/>
        <w:jc w:val="left"/>
        <w:rPr>
          <w:rFonts w:ascii="Times New Roman" w:hAnsi="Times New Roman"/>
          <w:color w:val="000000" w:themeColor="text1"/>
        </w:rPr>
      </w:pPr>
      <w:r w:rsidRPr="0006333E">
        <w:rPr>
          <w:rFonts w:ascii="Times New Roman" w:hAnsi="Times New Roman"/>
          <w:color w:val="000000" w:themeColor="text1"/>
        </w:rPr>
        <w:t>Feifei Qin</w:t>
      </w:r>
      <w:r w:rsidRPr="0006333E">
        <w:rPr>
          <w:rFonts w:ascii="Times New Roman" w:hAnsi="Times New Roman"/>
          <w:color w:val="000000" w:themeColor="text1"/>
          <w:vertAlign w:val="superscript"/>
        </w:rPr>
        <w:t>1</w:t>
      </w:r>
      <w:r w:rsidR="00994310">
        <w:rPr>
          <w:rFonts w:ascii="Times New Roman" w:hAnsi="Times New Roman"/>
          <w:color w:val="000000" w:themeColor="text1"/>
          <w:vertAlign w:val="superscript"/>
        </w:rPr>
        <w:t>,2</w:t>
      </w:r>
      <w:r w:rsidRPr="0006333E">
        <w:rPr>
          <w:rFonts w:ascii="Times New Roman" w:hAnsi="Times New Roman"/>
          <w:color w:val="000000" w:themeColor="text1"/>
        </w:rPr>
        <w:t xml:space="preserve">, </w:t>
      </w:r>
      <w:r w:rsidR="00D75DC2" w:rsidRPr="0006333E">
        <w:rPr>
          <w:rFonts w:ascii="Times New Roman" w:hAnsi="Times New Roman"/>
          <w:color w:val="000000" w:themeColor="text1"/>
        </w:rPr>
        <w:t>Linlin Fei</w:t>
      </w:r>
      <w:r w:rsidR="00994310">
        <w:rPr>
          <w:rFonts w:ascii="Times New Roman" w:hAnsi="Times New Roman"/>
          <w:color w:val="000000" w:themeColor="text1"/>
          <w:vertAlign w:val="superscript"/>
        </w:rPr>
        <w:t>2</w:t>
      </w:r>
      <w:r w:rsidR="00E41B71">
        <w:rPr>
          <w:rFonts w:ascii="Times New Roman" w:hAnsi="Times New Roman"/>
          <w:color w:val="000000" w:themeColor="text1"/>
          <w:vertAlign w:val="superscript"/>
        </w:rPr>
        <w:t>,*</w:t>
      </w:r>
      <w:r w:rsidR="00D75DC2" w:rsidRPr="0006333E">
        <w:rPr>
          <w:rFonts w:ascii="Times New Roman" w:hAnsi="Times New Roman"/>
          <w:color w:val="000000" w:themeColor="text1"/>
        </w:rPr>
        <w:t xml:space="preserve">, </w:t>
      </w:r>
      <w:r w:rsidRPr="0006333E">
        <w:rPr>
          <w:rFonts w:ascii="Times New Roman" w:hAnsi="Times New Roman"/>
          <w:color w:val="000000" w:themeColor="text1"/>
        </w:rPr>
        <w:t>Jianlin Zhao</w:t>
      </w:r>
      <w:r w:rsidR="00994310">
        <w:rPr>
          <w:rFonts w:ascii="Times New Roman" w:hAnsi="Times New Roman"/>
          <w:color w:val="000000" w:themeColor="text1"/>
          <w:vertAlign w:val="superscript"/>
        </w:rPr>
        <w:t>3,2</w:t>
      </w:r>
      <w:r w:rsidRPr="0006333E">
        <w:rPr>
          <w:rFonts w:ascii="Times New Roman" w:hAnsi="Times New Roman"/>
          <w:color w:val="000000" w:themeColor="text1"/>
        </w:rPr>
        <w:t>, Qinjun Kang</w:t>
      </w:r>
      <w:r w:rsidR="00994310">
        <w:rPr>
          <w:rFonts w:ascii="Times New Roman" w:hAnsi="Times New Roman"/>
          <w:color w:val="000000" w:themeColor="text1"/>
          <w:vertAlign w:val="superscript"/>
        </w:rPr>
        <w:t>4</w:t>
      </w:r>
      <w:r w:rsidRPr="0006333E">
        <w:rPr>
          <w:rFonts w:ascii="Times New Roman" w:hAnsi="Times New Roman"/>
          <w:color w:val="000000" w:themeColor="text1"/>
        </w:rPr>
        <w:t>, Dominique Derome</w:t>
      </w:r>
      <w:r w:rsidR="00994310">
        <w:rPr>
          <w:rFonts w:ascii="Times New Roman" w:hAnsi="Times New Roman"/>
          <w:color w:val="000000" w:themeColor="text1"/>
          <w:vertAlign w:val="superscript"/>
        </w:rPr>
        <w:t>5</w:t>
      </w:r>
      <w:r w:rsidRPr="0006333E">
        <w:rPr>
          <w:rFonts w:ascii="Times New Roman" w:hAnsi="Times New Roman"/>
          <w:color w:val="000000" w:themeColor="text1"/>
        </w:rPr>
        <w:t>, Jan Carmeliet</w:t>
      </w:r>
      <w:r w:rsidR="00994310">
        <w:rPr>
          <w:rFonts w:ascii="Times New Roman" w:hAnsi="Times New Roman"/>
          <w:color w:val="000000" w:themeColor="text1"/>
          <w:vertAlign w:val="superscript"/>
        </w:rPr>
        <w:t>2</w:t>
      </w:r>
    </w:p>
    <w:p w14:paraId="09967347" w14:textId="23E41297" w:rsidR="00994310" w:rsidRPr="0006333E" w:rsidRDefault="00994310" w:rsidP="002B52D4">
      <w:pPr>
        <w:pStyle w:val="BCAuthorAddress"/>
        <w:spacing w:after="0" w:line="360" w:lineRule="auto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  <w:vertAlign w:val="superscript"/>
        </w:rPr>
        <w:t>1</w:t>
      </w:r>
      <w:r w:rsidRPr="00994310">
        <w:rPr>
          <w:rFonts w:ascii="Times New Roman" w:hAnsi="Times New Roman"/>
          <w:color w:val="000000" w:themeColor="text1"/>
        </w:rPr>
        <w:t>Institute of Extreme Mechanics and School of Aeronautics, Northwestern Polytechnical</w:t>
      </w:r>
      <w:r>
        <w:rPr>
          <w:rFonts w:ascii="Times New Roman" w:hAnsi="Times New Roman"/>
          <w:color w:val="000000" w:themeColor="text1"/>
        </w:rPr>
        <w:t xml:space="preserve"> </w:t>
      </w:r>
      <w:r w:rsidRPr="00994310">
        <w:rPr>
          <w:rFonts w:ascii="Times New Roman" w:hAnsi="Times New Roman"/>
          <w:color w:val="000000" w:themeColor="text1"/>
        </w:rPr>
        <w:t>University, Xi’an 710072, China</w:t>
      </w:r>
      <w:r>
        <w:rPr>
          <w:rFonts w:ascii="Times New Roman" w:hAnsi="Times New Roman"/>
          <w:color w:val="000000" w:themeColor="text1"/>
        </w:rPr>
        <w:t xml:space="preserve"> </w:t>
      </w:r>
    </w:p>
    <w:p w14:paraId="3222D578" w14:textId="6E4185A7" w:rsidR="00C33D5C" w:rsidRDefault="00994310" w:rsidP="002B52D4">
      <w:pPr>
        <w:pStyle w:val="BCAuthorAddress"/>
        <w:spacing w:after="0" w:line="360" w:lineRule="auto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  <w:vertAlign w:val="superscript"/>
        </w:rPr>
        <w:t>2</w:t>
      </w:r>
      <w:r w:rsidR="00C33D5C" w:rsidRPr="0006333E">
        <w:rPr>
          <w:rFonts w:ascii="Times New Roman" w:hAnsi="Times New Roman"/>
          <w:color w:val="000000" w:themeColor="text1"/>
        </w:rPr>
        <w:t>Chair of Building Physics, Department of Mechanical and Process Engineering, ETH Zürich (Swiss Federal Institute of Technology in Zürich), Zürich 8092, Switzerland</w:t>
      </w:r>
    </w:p>
    <w:p w14:paraId="03F98F93" w14:textId="2949FA38" w:rsidR="00994310" w:rsidRPr="00994310" w:rsidRDefault="00994310" w:rsidP="002B52D4">
      <w:pPr>
        <w:pStyle w:val="BIEmailAddress"/>
        <w:spacing w:after="0" w:line="360" w:lineRule="auto"/>
      </w:pPr>
      <w:r w:rsidRPr="00994310">
        <w:rPr>
          <w:vertAlign w:val="superscript"/>
        </w:rPr>
        <w:t>3</w:t>
      </w:r>
      <w:r>
        <w:t>College of Petroleum Engineering, China University of Petroleum-Beijing, Beijing 102249,</w:t>
      </w:r>
      <w:r>
        <w:t xml:space="preserve"> </w:t>
      </w:r>
      <w:r>
        <w:t>China</w:t>
      </w:r>
    </w:p>
    <w:p w14:paraId="05AF09DA" w14:textId="40F9E0A7" w:rsidR="00C33D5C" w:rsidRPr="0006333E" w:rsidRDefault="00994310" w:rsidP="002B52D4">
      <w:pPr>
        <w:pStyle w:val="BDAbstract"/>
        <w:spacing w:before="0" w:after="0" w:line="36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  <w:vertAlign w:val="superscript"/>
        </w:rPr>
        <w:t>4</w:t>
      </w:r>
      <w:r w:rsidR="00C33D5C" w:rsidRPr="0006333E">
        <w:rPr>
          <w:rFonts w:ascii="Times New Roman" w:hAnsi="Times New Roman"/>
          <w:color w:val="000000" w:themeColor="text1"/>
        </w:rPr>
        <w:t>Earth and Environment Sciences Division (EES-16), Los Alamos National Laboratory (LANL), Los Alamos, NM 87545, USA</w:t>
      </w:r>
    </w:p>
    <w:p w14:paraId="1DE24C92" w14:textId="48645AE5" w:rsidR="00C33D5C" w:rsidRPr="0006333E" w:rsidRDefault="00994310" w:rsidP="002B52D4">
      <w:pPr>
        <w:spacing w:after="0" w:line="360" w:lineRule="auto"/>
        <w:rPr>
          <w:rFonts w:ascii="Times New Roman" w:hAnsi="Times New Roman"/>
          <w:noProof/>
          <w:color w:val="000000" w:themeColor="text1"/>
          <w:sz w:val="22"/>
          <w:lang w:val="en-CA"/>
        </w:rPr>
      </w:pPr>
      <w:r>
        <w:rPr>
          <w:rFonts w:ascii="Times New Roman" w:hAnsi="Times New Roman"/>
          <w:color w:val="000000" w:themeColor="text1"/>
          <w:vertAlign w:val="superscript"/>
        </w:rPr>
        <w:t>5</w:t>
      </w:r>
      <w:r w:rsidR="00C33D5C" w:rsidRPr="0006333E">
        <w:rPr>
          <w:rFonts w:ascii="Times New Roman" w:hAnsi="Times New Roman"/>
          <w:noProof/>
          <w:color w:val="000000" w:themeColor="text1"/>
        </w:rPr>
        <w:t xml:space="preserve">Dep. of Civil and Building Engineering, Université de Sherbrooke, </w:t>
      </w:r>
      <w:r w:rsidR="00C33D5C" w:rsidRPr="0006333E">
        <w:rPr>
          <w:rFonts w:ascii="Times New Roman" w:hAnsi="Times New Roman"/>
          <w:noProof/>
          <w:color w:val="000000" w:themeColor="text1"/>
          <w:lang w:val="en-CA"/>
        </w:rPr>
        <w:t>Sherbrooke Qc  J1K 2R1 Canada</w:t>
      </w:r>
    </w:p>
    <w:p w14:paraId="7249CD9B" w14:textId="77777777" w:rsidR="00130D35" w:rsidRPr="0006333E" w:rsidRDefault="00130D35" w:rsidP="00AE201C">
      <w:pPr>
        <w:spacing w:line="360" w:lineRule="auto"/>
        <w:rPr>
          <w:rFonts w:ascii="Times New Roman" w:hAnsi="Times New Roman"/>
          <w:noProof/>
          <w:color w:val="000000" w:themeColor="text1"/>
          <w:lang w:val="en-CA"/>
        </w:rPr>
      </w:pPr>
    </w:p>
    <w:p w14:paraId="5A461203" w14:textId="03A1C73A" w:rsidR="00C33D5C" w:rsidRPr="0006333E" w:rsidRDefault="00C33D5C" w:rsidP="00AE201C">
      <w:pPr>
        <w:pStyle w:val="FACorrespondingAuthorFootnote"/>
        <w:spacing w:after="0" w:line="360" w:lineRule="auto"/>
        <w:jc w:val="left"/>
        <w:rPr>
          <w:rFonts w:ascii="Times New Roman" w:hAnsi="Times New Roman"/>
          <w:color w:val="000000" w:themeColor="text1"/>
        </w:rPr>
      </w:pPr>
      <w:r w:rsidRPr="0006333E">
        <w:rPr>
          <w:rFonts w:ascii="Times New Roman" w:hAnsi="Times New Roman"/>
          <w:color w:val="000000" w:themeColor="text1"/>
        </w:rPr>
        <w:t xml:space="preserve">KEYWORDS: </w:t>
      </w:r>
      <w:r w:rsidR="000C40BC" w:rsidRPr="000C40BC">
        <w:rPr>
          <w:rFonts w:ascii="Times New Roman" w:hAnsi="Times New Roman"/>
          <w:color w:val="000000" w:themeColor="text1"/>
        </w:rPr>
        <w:t xml:space="preserve">colloidal suspension, drying, </w:t>
      </w:r>
      <w:r w:rsidR="006072CC" w:rsidRPr="000C40BC">
        <w:rPr>
          <w:rFonts w:ascii="Times New Roman" w:hAnsi="Times New Roman"/>
          <w:color w:val="000000" w:themeColor="text1"/>
        </w:rPr>
        <w:t xml:space="preserve">local </w:t>
      </w:r>
      <w:r w:rsidR="000C40BC" w:rsidRPr="000C40BC">
        <w:rPr>
          <w:rFonts w:ascii="Times New Roman" w:hAnsi="Times New Roman"/>
          <w:color w:val="000000" w:themeColor="text1"/>
        </w:rPr>
        <w:t>nanoparticle effect</w:t>
      </w:r>
      <w:r w:rsidR="002B3DC3">
        <w:rPr>
          <w:rFonts w:ascii="Times New Roman" w:hAnsi="Times New Roman"/>
          <w:color w:val="000000" w:themeColor="text1"/>
        </w:rPr>
        <w:t>s</w:t>
      </w:r>
      <w:r w:rsidR="000C40BC" w:rsidRPr="000C40BC">
        <w:rPr>
          <w:rFonts w:ascii="Times New Roman" w:hAnsi="Times New Roman"/>
          <w:color w:val="000000" w:themeColor="text1"/>
        </w:rPr>
        <w:t>, porous media, lattice Boltzmann model</w:t>
      </w:r>
    </w:p>
    <w:p w14:paraId="7D2632D3" w14:textId="54F574AC" w:rsidR="00E41B71" w:rsidRDefault="00E41B71" w:rsidP="00AE201C">
      <w:pPr>
        <w:pStyle w:val="TAMainText"/>
        <w:spacing w:line="360" w:lineRule="auto"/>
        <w:ind w:firstLine="0"/>
        <w:rPr>
          <w:rFonts w:ascii="Times New Roman" w:hAnsi="Times New Roman"/>
          <w:color w:val="000000" w:themeColor="text1"/>
        </w:rPr>
      </w:pPr>
    </w:p>
    <w:p w14:paraId="6789D6C1" w14:textId="2AF9EBC6" w:rsidR="00E41B71" w:rsidRDefault="00E41B71" w:rsidP="00AE201C">
      <w:pPr>
        <w:pStyle w:val="TAMainText"/>
        <w:spacing w:line="360" w:lineRule="auto"/>
        <w:ind w:firstLine="0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*Corresponding author: </w:t>
      </w:r>
      <w:hyperlink r:id="rId8" w:history="1">
        <w:r w:rsidRPr="005F00C8">
          <w:rPr>
            <w:rStyle w:val="a6"/>
            <w:rFonts w:ascii="Times New Roman" w:hAnsi="Times New Roman"/>
          </w:rPr>
          <w:t>linfei@ethz.ch</w:t>
        </w:r>
      </w:hyperlink>
    </w:p>
    <w:p w14:paraId="23BC437F" w14:textId="77777777" w:rsidR="00E41B71" w:rsidRPr="0006333E" w:rsidRDefault="00E41B71" w:rsidP="00AE201C">
      <w:pPr>
        <w:pStyle w:val="TAMainText"/>
        <w:spacing w:line="360" w:lineRule="auto"/>
        <w:ind w:firstLine="0"/>
        <w:rPr>
          <w:rFonts w:ascii="Times New Roman" w:hAnsi="Times New Roman"/>
          <w:color w:val="000000" w:themeColor="text1"/>
        </w:rPr>
      </w:pPr>
    </w:p>
    <w:p w14:paraId="7730055D" w14:textId="77777777" w:rsidR="00C33D5C" w:rsidRPr="0006333E" w:rsidRDefault="00C33D5C" w:rsidP="00AE201C">
      <w:pPr>
        <w:spacing w:after="0" w:line="360" w:lineRule="auto"/>
        <w:jc w:val="left"/>
        <w:rPr>
          <w:rFonts w:ascii="Times New Roman" w:hAnsi="Times New Roman"/>
          <w:color w:val="000000" w:themeColor="text1"/>
        </w:rPr>
      </w:pPr>
      <w:r w:rsidRPr="0006333E">
        <w:rPr>
          <w:rFonts w:ascii="Times New Roman" w:hAnsi="Times New Roman"/>
          <w:color w:val="000000" w:themeColor="text1"/>
        </w:rPr>
        <w:br w:type="page"/>
      </w:r>
    </w:p>
    <w:p w14:paraId="29465E22" w14:textId="77777777" w:rsidR="009F6295" w:rsidRDefault="009F6295" w:rsidP="009F6295">
      <w:pPr>
        <w:jc w:val="center"/>
      </w:pPr>
      <w:r>
        <w:rPr>
          <w:noProof/>
        </w:rPr>
        <w:lastRenderedPageBreak/>
        <w:drawing>
          <wp:inline distT="0" distB="0" distL="0" distR="0" wp14:anchorId="137C3768" wp14:editId="1F663BF1">
            <wp:extent cx="5029200" cy="2869932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69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81B5B0" w14:textId="417A6BF2" w:rsidR="00D4588B" w:rsidRDefault="009F6295" w:rsidP="004545FC">
      <w:pPr>
        <w:spacing w:line="360" w:lineRule="auto"/>
      </w:pPr>
      <w:r w:rsidRPr="004545FC">
        <w:rPr>
          <w:b/>
          <w:bCs/>
        </w:rPr>
        <w:t>Figure S1</w:t>
      </w:r>
      <w:r w:rsidRPr="009F6295">
        <w:t xml:space="preserve"> Comparison of fluid density</w:t>
      </w:r>
      <w:r w:rsidR="00EA1DA8">
        <w:t xml:space="preserve"> (a-b)</w:t>
      </w:r>
      <w:r w:rsidRPr="009F6295">
        <w:t xml:space="preserve"> and spurious current</w:t>
      </w:r>
      <w:r w:rsidR="00EA1DA8">
        <w:t xml:space="preserve"> (c-d)</w:t>
      </w:r>
      <w:r w:rsidRPr="009F6295">
        <w:t xml:space="preserve"> of droplet on flat surface with a constant angle of </w:t>
      </w:r>
      <w:r w:rsidRPr="009F6295">
        <w:rPr>
          <w:position w:val="-6"/>
        </w:rPr>
        <w:object w:dxaOrig="400" w:dyaOrig="279" w14:anchorId="0CB57B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65pt;height:13.75pt" o:ole="">
            <v:imagedata r:id="rId10" o:title=""/>
          </v:shape>
          <o:OLEObject Type="Embed" ProgID="Equation.DSMT4" ShapeID="_x0000_i1025" DrawAspect="Content" ObjectID="_1743539377" r:id="rId11"/>
        </w:object>
      </w:r>
      <w:r w:rsidRPr="009F6295">
        <w:t xml:space="preserve">. (a, c) Result using fixed virtual density scheme. (b, d) Result using geometrical formulation scheme (Ding &amp; Spelt [Phys. Rev. E 75, 046708 (2007)]). </w:t>
      </w:r>
      <w:r>
        <w:t xml:space="preserve">The ellipses in subfigure a and c indicate the unphysical fluid layer and stronger spurious current, when using the fixed virtual density </w:t>
      </w:r>
      <w:r w:rsidR="00385D4B">
        <w:t>scheme</w:t>
      </w:r>
      <w:r>
        <w:t>.</w:t>
      </w:r>
    </w:p>
    <w:p w14:paraId="690F71B9" w14:textId="2CB204FB" w:rsidR="004545FC" w:rsidRDefault="004545FC">
      <w:pPr>
        <w:spacing w:after="0"/>
        <w:jc w:val="left"/>
      </w:pPr>
      <w:r>
        <w:br w:type="page"/>
      </w:r>
    </w:p>
    <w:p w14:paraId="7A13B17E" w14:textId="77777777" w:rsidR="004545FC" w:rsidRDefault="004545FC" w:rsidP="004545FC">
      <w:pPr>
        <w:jc w:val="center"/>
      </w:pPr>
      <w:r>
        <w:rPr>
          <w:noProof/>
        </w:rPr>
        <w:lastRenderedPageBreak/>
        <w:drawing>
          <wp:inline distT="0" distB="0" distL="0" distR="0" wp14:anchorId="23DCD828" wp14:editId="6A5D45CE">
            <wp:extent cx="5029200" cy="4071949"/>
            <wp:effectExtent l="0" t="0" r="0" b="5080"/>
            <wp:docPr id="12" name="图片 12" descr="徽标, 公司名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徽标, 公司名称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71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1AAD5E" w14:textId="37240796" w:rsidR="004545FC" w:rsidRDefault="004545FC" w:rsidP="004545FC">
      <w:pPr>
        <w:spacing w:line="360" w:lineRule="auto"/>
      </w:pPr>
      <w:r w:rsidRPr="00593B15">
        <w:rPr>
          <w:b/>
          <w:bCs/>
        </w:rPr>
        <w:t>Figure S2</w:t>
      </w:r>
      <w:r w:rsidRPr="004545FC">
        <w:t xml:space="preserve"> Comparison of fluid density</w:t>
      </w:r>
      <w:r w:rsidR="00205880">
        <w:t xml:space="preserve"> (a-b)</w:t>
      </w:r>
      <w:r w:rsidRPr="004545FC">
        <w:t xml:space="preserve"> and spurious current</w:t>
      </w:r>
      <w:r w:rsidR="00205880">
        <w:t xml:space="preserve"> (c-d)</w:t>
      </w:r>
      <w:r w:rsidRPr="004545FC">
        <w:t xml:space="preserve"> of droplet on curved surface with a constant angle of </w:t>
      </w:r>
      <w:r w:rsidRPr="004545FC">
        <w:rPr>
          <w:position w:val="-6"/>
        </w:rPr>
        <w:object w:dxaOrig="400" w:dyaOrig="279" w14:anchorId="10431F47">
          <v:shape id="_x0000_i1026" type="#_x0000_t75" style="width:20.65pt;height:13.75pt" o:ole="">
            <v:imagedata r:id="rId10" o:title=""/>
          </v:shape>
          <o:OLEObject Type="Embed" ProgID="Equation.DSMT4" ShapeID="_x0000_i1026" DrawAspect="Content" ObjectID="_1743539378" r:id="rId13"/>
        </w:object>
      </w:r>
      <w:r w:rsidRPr="004545FC">
        <w:t>. (a, c) Result using fixed virtual density scheme. (b, d) Result using improved virtual density scheme (Li et al. [Phys. Rev. E 100, 053313 (2019)]).</w:t>
      </w:r>
      <w:r>
        <w:t xml:space="preserve"> The ellipses in subfigure a and c indicate the unphysical fluid layer and stronger spurious current, when using the fixed virtual density </w:t>
      </w:r>
      <w:r w:rsidR="00385D4B">
        <w:t>scheme</w:t>
      </w:r>
      <w:r>
        <w:t>.</w:t>
      </w:r>
    </w:p>
    <w:p w14:paraId="61FA823C" w14:textId="586BB9BF" w:rsidR="00D4588B" w:rsidRDefault="00D4588B">
      <w:pPr>
        <w:spacing w:after="0"/>
        <w:jc w:val="left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</w:rPr>
        <w:br w:type="page"/>
      </w:r>
    </w:p>
    <w:p w14:paraId="4E6B000D" w14:textId="30A9D5B7" w:rsidR="004F4BC5" w:rsidRDefault="00B815C6">
      <w:pPr>
        <w:spacing w:after="0"/>
        <w:jc w:val="left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2A8B5AC" wp14:editId="343615F2">
            <wp:extent cx="5943600" cy="318628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6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888F8" w14:textId="45E27AAE" w:rsidR="00B815C6" w:rsidRPr="00593B15" w:rsidRDefault="00593B15" w:rsidP="00593B15">
      <w:pPr>
        <w:spacing w:line="360" w:lineRule="auto"/>
      </w:pPr>
      <w:r w:rsidRPr="00593B15">
        <w:rPr>
          <w:b/>
          <w:bCs/>
        </w:rPr>
        <w:t>Figure S3</w:t>
      </w:r>
      <w:r w:rsidRPr="004545FC">
        <w:t xml:space="preserve"> </w:t>
      </w:r>
      <w:r w:rsidRPr="00593B15">
        <w:t xml:space="preserve">(a) </w:t>
      </w:r>
      <w:r>
        <w:t>Simulation setup</w:t>
      </w:r>
      <w:r w:rsidRPr="00593B15">
        <w:t xml:space="preserve"> of one-dimensional evaporation of colloidal suspension. (b) Liquid-vapor interface locations and nanoparticle volume fraction profiles at different time during evaporation.</w:t>
      </w:r>
      <w:r>
        <w:t xml:space="preserve"> </w:t>
      </w:r>
      <w:r w:rsidRPr="00593B15">
        <w:t xml:space="preserve">In </w:t>
      </w:r>
      <w:r w:rsidR="00D75701">
        <w:t>the</w:t>
      </w:r>
      <w:r w:rsidRPr="00593B15">
        <w:t xml:space="preserve"> simulation, with the value of </w:t>
      </w:r>
      <w:r w:rsidR="00DA26B1" w:rsidRPr="00593B15">
        <w:rPr>
          <w:position w:val="-14"/>
        </w:rPr>
        <w:object w:dxaOrig="1260" w:dyaOrig="380" w14:anchorId="54F0B33D">
          <v:shape id="_x0000_i1027" type="#_x0000_t75" style="width:63.25pt;height:18.8pt" o:ole="">
            <v:imagedata r:id="rId15" o:title=""/>
          </v:shape>
          <o:OLEObject Type="Embed" ProgID="Equation.DSMT4" ShapeID="_x0000_i1027" DrawAspect="Content" ObjectID="_1743539379" r:id="rId16"/>
        </w:object>
      </w:r>
      <w:r>
        <w:t xml:space="preserve"> in Eq.(2.25)</w:t>
      </w:r>
      <w:r w:rsidRPr="00593B15">
        <w:t>, over 98% of nanoparticles are conserved in the liquid phase</w:t>
      </w:r>
      <w:r>
        <w:t xml:space="preserve"> during drying</w:t>
      </w:r>
      <w:r w:rsidRPr="00593B15">
        <w:t>, indicating very high model accuracy.</w:t>
      </w:r>
    </w:p>
    <w:p w14:paraId="37C1C71A" w14:textId="2EDF7A7E" w:rsidR="004F4BC5" w:rsidRDefault="004F4BC5">
      <w:pPr>
        <w:spacing w:after="0"/>
        <w:jc w:val="left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</w:rPr>
        <w:br w:type="page"/>
      </w:r>
    </w:p>
    <w:p w14:paraId="63631422" w14:textId="6BA9B5C1" w:rsidR="00424E66" w:rsidRPr="0006333E" w:rsidRDefault="00587B90" w:rsidP="00BF160E">
      <w:pPr>
        <w:widowControl w:val="0"/>
        <w:autoSpaceDE w:val="0"/>
        <w:autoSpaceDN w:val="0"/>
        <w:adjustRightInd w:val="0"/>
        <w:spacing w:after="240" w:line="360" w:lineRule="auto"/>
        <w:ind w:left="640" w:hanging="640"/>
        <w:jc w:val="center"/>
        <w:rPr>
          <w:rFonts w:ascii="Times New Roman" w:hAnsi="Times New Roman"/>
          <w:bCs/>
          <w:color w:val="000000" w:themeColor="text1"/>
          <w:szCs w:val="24"/>
        </w:rPr>
      </w:pPr>
      <w:r w:rsidRPr="00587B90">
        <w:rPr>
          <w:rFonts w:ascii="Times New Roman" w:hAnsi="Times New Roman"/>
          <w:bCs/>
          <w:noProof/>
          <w:color w:val="000000" w:themeColor="text1"/>
          <w:szCs w:val="24"/>
        </w:rPr>
        <w:lastRenderedPageBreak/>
        <w:drawing>
          <wp:inline distT="0" distB="0" distL="0" distR="0" wp14:anchorId="3BF9526C" wp14:editId="66DBBFE4">
            <wp:extent cx="5070015" cy="3384388"/>
            <wp:effectExtent l="0" t="0" r="0" b="6985"/>
            <wp:docPr id="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A263633-206C-42BF-81DD-CC87976BDC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BA263633-206C-42BF-81DD-CC87976BDC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0015" cy="338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5ACB7" w14:textId="5F3CC706" w:rsidR="00FC5CAD" w:rsidRPr="00587B90" w:rsidRDefault="00FC5CAD" w:rsidP="009A7F0A">
      <w:pPr>
        <w:pStyle w:val="af4"/>
        <w:spacing w:line="360" w:lineRule="auto"/>
        <w:rPr>
          <w:rFonts w:ascii="Times New Roman" w:hAnsi="Times New Roman"/>
          <w:b w:val="0"/>
          <w:color w:val="000000" w:themeColor="text1"/>
          <w:szCs w:val="24"/>
        </w:rPr>
      </w:pPr>
      <w:r w:rsidRPr="0006333E">
        <w:rPr>
          <w:rFonts w:ascii="Times New Roman" w:hAnsi="Times New Roman"/>
          <w:color w:val="auto"/>
          <w:sz w:val="24"/>
          <w:szCs w:val="24"/>
        </w:rPr>
        <w:t>Figure S</w:t>
      </w:r>
      <w:r w:rsidR="004F4BC5">
        <w:rPr>
          <w:rFonts w:ascii="Times New Roman" w:hAnsi="Times New Roman"/>
          <w:color w:val="auto"/>
          <w:sz w:val="24"/>
          <w:szCs w:val="24"/>
        </w:rPr>
        <w:t>4</w:t>
      </w:r>
      <w:r w:rsidRPr="0006333E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587B90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Comparison of the three </w:t>
      </w:r>
      <w:r w:rsidR="00587B90" w:rsidRPr="00587B90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t>equations for viscosity ratio under different nanoparticle concentration</w:t>
      </w:r>
      <w:r w:rsidR="00587B90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t xml:space="preserve"> </w:t>
      </w:r>
      <w:r w:rsidR="00587B90" w:rsidRPr="00587B90">
        <w:rPr>
          <w:b w:val="0"/>
          <w:bCs w:val="0"/>
          <w:color w:val="000000" w:themeColor="text1"/>
          <w:position w:val="-10"/>
          <w:sz w:val="24"/>
          <w:szCs w:val="24"/>
          <w:lang w:eastAsia="zh-CN"/>
        </w:rPr>
        <w:object w:dxaOrig="200" w:dyaOrig="320" w14:anchorId="3A3B1BBA">
          <v:shape id="_x0000_i1028" type="#_x0000_t75" style="width:9.4pt;height:16.3pt" o:ole="">
            <v:imagedata r:id="rId18" o:title=""/>
          </v:shape>
          <o:OLEObject Type="Embed" ProgID="Equation.DSMT4" ShapeID="_x0000_i1028" DrawAspect="Content" ObjectID="_1743539380" r:id="rId19"/>
        </w:object>
      </w:r>
      <w:r w:rsidR="00FA487D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t>:</w:t>
      </w:r>
      <w:r w:rsidR="00587B90" w:rsidRPr="00587B90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t xml:space="preserve"> Red</w:t>
      </w:r>
      <w:r w:rsidR="00587B90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t xml:space="preserve"> solid</w:t>
      </w:r>
      <w:r w:rsidR="00587B90" w:rsidRPr="00587B90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t xml:space="preserve">: linear equation for dilute regime </w:t>
      </w:r>
      <w:r w:rsidR="00587B90" w:rsidRPr="00587B90">
        <w:rPr>
          <w:b w:val="0"/>
          <w:bCs w:val="0"/>
          <w:color w:val="000000" w:themeColor="text1"/>
          <w:position w:val="-10"/>
          <w:sz w:val="24"/>
          <w:szCs w:val="24"/>
          <w:lang w:eastAsia="zh-CN"/>
        </w:rPr>
        <w:object w:dxaOrig="859" w:dyaOrig="320" w14:anchorId="0E298E6E">
          <v:shape id="_x0000_i1029" type="#_x0000_t75" style="width:43.2pt;height:16.3pt" o:ole="">
            <v:imagedata r:id="rId20" o:title=""/>
          </v:shape>
          <o:OLEObject Type="Embed" ProgID="Equation.DSMT4" ShapeID="_x0000_i1029" DrawAspect="Content" ObjectID="_1743539381" r:id="rId21"/>
        </w:object>
      </w:r>
      <w:r w:rsidR="00FA487D">
        <w:rPr>
          <w:b w:val="0"/>
          <w:bCs w:val="0"/>
          <w:color w:val="000000" w:themeColor="text1"/>
          <w:sz w:val="24"/>
          <w:szCs w:val="24"/>
          <w:lang w:eastAsia="zh-CN"/>
        </w:rPr>
        <w:t>;</w:t>
      </w:r>
      <w:r w:rsidR="00587B90" w:rsidRPr="00587B90">
        <w:rPr>
          <w:b w:val="0"/>
          <w:bCs w:val="0"/>
          <w:color w:val="000000" w:themeColor="text1"/>
          <w:sz w:val="24"/>
          <w:szCs w:val="24"/>
          <w:lang w:eastAsia="zh-CN"/>
        </w:rPr>
        <w:t xml:space="preserve"> </w:t>
      </w:r>
      <w:r w:rsidR="00FA487D">
        <w:rPr>
          <w:b w:val="0"/>
          <w:bCs w:val="0"/>
          <w:color w:val="000000" w:themeColor="text1"/>
          <w:sz w:val="24"/>
          <w:szCs w:val="24"/>
          <w:lang w:eastAsia="zh-CN"/>
        </w:rPr>
        <w:t>b</w:t>
      </w:r>
      <w:r w:rsidR="00587B90" w:rsidRPr="00587B90">
        <w:rPr>
          <w:b w:val="0"/>
          <w:bCs w:val="0"/>
          <w:color w:val="000000" w:themeColor="text1"/>
          <w:sz w:val="24"/>
          <w:szCs w:val="24"/>
          <w:lang w:eastAsia="zh-CN"/>
        </w:rPr>
        <w:t>lue</w:t>
      </w:r>
      <w:r w:rsidR="00587B90">
        <w:rPr>
          <w:b w:val="0"/>
          <w:bCs w:val="0"/>
          <w:color w:val="000000" w:themeColor="text1"/>
          <w:sz w:val="24"/>
          <w:szCs w:val="24"/>
          <w:lang w:eastAsia="zh-CN"/>
        </w:rPr>
        <w:t xml:space="preserve"> dashed: polynomial equation for semi-dilute regime </w:t>
      </w:r>
      <w:r w:rsidR="00587B90" w:rsidRPr="00587B90">
        <w:rPr>
          <w:b w:val="0"/>
          <w:bCs w:val="0"/>
          <w:color w:val="000000" w:themeColor="text1"/>
          <w:position w:val="-10"/>
          <w:sz w:val="24"/>
          <w:szCs w:val="24"/>
          <w:lang w:eastAsia="zh-CN"/>
        </w:rPr>
        <w:object w:dxaOrig="859" w:dyaOrig="320" w14:anchorId="10B40C97">
          <v:shape id="_x0000_i1030" type="#_x0000_t75" style="width:43.2pt;height:16.3pt" o:ole="">
            <v:imagedata r:id="rId22" o:title=""/>
          </v:shape>
          <o:OLEObject Type="Embed" ProgID="Equation.DSMT4" ShapeID="_x0000_i1030" DrawAspect="Content" ObjectID="_1743539382" r:id="rId23"/>
        </w:object>
      </w:r>
      <w:r w:rsidR="00FA487D">
        <w:rPr>
          <w:b w:val="0"/>
          <w:bCs w:val="0"/>
          <w:color w:val="000000" w:themeColor="text1"/>
          <w:sz w:val="24"/>
          <w:szCs w:val="24"/>
          <w:lang w:eastAsia="zh-CN"/>
        </w:rPr>
        <w:t>;</w:t>
      </w:r>
      <w:r w:rsidR="00587B90">
        <w:rPr>
          <w:b w:val="0"/>
          <w:bCs w:val="0"/>
          <w:color w:val="000000" w:themeColor="text1"/>
          <w:sz w:val="24"/>
          <w:szCs w:val="24"/>
          <w:lang w:eastAsia="zh-CN"/>
        </w:rPr>
        <w:t xml:space="preserve"> </w:t>
      </w:r>
      <w:r w:rsidR="00FA487D">
        <w:rPr>
          <w:b w:val="0"/>
          <w:bCs w:val="0"/>
          <w:color w:val="000000" w:themeColor="text1"/>
          <w:sz w:val="24"/>
          <w:szCs w:val="24"/>
          <w:lang w:eastAsia="zh-CN"/>
        </w:rPr>
        <w:t>g</w:t>
      </w:r>
      <w:r w:rsidR="00587B90">
        <w:rPr>
          <w:b w:val="0"/>
          <w:bCs w:val="0"/>
          <w:color w:val="000000" w:themeColor="text1"/>
          <w:sz w:val="24"/>
          <w:szCs w:val="24"/>
          <w:lang w:eastAsia="zh-CN"/>
        </w:rPr>
        <w:t xml:space="preserve">reen dot-dashed: non-liner equation for dense regime </w:t>
      </w:r>
      <w:r w:rsidR="00587B90" w:rsidRPr="00587B90">
        <w:rPr>
          <w:b w:val="0"/>
          <w:bCs w:val="0"/>
          <w:color w:val="000000" w:themeColor="text1"/>
          <w:position w:val="-12"/>
          <w:sz w:val="24"/>
          <w:szCs w:val="24"/>
          <w:lang w:eastAsia="zh-CN"/>
        </w:rPr>
        <w:object w:dxaOrig="1340" w:dyaOrig="360" w14:anchorId="2AF78230">
          <v:shape id="_x0000_i1031" type="#_x0000_t75" style="width:66.35pt;height:16.9pt" o:ole="">
            <v:imagedata r:id="rId24" o:title=""/>
          </v:shape>
          <o:OLEObject Type="Embed" ProgID="Equation.DSMT4" ShapeID="_x0000_i1031" DrawAspect="Content" ObjectID="_1743539383" r:id="rId25"/>
        </w:object>
      </w:r>
      <w:r w:rsidR="002E7943">
        <w:rPr>
          <w:b w:val="0"/>
          <w:bCs w:val="0"/>
          <w:color w:val="000000" w:themeColor="text1"/>
          <w:sz w:val="24"/>
          <w:szCs w:val="24"/>
          <w:lang w:eastAsia="zh-CN"/>
        </w:rPr>
        <w:t>. It is observed that the non-linear equation agrees well with other two equations in the corresponding working range.</w:t>
      </w:r>
    </w:p>
    <w:p w14:paraId="37139B63" w14:textId="7BDF13D1" w:rsidR="00BF160E" w:rsidRDefault="00BF160E" w:rsidP="00FC5CAD">
      <w:pPr>
        <w:pStyle w:val="af4"/>
        <w:rPr>
          <w:rFonts w:ascii="Times New Roman" w:hAnsi="Times New Roman"/>
          <w:bCs w:val="0"/>
          <w:color w:val="000000" w:themeColor="text1"/>
          <w:szCs w:val="24"/>
        </w:rPr>
      </w:pPr>
      <w:r w:rsidRPr="0006333E">
        <w:rPr>
          <w:rFonts w:ascii="Times New Roman" w:hAnsi="Times New Roman"/>
          <w:bCs w:val="0"/>
          <w:color w:val="000000" w:themeColor="text1"/>
          <w:szCs w:val="24"/>
        </w:rPr>
        <w:br w:type="page"/>
      </w:r>
    </w:p>
    <w:p w14:paraId="40C68B1A" w14:textId="77777777" w:rsidR="00D669E0" w:rsidRDefault="00D669E0" w:rsidP="00D669E0">
      <w:r>
        <w:rPr>
          <w:noProof/>
        </w:rPr>
        <w:lastRenderedPageBreak/>
        <w:drawing>
          <wp:inline distT="0" distB="0" distL="0" distR="0" wp14:anchorId="0FB922D6" wp14:editId="4C7A23B7">
            <wp:extent cx="5394960" cy="449871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498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32EDA" w14:textId="37D2E739" w:rsidR="00D669E0" w:rsidRPr="00D669E0" w:rsidRDefault="00D669E0" w:rsidP="00D669E0">
      <w:pPr>
        <w:rPr>
          <w:color w:val="000000" w:themeColor="text1"/>
        </w:rPr>
      </w:pPr>
      <w:r w:rsidRPr="00D669E0">
        <w:rPr>
          <w:b/>
          <w:bCs/>
          <w:color w:val="000000" w:themeColor="text1"/>
        </w:rPr>
        <w:t>Figure S5</w:t>
      </w:r>
      <w:r w:rsidRPr="00D669E0">
        <w:rPr>
          <w:color w:val="000000" w:themeColor="text1"/>
        </w:rPr>
        <w:t xml:space="preserve"> </w:t>
      </w:r>
      <w:r w:rsidR="000F7B27">
        <w:rPr>
          <w:color w:val="000000" w:themeColor="text1"/>
        </w:rPr>
        <w:t>C</w:t>
      </w:r>
      <w:r w:rsidRPr="00D669E0">
        <w:rPr>
          <w:color w:val="000000" w:themeColor="text1"/>
        </w:rPr>
        <w:t>omparison of one-dimensional evaporation of colloidal suspension</w:t>
      </w:r>
      <w:r w:rsidR="008251FE">
        <w:rPr>
          <w:color w:val="000000" w:themeColor="text1"/>
        </w:rPr>
        <w:t xml:space="preserve"> (same setup as in Figure S3)</w:t>
      </w:r>
      <w:r w:rsidRPr="00D669E0">
        <w:rPr>
          <w:color w:val="000000" w:themeColor="text1"/>
        </w:rPr>
        <w:t xml:space="preserve"> with maximum colloid to base liquid viscosity ratio </w:t>
      </w:r>
      <w:r w:rsidRPr="00D669E0">
        <w:rPr>
          <w:color w:val="000000" w:themeColor="text1"/>
          <w:position w:val="-14"/>
        </w:rPr>
        <w:object w:dxaOrig="1140" w:dyaOrig="380" w14:anchorId="5E314B56">
          <v:shape id="_x0000_i1032" type="#_x0000_t75" style="width:56.95pt;height:18.8pt" o:ole="">
            <v:imagedata r:id="rId27" o:title=""/>
          </v:shape>
          <o:OLEObject Type="Embed" ProgID="Equation.DSMT4" ShapeID="_x0000_i1032" DrawAspect="Content" ObjectID="_1743539384" r:id="rId28"/>
        </w:object>
      </w:r>
      <w:r w:rsidRPr="00D669E0">
        <w:rPr>
          <w:color w:val="000000" w:themeColor="text1"/>
        </w:rPr>
        <w:t xml:space="preserve"> and </w:t>
      </w:r>
      <w:r w:rsidRPr="00D669E0">
        <w:rPr>
          <w:color w:val="000000" w:themeColor="text1"/>
          <w:position w:val="-14"/>
        </w:rPr>
        <w:object w:dxaOrig="1140" w:dyaOrig="380" w14:anchorId="2424023A">
          <v:shape id="_x0000_i1033" type="#_x0000_t75" style="width:56.95pt;height:18.8pt" o:ole="">
            <v:imagedata r:id="rId29" o:title=""/>
          </v:shape>
          <o:OLEObject Type="Embed" ProgID="Equation.DSMT4" ShapeID="_x0000_i1033" DrawAspect="Content" ObjectID="_1743539385" r:id="rId30"/>
        </w:object>
      </w:r>
      <w:r w:rsidRPr="00D669E0">
        <w:rPr>
          <w:color w:val="000000" w:themeColor="text1"/>
        </w:rPr>
        <w:t xml:space="preserve">, respectively. (a) Evolution of nanoparticle volume fraction </w:t>
      </w:r>
      <w:r w:rsidRPr="00D669E0">
        <w:rPr>
          <w:color w:val="000000" w:themeColor="text1"/>
          <w:position w:val="-10"/>
        </w:rPr>
        <w:object w:dxaOrig="200" w:dyaOrig="320" w14:anchorId="147638B3">
          <v:shape id="_x0000_i1034" type="#_x0000_t75" style="width:9.4pt;height:16.3pt" o:ole="">
            <v:imagedata r:id="rId31" o:title=""/>
          </v:shape>
          <o:OLEObject Type="Embed" ProgID="Equation.DSMT4" ShapeID="_x0000_i1034" DrawAspect="Content" ObjectID="_1743539386" r:id="rId32"/>
        </w:object>
      </w:r>
      <w:r w:rsidRPr="00D669E0">
        <w:rPr>
          <w:color w:val="000000" w:themeColor="text1"/>
        </w:rPr>
        <w:t xml:space="preserve"> with the receding of liquid-vapor interface. (b) Colloid to base liquid viscosity ratio </w:t>
      </w:r>
      <w:r w:rsidRPr="00D669E0">
        <w:rPr>
          <w:color w:val="000000" w:themeColor="text1"/>
          <w:position w:val="-12"/>
        </w:rPr>
        <w:object w:dxaOrig="260" w:dyaOrig="360" w14:anchorId="1669E566">
          <v:shape id="_x0000_i1035" type="#_x0000_t75" style="width:13.75pt;height:18.15pt" o:ole="">
            <v:imagedata r:id="rId33" o:title=""/>
          </v:shape>
          <o:OLEObject Type="Embed" ProgID="Equation.DSMT4" ShapeID="_x0000_i1035" DrawAspect="Content" ObjectID="_1743539387" r:id="rId34"/>
        </w:object>
      </w:r>
      <w:r w:rsidRPr="00D669E0">
        <w:rPr>
          <w:color w:val="000000" w:themeColor="text1"/>
        </w:rPr>
        <w:t xml:space="preserve"> at different time during the evaporation. (c) Decrease of normalized </w:t>
      </w:r>
      <w:r w:rsidR="000B0462">
        <w:rPr>
          <w:color w:val="000000" w:themeColor="text1"/>
        </w:rPr>
        <w:t>colloid</w:t>
      </w:r>
      <w:r w:rsidRPr="00D669E0">
        <w:rPr>
          <w:color w:val="000000" w:themeColor="text1"/>
        </w:rPr>
        <w:t xml:space="preserve"> mass </w:t>
      </w:r>
      <w:r w:rsidRPr="00D669E0">
        <w:rPr>
          <w:color w:val="000000" w:themeColor="text1"/>
          <w:position w:val="-12"/>
        </w:rPr>
        <w:object w:dxaOrig="360" w:dyaOrig="360" w14:anchorId="779240A2">
          <v:shape id="_x0000_i1036" type="#_x0000_t75" style="width:18.15pt;height:18.15pt" o:ole="">
            <v:imagedata r:id="rId35" o:title=""/>
          </v:shape>
          <o:OLEObject Type="Embed" ProgID="Equation.DSMT4" ShapeID="_x0000_i1036" DrawAspect="Content" ObjectID="_1743539388" r:id="rId36"/>
        </w:object>
      </w:r>
      <w:r w:rsidRPr="00D669E0">
        <w:rPr>
          <w:color w:val="000000" w:themeColor="text1"/>
        </w:rPr>
        <w:t xml:space="preserve">. </w:t>
      </w:r>
    </w:p>
    <w:p w14:paraId="14ADB64F" w14:textId="77777777" w:rsidR="00561909" w:rsidRDefault="00561909">
      <w:pPr>
        <w:spacing w:after="0"/>
        <w:jc w:val="left"/>
      </w:pPr>
    </w:p>
    <w:p w14:paraId="380844AB" w14:textId="06A21FE1" w:rsidR="00561909" w:rsidRDefault="00561909">
      <w:pPr>
        <w:spacing w:after="0"/>
        <w:jc w:val="left"/>
      </w:pPr>
      <w:r>
        <w:br w:type="page"/>
      </w:r>
    </w:p>
    <w:p w14:paraId="6E62A45E" w14:textId="5CD12B52" w:rsidR="00BF160E" w:rsidRPr="0006333E" w:rsidRDefault="00A00A82" w:rsidP="0028243E">
      <w:pPr>
        <w:widowControl w:val="0"/>
        <w:autoSpaceDE w:val="0"/>
        <w:autoSpaceDN w:val="0"/>
        <w:adjustRightInd w:val="0"/>
        <w:spacing w:after="240" w:line="360" w:lineRule="auto"/>
        <w:ind w:left="640" w:hanging="640"/>
        <w:jc w:val="center"/>
        <w:rPr>
          <w:rFonts w:ascii="Times New Roman" w:hAnsi="Times New Roman"/>
          <w:bCs/>
          <w:color w:val="000000" w:themeColor="text1"/>
          <w:szCs w:val="24"/>
        </w:rPr>
      </w:pPr>
      <w:r>
        <w:rPr>
          <w:rFonts w:ascii="Times New Roman" w:hAnsi="Times New Roman"/>
          <w:bCs/>
          <w:noProof/>
          <w:color w:val="000000" w:themeColor="text1"/>
          <w:szCs w:val="24"/>
        </w:rPr>
        <w:lastRenderedPageBreak/>
        <w:drawing>
          <wp:inline distT="0" distB="0" distL="0" distR="0" wp14:anchorId="483DCF53" wp14:editId="6A0BDBAB">
            <wp:extent cx="27432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93B09" w14:textId="3863CFEC" w:rsidR="00E84B35" w:rsidRDefault="00FC5CAD" w:rsidP="009A7F0A">
      <w:pPr>
        <w:pStyle w:val="af4"/>
        <w:spacing w:line="360" w:lineRule="auto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06333E">
        <w:rPr>
          <w:rFonts w:ascii="Times New Roman" w:hAnsi="Times New Roman"/>
          <w:color w:val="auto"/>
          <w:sz w:val="24"/>
          <w:szCs w:val="24"/>
        </w:rPr>
        <w:t>Figure S</w:t>
      </w:r>
      <w:r w:rsidR="00561909">
        <w:rPr>
          <w:rFonts w:ascii="Times New Roman" w:hAnsi="Times New Roman"/>
          <w:color w:val="auto"/>
          <w:sz w:val="24"/>
          <w:szCs w:val="24"/>
        </w:rPr>
        <w:t>6</w:t>
      </w:r>
      <w:r w:rsidRPr="0006333E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</w:t>
      </w:r>
      <w:r w:rsidR="00BA4853">
        <w:rPr>
          <w:rFonts w:ascii="Times New Roman" w:hAnsi="Times New Roman"/>
          <w:b w:val="0"/>
          <w:bCs w:val="0"/>
          <w:color w:val="auto"/>
          <w:sz w:val="24"/>
          <w:szCs w:val="24"/>
        </w:rPr>
        <w:t>I</w:t>
      </w:r>
      <w:r w:rsidR="00A00A82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mplementation of nanoparticle effect on surface tension. First, the nanoparticle interfacial fraction </w:t>
      </w:r>
      <w:r w:rsidR="00A00A82" w:rsidRPr="00A00A82">
        <w:rPr>
          <w:rFonts w:ascii="Times New Roman" w:hAnsi="Times New Roman"/>
          <w:b w:val="0"/>
          <w:bCs w:val="0"/>
          <w:color w:val="auto"/>
          <w:position w:val="-14"/>
          <w:sz w:val="24"/>
          <w:szCs w:val="24"/>
        </w:rPr>
        <w:object w:dxaOrig="300" w:dyaOrig="380" w14:anchorId="6BAAD980">
          <v:shape id="_x0000_i1037" type="#_x0000_t75" style="width:15.05pt;height:18.8pt" o:ole="">
            <v:imagedata r:id="rId38" o:title=""/>
          </v:shape>
          <o:OLEObject Type="Embed" ProgID="Equation.DSMT4" ShapeID="_x0000_i1037" DrawAspect="Content" ObjectID="_1743539389" r:id="rId39"/>
        </w:object>
      </w:r>
      <w:r w:rsidR="00A00A82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is obtained at the interface. Then, </w:t>
      </w:r>
      <w:r w:rsidR="00A00A82" w:rsidRPr="00A00A82">
        <w:rPr>
          <w:rFonts w:ascii="Times New Roman" w:hAnsi="Times New Roman"/>
          <w:b w:val="0"/>
          <w:bCs w:val="0"/>
          <w:color w:val="auto"/>
          <w:position w:val="-14"/>
          <w:sz w:val="24"/>
          <w:szCs w:val="24"/>
        </w:rPr>
        <w:object w:dxaOrig="300" w:dyaOrig="380" w14:anchorId="5ECD39C5">
          <v:shape id="_x0000_i1038" type="#_x0000_t75" style="width:15.05pt;height:18.8pt" o:ole="">
            <v:imagedata r:id="rId38" o:title=""/>
          </v:shape>
          <o:OLEObject Type="Embed" ProgID="Equation.DSMT4" ShapeID="_x0000_i1038" DrawAspect="Content" ObjectID="_1743539390" r:id="rId40"/>
        </w:object>
      </w:r>
      <w:r w:rsidR="00A00A82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is given at all lattices </w:t>
      </w:r>
      <w:r w:rsidR="00CC4434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within the distance range d </w:t>
      </w:r>
      <w:r w:rsidR="00F0652D">
        <w:rPr>
          <w:rFonts w:ascii="Times New Roman" w:hAnsi="Times New Roman"/>
          <w:b w:val="0"/>
          <w:bCs w:val="0"/>
          <w:color w:val="auto"/>
          <w:sz w:val="24"/>
          <w:szCs w:val="24"/>
        </w:rPr>
        <w:t>sitting on the</w:t>
      </w:r>
      <w:r w:rsidR="00CC4434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interface, </w:t>
      </w:r>
      <w:r w:rsidR="00A00A82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to realize the correct surface tension </w:t>
      </w:r>
      <w:r w:rsidR="00A00A82" w:rsidRPr="00A00A82">
        <w:rPr>
          <w:rFonts w:ascii="Times New Roman" w:hAnsi="Times New Roman"/>
          <w:b w:val="0"/>
          <w:bCs w:val="0"/>
          <w:color w:val="auto"/>
          <w:position w:val="-12"/>
          <w:sz w:val="24"/>
          <w:szCs w:val="24"/>
        </w:rPr>
        <w:object w:dxaOrig="260" w:dyaOrig="360" w14:anchorId="4164B744">
          <v:shape id="_x0000_i1039" type="#_x0000_t75" style="width:13.75pt;height:16.9pt" o:ole="">
            <v:imagedata r:id="rId41" o:title=""/>
          </v:shape>
          <o:OLEObject Type="Embed" ProgID="Equation.DSMT4" ShapeID="_x0000_i1039" DrawAspect="Content" ObjectID="_1743539391" r:id="rId42"/>
        </w:object>
      </w:r>
      <w:r w:rsidR="00A00A82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. The </w:t>
      </w:r>
      <w:r w:rsidR="00044CB0" w:rsidRPr="00A00A82">
        <w:rPr>
          <w:rFonts w:ascii="Times New Roman" w:hAnsi="Times New Roman"/>
          <w:b w:val="0"/>
          <w:bCs w:val="0"/>
          <w:color w:val="auto"/>
          <w:position w:val="-12"/>
          <w:sz w:val="24"/>
          <w:szCs w:val="24"/>
        </w:rPr>
        <w:object w:dxaOrig="260" w:dyaOrig="360" w14:anchorId="51D305F1">
          <v:shape id="_x0000_i1040" type="#_x0000_t75" style="width:13.75pt;height:16.9pt" o:ole="">
            <v:imagedata r:id="rId41" o:title=""/>
          </v:shape>
          <o:OLEObject Type="Embed" ProgID="Equation.DSMT4" ShapeID="_x0000_i1040" DrawAspect="Content" ObjectID="_1743539392" r:id="rId43"/>
        </w:object>
      </w:r>
      <w:r w:rsidR="00044CB0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is calculated based on Laplace’s law.</w:t>
      </w:r>
    </w:p>
    <w:p w14:paraId="6D4B91FC" w14:textId="0A4041EF" w:rsidR="00044CB0" w:rsidRDefault="00044CB0" w:rsidP="00C97F5F"/>
    <w:p w14:paraId="5E2E287E" w14:textId="77777777" w:rsidR="00044CB0" w:rsidRDefault="00044CB0" w:rsidP="00C97F5F"/>
    <w:p w14:paraId="5F424979" w14:textId="56C31D33" w:rsidR="00C97F5F" w:rsidRDefault="00C97F5F" w:rsidP="00C97F5F">
      <w:r w:rsidRPr="00C97F5F">
        <w:rPr>
          <w:b/>
          <w:bCs/>
        </w:rPr>
        <w:t>Table S1</w:t>
      </w:r>
      <w:r>
        <w:t xml:space="preserve"> </w:t>
      </w:r>
      <w:r w:rsidR="00AB41E9">
        <w:t>P</w:t>
      </w:r>
      <w:r>
        <w:t xml:space="preserve">ressure and surface tension </w:t>
      </w:r>
      <w:r w:rsidR="0057326B">
        <w:t xml:space="preserve">for </w:t>
      </w:r>
      <w:r>
        <w:t xml:space="preserve">different </w:t>
      </w:r>
      <w:r w:rsidR="00EE2EB7">
        <w:t>di</w:t>
      </w:r>
      <w:r w:rsidR="0057326B">
        <w:t>s</w:t>
      </w:r>
      <w:r w:rsidR="00EE2EB7">
        <w:t>tance</w:t>
      </w:r>
      <w:r>
        <w:t xml:space="preserve"> range</w:t>
      </w:r>
      <w:r w:rsidR="00EE2EB7">
        <w:t>s</w:t>
      </w:r>
      <w:r w:rsidR="00A00A82">
        <w:t xml:space="preserve">. </w:t>
      </w:r>
    </w:p>
    <w:tbl>
      <w:tblPr>
        <w:tblW w:w="100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16"/>
        <w:gridCol w:w="2015"/>
        <w:gridCol w:w="2016"/>
        <w:gridCol w:w="2016"/>
        <w:gridCol w:w="2017"/>
      </w:tblGrid>
      <w:tr w:rsidR="00C97F5F" w:rsidRPr="00C97F5F" w14:paraId="1AE58BBF" w14:textId="77777777" w:rsidTr="00C97F5F">
        <w:trPr>
          <w:trHeight w:val="584"/>
        </w:trPr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F407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DF6B22" w14:textId="212C2548" w:rsidR="00C97F5F" w:rsidRPr="00C97F5F" w:rsidRDefault="00C97F5F" w:rsidP="00C97F5F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>
              <w:rPr>
                <w:rFonts w:ascii="Arial" w:eastAsia="Times New Roman" w:hAnsi="Arial" w:cs="Arial"/>
                <w:color w:val="FFFFFF" w:themeColor="light1"/>
                <w:kern w:val="24"/>
                <w:sz w:val="28"/>
                <w:szCs w:val="28"/>
                <w:lang w:eastAsia="zh-CN"/>
              </w:rPr>
              <w:t>d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F407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1DAA9A" w14:textId="53E3BB1A" w:rsidR="00C97F5F" w:rsidRPr="00C97F5F" w:rsidRDefault="00C97F5F" w:rsidP="00C97F5F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>
              <w:rPr>
                <w:rFonts w:ascii="Arial" w:eastAsia="Times New Roman" w:hAnsi="Arial" w:cs="Arial"/>
                <w:color w:val="FFFFFF" w:themeColor="light1"/>
                <w:kern w:val="24"/>
                <w:sz w:val="28"/>
                <w:szCs w:val="28"/>
                <w:lang w:eastAsia="zh-CN"/>
              </w:rPr>
              <w:t>r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F407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26B914" w14:textId="7DFEED25" w:rsidR="00C97F5F" w:rsidRPr="00C97F5F" w:rsidRDefault="00000000" w:rsidP="00C97F5F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iCs/>
                        <w:color w:val="FFFFFF" w:themeColor="light1"/>
                        <w:kern w:val="24"/>
                        <w:sz w:val="28"/>
                        <w:szCs w:val="28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FFFFFF" w:themeColor="light1"/>
                        <w:kern w:val="24"/>
                        <w:sz w:val="28"/>
                        <w:szCs w:val="28"/>
                        <w:lang w:eastAsia="zh-CN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FFFFFF" w:themeColor="light1"/>
                        <w:kern w:val="24"/>
                        <w:sz w:val="28"/>
                        <w:szCs w:val="28"/>
                        <w:lang w:eastAsia="zh-CN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F407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96F3A7" w14:textId="73B1395B" w:rsidR="00C97F5F" w:rsidRPr="00C97F5F" w:rsidRDefault="00000000" w:rsidP="00C97F5F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iCs/>
                        <w:color w:val="FFFFFF" w:themeColor="light1"/>
                        <w:kern w:val="24"/>
                        <w:sz w:val="28"/>
                        <w:szCs w:val="28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FFFFFF" w:themeColor="light1"/>
                        <w:kern w:val="24"/>
                        <w:sz w:val="28"/>
                        <w:szCs w:val="28"/>
                        <w:lang w:eastAsia="zh-CN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FFFFFF" w:themeColor="light1"/>
                        <w:kern w:val="24"/>
                        <w:sz w:val="28"/>
                        <w:szCs w:val="28"/>
                        <w:lang w:eastAsia="zh-CN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F407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0E4123" w14:textId="35E4516B" w:rsidR="00C97F5F" w:rsidRPr="00C97F5F" w:rsidRDefault="00000000" w:rsidP="00C97F5F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iCs/>
                        <w:color w:val="FFFFFF" w:themeColor="light1"/>
                        <w:kern w:val="24"/>
                        <w:sz w:val="28"/>
                        <w:szCs w:val="28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Arial"/>
                        <w:color w:val="FFFFFF" w:themeColor="light1"/>
                        <w:kern w:val="24"/>
                        <w:sz w:val="28"/>
                        <w:szCs w:val="28"/>
                        <w:lang w:eastAsia="zh-CN"/>
                      </w:rPr>
                      <m:t>γ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FFFFFF" w:themeColor="light1"/>
                        <w:kern w:val="24"/>
                        <w:sz w:val="28"/>
                        <w:szCs w:val="28"/>
                        <w:lang w:eastAsia="zh-CN"/>
                      </w:rPr>
                      <m:t>s</m:t>
                    </m:r>
                  </m:sub>
                </m:sSub>
              </m:oMath>
            </m:oMathPara>
          </w:p>
        </w:tc>
      </w:tr>
      <w:tr w:rsidR="00C97F5F" w:rsidRPr="00C97F5F" w14:paraId="61B9A82F" w14:textId="77777777" w:rsidTr="00C97F5F">
        <w:trPr>
          <w:trHeight w:val="584"/>
        </w:trPr>
        <w:tc>
          <w:tcPr>
            <w:tcW w:w="20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ED7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2EE26C" w14:textId="6F7E9F27" w:rsidR="00C97F5F" w:rsidRPr="00C97F5F" w:rsidRDefault="00C97F5F" w:rsidP="00C97F5F">
            <w:pPr>
              <w:spacing w:after="0"/>
              <w:jc w:val="center"/>
              <w:textAlignment w:val="bottom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 w:rsidRPr="00C97F5F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zh-CN"/>
              </w:rPr>
              <w:t>3</w:t>
            </w:r>
            <w:r w:rsidR="003567D4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20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ED7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8B12BE0" w14:textId="77777777" w:rsidR="00C97F5F" w:rsidRPr="00C97F5F" w:rsidRDefault="00C97F5F" w:rsidP="00C97F5F">
            <w:pPr>
              <w:spacing w:after="0"/>
              <w:jc w:val="center"/>
              <w:textAlignment w:val="bottom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 w:rsidRPr="00C97F5F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zh-CN"/>
              </w:rPr>
              <w:t>48</w:t>
            </w:r>
          </w:p>
        </w:tc>
        <w:tc>
          <w:tcPr>
            <w:tcW w:w="20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ED7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FED227D" w14:textId="77777777" w:rsidR="00C97F5F" w:rsidRPr="00C97F5F" w:rsidRDefault="00C97F5F" w:rsidP="00C97F5F">
            <w:pPr>
              <w:spacing w:after="0"/>
              <w:jc w:val="center"/>
              <w:textAlignment w:val="bottom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 w:rsidRPr="00C97F5F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zh-CN"/>
              </w:rPr>
              <w:t>9.58e-4</w:t>
            </w:r>
          </w:p>
        </w:tc>
        <w:tc>
          <w:tcPr>
            <w:tcW w:w="20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ED7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75107BF" w14:textId="77777777" w:rsidR="00C97F5F" w:rsidRPr="00C97F5F" w:rsidRDefault="00C97F5F" w:rsidP="00C97F5F">
            <w:pPr>
              <w:spacing w:after="0"/>
              <w:jc w:val="center"/>
              <w:textAlignment w:val="bottom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 w:rsidRPr="00C97F5F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zh-CN"/>
              </w:rPr>
              <w:t>9.04e-4</w:t>
            </w:r>
          </w:p>
        </w:tc>
        <w:tc>
          <w:tcPr>
            <w:tcW w:w="20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ED7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A331C7" w14:textId="77777777" w:rsidR="00C97F5F" w:rsidRPr="00C97F5F" w:rsidRDefault="00C97F5F" w:rsidP="00C97F5F">
            <w:pPr>
              <w:spacing w:after="0"/>
              <w:jc w:val="center"/>
              <w:textAlignment w:val="bottom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 w:rsidRPr="00C97F5F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zh-CN"/>
              </w:rPr>
              <w:t>2.563e-3</w:t>
            </w:r>
          </w:p>
        </w:tc>
      </w:tr>
      <w:tr w:rsidR="00C97F5F" w:rsidRPr="00C97F5F" w14:paraId="27532079" w14:textId="77777777" w:rsidTr="00C97F5F">
        <w:trPr>
          <w:trHeight w:val="584"/>
        </w:trPr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C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A760DE2" w14:textId="77777777" w:rsidR="00C97F5F" w:rsidRPr="00C97F5F" w:rsidRDefault="00C97F5F" w:rsidP="00C97F5F">
            <w:pPr>
              <w:spacing w:after="0"/>
              <w:jc w:val="center"/>
              <w:textAlignment w:val="bottom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 w:rsidRPr="00C97F5F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C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DFF65C8" w14:textId="77777777" w:rsidR="00C97F5F" w:rsidRPr="00C97F5F" w:rsidRDefault="00C97F5F" w:rsidP="00C97F5F">
            <w:pPr>
              <w:spacing w:after="0"/>
              <w:jc w:val="center"/>
              <w:textAlignment w:val="bottom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 w:rsidRPr="00C97F5F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zh-CN"/>
              </w:rPr>
              <w:t>48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C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9F0527F" w14:textId="77777777" w:rsidR="00C97F5F" w:rsidRPr="00C97F5F" w:rsidRDefault="00C97F5F" w:rsidP="00C97F5F">
            <w:pPr>
              <w:spacing w:after="0"/>
              <w:jc w:val="center"/>
              <w:textAlignment w:val="bottom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 w:rsidRPr="00C97F5F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zh-CN"/>
              </w:rPr>
              <w:t>9.58e-4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C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3998564" w14:textId="77777777" w:rsidR="00C97F5F" w:rsidRPr="00C97F5F" w:rsidRDefault="00C97F5F" w:rsidP="00C97F5F">
            <w:pPr>
              <w:spacing w:after="0"/>
              <w:jc w:val="center"/>
              <w:textAlignment w:val="bottom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 w:rsidRPr="00C97F5F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zh-CN"/>
              </w:rPr>
              <w:t>9.05e-4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8EC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9F0A19" w14:textId="77777777" w:rsidR="00C97F5F" w:rsidRPr="00C97F5F" w:rsidRDefault="00C97F5F" w:rsidP="00C97F5F">
            <w:pPr>
              <w:spacing w:after="0"/>
              <w:jc w:val="center"/>
              <w:textAlignment w:val="bottom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 w:rsidRPr="00C97F5F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zh-CN"/>
              </w:rPr>
              <w:t>2.556e-3</w:t>
            </w:r>
          </w:p>
        </w:tc>
      </w:tr>
      <w:tr w:rsidR="00C97F5F" w:rsidRPr="00C97F5F" w14:paraId="17D292C6" w14:textId="77777777" w:rsidTr="00C97F5F">
        <w:trPr>
          <w:trHeight w:val="584"/>
        </w:trPr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ED7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118F0F" w14:textId="77777777" w:rsidR="00C97F5F" w:rsidRPr="00C97F5F" w:rsidRDefault="00C97F5F" w:rsidP="00C97F5F">
            <w:pPr>
              <w:spacing w:after="0"/>
              <w:jc w:val="center"/>
              <w:textAlignment w:val="bottom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 w:rsidRPr="00C97F5F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ED7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BAA08C5" w14:textId="77777777" w:rsidR="00C97F5F" w:rsidRPr="00C97F5F" w:rsidRDefault="00C97F5F" w:rsidP="00C97F5F">
            <w:pPr>
              <w:spacing w:after="0"/>
              <w:jc w:val="center"/>
              <w:textAlignment w:val="bottom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 w:rsidRPr="00C97F5F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zh-CN"/>
              </w:rPr>
              <w:t>48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ED7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1F2AA2" w14:textId="77777777" w:rsidR="00C97F5F" w:rsidRPr="00C97F5F" w:rsidRDefault="00C97F5F" w:rsidP="00C97F5F">
            <w:pPr>
              <w:spacing w:after="0"/>
              <w:jc w:val="center"/>
              <w:textAlignment w:val="bottom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 w:rsidRPr="00C97F5F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zh-CN"/>
              </w:rPr>
              <w:t>9.58e-4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ED7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7B3641E" w14:textId="77777777" w:rsidR="00C97F5F" w:rsidRPr="00C97F5F" w:rsidRDefault="00C97F5F" w:rsidP="00C97F5F">
            <w:pPr>
              <w:spacing w:after="0"/>
              <w:jc w:val="center"/>
              <w:textAlignment w:val="bottom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 w:rsidRPr="00C97F5F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zh-CN"/>
              </w:rPr>
              <w:t>9.05e-4</w:t>
            </w:r>
          </w:p>
        </w:tc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ED7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8148F85" w14:textId="77777777" w:rsidR="00C97F5F" w:rsidRPr="00C97F5F" w:rsidRDefault="00C97F5F" w:rsidP="00C97F5F">
            <w:pPr>
              <w:spacing w:after="0"/>
              <w:jc w:val="center"/>
              <w:textAlignment w:val="bottom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 w:rsidRPr="00C97F5F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  <w:lang w:eastAsia="zh-CN"/>
              </w:rPr>
              <w:t>2.542e-3</w:t>
            </w:r>
          </w:p>
        </w:tc>
      </w:tr>
    </w:tbl>
    <w:p w14:paraId="7A8DD0E0" w14:textId="77777777" w:rsidR="00C97F5F" w:rsidRDefault="00C97F5F" w:rsidP="00C97F5F"/>
    <w:p w14:paraId="0E7D91F1" w14:textId="07A8FDD5" w:rsidR="00E84B35" w:rsidRPr="0006333E" w:rsidRDefault="00E84B35">
      <w:pPr>
        <w:spacing w:after="0"/>
        <w:jc w:val="left"/>
        <w:rPr>
          <w:rFonts w:ascii="Times New Roman" w:hAnsi="Times New Roman"/>
          <w:b/>
          <w:color w:val="000000" w:themeColor="text1"/>
          <w:szCs w:val="24"/>
        </w:rPr>
      </w:pPr>
      <w:r w:rsidRPr="0006333E">
        <w:rPr>
          <w:rFonts w:ascii="Times New Roman" w:hAnsi="Times New Roman"/>
          <w:b/>
          <w:color w:val="000000" w:themeColor="text1"/>
          <w:szCs w:val="24"/>
        </w:rPr>
        <w:br w:type="page"/>
      </w:r>
    </w:p>
    <w:p w14:paraId="77A3609D" w14:textId="07CFF61D" w:rsidR="00FC5CAD" w:rsidRPr="0006333E" w:rsidRDefault="002C1A9A" w:rsidP="00FC5CAD">
      <w:pPr>
        <w:widowControl w:val="0"/>
        <w:autoSpaceDE w:val="0"/>
        <w:autoSpaceDN w:val="0"/>
        <w:adjustRightInd w:val="0"/>
        <w:spacing w:after="240" w:line="360" w:lineRule="auto"/>
        <w:ind w:left="640" w:hanging="640"/>
        <w:jc w:val="center"/>
        <w:rPr>
          <w:rFonts w:ascii="Times New Roman" w:hAnsi="Times New Roman"/>
          <w:bCs/>
          <w:color w:val="000000" w:themeColor="text1"/>
          <w:szCs w:val="24"/>
        </w:rPr>
      </w:pPr>
      <w:r>
        <w:rPr>
          <w:rFonts w:ascii="Times New Roman" w:hAnsi="Times New Roman"/>
          <w:bCs/>
          <w:noProof/>
          <w:color w:val="000000" w:themeColor="text1"/>
          <w:szCs w:val="24"/>
        </w:rPr>
        <w:lastRenderedPageBreak/>
        <w:drawing>
          <wp:inline distT="0" distB="0" distL="0" distR="0" wp14:anchorId="7782830D" wp14:editId="37983317">
            <wp:extent cx="5943600" cy="260070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1E81DB" w14:textId="34C27C0E" w:rsidR="00E84B35" w:rsidRDefault="00FC5CAD" w:rsidP="009A7F0A">
      <w:pPr>
        <w:pStyle w:val="af4"/>
        <w:spacing w:line="360" w:lineRule="auto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06333E">
        <w:rPr>
          <w:rFonts w:ascii="Times New Roman" w:hAnsi="Times New Roman"/>
          <w:color w:val="auto"/>
          <w:sz w:val="24"/>
          <w:szCs w:val="24"/>
        </w:rPr>
        <w:t>Figure S</w:t>
      </w:r>
      <w:r w:rsidR="00561909">
        <w:rPr>
          <w:rFonts w:ascii="Times New Roman" w:hAnsi="Times New Roman"/>
          <w:color w:val="auto"/>
          <w:sz w:val="24"/>
          <w:szCs w:val="24"/>
        </w:rPr>
        <w:t>7</w:t>
      </w:r>
      <w:r w:rsidRPr="0006333E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</w:t>
      </w:r>
      <w:r w:rsidR="006D49EB">
        <w:rPr>
          <w:rFonts w:ascii="Times New Roman" w:hAnsi="Times New Roman"/>
          <w:b w:val="0"/>
          <w:bCs w:val="0"/>
          <w:color w:val="auto"/>
          <w:sz w:val="24"/>
          <w:szCs w:val="24"/>
        </w:rPr>
        <w:t>Modeling</w:t>
      </w:r>
      <w:r w:rsidR="002C1A9A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of </w:t>
      </w:r>
      <w:r w:rsidR="006D49EB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the influence of </w:t>
      </w:r>
      <w:r w:rsidR="002C1A9A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vapor viscosity ratio </w:t>
      </w:r>
      <w:r w:rsidR="002C1A9A" w:rsidRPr="002C1A9A">
        <w:rPr>
          <w:rFonts w:ascii="Times New Roman" w:hAnsi="Times New Roman"/>
          <w:b w:val="0"/>
          <w:bCs w:val="0"/>
          <w:color w:val="auto"/>
          <w:position w:val="-14"/>
          <w:sz w:val="24"/>
          <w:szCs w:val="24"/>
        </w:rPr>
        <w:object w:dxaOrig="740" w:dyaOrig="380" w14:anchorId="0926076C">
          <v:shape id="_x0000_i1041" type="#_x0000_t75" style="width:36.95pt;height:18.8pt" o:ole="">
            <v:imagedata r:id="rId45" o:title=""/>
          </v:shape>
          <o:OLEObject Type="Embed" ProgID="Equation.DSMT4" ShapeID="_x0000_i1041" DrawAspect="Content" ObjectID="_1743539393" r:id="rId46"/>
        </w:object>
      </w:r>
      <w:r w:rsidR="002C1A9A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on drying rate </w:t>
      </w:r>
      <w:r w:rsidR="002C1A9A" w:rsidRPr="002C1A9A">
        <w:rPr>
          <w:rFonts w:ascii="Times New Roman" w:hAnsi="Times New Roman"/>
          <w:b w:val="0"/>
          <w:bCs w:val="0"/>
          <w:i/>
          <w:iCs/>
          <w:color w:val="auto"/>
          <w:sz w:val="24"/>
          <w:szCs w:val="24"/>
        </w:rPr>
        <w:t>Ep</w:t>
      </w:r>
      <w:r w:rsidR="002C1A9A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</w:t>
      </w:r>
      <w:r w:rsidR="006D49EB">
        <w:rPr>
          <w:rFonts w:ascii="Times New Roman" w:hAnsi="Times New Roman"/>
          <w:b w:val="0"/>
          <w:bCs w:val="0"/>
          <w:color w:val="auto"/>
          <w:sz w:val="24"/>
          <w:szCs w:val="24"/>
        </w:rPr>
        <w:t>using</w:t>
      </w:r>
      <w:r w:rsidR="002C1A9A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a simple 1D case. (a) Simulation setup with constant outlet pressure </w:t>
      </w:r>
      <w:r w:rsidR="002C1A9A" w:rsidRPr="002C1A9A">
        <w:rPr>
          <w:rFonts w:ascii="Times New Roman" w:hAnsi="Times New Roman"/>
          <w:b w:val="0"/>
          <w:bCs w:val="0"/>
          <w:color w:val="auto"/>
          <w:position w:val="-12"/>
          <w:sz w:val="24"/>
          <w:szCs w:val="24"/>
        </w:rPr>
        <w:object w:dxaOrig="300" w:dyaOrig="360" w14:anchorId="20A56614">
          <v:shape id="_x0000_i1042" type="#_x0000_t75" style="width:15.05pt;height:16.9pt" o:ole="">
            <v:imagedata r:id="rId47" o:title=""/>
          </v:shape>
          <o:OLEObject Type="Embed" ProgID="Equation.DSMT4" ShapeID="_x0000_i1042" DrawAspect="Content" ObjectID="_1743539394" r:id="rId48"/>
        </w:object>
      </w:r>
      <w:r w:rsidR="002C1A9A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at top, periodic at left/right sides, and wall at bottom. (b) Drying rate under different outlet pressure </w:t>
      </w:r>
      <w:r w:rsidR="002C1A9A" w:rsidRPr="002C1A9A">
        <w:rPr>
          <w:rFonts w:ascii="Times New Roman" w:hAnsi="Times New Roman"/>
          <w:b w:val="0"/>
          <w:bCs w:val="0"/>
          <w:color w:val="auto"/>
          <w:position w:val="-12"/>
          <w:sz w:val="24"/>
          <w:szCs w:val="24"/>
        </w:rPr>
        <w:object w:dxaOrig="300" w:dyaOrig="360" w14:anchorId="0E15EBD6">
          <v:shape id="_x0000_i1043" type="#_x0000_t75" style="width:15.05pt;height:16.9pt" o:ole="">
            <v:imagedata r:id="rId47" o:title=""/>
          </v:shape>
          <o:OLEObject Type="Embed" ProgID="Equation.DSMT4" ShapeID="_x0000_i1043" DrawAspect="Content" ObjectID="_1743539395" r:id="rId49"/>
        </w:object>
      </w:r>
      <w:r w:rsidR="002C1A9A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and vapor viscosity ratio </w:t>
      </w:r>
      <w:r w:rsidR="002C1A9A" w:rsidRPr="002C1A9A">
        <w:rPr>
          <w:rFonts w:ascii="Times New Roman" w:hAnsi="Times New Roman"/>
          <w:b w:val="0"/>
          <w:bCs w:val="0"/>
          <w:color w:val="auto"/>
          <w:position w:val="-14"/>
          <w:sz w:val="24"/>
          <w:szCs w:val="24"/>
        </w:rPr>
        <w:object w:dxaOrig="740" w:dyaOrig="380" w14:anchorId="400A69F8">
          <v:shape id="_x0000_i1044" type="#_x0000_t75" style="width:36.95pt;height:18.8pt" o:ole="">
            <v:imagedata r:id="rId45" o:title=""/>
          </v:shape>
          <o:OLEObject Type="Embed" ProgID="Equation.DSMT4" ShapeID="_x0000_i1044" DrawAspect="Content" ObjectID="_1743539396" r:id="rId50"/>
        </w:object>
      </w:r>
      <w:r w:rsidR="002C1A9A">
        <w:rPr>
          <w:rFonts w:ascii="Times New Roman" w:hAnsi="Times New Roman"/>
          <w:b w:val="0"/>
          <w:bCs w:val="0"/>
          <w:color w:val="auto"/>
          <w:sz w:val="24"/>
          <w:szCs w:val="24"/>
        </w:rPr>
        <w:t>.</w:t>
      </w:r>
    </w:p>
    <w:p w14:paraId="241DE24E" w14:textId="76E4389E" w:rsidR="00266B8E" w:rsidRDefault="00266B8E">
      <w:pPr>
        <w:spacing w:after="0"/>
        <w:jc w:val="left"/>
      </w:pPr>
      <w:r>
        <w:br w:type="page"/>
      </w:r>
    </w:p>
    <w:p w14:paraId="4E8C5755" w14:textId="77777777" w:rsidR="00266B8E" w:rsidRPr="00A43CDF" w:rsidRDefault="00266B8E" w:rsidP="00266B8E">
      <w:pPr>
        <w:rPr>
          <w:color w:val="0070C0"/>
        </w:rPr>
      </w:pPr>
      <w:r w:rsidRPr="00A43CDF">
        <w:rPr>
          <w:noProof/>
          <w:color w:val="0070C0"/>
        </w:rPr>
        <w:lastRenderedPageBreak/>
        <w:drawing>
          <wp:inline distT="0" distB="0" distL="0" distR="0" wp14:anchorId="71962C57" wp14:editId="397C1F85">
            <wp:extent cx="5943600" cy="1900888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0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F34B6" w14:textId="204A1575" w:rsidR="00266B8E" w:rsidRPr="00266B8E" w:rsidRDefault="00266B8E" w:rsidP="00266B8E">
      <w:r w:rsidRPr="00266B8E">
        <w:rPr>
          <w:b/>
          <w:bCs/>
        </w:rPr>
        <w:t xml:space="preserve">Figure S8 </w:t>
      </w:r>
      <w:r w:rsidRPr="00266B8E">
        <w:t xml:space="preserve">Evolution of nanoparticle interfacial fraction </w:t>
      </w:r>
      <w:r w:rsidRPr="00266B8E">
        <w:rPr>
          <w:position w:val="-14"/>
        </w:rPr>
        <w:object w:dxaOrig="300" w:dyaOrig="380" w14:anchorId="70BF5FCA">
          <v:shape id="_x0000_i1045" type="#_x0000_t75" style="width:15.05pt;height:18.8pt" o:ole="">
            <v:imagedata r:id="rId52" o:title=""/>
          </v:shape>
          <o:OLEObject Type="Embed" ProgID="Equation.DSMT4" ShapeID="_x0000_i1045" DrawAspect="Content" ObjectID="_1743539397" r:id="rId53"/>
        </w:object>
      </w:r>
      <w:r w:rsidRPr="00266B8E">
        <w:t xml:space="preserve"> and surface tension ratio </w:t>
      </w:r>
      <w:r w:rsidRPr="00266B8E">
        <w:rPr>
          <w:position w:val="-12"/>
        </w:rPr>
        <w:object w:dxaOrig="260" w:dyaOrig="360" w14:anchorId="78CAB972">
          <v:shape id="_x0000_i1046" type="#_x0000_t75" style="width:13.75pt;height:18.15pt" o:ole="">
            <v:imagedata r:id="rId54" o:title=""/>
          </v:shape>
          <o:OLEObject Type="Embed" ProgID="Equation.DSMT4" ShapeID="_x0000_i1046" DrawAspect="Content" ObjectID="_1743539398" r:id="rId55"/>
        </w:object>
      </w:r>
      <w:r w:rsidRPr="00266B8E">
        <w:t xml:space="preserve"> during the drying of a suspended droplet at (a) </w:t>
      </w:r>
      <w:r w:rsidRPr="00266B8E">
        <w:rPr>
          <w:position w:val="-6"/>
        </w:rPr>
        <w:object w:dxaOrig="800" w:dyaOrig="279" w14:anchorId="14394E5E">
          <v:shape id="_x0000_i1047" type="#_x0000_t75" style="width:40.05pt;height:13.75pt" o:ole="">
            <v:imagedata r:id="rId56" o:title=""/>
          </v:shape>
          <o:OLEObject Type="Embed" ProgID="Equation.DSMT4" ShapeID="_x0000_i1047" DrawAspect="Content" ObjectID="_1743539399" r:id="rId57"/>
        </w:object>
      </w:r>
      <w:r w:rsidRPr="00266B8E">
        <w:t xml:space="preserve"> and (b) </w:t>
      </w:r>
      <w:r w:rsidRPr="00266B8E">
        <w:rPr>
          <w:position w:val="-6"/>
        </w:rPr>
        <w:object w:dxaOrig="859" w:dyaOrig="279" w14:anchorId="75801AAD">
          <v:shape id="_x0000_i1048" type="#_x0000_t75" style="width:43.2pt;height:13.75pt" o:ole="">
            <v:imagedata r:id="rId58" o:title=""/>
          </v:shape>
          <o:OLEObject Type="Embed" ProgID="Equation.DSMT4" ShapeID="_x0000_i1048" DrawAspect="Content" ObjectID="_1743539400" r:id="rId59"/>
        </w:object>
      </w:r>
    </w:p>
    <w:p w14:paraId="2C5D0920" w14:textId="77777777" w:rsidR="00266B8E" w:rsidRPr="00266B8E" w:rsidRDefault="00266B8E" w:rsidP="00266B8E"/>
    <w:p w14:paraId="3DD02331" w14:textId="1FCF5B4C" w:rsidR="00364BE2" w:rsidRDefault="00364BE2">
      <w:pPr>
        <w:spacing w:after="0"/>
        <w:jc w:val="left"/>
      </w:pPr>
      <w:r>
        <w:br w:type="page"/>
      </w:r>
    </w:p>
    <w:p w14:paraId="6A85FC12" w14:textId="77777777" w:rsidR="00364BE2" w:rsidRDefault="00364BE2" w:rsidP="00364BE2">
      <w:pPr>
        <w:jc w:val="center"/>
      </w:pPr>
      <w:r>
        <w:rPr>
          <w:noProof/>
        </w:rPr>
        <w:lastRenderedPageBreak/>
        <w:drawing>
          <wp:inline distT="0" distB="0" distL="0" distR="0" wp14:anchorId="54E9E351" wp14:editId="2BC285CD">
            <wp:extent cx="3840480" cy="2774125"/>
            <wp:effectExtent l="0" t="0" r="762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77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28EE" w14:textId="3719C9E8" w:rsidR="002C1A9A" w:rsidRPr="00364BE2" w:rsidRDefault="00364BE2" w:rsidP="00364BE2">
      <w:pPr>
        <w:spacing w:line="360" w:lineRule="auto"/>
      </w:pPr>
      <w:r w:rsidRPr="00364BE2">
        <w:rPr>
          <w:b/>
          <w:bCs/>
        </w:rPr>
        <w:t>Figure S</w:t>
      </w:r>
      <w:r w:rsidR="00E102BF">
        <w:rPr>
          <w:b/>
          <w:bCs/>
        </w:rPr>
        <w:t>9</w:t>
      </w:r>
      <w:r w:rsidRPr="00364BE2">
        <w:t xml:space="preserve"> Comparison of nanoparticle volume fraction in drying of a capillary tube with both open ends considering two minimum nanoparticle diffusion coefficient</w:t>
      </w:r>
      <w:r w:rsidR="00E97505">
        <w:t>s</w:t>
      </w:r>
      <w:r w:rsidRPr="00364BE2">
        <w:t xml:space="preserve"> of </w:t>
      </w:r>
      <w:r w:rsidRPr="00364BE2">
        <w:rPr>
          <w:position w:val="-14"/>
        </w:rPr>
        <w:object w:dxaOrig="1260" w:dyaOrig="380" w14:anchorId="56D5A72F">
          <v:shape id="_x0000_i1049" type="#_x0000_t75" style="width:63.25pt;height:18.8pt" o:ole="">
            <v:imagedata r:id="rId61" o:title=""/>
          </v:shape>
          <o:OLEObject Type="Embed" ProgID="Equation.DSMT4" ShapeID="_x0000_i1049" DrawAspect="Content" ObjectID="_1743539401" r:id="rId62"/>
        </w:object>
      </w:r>
      <w:r w:rsidRPr="00364BE2">
        <w:t xml:space="preserve"> and </w:t>
      </w:r>
      <w:r w:rsidRPr="00364BE2">
        <w:rPr>
          <w:position w:val="-14"/>
        </w:rPr>
        <w:object w:dxaOrig="1400" w:dyaOrig="380" w14:anchorId="5D7B9EBF">
          <v:shape id="_x0000_i1050" type="#_x0000_t75" style="width:70.1pt;height:18.8pt" o:ole="">
            <v:imagedata r:id="rId63" o:title=""/>
          </v:shape>
          <o:OLEObject Type="Embed" ProgID="Equation.DSMT4" ShapeID="_x0000_i1050" DrawAspect="Content" ObjectID="_1743539402" r:id="rId64"/>
        </w:object>
      </w:r>
    </w:p>
    <w:p w14:paraId="601E0C53" w14:textId="6A3947EC" w:rsidR="00B0070A" w:rsidRPr="0006333E" w:rsidRDefault="00B0070A">
      <w:pPr>
        <w:spacing w:after="0"/>
        <w:jc w:val="left"/>
        <w:rPr>
          <w:rFonts w:ascii="Times New Roman" w:hAnsi="Times New Roman"/>
        </w:rPr>
      </w:pPr>
      <w:r w:rsidRPr="0006333E">
        <w:rPr>
          <w:rFonts w:ascii="Times New Roman" w:hAnsi="Times New Roman"/>
        </w:rPr>
        <w:br w:type="page"/>
      </w:r>
    </w:p>
    <w:p w14:paraId="0CD20B4D" w14:textId="387B30E0" w:rsidR="00E82CC6" w:rsidRPr="0006333E" w:rsidRDefault="00F92C41" w:rsidP="00E82CC6">
      <w:pPr>
        <w:widowControl w:val="0"/>
        <w:autoSpaceDE w:val="0"/>
        <w:autoSpaceDN w:val="0"/>
        <w:adjustRightInd w:val="0"/>
        <w:spacing w:after="240" w:line="360" w:lineRule="auto"/>
        <w:ind w:left="640" w:hanging="640"/>
        <w:jc w:val="center"/>
        <w:rPr>
          <w:rFonts w:ascii="Times New Roman" w:hAnsi="Times New Roman"/>
          <w:bCs/>
          <w:color w:val="000000" w:themeColor="text1"/>
          <w:szCs w:val="24"/>
        </w:rPr>
      </w:pPr>
      <w:r w:rsidRPr="00F92C41">
        <w:rPr>
          <w:rFonts w:ascii="Times New Roman" w:hAnsi="Times New Roman"/>
          <w:bCs/>
          <w:noProof/>
          <w:color w:val="000000" w:themeColor="text1"/>
          <w:szCs w:val="24"/>
        </w:rPr>
        <w:lastRenderedPageBreak/>
        <w:drawing>
          <wp:inline distT="0" distB="0" distL="0" distR="0" wp14:anchorId="690EDBF6" wp14:editId="11B29E47">
            <wp:extent cx="4114800" cy="3200623"/>
            <wp:effectExtent l="0" t="0" r="0" b="0"/>
            <wp:docPr id="15" name="图片 2" descr="图表, 折线图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08F851E4-36D5-3A70-D818-92B7753A4A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表, 折线图&#10;&#10;描述已自动生成">
                      <a:extLst>
                        <a:ext uri="{FF2B5EF4-FFF2-40B4-BE49-F238E27FC236}">
                          <a16:creationId xmlns:a16="http://schemas.microsoft.com/office/drawing/2014/main" id="{08F851E4-36D5-3A70-D818-92B7753A4A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20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84297" w14:textId="7B6BA76A" w:rsidR="00E82CC6" w:rsidRPr="0006333E" w:rsidRDefault="00E82CC6" w:rsidP="00E82CC6">
      <w:pPr>
        <w:pStyle w:val="af4"/>
        <w:spacing w:line="360" w:lineRule="auto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50786B">
        <w:rPr>
          <w:rFonts w:ascii="Times New Roman" w:hAnsi="Times New Roman"/>
          <w:color w:val="auto"/>
          <w:sz w:val="24"/>
          <w:szCs w:val="24"/>
        </w:rPr>
        <w:t>Figure S</w:t>
      </w:r>
      <w:r w:rsidR="00E102BF">
        <w:rPr>
          <w:rFonts w:ascii="Times New Roman" w:hAnsi="Times New Roman"/>
          <w:color w:val="auto"/>
          <w:sz w:val="24"/>
          <w:szCs w:val="24"/>
        </w:rPr>
        <w:t>10</w:t>
      </w:r>
      <w:r w:rsidRPr="0050786B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Comparison of </w:t>
      </w:r>
      <w:r w:rsidR="008502B6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normalized </w:t>
      </w:r>
      <w:r w:rsidR="00757651">
        <w:rPr>
          <w:rFonts w:ascii="Times New Roman" w:hAnsi="Times New Roman"/>
          <w:b w:val="0"/>
          <w:color w:val="000000" w:themeColor="text1"/>
          <w:sz w:val="24"/>
          <w:szCs w:val="24"/>
        </w:rPr>
        <w:t>evaporated colloid</w:t>
      </w:r>
      <w:r w:rsidR="008502B6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253B1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mass </w:t>
      </w:r>
      <w:r w:rsidR="00757651" w:rsidRPr="00253B1C">
        <w:rPr>
          <w:rFonts w:ascii="Times New Roman" w:hAnsi="Times New Roman"/>
          <w:b w:val="0"/>
          <w:color w:val="000000" w:themeColor="text1"/>
          <w:position w:val="-12"/>
          <w:sz w:val="24"/>
          <w:szCs w:val="24"/>
        </w:rPr>
        <w:object w:dxaOrig="1380" w:dyaOrig="380" w14:anchorId="37C705EE">
          <v:shape id="_x0000_i1051" type="#_x0000_t75" style="width:69.5pt;height:18.8pt" o:ole="">
            <v:imagedata r:id="rId66" o:title=""/>
          </v:shape>
          <o:OLEObject Type="Embed" ProgID="Equation.DSMT4" ShapeID="_x0000_i1051" DrawAspect="Content" ObjectID="_1743539403" r:id="rId67"/>
        </w:object>
      </w:r>
      <w:r w:rsidR="00F92C41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8502B6">
        <w:rPr>
          <w:rFonts w:ascii="Times New Roman" w:hAnsi="Times New Roman"/>
          <w:b w:val="0"/>
          <w:color w:val="000000" w:themeColor="text1"/>
          <w:sz w:val="24"/>
          <w:szCs w:val="24"/>
        </w:rPr>
        <w:t>from the left and right open ends considering 4 different cases</w:t>
      </w:r>
      <w:r w:rsidR="00757651">
        <w:rPr>
          <w:rFonts w:ascii="Times New Roman" w:hAnsi="Times New Roman"/>
          <w:b w:val="0"/>
          <w:color w:val="000000" w:themeColor="text1"/>
          <w:sz w:val="24"/>
          <w:szCs w:val="24"/>
        </w:rPr>
        <w:t>, where</w:t>
      </w:r>
      <w:r w:rsidR="00757651" w:rsidRPr="00757651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757651" w:rsidRPr="00253B1C">
        <w:rPr>
          <w:rFonts w:ascii="Times New Roman" w:hAnsi="Times New Roman"/>
          <w:b w:val="0"/>
          <w:color w:val="000000" w:themeColor="text1"/>
          <w:position w:val="-12"/>
          <w:sz w:val="24"/>
          <w:szCs w:val="24"/>
        </w:rPr>
        <w:object w:dxaOrig="400" w:dyaOrig="380" w14:anchorId="5F116A36">
          <v:shape id="_x0000_i1052" type="#_x0000_t75" style="width:20.65pt;height:18.8pt" o:ole="">
            <v:imagedata r:id="rId68" o:title=""/>
          </v:shape>
          <o:OLEObject Type="Embed" ProgID="Equation.DSMT4" ShapeID="_x0000_i1052" DrawAspect="Content" ObjectID="_1743539404" r:id="rId69"/>
        </w:object>
      </w:r>
      <w:r w:rsidR="00757651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is the total evaporated colloid mass.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8502B6">
        <w:rPr>
          <w:rFonts w:ascii="Times New Roman" w:hAnsi="Times New Roman"/>
          <w:b w:val="0"/>
          <w:color w:val="000000" w:themeColor="text1"/>
          <w:sz w:val="24"/>
          <w:szCs w:val="24"/>
        </w:rPr>
        <w:t>Case</w:t>
      </w:r>
      <w:r w:rsidR="00704D30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8502B6">
        <w:rPr>
          <w:rFonts w:ascii="Times New Roman" w:hAnsi="Times New Roman"/>
          <w:b w:val="0"/>
          <w:color w:val="000000" w:themeColor="text1"/>
          <w:sz w:val="24"/>
          <w:szCs w:val="24"/>
        </w:rPr>
        <w:t>1: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8502B6">
        <w:rPr>
          <w:rFonts w:ascii="Times New Roman" w:hAnsi="Times New Roman"/>
          <w:b w:val="0"/>
          <w:color w:val="000000" w:themeColor="text1"/>
          <w:sz w:val="24"/>
          <w:szCs w:val="24"/>
        </w:rPr>
        <w:t>w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ithout considering any local nanoparticle effect.</w:t>
      </w:r>
      <w:r w:rsidR="008502B6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Case 2: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8502B6">
        <w:rPr>
          <w:rFonts w:ascii="Times New Roman" w:hAnsi="Times New Roman"/>
          <w:b w:val="0"/>
          <w:color w:val="000000" w:themeColor="text1"/>
          <w:sz w:val="24"/>
          <w:szCs w:val="24"/>
        </w:rPr>
        <w:t>c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onsidering nanoparticle effect</w:t>
      </w:r>
      <w:r w:rsidR="00704D30">
        <w:rPr>
          <w:rFonts w:ascii="Times New Roman" w:hAnsi="Times New Roman"/>
          <w:b w:val="0"/>
          <w:color w:val="000000" w:themeColor="text1"/>
          <w:sz w:val="24"/>
          <w:szCs w:val="24"/>
        </w:rPr>
        <w:t>s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on </w:t>
      </w:r>
      <w:r w:rsidR="00253B1C">
        <w:rPr>
          <w:rFonts w:ascii="Times New Roman" w:hAnsi="Times New Roman"/>
          <w:b w:val="0"/>
          <w:color w:val="000000" w:themeColor="text1"/>
          <w:sz w:val="24"/>
          <w:szCs w:val="24"/>
        </w:rPr>
        <w:t>colloidal suspension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viscosity </w:t>
      </w:r>
      <w:r w:rsidR="00253B1C" w:rsidRPr="00310A74">
        <w:rPr>
          <w:rFonts w:ascii="Times New Roman" w:hAnsi="Times New Roman"/>
          <w:b w:val="0"/>
          <w:color w:val="000000" w:themeColor="text1"/>
          <w:position w:val="-12"/>
          <w:sz w:val="24"/>
          <w:szCs w:val="24"/>
        </w:rPr>
        <w:object w:dxaOrig="260" w:dyaOrig="360" w14:anchorId="44B21375">
          <v:shape id="_x0000_i1053" type="#_x0000_t75" style="width:13.15pt;height:16.9pt" o:ole="">
            <v:imagedata r:id="rId70" o:title=""/>
          </v:shape>
          <o:OLEObject Type="Embed" ProgID="Equation.DSMT4" ShapeID="_x0000_i1053" DrawAspect="Content" ObjectID="_1743539405" r:id="rId71"/>
        </w:objec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and thus nanoparticle diffusion coefficient </w:t>
      </w:r>
      <w:r w:rsidRPr="00310A74">
        <w:rPr>
          <w:rFonts w:ascii="Times New Roman" w:hAnsi="Times New Roman"/>
          <w:b w:val="0"/>
          <w:color w:val="000000" w:themeColor="text1"/>
          <w:position w:val="-14"/>
          <w:sz w:val="24"/>
          <w:szCs w:val="24"/>
        </w:rPr>
        <w:object w:dxaOrig="340" w:dyaOrig="380" w14:anchorId="7EA1581A">
          <v:shape id="_x0000_i1054" type="#_x0000_t75" style="width:16.9pt;height:18.8pt" o:ole="">
            <v:imagedata r:id="rId72" o:title=""/>
          </v:shape>
          <o:OLEObject Type="Embed" ProgID="Equation.DSMT4" ShapeID="_x0000_i1054" DrawAspect="Content" ObjectID="_1743539406" r:id="rId73"/>
        </w:objec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. </w:t>
      </w:r>
      <w:r w:rsidR="008502B6">
        <w:rPr>
          <w:rFonts w:ascii="Times New Roman" w:hAnsi="Times New Roman"/>
          <w:b w:val="0"/>
          <w:color w:val="000000" w:themeColor="text1"/>
          <w:sz w:val="24"/>
          <w:szCs w:val="24"/>
        </w:rPr>
        <w:t>Case 3: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8502B6">
        <w:rPr>
          <w:rFonts w:ascii="Times New Roman" w:hAnsi="Times New Roman"/>
          <w:b w:val="0"/>
          <w:color w:val="000000" w:themeColor="text1"/>
          <w:sz w:val="24"/>
          <w:szCs w:val="24"/>
        </w:rPr>
        <w:t>c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onsidering nanoparticle effect</w:t>
      </w:r>
      <w:r w:rsidR="00704D30">
        <w:rPr>
          <w:rFonts w:ascii="Times New Roman" w:hAnsi="Times New Roman"/>
          <w:b w:val="0"/>
          <w:color w:val="000000" w:themeColor="text1"/>
          <w:sz w:val="24"/>
          <w:szCs w:val="24"/>
        </w:rPr>
        <w:t>s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on </w:t>
      </w:r>
      <w:r w:rsidR="00253B1C" w:rsidRPr="00310A74">
        <w:rPr>
          <w:rFonts w:ascii="Times New Roman" w:hAnsi="Times New Roman"/>
          <w:b w:val="0"/>
          <w:color w:val="000000" w:themeColor="text1"/>
          <w:position w:val="-12"/>
          <w:sz w:val="24"/>
          <w:szCs w:val="24"/>
        </w:rPr>
        <w:object w:dxaOrig="260" w:dyaOrig="360" w14:anchorId="0EBDCD2B">
          <v:shape id="_x0000_i1055" type="#_x0000_t75" style="width:13.15pt;height:16.9pt" o:ole="">
            <v:imagedata r:id="rId74" o:title=""/>
          </v:shape>
          <o:OLEObject Type="Embed" ProgID="Equation.DSMT4" ShapeID="_x0000_i1055" DrawAspect="Content" ObjectID="_1743539407" r:id="rId75"/>
        </w:objec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, </w:t>
      </w:r>
      <w:r w:rsidRPr="00310A74">
        <w:rPr>
          <w:rFonts w:ascii="Times New Roman" w:hAnsi="Times New Roman"/>
          <w:b w:val="0"/>
          <w:color w:val="000000" w:themeColor="text1"/>
          <w:position w:val="-14"/>
          <w:sz w:val="24"/>
          <w:szCs w:val="24"/>
        </w:rPr>
        <w:object w:dxaOrig="340" w:dyaOrig="380" w14:anchorId="22749781">
          <v:shape id="_x0000_i1056" type="#_x0000_t75" style="width:16.9pt;height:18.8pt" o:ole="">
            <v:imagedata r:id="rId72" o:title=""/>
          </v:shape>
          <o:OLEObject Type="Embed" ProgID="Equation.DSMT4" ShapeID="_x0000_i1056" DrawAspect="Content" ObjectID="_1743539408" r:id="rId76"/>
        </w:objec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and surface tension </w:t>
      </w:r>
      <w:r w:rsidR="00253B1C" w:rsidRPr="00253B1C">
        <w:rPr>
          <w:rFonts w:ascii="Times New Roman" w:hAnsi="Times New Roman"/>
          <w:b w:val="0"/>
          <w:color w:val="000000" w:themeColor="text1"/>
          <w:position w:val="-12"/>
          <w:sz w:val="24"/>
          <w:szCs w:val="24"/>
        </w:rPr>
        <w:object w:dxaOrig="260" w:dyaOrig="360" w14:anchorId="6DE50222">
          <v:shape id="_x0000_i1057" type="#_x0000_t75" style="width:13.75pt;height:18.8pt" o:ole="">
            <v:imagedata r:id="rId77" o:title=""/>
          </v:shape>
          <o:OLEObject Type="Embed" ProgID="Equation.DSMT4" ShapeID="_x0000_i1057" DrawAspect="Content" ObjectID="_1743539409" r:id="rId78"/>
        </w:objec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. </w:t>
      </w:r>
      <w:r w:rsidR="008502B6">
        <w:rPr>
          <w:rFonts w:ascii="Times New Roman" w:hAnsi="Times New Roman"/>
          <w:b w:val="0"/>
          <w:color w:val="000000" w:themeColor="text1"/>
          <w:sz w:val="24"/>
          <w:szCs w:val="24"/>
        </w:rPr>
        <w:t>Case 4: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8502B6">
        <w:rPr>
          <w:rFonts w:ascii="Times New Roman" w:hAnsi="Times New Roman"/>
          <w:b w:val="0"/>
          <w:color w:val="000000" w:themeColor="text1"/>
          <w:sz w:val="24"/>
          <w:szCs w:val="24"/>
        </w:rPr>
        <w:t>c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onsidering nanoparticle effect</w:t>
      </w:r>
      <w:r w:rsidR="00704D30">
        <w:rPr>
          <w:rFonts w:ascii="Times New Roman" w:hAnsi="Times New Roman"/>
          <w:b w:val="0"/>
          <w:color w:val="000000" w:themeColor="text1"/>
          <w:sz w:val="24"/>
          <w:szCs w:val="24"/>
        </w:rPr>
        <w:t>s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on </w:t>
      </w:r>
      <w:r w:rsidRPr="00310A74">
        <w:rPr>
          <w:rFonts w:ascii="Times New Roman" w:hAnsi="Times New Roman"/>
          <w:b w:val="0"/>
          <w:color w:val="000000" w:themeColor="text1"/>
          <w:position w:val="-12"/>
          <w:sz w:val="24"/>
          <w:szCs w:val="24"/>
        </w:rPr>
        <w:object w:dxaOrig="279" w:dyaOrig="360" w14:anchorId="058FBD21">
          <v:shape id="_x0000_i1058" type="#_x0000_t75" style="width:13.75pt;height:16.9pt" o:ole="">
            <v:imagedata r:id="rId79" o:title=""/>
          </v:shape>
          <o:OLEObject Type="Embed" ProgID="Equation.DSMT4" ShapeID="_x0000_i1058" DrawAspect="Content" ObjectID="_1743539410" r:id="rId80"/>
        </w:objec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, </w:t>
      </w:r>
      <w:r w:rsidRPr="00310A74">
        <w:rPr>
          <w:rFonts w:ascii="Times New Roman" w:hAnsi="Times New Roman"/>
          <w:b w:val="0"/>
          <w:color w:val="000000" w:themeColor="text1"/>
          <w:position w:val="-14"/>
          <w:sz w:val="24"/>
          <w:szCs w:val="24"/>
        </w:rPr>
        <w:object w:dxaOrig="340" w:dyaOrig="380" w14:anchorId="76574851">
          <v:shape id="_x0000_i1059" type="#_x0000_t75" style="width:16.9pt;height:18.8pt" o:ole="">
            <v:imagedata r:id="rId72" o:title=""/>
          </v:shape>
          <o:OLEObject Type="Embed" ProgID="Equation.DSMT4" ShapeID="_x0000_i1059" DrawAspect="Content" ObjectID="_1743539411" r:id="rId81"/>
        </w:object>
      </w:r>
      <w:r w:rsidR="00253B1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, </w:t>
      </w:r>
      <w:r w:rsidR="00253B1C" w:rsidRPr="00253B1C">
        <w:rPr>
          <w:rFonts w:ascii="Times New Roman" w:hAnsi="Times New Roman"/>
          <w:b w:val="0"/>
          <w:color w:val="000000" w:themeColor="text1"/>
          <w:position w:val="-12"/>
          <w:sz w:val="24"/>
          <w:szCs w:val="24"/>
        </w:rPr>
        <w:object w:dxaOrig="260" w:dyaOrig="360" w14:anchorId="5B79BC31">
          <v:shape id="_x0000_i1060" type="#_x0000_t75" style="width:13.75pt;height:18.8pt" o:ole="">
            <v:imagedata r:id="rId77" o:title=""/>
          </v:shape>
          <o:OLEObject Type="Embed" ProgID="Equation.DSMT4" ShapeID="_x0000_i1060" DrawAspect="Content" ObjectID="_1743539412" r:id="rId82"/>
        </w:objec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and local drying rate </w:t>
      </w:r>
      <w:r w:rsidR="00253B1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ratio </w:t>
      </w:r>
      <w:r w:rsidR="00253B1C" w:rsidRPr="00253B1C">
        <w:rPr>
          <w:rFonts w:ascii="Times New Roman" w:hAnsi="Times New Roman"/>
          <w:b w:val="0"/>
          <w:color w:val="000000" w:themeColor="text1"/>
          <w:position w:val="-10"/>
          <w:sz w:val="24"/>
          <w:szCs w:val="24"/>
        </w:rPr>
        <w:object w:dxaOrig="240" w:dyaOrig="320" w14:anchorId="0D7E4783">
          <v:shape id="_x0000_i1061" type="#_x0000_t75" style="width:12.5pt;height:15.65pt" o:ole="">
            <v:imagedata r:id="rId83" o:title=""/>
          </v:shape>
          <o:OLEObject Type="Embed" ProgID="Equation.DSMT4" ShapeID="_x0000_i1061" DrawAspect="Content" ObjectID="_1743539413" r:id="rId84"/>
        </w:objec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. </w:t>
      </w:r>
    </w:p>
    <w:p w14:paraId="64EF8ED8" w14:textId="53ACDC50" w:rsidR="00066886" w:rsidRDefault="00066886">
      <w:pPr>
        <w:spacing w:after="0"/>
        <w:jc w:val="left"/>
        <w:rPr>
          <w:rFonts w:ascii="Times New Roman" w:hAnsi="Times New Roman"/>
          <w:bCs/>
          <w:color w:val="000000" w:themeColor="text1"/>
          <w:szCs w:val="24"/>
        </w:rPr>
      </w:pPr>
      <w:r>
        <w:rPr>
          <w:rFonts w:ascii="Times New Roman" w:hAnsi="Times New Roman"/>
          <w:b/>
          <w:color w:val="000000" w:themeColor="text1"/>
          <w:szCs w:val="24"/>
        </w:rPr>
        <w:br w:type="page"/>
      </w:r>
    </w:p>
    <w:p w14:paraId="298CC9CC" w14:textId="7F7F80A9" w:rsidR="00E82CC6" w:rsidRDefault="0038598C" w:rsidP="00066886">
      <w:pPr>
        <w:pStyle w:val="af4"/>
        <w:spacing w:line="360" w:lineRule="auto"/>
        <w:jc w:val="center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/>
          <w:b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5ED295A" wp14:editId="039EFEE1">
            <wp:extent cx="4572000" cy="329933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99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B8736" w14:textId="37ADA35C" w:rsidR="00066886" w:rsidRDefault="00066886" w:rsidP="00066886">
      <w:pPr>
        <w:rPr>
          <w:rFonts w:ascii="Times New Roman" w:hAnsi="Times New Roman"/>
          <w:szCs w:val="24"/>
        </w:rPr>
      </w:pPr>
      <w:r w:rsidRPr="00E41B71">
        <w:rPr>
          <w:rFonts w:ascii="Times New Roman" w:hAnsi="Times New Roman"/>
          <w:b/>
          <w:bCs/>
          <w:szCs w:val="24"/>
        </w:rPr>
        <w:t>Figure S</w:t>
      </w:r>
      <w:r w:rsidR="00AE0D7E">
        <w:rPr>
          <w:rFonts w:ascii="Times New Roman" w:hAnsi="Times New Roman"/>
          <w:b/>
          <w:bCs/>
          <w:szCs w:val="24"/>
        </w:rPr>
        <w:t>1</w:t>
      </w:r>
      <w:r w:rsidR="00E102BF">
        <w:rPr>
          <w:rFonts w:ascii="Times New Roman" w:hAnsi="Times New Roman"/>
          <w:b/>
          <w:bCs/>
          <w:szCs w:val="24"/>
        </w:rPr>
        <w:t>1</w:t>
      </w:r>
      <w:r>
        <w:rPr>
          <w:rFonts w:ascii="Times New Roman" w:hAnsi="Times New Roman"/>
          <w:szCs w:val="24"/>
        </w:rPr>
        <w:t xml:space="preserve"> </w:t>
      </w:r>
      <w:r w:rsidRPr="00066886">
        <w:rPr>
          <w:rFonts w:ascii="Times New Roman" w:hAnsi="Times New Roman"/>
          <w:szCs w:val="24"/>
        </w:rPr>
        <w:t xml:space="preserve">Comparison of </w:t>
      </w:r>
      <w:r>
        <w:rPr>
          <w:rFonts w:ascii="Times New Roman" w:hAnsi="Times New Roman"/>
          <w:szCs w:val="24"/>
        </w:rPr>
        <w:t xml:space="preserve">the decrease of </w:t>
      </w:r>
      <w:r w:rsidRPr="00066886">
        <w:rPr>
          <w:rFonts w:ascii="Times New Roman" w:hAnsi="Times New Roman"/>
          <w:position w:val="-12"/>
          <w:szCs w:val="24"/>
        </w:rPr>
        <w:object w:dxaOrig="499" w:dyaOrig="360" w14:anchorId="705CC410">
          <v:shape id="_x0000_i1062" type="#_x0000_t75" style="width:24.4pt;height:16.9pt" o:ole="">
            <v:imagedata r:id="rId86" o:title=""/>
          </v:shape>
          <o:OLEObject Type="Embed" ProgID="Equation.DSMT4" ShapeID="_x0000_i1062" DrawAspect="Content" ObjectID="_1743539414" r:id="rId87"/>
        </w:object>
      </w:r>
      <w:r w:rsidRPr="00066886">
        <w:rPr>
          <w:rFonts w:ascii="Times New Roman" w:hAnsi="Times New Roman"/>
          <w:szCs w:val="24"/>
        </w:rPr>
        <w:t xml:space="preserve"> </w:t>
      </w:r>
      <w:r w:rsidR="000A4ACF">
        <w:rPr>
          <w:rFonts w:ascii="Times New Roman" w:hAnsi="Times New Roman"/>
          <w:szCs w:val="24"/>
        </w:rPr>
        <w:t>at</w:t>
      </w:r>
      <w:r>
        <w:rPr>
          <w:rFonts w:ascii="Times New Roman" w:hAnsi="Times New Roman"/>
          <w:szCs w:val="24"/>
        </w:rPr>
        <w:t xml:space="preserve"> final deposition </w:t>
      </w:r>
      <w:r w:rsidRPr="00066886">
        <w:rPr>
          <w:rFonts w:ascii="Times New Roman" w:hAnsi="Times New Roman"/>
          <w:szCs w:val="24"/>
        </w:rPr>
        <w:t xml:space="preserve">at each vertical slice </w:t>
      </w:r>
      <w:r w:rsidRPr="00066886">
        <w:rPr>
          <w:rFonts w:ascii="Times New Roman" w:hAnsi="Times New Roman"/>
          <w:position w:val="-12"/>
          <w:szCs w:val="24"/>
        </w:rPr>
        <w:object w:dxaOrig="300" w:dyaOrig="360" w14:anchorId="6A6232E1">
          <v:shape id="_x0000_i1063" type="#_x0000_t75" style="width:15.05pt;height:16.9pt" o:ole="">
            <v:imagedata r:id="rId88" o:title=""/>
          </v:shape>
          <o:OLEObject Type="Embed" ProgID="Equation.DSMT4" ShapeID="_x0000_i1063" DrawAspect="Content" ObjectID="_1743539415" r:id="rId89"/>
        </w:object>
      </w:r>
      <w:r w:rsidRPr="00066886">
        <w:rPr>
          <w:rFonts w:ascii="Times New Roman" w:hAnsi="Times New Roman"/>
          <w:szCs w:val="24"/>
        </w:rPr>
        <w:t xml:space="preserve"> of the porous medium with different initial nanoparticle volume fraction</w:t>
      </w:r>
      <w:r>
        <w:rPr>
          <w:rFonts w:ascii="Times New Roman" w:hAnsi="Times New Roman"/>
          <w:szCs w:val="24"/>
        </w:rPr>
        <w:t xml:space="preserve"> </w:t>
      </w:r>
      <w:r w:rsidRPr="00066886">
        <w:rPr>
          <w:rFonts w:ascii="Times New Roman" w:hAnsi="Times New Roman"/>
          <w:position w:val="-12"/>
          <w:szCs w:val="24"/>
        </w:rPr>
        <w:object w:dxaOrig="260" w:dyaOrig="360" w14:anchorId="4E6D1A9E">
          <v:shape id="_x0000_i1064" type="#_x0000_t75" style="width:13.75pt;height:16.9pt" o:ole="">
            <v:imagedata r:id="rId90" o:title=""/>
          </v:shape>
          <o:OLEObject Type="Embed" ProgID="Equation.DSMT4" ShapeID="_x0000_i1064" DrawAspect="Content" ObjectID="_1743539416" r:id="rId91"/>
        </w:object>
      </w:r>
      <w:r w:rsidRPr="00066886">
        <w:rPr>
          <w:rFonts w:ascii="Times New Roman" w:hAnsi="Times New Roman"/>
          <w:szCs w:val="24"/>
        </w:rPr>
        <w:t>.</w:t>
      </w:r>
    </w:p>
    <w:p w14:paraId="171B6B8D" w14:textId="1FEA85A8" w:rsidR="00F443C9" w:rsidRDefault="00F443C9" w:rsidP="00066886">
      <w:pPr>
        <w:rPr>
          <w:rFonts w:ascii="Times New Roman" w:hAnsi="Times New Roman"/>
          <w:szCs w:val="24"/>
        </w:rPr>
      </w:pPr>
    </w:p>
    <w:p w14:paraId="03164FA2" w14:textId="6EC2AF25" w:rsidR="00F443C9" w:rsidRDefault="00F443C9">
      <w:pPr>
        <w:spacing w:after="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3DC5FE80" w14:textId="67F1DBEF" w:rsidR="00F443C9" w:rsidRDefault="00F443C9" w:rsidP="00151F9F">
      <w:pPr>
        <w:jc w:val="center"/>
      </w:pPr>
      <w:r>
        <w:rPr>
          <w:noProof/>
        </w:rPr>
        <w:lastRenderedPageBreak/>
        <w:drawing>
          <wp:inline distT="0" distB="0" distL="0" distR="0" wp14:anchorId="0C098CBC" wp14:editId="2E8BD811">
            <wp:extent cx="4572000" cy="330248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0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F5C6E" w14:textId="5A1DDC90" w:rsidR="00F443C9" w:rsidRPr="00066886" w:rsidRDefault="0033007B" w:rsidP="000A4ACF">
      <w:r w:rsidRPr="00E41B71">
        <w:rPr>
          <w:rFonts w:ascii="Times New Roman" w:hAnsi="Times New Roman"/>
          <w:b/>
          <w:bCs/>
          <w:szCs w:val="24"/>
        </w:rPr>
        <w:t>Figure S</w:t>
      </w:r>
      <w:r w:rsidR="00AE0D7E">
        <w:rPr>
          <w:rFonts w:ascii="Times New Roman" w:hAnsi="Times New Roman"/>
          <w:b/>
          <w:bCs/>
          <w:szCs w:val="24"/>
        </w:rPr>
        <w:t>1</w:t>
      </w:r>
      <w:r w:rsidR="00E102BF">
        <w:rPr>
          <w:rFonts w:ascii="Times New Roman" w:hAnsi="Times New Roman"/>
          <w:b/>
          <w:bCs/>
          <w:szCs w:val="24"/>
        </w:rPr>
        <w:t>2</w:t>
      </w:r>
      <w:r>
        <w:rPr>
          <w:rFonts w:ascii="Times New Roman" w:hAnsi="Times New Roman"/>
          <w:szCs w:val="24"/>
        </w:rPr>
        <w:t xml:space="preserve"> </w:t>
      </w:r>
      <w:r w:rsidRPr="00066886">
        <w:rPr>
          <w:rFonts w:ascii="Times New Roman" w:hAnsi="Times New Roman"/>
          <w:szCs w:val="24"/>
        </w:rPr>
        <w:t>Comparison</w:t>
      </w:r>
      <w:r>
        <w:rPr>
          <w:rFonts w:ascii="Times New Roman" w:hAnsi="Times New Roman"/>
          <w:szCs w:val="24"/>
        </w:rPr>
        <w:t xml:space="preserve"> of evaporation rate during the drying process between the two cases of porous medium contact angle</w:t>
      </w:r>
      <w:r w:rsidR="000A4ACF">
        <w:rPr>
          <w:rFonts w:ascii="Times New Roman" w:hAnsi="Times New Roman"/>
          <w:szCs w:val="24"/>
        </w:rPr>
        <w:t>s</w:t>
      </w:r>
      <w:r>
        <w:rPr>
          <w:rFonts w:ascii="Times New Roman" w:hAnsi="Times New Roman"/>
          <w:szCs w:val="24"/>
        </w:rPr>
        <w:t xml:space="preserve"> </w:t>
      </w:r>
      <w:r w:rsidRPr="0033007B">
        <w:rPr>
          <w:rFonts w:ascii="Times New Roman" w:hAnsi="Times New Roman"/>
          <w:position w:val="-6"/>
          <w:szCs w:val="24"/>
        </w:rPr>
        <w:object w:dxaOrig="760" w:dyaOrig="279" w14:anchorId="672203D6">
          <v:shape id="_x0000_i1065" type="#_x0000_t75" style="width:38.2pt;height:13.75pt" o:ole="">
            <v:imagedata r:id="rId93" o:title=""/>
          </v:shape>
          <o:OLEObject Type="Embed" ProgID="Equation.DSMT4" ShapeID="_x0000_i1065" DrawAspect="Content" ObjectID="_1743539417" r:id="rId94"/>
        </w:object>
      </w:r>
      <w:r>
        <w:rPr>
          <w:rFonts w:ascii="Times New Roman" w:hAnsi="Times New Roman"/>
          <w:szCs w:val="24"/>
        </w:rPr>
        <w:t xml:space="preserve">and </w:t>
      </w:r>
      <m:oMath>
        <m:r>
          <w:rPr>
            <w:rFonts w:ascii="Cambria Math" w:hAnsi="Times New Roman"/>
            <w:szCs w:val="24"/>
          </w:rPr>
          <m:t>90</m:t>
        </m:r>
        <m:r>
          <w:rPr>
            <w:rFonts w:ascii="Cambria Math" w:hAnsi="Times New Roman"/>
            <w:szCs w:val="24"/>
          </w:rPr>
          <m:t>°</m:t>
        </m:r>
      </m:oMath>
      <w:r>
        <w:rPr>
          <w:rFonts w:ascii="Times New Roman" w:hAnsi="Times New Roman"/>
          <w:szCs w:val="24"/>
        </w:rPr>
        <w:t>.</w:t>
      </w:r>
    </w:p>
    <w:p w14:paraId="5547D533" w14:textId="0378B8B0" w:rsidR="00E82CC6" w:rsidRDefault="00E82CC6" w:rsidP="00E82CC6">
      <w:pPr>
        <w:spacing w:after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296C2E5" w14:textId="51155E2B" w:rsidR="008C67C9" w:rsidRDefault="0062748A" w:rsidP="00151F9F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F4525B0" wp14:editId="0138B431">
            <wp:extent cx="4572000" cy="329933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99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1DCEF2" w14:textId="02277BE8" w:rsidR="008C67C9" w:rsidRPr="00066886" w:rsidRDefault="008C67C9" w:rsidP="008C67C9">
      <w:r w:rsidRPr="00E41B71">
        <w:rPr>
          <w:rFonts w:ascii="Times New Roman" w:hAnsi="Times New Roman"/>
          <w:b/>
          <w:bCs/>
          <w:szCs w:val="24"/>
        </w:rPr>
        <w:t>Figure S1</w:t>
      </w:r>
      <w:r w:rsidR="00E102BF">
        <w:rPr>
          <w:rFonts w:ascii="Times New Roman" w:hAnsi="Times New Roman"/>
          <w:b/>
          <w:bCs/>
          <w:szCs w:val="24"/>
        </w:rPr>
        <w:t>3</w:t>
      </w:r>
      <w:r>
        <w:rPr>
          <w:rFonts w:ascii="Times New Roman" w:hAnsi="Times New Roman"/>
          <w:szCs w:val="24"/>
        </w:rPr>
        <w:t xml:space="preserve"> </w:t>
      </w:r>
      <w:r w:rsidRPr="00066886">
        <w:rPr>
          <w:rFonts w:ascii="Times New Roman" w:hAnsi="Times New Roman"/>
          <w:szCs w:val="24"/>
        </w:rPr>
        <w:t xml:space="preserve">Comparison of </w:t>
      </w:r>
      <w:r>
        <w:rPr>
          <w:rFonts w:ascii="Times New Roman" w:hAnsi="Times New Roman"/>
          <w:szCs w:val="24"/>
        </w:rPr>
        <w:t xml:space="preserve">the decrease of </w:t>
      </w:r>
      <w:r w:rsidRPr="00066886">
        <w:rPr>
          <w:rFonts w:ascii="Times New Roman" w:hAnsi="Times New Roman"/>
          <w:position w:val="-12"/>
          <w:szCs w:val="24"/>
        </w:rPr>
        <w:object w:dxaOrig="499" w:dyaOrig="360" w14:anchorId="69A83152">
          <v:shape id="_x0000_i1066" type="#_x0000_t75" style="width:24.4pt;height:16.9pt" o:ole="">
            <v:imagedata r:id="rId86" o:title=""/>
          </v:shape>
          <o:OLEObject Type="Embed" ProgID="Equation.DSMT4" ShapeID="_x0000_i1066" DrawAspect="Content" ObjectID="_1743539418" r:id="rId96"/>
        </w:object>
      </w:r>
      <w:r w:rsidRPr="00066886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in final deposition </w:t>
      </w:r>
      <w:r w:rsidRPr="00066886">
        <w:rPr>
          <w:rFonts w:ascii="Times New Roman" w:hAnsi="Times New Roman"/>
          <w:szCs w:val="24"/>
        </w:rPr>
        <w:t xml:space="preserve">at each vertical slice </w:t>
      </w:r>
      <w:r w:rsidRPr="00066886">
        <w:rPr>
          <w:rFonts w:ascii="Times New Roman" w:hAnsi="Times New Roman"/>
          <w:position w:val="-12"/>
          <w:szCs w:val="24"/>
        </w:rPr>
        <w:object w:dxaOrig="300" w:dyaOrig="360" w14:anchorId="7478F9C4">
          <v:shape id="_x0000_i1067" type="#_x0000_t75" style="width:15.05pt;height:16.9pt" o:ole="">
            <v:imagedata r:id="rId88" o:title=""/>
          </v:shape>
          <o:OLEObject Type="Embed" ProgID="Equation.DSMT4" ShapeID="_x0000_i1067" DrawAspect="Content" ObjectID="_1743539419" r:id="rId97"/>
        </w:object>
      </w:r>
      <w:r w:rsidRPr="00066886">
        <w:rPr>
          <w:rFonts w:ascii="Times New Roman" w:hAnsi="Times New Roman"/>
          <w:szCs w:val="24"/>
        </w:rPr>
        <w:t xml:space="preserve"> of the porous medium with different </w:t>
      </w:r>
      <w:r>
        <w:rPr>
          <w:rFonts w:ascii="Times New Roman" w:hAnsi="Times New Roman"/>
          <w:szCs w:val="24"/>
        </w:rPr>
        <w:t>contact angle</w:t>
      </w:r>
      <w:r w:rsidR="00644FD3">
        <w:rPr>
          <w:rFonts w:ascii="Times New Roman" w:hAnsi="Times New Roman"/>
          <w:szCs w:val="24"/>
        </w:rPr>
        <w:t>s,</w:t>
      </w:r>
      <w:r>
        <w:rPr>
          <w:rFonts w:ascii="Times New Roman" w:hAnsi="Times New Roman"/>
          <w:szCs w:val="24"/>
        </w:rPr>
        <w:t xml:space="preserve"> </w:t>
      </w:r>
      <w:r w:rsidRPr="008C67C9">
        <w:rPr>
          <w:rFonts w:ascii="Times New Roman" w:hAnsi="Times New Roman"/>
          <w:position w:val="-6"/>
          <w:szCs w:val="24"/>
        </w:rPr>
        <w:object w:dxaOrig="200" w:dyaOrig="279" w14:anchorId="6012D261">
          <v:shape id="_x0000_i1068" type="#_x0000_t75" style="width:9.4pt;height:13.75pt" o:ole="">
            <v:imagedata r:id="rId98" o:title=""/>
          </v:shape>
          <o:OLEObject Type="Embed" ProgID="Equation.DSMT4" ShapeID="_x0000_i1068" DrawAspect="Content" ObjectID="_1743539420" r:id="rId99"/>
        </w:object>
      </w:r>
      <w:r w:rsidR="00644FD3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 xml:space="preserve"> of the</w:t>
      </w:r>
      <w:r w:rsidRPr="008C67C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porous medium.</w:t>
      </w:r>
    </w:p>
    <w:p w14:paraId="3719640C" w14:textId="37079787" w:rsidR="008C67C9" w:rsidRDefault="008C67C9">
      <w:pPr>
        <w:spacing w:after="0"/>
        <w:jc w:val="left"/>
        <w:rPr>
          <w:rFonts w:ascii="Times New Roman" w:hAnsi="Times New Roman"/>
        </w:rPr>
      </w:pPr>
    </w:p>
    <w:p w14:paraId="394CDD9A" w14:textId="6049122C" w:rsidR="00411D14" w:rsidRDefault="00411D14">
      <w:pPr>
        <w:spacing w:after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6E4B020A" w14:textId="2E6681DB" w:rsidR="00411D14" w:rsidRDefault="00411D14">
      <w:pPr>
        <w:spacing w:after="0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6DFDFF1A" wp14:editId="3A21345E">
            <wp:extent cx="5943079" cy="310896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703"/>
                    <a:stretch/>
                  </pic:blipFill>
                  <pic:spPr bwMode="auto">
                    <a:xfrm>
                      <a:off x="0" y="0"/>
                      <a:ext cx="5943600" cy="310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E991E" w14:textId="36C81452" w:rsidR="00D12ED3" w:rsidRDefault="00D12ED3" w:rsidP="00D12ED3">
      <w:pPr>
        <w:rPr>
          <w:rFonts w:ascii="Times New Roman" w:hAnsi="Times New Roman"/>
          <w:szCs w:val="24"/>
        </w:rPr>
      </w:pPr>
      <w:r w:rsidRPr="00E41B71">
        <w:rPr>
          <w:rFonts w:ascii="Times New Roman" w:hAnsi="Times New Roman"/>
          <w:b/>
          <w:bCs/>
          <w:szCs w:val="24"/>
        </w:rPr>
        <w:t>Figure S1</w:t>
      </w:r>
      <w:r w:rsidR="00E102BF">
        <w:rPr>
          <w:rFonts w:ascii="Times New Roman" w:hAnsi="Times New Roman"/>
          <w:b/>
          <w:bCs/>
          <w:szCs w:val="24"/>
        </w:rPr>
        <w:t>4</w:t>
      </w:r>
      <w:r>
        <w:rPr>
          <w:rFonts w:ascii="Times New Roman" w:hAnsi="Times New Roman"/>
          <w:szCs w:val="24"/>
        </w:rPr>
        <w:t xml:space="preserve"> </w:t>
      </w:r>
      <w:r w:rsidRPr="00D12ED3">
        <w:rPr>
          <w:rFonts w:ascii="Times New Roman" w:hAnsi="Times New Roman"/>
          <w:szCs w:val="24"/>
        </w:rPr>
        <w:t xml:space="preserve">Comparison of drying and nanoparticle deposition process between two cases with </w:t>
      </w:r>
      <w:r>
        <w:rPr>
          <w:rFonts w:ascii="Times New Roman" w:hAnsi="Times New Roman"/>
          <w:szCs w:val="24"/>
        </w:rPr>
        <w:t>nanoparticle</w:t>
      </w:r>
      <w:r w:rsidRPr="00D12ED3">
        <w:rPr>
          <w:rFonts w:ascii="Times New Roman" w:hAnsi="Times New Roman"/>
          <w:szCs w:val="24"/>
        </w:rPr>
        <w:t xml:space="preserve"> contact angle</w:t>
      </w:r>
      <w:r w:rsidR="007B0EDE">
        <w:rPr>
          <w:rFonts w:ascii="Times New Roman" w:hAnsi="Times New Roman"/>
          <w:szCs w:val="24"/>
        </w:rPr>
        <w:t xml:space="preserve">s </w:t>
      </w:r>
      <w:r w:rsidRPr="00D12ED3">
        <w:rPr>
          <w:rFonts w:ascii="Times New Roman" w:hAnsi="Times New Roman"/>
          <w:szCs w:val="24"/>
        </w:rPr>
        <w:t xml:space="preserve">(a-c) </w:t>
      </w:r>
      <w:r w:rsidRPr="00D12ED3">
        <w:rPr>
          <w:rFonts w:ascii="Times New Roman" w:hAnsi="Times New Roman"/>
          <w:position w:val="-14"/>
          <w:szCs w:val="24"/>
        </w:rPr>
        <w:object w:dxaOrig="859" w:dyaOrig="380" w14:anchorId="45C70BF3">
          <v:shape id="_x0000_i1069" type="#_x0000_t75" style="width:43.2pt;height:18.8pt" o:ole="">
            <v:imagedata r:id="rId101" o:title=""/>
          </v:shape>
          <o:OLEObject Type="Embed" ProgID="Equation.DSMT4" ShapeID="_x0000_i1069" DrawAspect="Content" ObjectID="_1743539421" r:id="rId102"/>
        </w:object>
      </w:r>
      <w:r w:rsidRPr="00D12ED3">
        <w:rPr>
          <w:rFonts w:ascii="Times New Roman" w:hAnsi="Times New Roman"/>
          <w:szCs w:val="24"/>
        </w:rPr>
        <w:t xml:space="preserve"> and (d-f) </w:t>
      </w:r>
      <w:r w:rsidRPr="00D12ED3">
        <w:rPr>
          <w:rFonts w:ascii="Times New Roman" w:hAnsi="Times New Roman"/>
          <w:position w:val="-14"/>
          <w:szCs w:val="24"/>
        </w:rPr>
        <w:object w:dxaOrig="880" w:dyaOrig="380" w14:anchorId="5BEE9276">
          <v:shape id="_x0000_i1070" type="#_x0000_t75" style="width:43.2pt;height:18.8pt" o:ole="">
            <v:imagedata r:id="rId103" o:title=""/>
          </v:shape>
          <o:OLEObject Type="Embed" ProgID="Equation.DSMT4" ShapeID="_x0000_i1070" DrawAspect="Content" ObjectID="_1743539422" r:id="rId104"/>
        </w:object>
      </w:r>
      <w:r w:rsidRPr="00D12ED3">
        <w:rPr>
          <w:rFonts w:ascii="Times New Roman" w:hAnsi="Times New Roman"/>
          <w:szCs w:val="24"/>
        </w:rPr>
        <w:t xml:space="preserve">. </w:t>
      </w:r>
    </w:p>
    <w:p w14:paraId="2E3B0661" w14:textId="77777777" w:rsidR="00D12ED3" w:rsidRPr="00066886" w:rsidRDefault="00D12ED3" w:rsidP="00D12ED3"/>
    <w:p w14:paraId="4951D84E" w14:textId="7CCC3EEB" w:rsidR="008C67C9" w:rsidRDefault="008C67C9">
      <w:pPr>
        <w:spacing w:after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0D39E0BB" w14:textId="3B1F7068" w:rsidR="008E02BE" w:rsidRDefault="00653DDE" w:rsidP="00653DDE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457A3B4" wp14:editId="22F1A90E">
            <wp:extent cx="5943600" cy="445980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" t="1343" r="4517" b="1312"/>
                    <a:stretch/>
                  </pic:blipFill>
                  <pic:spPr bwMode="auto">
                    <a:xfrm>
                      <a:off x="0" y="0"/>
                      <a:ext cx="5943600" cy="445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752C9" w14:textId="185D552E" w:rsidR="00ED3D2E" w:rsidRDefault="00ED3D2E" w:rsidP="00ED3D2E">
      <w:pPr>
        <w:rPr>
          <w:rFonts w:ascii="Times New Roman" w:hAnsi="Times New Roman"/>
          <w:szCs w:val="24"/>
        </w:rPr>
      </w:pPr>
      <w:r w:rsidRPr="00E41B71">
        <w:rPr>
          <w:rFonts w:ascii="Times New Roman" w:hAnsi="Times New Roman"/>
          <w:b/>
          <w:bCs/>
          <w:szCs w:val="24"/>
        </w:rPr>
        <w:t>Figure S1</w:t>
      </w:r>
      <w:r w:rsidR="00E102BF">
        <w:rPr>
          <w:rFonts w:ascii="Times New Roman" w:hAnsi="Times New Roman"/>
          <w:b/>
          <w:bCs/>
          <w:szCs w:val="24"/>
        </w:rPr>
        <w:t>5</w:t>
      </w:r>
      <w:r>
        <w:rPr>
          <w:rFonts w:ascii="Times New Roman" w:hAnsi="Times New Roman"/>
          <w:szCs w:val="24"/>
        </w:rPr>
        <w:t xml:space="preserve"> </w:t>
      </w:r>
      <w:r w:rsidR="00815C91">
        <w:rPr>
          <w:rFonts w:ascii="Times New Roman" w:hAnsi="Times New Roman"/>
          <w:szCs w:val="24"/>
        </w:rPr>
        <w:t xml:space="preserve">Normalized average drying rate </w:t>
      </w:r>
      <w:r w:rsidR="00157E10" w:rsidRPr="005A2DB2">
        <w:rPr>
          <w:rFonts w:ascii="Times New Roman" w:hAnsi="Times New Roman"/>
          <w:position w:val="-14"/>
          <w:szCs w:val="24"/>
        </w:rPr>
        <w:object w:dxaOrig="540" w:dyaOrig="380" w14:anchorId="407CD009">
          <v:shape id="_x0000_i1071" type="#_x0000_t75" style="width:26.9pt;height:18.8pt" o:ole="">
            <v:imagedata r:id="rId106" o:title=""/>
          </v:shape>
          <o:OLEObject Type="Embed" ProgID="Equation.DSMT4" ShapeID="_x0000_i1071" DrawAspect="Content" ObjectID="_1743539423" r:id="rId107"/>
        </w:object>
      </w:r>
      <w:r w:rsidR="00157E10">
        <w:rPr>
          <w:rFonts w:ascii="Times New Roman" w:hAnsi="Times New Roman"/>
          <w:szCs w:val="24"/>
        </w:rPr>
        <w:t xml:space="preserve"> </w:t>
      </w:r>
      <w:r w:rsidR="005A2DB2">
        <w:rPr>
          <w:rFonts w:ascii="Times New Roman" w:hAnsi="Times New Roman" w:hint="eastAsia"/>
          <w:szCs w:val="24"/>
          <w:lang w:eastAsia="zh-CN"/>
        </w:rPr>
        <w:t>und</w:t>
      </w:r>
      <w:r w:rsidR="005A2DB2">
        <w:rPr>
          <w:rFonts w:ascii="Times New Roman" w:hAnsi="Times New Roman"/>
          <w:szCs w:val="24"/>
        </w:rPr>
        <w:t xml:space="preserve">er different conditions: (a) varied initial nanoparticle concentration </w:t>
      </w:r>
      <w:r w:rsidR="005A2DB2" w:rsidRPr="005A2DB2">
        <w:rPr>
          <w:rFonts w:ascii="Times New Roman" w:hAnsi="Times New Roman"/>
          <w:position w:val="-12"/>
          <w:szCs w:val="24"/>
        </w:rPr>
        <w:object w:dxaOrig="260" w:dyaOrig="360" w14:anchorId="7B05359B">
          <v:shape id="_x0000_i1072" type="#_x0000_t75" style="width:13.75pt;height:16.9pt" o:ole="">
            <v:imagedata r:id="rId108" o:title=""/>
          </v:shape>
          <o:OLEObject Type="Embed" ProgID="Equation.DSMT4" ShapeID="_x0000_i1072" DrawAspect="Content" ObjectID="_1743539424" r:id="rId109"/>
        </w:object>
      </w:r>
      <w:r w:rsidR="005A2DB2">
        <w:rPr>
          <w:rFonts w:ascii="Times New Roman" w:hAnsi="Times New Roman"/>
          <w:szCs w:val="24"/>
        </w:rPr>
        <w:t xml:space="preserve">, (b) varied nanoparticle contact angle </w:t>
      </w:r>
      <w:r w:rsidR="005A2DB2" w:rsidRPr="005A2DB2">
        <w:rPr>
          <w:rFonts w:ascii="Times New Roman" w:hAnsi="Times New Roman"/>
          <w:position w:val="-14"/>
          <w:szCs w:val="24"/>
        </w:rPr>
        <w:object w:dxaOrig="279" w:dyaOrig="380" w14:anchorId="627381E0">
          <v:shape id="_x0000_i1073" type="#_x0000_t75" style="width:13.75pt;height:18.8pt" o:ole="">
            <v:imagedata r:id="rId110" o:title=""/>
          </v:shape>
          <o:OLEObject Type="Embed" ProgID="Equation.DSMT4" ShapeID="_x0000_i1073" DrawAspect="Content" ObjectID="_1743539425" r:id="rId111"/>
        </w:object>
      </w:r>
      <w:r w:rsidR="005A2DB2">
        <w:rPr>
          <w:rFonts w:ascii="Times New Roman" w:hAnsi="Times New Roman"/>
          <w:szCs w:val="24"/>
        </w:rPr>
        <w:t xml:space="preserve">, (c) varied nanoparticle diffusion coefficient </w:t>
      </w:r>
      <w:r w:rsidR="005A2DB2" w:rsidRPr="005A2DB2">
        <w:rPr>
          <w:rFonts w:ascii="Times New Roman" w:hAnsi="Times New Roman"/>
          <w:position w:val="-14"/>
          <w:szCs w:val="24"/>
        </w:rPr>
        <w:object w:dxaOrig="340" w:dyaOrig="380" w14:anchorId="296BCCB2">
          <v:shape id="_x0000_i1074" type="#_x0000_t75" style="width:16.9pt;height:18.8pt" o:ole="">
            <v:imagedata r:id="rId112" o:title=""/>
          </v:shape>
          <o:OLEObject Type="Embed" ProgID="Equation.DSMT4" ShapeID="_x0000_i1074" DrawAspect="Content" ObjectID="_1743539426" r:id="rId113"/>
        </w:object>
      </w:r>
      <w:r w:rsidR="005A2DB2">
        <w:rPr>
          <w:rFonts w:ascii="Times New Roman" w:hAnsi="Times New Roman"/>
          <w:szCs w:val="24"/>
        </w:rPr>
        <w:t>.</w:t>
      </w:r>
    </w:p>
    <w:p w14:paraId="4F99743E" w14:textId="472A2D6E" w:rsidR="00286F89" w:rsidRDefault="00286F89" w:rsidP="00ED3D2E">
      <w:pPr>
        <w:rPr>
          <w:rFonts w:ascii="Times New Roman" w:hAnsi="Times New Roman"/>
          <w:szCs w:val="24"/>
        </w:rPr>
      </w:pPr>
    </w:p>
    <w:p w14:paraId="381DB039" w14:textId="77777777" w:rsidR="00190F5E" w:rsidRPr="00066886" w:rsidRDefault="00190F5E" w:rsidP="00ED3D2E"/>
    <w:sectPr w:rsidR="00190F5E" w:rsidRPr="00066886" w:rsidSect="00570280">
      <w:footerReference w:type="even" r:id="rId114"/>
      <w:footerReference w:type="default" r:id="rId115"/>
      <w:type w:val="continuous"/>
      <w:pgSz w:w="12240" w:h="15840"/>
      <w:pgMar w:top="1440" w:right="1440" w:bottom="1440" w:left="1440" w:header="0" w:footer="0" w:gutter="0"/>
      <w:lnNumType w:countBy="1" w:restart="continuous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EB641" w14:textId="77777777" w:rsidR="0091389F" w:rsidRDefault="0091389F">
      <w:r>
        <w:separator/>
      </w:r>
    </w:p>
  </w:endnote>
  <w:endnote w:type="continuationSeparator" w:id="0">
    <w:p w14:paraId="199F65C2" w14:textId="77777777" w:rsidR="0091389F" w:rsidRDefault="00913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06CEE" w14:textId="4BF3BEA1" w:rsidR="00D011F8" w:rsidRDefault="00D011F8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43</w:t>
    </w:r>
    <w:r>
      <w:rPr>
        <w:rStyle w:val="a8"/>
      </w:rPr>
      <w:fldChar w:fldCharType="end"/>
    </w:r>
  </w:p>
  <w:p w14:paraId="7AEFE53D" w14:textId="77777777" w:rsidR="00D011F8" w:rsidRDefault="00D011F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84E81" w14:textId="3E258806" w:rsidR="00D011F8" w:rsidRDefault="00D011F8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37</w:t>
    </w:r>
    <w:r>
      <w:rPr>
        <w:rStyle w:val="a8"/>
      </w:rPr>
      <w:fldChar w:fldCharType="end"/>
    </w:r>
  </w:p>
  <w:p w14:paraId="008878F1" w14:textId="77777777" w:rsidR="00D011F8" w:rsidRDefault="00D011F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337DF" w14:textId="77777777" w:rsidR="0091389F" w:rsidRDefault="0091389F">
      <w:r>
        <w:separator/>
      </w:r>
    </w:p>
  </w:footnote>
  <w:footnote w:type="continuationSeparator" w:id="0">
    <w:p w14:paraId="59423DEE" w14:textId="77777777" w:rsidR="0091389F" w:rsidRDefault="009138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31553"/>
    <w:multiLevelType w:val="hybridMultilevel"/>
    <w:tmpl w:val="F866FD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72793"/>
    <w:multiLevelType w:val="hybridMultilevel"/>
    <w:tmpl w:val="B3462EA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10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1" w15:restartNumberingAfterBreak="0">
    <w:nsid w:val="3F044994"/>
    <w:multiLevelType w:val="hybridMultilevel"/>
    <w:tmpl w:val="95B8598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2F76B7"/>
    <w:multiLevelType w:val="hybridMultilevel"/>
    <w:tmpl w:val="B83AF7D8"/>
    <w:lvl w:ilvl="0" w:tplc="AE52EB0C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 w15:restartNumberingAfterBreak="0">
    <w:nsid w:val="44B62BE6"/>
    <w:multiLevelType w:val="hybridMultilevel"/>
    <w:tmpl w:val="99EEB2B0"/>
    <w:lvl w:ilvl="0" w:tplc="292263FE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027E00"/>
    <w:multiLevelType w:val="hybridMultilevel"/>
    <w:tmpl w:val="81BC68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474DA1"/>
    <w:multiLevelType w:val="hybridMultilevel"/>
    <w:tmpl w:val="12721464"/>
    <w:lvl w:ilvl="0" w:tplc="AED83008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AD25FE"/>
    <w:multiLevelType w:val="hybridMultilevel"/>
    <w:tmpl w:val="ABAC506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8956460"/>
    <w:multiLevelType w:val="hybridMultilevel"/>
    <w:tmpl w:val="6016ACCA"/>
    <w:lvl w:ilvl="0" w:tplc="36FCB00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eastAsia="MS Mincho" w:hAnsi="Times New Roman" w:cs="Times New Roman"/>
      </w:rPr>
    </w:lvl>
    <w:lvl w:ilvl="1" w:tplc="0407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9" w15:restartNumberingAfterBreak="0">
    <w:nsid w:val="6C8B4E22"/>
    <w:multiLevelType w:val="hybridMultilevel"/>
    <w:tmpl w:val="6016ACCA"/>
    <w:lvl w:ilvl="0" w:tplc="36FCB00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eastAsia="MS Mincho" w:hAnsi="Times New Roman" w:cs="Times New Roman"/>
      </w:rPr>
    </w:lvl>
    <w:lvl w:ilvl="1" w:tplc="0407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 w15:restartNumberingAfterBreak="0">
    <w:nsid w:val="78A22B9A"/>
    <w:multiLevelType w:val="hybridMultilevel"/>
    <w:tmpl w:val="C042539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46404052">
    <w:abstractNumId w:val="10"/>
  </w:num>
  <w:num w:numId="2" w16cid:durableId="1043210039">
    <w:abstractNumId w:val="8"/>
  </w:num>
  <w:num w:numId="3" w16cid:durableId="1523277461">
    <w:abstractNumId w:val="13"/>
  </w:num>
  <w:num w:numId="4" w16cid:durableId="1681589096">
    <w:abstractNumId w:val="9"/>
  </w:num>
  <w:num w:numId="5" w16cid:durableId="129976983">
    <w:abstractNumId w:val="7"/>
  </w:num>
  <w:num w:numId="6" w16cid:durableId="811561523">
    <w:abstractNumId w:val="6"/>
  </w:num>
  <w:num w:numId="7" w16cid:durableId="1453283256">
    <w:abstractNumId w:val="5"/>
  </w:num>
  <w:num w:numId="8" w16cid:durableId="1576478669">
    <w:abstractNumId w:val="3"/>
  </w:num>
  <w:num w:numId="9" w16cid:durableId="651451270">
    <w:abstractNumId w:val="1"/>
  </w:num>
  <w:num w:numId="10" w16cid:durableId="743257739">
    <w:abstractNumId w:val="4"/>
  </w:num>
  <w:num w:numId="11" w16cid:durableId="1194995117">
    <w:abstractNumId w:val="11"/>
  </w:num>
  <w:num w:numId="12" w16cid:durableId="2068995251">
    <w:abstractNumId w:val="2"/>
  </w:num>
  <w:num w:numId="13" w16cid:durableId="763647923">
    <w:abstractNumId w:val="17"/>
  </w:num>
  <w:num w:numId="14" w16cid:durableId="1471484078">
    <w:abstractNumId w:val="0"/>
  </w:num>
  <w:num w:numId="15" w16cid:durableId="722558229">
    <w:abstractNumId w:val="15"/>
  </w:num>
  <w:num w:numId="16" w16cid:durableId="1425105235">
    <w:abstractNumId w:val="20"/>
  </w:num>
  <w:num w:numId="17" w16cid:durableId="1780028712">
    <w:abstractNumId w:val="12"/>
  </w:num>
  <w:num w:numId="18" w16cid:durableId="852451537">
    <w:abstractNumId w:val="14"/>
  </w:num>
  <w:num w:numId="19" w16cid:durableId="612320983">
    <w:abstractNumId w:val="16"/>
  </w:num>
  <w:num w:numId="20" w16cid:durableId="1743522786">
    <w:abstractNumId w:val="18"/>
  </w:num>
  <w:num w:numId="21" w16cid:durableId="173646347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2E9"/>
    <w:rsid w:val="000000A0"/>
    <w:rsid w:val="000002F2"/>
    <w:rsid w:val="00001FEF"/>
    <w:rsid w:val="00005224"/>
    <w:rsid w:val="000062ED"/>
    <w:rsid w:val="0000695F"/>
    <w:rsid w:val="00006DE1"/>
    <w:rsid w:val="00010658"/>
    <w:rsid w:val="000106D7"/>
    <w:rsid w:val="000115DD"/>
    <w:rsid w:val="0001375F"/>
    <w:rsid w:val="000142A2"/>
    <w:rsid w:val="000142B5"/>
    <w:rsid w:val="0001469A"/>
    <w:rsid w:val="000146DD"/>
    <w:rsid w:val="000155A2"/>
    <w:rsid w:val="000173FF"/>
    <w:rsid w:val="000202DE"/>
    <w:rsid w:val="000208B6"/>
    <w:rsid w:val="00021BDA"/>
    <w:rsid w:val="00021C04"/>
    <w:rsid w:val="00021F35"/>
    <w:rsid w:val="0003039A"/>
    <w:rsid w:val="00031687"/>
    <w:rsid w:val="000322EF"/>
    <w:rsid w:val="000328F0"/>
    <w:rsid w:val="00032A17"/>
    <w:rsid w:val="000337D4"/>
    <w:rsid w:val="00033B61"/>
    <w:rsid w:val="00035A9E"/>
    <w:rsid w:val="0003715B"/>
    <w:rsid w:val="0003763C"/>
    <w:rsid w:val="000376CE"/>
    <w:rsid w:val="00040970"/>
    <w:rsid w:val="00040DC1"/>
    <w:rsid w:val="00041097"/>
    <w:rsid w:val="00041C4C"/>
    <w:rsid w:val="00041DAA"/>
    <w:rsid w:val="000432CE"/>
    <w:rsid w:val="00043732"/>
    <w:rsid w:val="00044CB0"/>
    <w:rsid w:val="000456DD"/>
    <w:rsid w:val="00050E40"/>
    <w:rsid w:val="00051223"/>
    <w:rsid w:val="00051D53"/>
    <w:rsid w:val="00054CA1"/>
    <w:rsid w:val="0005660F"/>
    <w:rsid w:val="00057099"/>
    <w:rsid w:val="00057524"/>
    <w:rsid w:val="0005755D"/>
    <w:rsid w:val="00057594"/>
    <w:rsid w:val="00057C6B"/>
    <w:rsid w:val="00060A3C"/>
    <w:rsid w:val="000619D6"/>
    <w:rsid w:val="00062E5A"/>
    <w:rsid w:val="0006333E"/>
    <w:rsid w:val="00063554"/>
    <w:rsid w:val="0006478C"/>
    <w:rsid w:val="00064DF0"/>
    <w:rsid w:val="0006535F"/>
    <w:rsid w:val="00066886"/>
    <w:rsid w:val="000674B2"/>
    <w:rsid w:val="000702AD"/>
    <w:rsid w:val="00070413"/>
    <w:rsid w:val="00070E83"/>
    <w:rsid w:val="00072237"/>
    <w:rsid w:val="00072B48"/>
    <w:rsid w:val="00072C8D"/>
    <w:rsid w:val="00073146"/>
    <w:rsid w:val="0007396F"/>
    <w:rsid w:val="000744F2"/>
    <w:rsid w:val="00074DEB"/>
    <w:rsid w:val="0007558D"/>
    <w:rsid w:val="00075A69"/>
    <w:rsid w:val="0007631C"/>
    <w:rsid w:val="00076411"/>
    <w:rsid w:val="00076648"/>
    <w:rsid w:val="00076AE0"/>
    <w:rsid w:val="00076FBB"/>
    <w:rsid w:val="0007753D"/>
    <w:rsid w:val="00082C8B"/>
    <w:rsid w:val="00082E36"/>
    <w:rsid w:val="00083FB7"/>
    <w:rsid w:val="00084ABD"/>
    <w:rsid w:val="00084DD6"/>
    <w:rsid w:val="00085120"/>
    <w:rsid w:val="000861D4"/>
    <w:rsid w:val="00086E5F"/>
    <w:rsid w:val="00087D6E"/>
    <w:rsid w:val="000908D3"/>
    <w:rsid w:val="000923F3"/>
    <w:rsid w:val="000929F6"/>
    <w:rsid w:val="00092A62"/>
    <w:rsid w:val="000938CC"/>
    <w:rsid w:val="00093E0E"/>
    <w:rsid w:val="00094D10"/>
    <w:rsid w:val="00095870"/>
    <w:rsid w:val="000968A3"/>
    <w:rsid w:val="0009775D"/>
    <w:rsid w:val="000A009D"/>
    <w:rsid w:val="000A064A"/>
    <w:rsid w:val="000A153A"/>
    <w:rsid w:val="000A2192"/>
    <w:rsid w:val="000A354A"/>
    <w:rsid w:val="000A36F2"/>
    <w:rsid w:val="000A4147"/>
    <w:rsid w:val="000A4ACF"/>
    <w:rsid w:val="000A50FE"/>
    <w:rsid w:val="000A5F12"/>
    <w:rsid w:val="000A7A66"/>
    <w:rsid w:val="000A7DD3"/>
    <w:rsid w:val="000A7F62"/>
    <w:rsid w:val="000B0462"/>
    <w:rsid w:val="000B0951"/>
    <w:rsid w:val="000B19BE"/>
    <w:rsid w:val="000B1FEC"/>
    <w:rsid w:val="000B29E9"/>
    <w:rsid w:val="000B2EEB"/>
    <w:rsid w:val="000B2F9D"/>
    <w:rsid w:val="000B3289"/>
    <w:rsid w:val="000B554A"/>
    <w:rsid w:val="000B5610"/>
    <w:rsid w:val="000C05CC"/>
    <w:rsid w:val="000C2CFB"/>
    <w:rsid w:val="000C3730"/>
    <w:rsid w:val="000C40BC"/>
    <w:rsid w:val="000C5963"/>
    <w:rsid w:val="000C5E44"/>
    <w:rsid w:val="000C71E0"/>
    <w:rsid w:val="000C79C7"/>
    <w:rsid w:val="000D070D"/>
    <w:rsid w:val="000D07E4"/>
    <w:rsid w:val="000D18D1"/>
    <w:rsid w:val="000D1B8E"/>
    <w:rsid w:val="000D3013"/>
    <w:rsid w:val="000D30FA"/>
    <w:rsid w:val="000D3CBC"/>
    <w:rsid w:val="000D4097"/>
    <w:rsid w:val="000D47A0"/>
    <w:rsid w:val="000D5D55"/>
    <w:rsid w:val="000D6670"/>
    <w:rsid w:val="000D6EA6"/>
    <w:rsid w:val="000D7612"/>
    <w:rsid w:val="000D7A39"/>
    <w:rsid w:val="000E03FC"/>
    <w:rsid w:val="000E0C68"/>
    <w:rsid w:val="000E1567"/>
    <w:rsid w:val="000E1860"/>
    <w:rsid w:val="000E1D5F"/>
    <w:rsid w:val="000E1FC6"/>
    <w:rsid w:val="000E294A"/>
    <w:rsid w:val="000E366B"/>
    <w:rsid w:val="000E3EBD"/>
    <w:rsid w:val="000E408E"/>
    <w:rsid w:val="000E4B30"/>
    <w:rsid w:val="000E4D5C"/>
    <w:rsid w:val="000E6159"/>
    <w:rsid w:val="000E61AF"/>
    <w:rsid w:val="000E7C0E"/>
    <w:rsid w:val="000E7F1A"/>
    <w:rsid w:val="000F1556"/>
    <w:rsid w:val="000F1723"/>
    <w:rsid w:val="000F598A"/>
    <w:rsid w:val="000F78AA"/>
    <w:rsid w:val="000F7B27"/>
    <w:rsid w:val="00100A4F"/>
    <w:rsid w:val="00100C75"/>
    <w:rsid w:val="00100D18"/>
    <w:rsid w:val="00101522"/>
    <w:rsid w:val="0010181A"/>
    <w:rsid w:val="00103445"/>
    <w:rsid w:val="00104863"/>
    <w:rsid w:val="00104978"/>
    <w:rsid w:val="0010627C"/>
    <w:rsid w:val="00106435"/>
    <w:rsid w:val="00106514"/>
    <w:rsid w:val="001077FD"/>
    <w:rsid w:val="00107DB2"/>
    <w:rsid w:val="00110B5E"/>
    <w:rsid w:val="00110E47"/>
    <w:rsid w:val="00112F62"/>
    <w:rsid w:val="001138F5"/>
    <w:rsid w:val="00113BED"/>
    <w:rsid w:val="00113C7E"/>
    <w:rsid w:val="00114A09"/>
    <w:rsid w:val="00115DFD"/>
    <w:rsid w:val="00117609"/>
    <w:rsid w:val="00117918"/>
    <w:rsid w:val="001204C0"/>
    <w:rsid w:val="0012163F"/>
    <w:rsid w:val="001242E9"/>
    <w:rsid w:val="00124E5B"/>
    <w:rsid w:val="0012548D"/>
    <w:rsid w:val="00130AC3"/>
    <w:rsid w:val="00130D35"/>
    <w:rsid w:val="001315BA"/>
    <w:rsid w:val="00131FD6"/>
    <w:rsid w:val="001322BE"/>
    <w:rsid w:val="00132C0E"/>
    <w:rsid w:val="001347CB"/>
    <w:rsid w:val="00134991"/>
    <w:rsid w:val="0013526C"/>
    <w:rsid w:val="001372E3"/>
    <w:rsid w:val="001401C4"/>
    <w:rsid w:val="00140C86"/>
    <w:rsid w:val="0014100A"/>
    <w:rsid w:val="00143094"/>
    <w:rsid w:val="00143438"/>
    <w:rsid w:val="0014433F"/>
    <w:rsid w:val="001450E4"/>
    <w:rsid w:val="001450E6"/>
    <w:rsid w:val="0014519B"/>
    <w:rsid w:val="001458AE"/>
    <w:rsid w:val="00146E33"/>
    <w:rsid w:val="00147199"/>
    <w:rsid w:val="00147814"/>
    <w:rsid w:val="0015082C"/>
    <w:rsid w:val="001509DC"/>
    <w:rsid w:val="001514E3"/>
    <w:rsid w:val="001517FC"/>
    <w:rsid w:val="00151869"/>
    <w:rsid w:val="00151F9F"/>
    <w:rsid w:val="00152315"/>
    <w:rsid w:val="00152957"/>
    <w:rsid w:val="001539F4"/>
    <w:rsid w:val="00155247"/>
    <w:rsid w:val="00157469"/>
    <w:rsid w:val="00157E10"/>
    <w:rsid w:val="00160178"/>
    <w:rsid w:val="00162752"/>
    <w:rsid w:val="001631C1"/>
    <w:rsid w:val="001645F2"/>
    <w:rsid w:val="0016490F"/>
    <w:rsid w:val="00164992"/>
    <w:rsid w:val="00164E23"/>
    <w:rsid w:val="00165A89"/>
    <w:rsid w:val="00166164"/>
    <w:rsid w:val="00166EDE"/>
    <w:rsid w:val="00167134"/>
    <w:rsid w:val="00171087"/>
    <w:rsid w:val="0017136B"/>
    <w:rsid w:val="00173819"/>
    <w:rsid w:val="00173B6D"/>
    <w:rsid w:val="00173F63"/>
    <w:rsid w:val="00174B31"/>
    <w:rsid w:val="00176A61"/>
    <w:rsid w:val="001775DA"/>
    <w:rsid w:val="0017767F"/>
    <w:rsid w:val="0018013E"/>
    <w:rsid w:val="00180DEB"/>
    <w:rsid w:val="001822B3"/>
    <w:rsid w:val="00182C26"/>
    <w:rsid w:val="0018314D"/>
    <w:rsid w:val="00184254"/>
    <w:rsid w:val="00184E15"/>
    <w:rsid w:val="00184EA2"/>
    <w:rsid w:val="0018674F"/>
    <w:rsid w:val="00190F5E"/>
    <w:rsid w:val="00191194"/>
    <w:rsid w:val="00191DB1"/>
    <w:rsid w:val="00192932"/>
    <w:rsid w:val="00192957"/>
    <w:rsid w:val="00193075"/>
    <w:rsid w:val="00193C76"/>
    <w:rsid w:val="00195475"/>
    <w:rsid w:val="00195ACA"/>
    <w:rsid w:val="00197106"/>
    <w:rsid w:val="00197F18"/>
    <w:rsid w:val="001A1EFD"/>
    <w:rsid w:val="001A357D"/>
    <w:rsid w:val="001A49DD"/>
    <w:rsid w:val="001A4DFF"/>
    <w:rsid w:val="001A5AE3"/>
    <w:rsid w:val="001A61AA"/>
    <w:rsid w:val="001A734C"/>
    <w:rsid w:val="001A7A90"/>
    <w:rsid w:val="001B07FF"/>
    <w:rsid w:val="001B23A3"/>
    <w:rsid w:val="001B360D"/>
    <w:rsid w:val="001B3712"/>
    <w:rsid w:val="001B3E47"/>
    <w:rsid w:val="001B619D"/>
    <w:rsid w:val="001B6295"/>
    <w:rsid w:val="001B7648"/>
    <w:rsid w:val="001B7F48"/>
    <w:rsid w:val="001C07C9"/>
    <w:rsid w:val="001C0DE7"/>
    <w:rsid w:val="001C1760"/>
    <w:rsid w:val="001C1B42"/>
    <w:rsid w:val="001C1C40"/>
    <w:rsid w:val="001C1C8F"/>
    <w:rsid w:val="001C2270"/>
    <w:rsid w:val="001C2E6D"/>
    <w:rsid w:val="001C46B8"/>
    <w:rsid w:val="001C5A8D"/>
    <w:rsid w:val="001C78D8"/>
    <w:rsid w:val="001D0684"/>
    <w:rsid w:val="001D2B60"/>
    <w:rsid w:val="001D30E9"/>
    <w:rsid w:val="001D364F"/>
    <w:rsid w:val="001D38C6"/>
    <w:rsid w:val="001D3DF6"/>
    <w:rsid w:val="001D6A9D"/>
    <w:rsid w:val="001D7A22"/>
    <w:rsid w:val="001E0A1E"/>
    <w:rsid w:val="001E24AA"/>
    <w:rsid w:val="001E2E15"/>
    <w:rsid w:val="001E3BF1"/>
    <w:rsid w:val="001E4168"/>
    <w:rsid w:val="001E45E7"/>
    <w:rsid w:val="001E5AD1"/>
    <w:rsid w:val="001E7767"/>
    <w:rsid w:val="001E7C08"/>
    <w:rsid w:val="001E7CA2"/>
    <w:rsid w:val="001F25F6"/>
    <w:rsid w:val="001F3C7F"/>
    <w:rsid w:val="001F5A33"/>
    <w:rsid w:val="001F5AEE"/>
    <w:rsid w:val="001F5EEB"/>
    <w:rsid w:val="001F62D1"/>
    <w:rsid w:val="001F6890"/>
    <w:rsid w:val="00200FB5"/>
    <w:rsid w:val="002030F9"/>
    <w:rsid w:val="00204E5F"/>
    <w:rsid w:val="00205880"/>
    <w:rsid w:val="00206610"/>
    <w:rsid w:val="00206E83"/>
    <w:rsid w:val="002078FA"/>
    <w:rsid w:val="002119D9"/>
    <w:rsid w:val="00211BAC"/>
    <w:rsid w:val="00211E05"/>
    <w:rsid w:val="002127EA"/>
    <w:rsid w:val="00212A56"/>
    <w:rsid w:val="00212B1D"/>
    <w:rsid w:val="00212BB5"/>
    <w:rsid w:val="002136C6"/>
    <w:rsid w:val="00213F80"/>
    <w:rsid w:val="002144A8"/>
    <w:rsid w:val="002144E7"/>
    <w:rsid w:val="00215C66"/>
    <w:rsid w:val="00216010"/>
    <w:rsid w:val="00217847"/>
    <w:rsid w:val="002178A2"/>
    <w:rsid w:val="00221226"/>
    <w:rsid w:val="00221D25"/>
    <w:rsid w:val="002222FB"/>
    <w:rsid w:val="002227C8"/>
    <w:rsid w:val="00223EF1"/>
    <w:rsid w:val="0022425B"/>
    <w:rsid w:val="002249FF"/>
    <w:rsid w:val="00224F98"/>
    <w:rsid w:val="002251FA"/>
    <w:rsid w:val="00227C0A"/>
    <w:rsid w:val="002305EF"/>
    <w:rsid w:val="002319FC"/>
    <w:rsid w:val="00232479"/>
    <w:rsid w:val="0023268A"/>
    <w:rsid w:val="00232D63"/>
    <w:rsid w:val="00233B06"/>
    <w:rsid w:val="00233BE2"/>
    <w:rsid w:val="00234643"/>
    <w:rsid w:val="002355AC"/>
    <w:rsid w:val="00235EE0"/>
    <w:rsid w:val="002367A2"/>
    <w:rsid w:val="00240747"/>
    <w:rsid w:val="0024160C"/>
    <w:rsid w:val="00241A35"/>
    <w:rsid w:val="00242A25"/>
    <w:rsid w:val="00243890"/>
    <w:rsid w:val="00243A3B"/>
    <w:rsid w:val="00244792"/>
    <w:rsid w:val="00244A91"/>
    <w:rsid w:val="00244F4F"/>
    <w:rsid w:val="0024675F"/>
    <w:rsid w:val="002467C4"/>
    <w:rsid w:val="002470E0"/>
    <w:rsid w:val="002475C8"/>
    <w:rsid w:val="00247D94"/>
    <w:rsid w:val="002503CC"/>
    <w:rsid w:val="00251308"/>
    <w:rsid w:val="00252D4C"/>
    <w:rsid w:val="00252ED1"/>
    <w:rsid w:val="002531EB"/>
    <w:rsid w:val="00253701"/>
    <w:rsid w:val="00253B1C"/>
    <w:rsid w:val="00253EE2"/>
    <w:rsid w:val="00253F85"/>
    <w:rsid w:val="00254CB8"/>
    <w:rsid w:val="00255957"/>
    <w:rsid w:val="00260F5E"/>
    <w:rsid w:val="00261932"/>
    <w:rsid w:val="00262679"/>
    <w:rsid w:val="00263536"/>
    <w:rsid w:val="00264E31"/>
    <w:rsid w:val="00265630"/>
    <w:rsid w:val="00266B8E"/>
    <w:rsid w:val="002670EA"/>
    <w:rsid w:val="002671D9"/>
    <w:rsid w:val="00271308"/>
    <w:rsid w:val="00271A02"/>
    <w:rsid w:val="00272A15"/>
    <w:rsid w:val="00272C81"/>
    <w:rsid w:val="00272FF3"/>
    <w:rsid w:val="0027352F"/>
    <w:rsid w:val="00273DBD"/>
    <w:rsid w:val="00274EBE"/>
    <w:rsid w:val="00275FC4"/>
    <w:rsid w:val="0027652A"/>
    <w:rsid w:val="002767E7"/>
    <w:rsid w:val="00276DB4"/>
    <w:rsid w:val="00277D20"/>
    <w:rsid w:val="00280F55"/>
    <w:rsid w:val="0028173D"/>
    <w:rsid w:val="0028175B"/>
    <w:rsid w:val="00281D8C"/>
    <w:rsid w:val="0028243E"/>
    <w:rsid w:val="0028374A"/>
    <w:rsid w:val="002839D9"/>
    <w:rsid w:val="00284181"/>
    <w:rsid w:val="00285463"/>
    <w:rsid w:val="00286B40"/>
    <w:rsid w:val="00286F89"/>
    <w:rsid w:val="00291DBE"/>
    <w:rsid w:val="002921CC"/>
    <w:rsid w:val="0029361C"/>
    <w:rsid w:val="00293BEF"/>
    <w:rsid w:val="002953FA"/>
    <w:rsid w:val="00295DD1"/>
    <w:rsid w:val="0029656A"/>
    <w:rsid w:val="00297C18"/>
    <w:rsid w:val="002A24A8"/>
    <w:rsid w:val="002A3218"/>
    <w:rsid w:val="002A3EB9"/>
    <w:rsid w:val="002A5078"/>
    <w:rsid w:val="002A5A31"/>
    <w:rsid w:val="002A6158"/>
    <w:rsid w:val="002A7493"/>
    <w:rsid w:val="002B04E9"/>
    <w:rsid w:val="002B0CCD"/>
    <w:rsid w:val="002B3DC3"/>
    <w:rsid w:val="002B47A4"/>
    <w:rsid w:val="002B4B47"/>
    <w:rsid w:val="002B52D4"/>
    <w:rsid w:val="002B5F8B"/>
    <w:rsid w:val="002B6214"/>
    <w:rsid w:val="002B6ACA"/>
    <w:rsid w:val="002B6C6C"/>
    <w:rsid w:val="002B7873"/>
    <w:rsid w:val="002C02BF"/>
    <w:rsid w:val="002C0AA8"/>
    <w:rsid w:val="002C16FF"/>
    <w:rsid w:val="002C1A9A"/>
    <w:rsid w:val="002C2293"/>
    <w:rsid w:val="002C2637"/>
    <w:rsid w:val="002C2958"/>
    <w:rsid w:val="002C2BFA"/>
    <w:rsid w:val="002C2E59"/>
    <w:rsid w:val="002C30D6"/>
    <w:rsid w:val="002C32FD"/>
    <w:rsid w:val="002C3431"/>
    <w:rsid w:val="002C399F"/>
    <w:rsid w:val="002C3A8A"/>
    <w:rsid w:val="002C4A9D"/>
    <w:rsid w:val="002C5927"/>
    <w:rsid w:val="002C61C3"/>
    <w:rsid w:val="002C64D4"/>
    <w:rsid w:val="002D1423"/>
    <w:rsid w:val="002D188A"/>
    <w:rsid w:val="002D1BDF"/>
    <w:rsid w:val="002D24EC"/>
    <w:rsid w:val="002D266A"/>
    <w:rsid w:val="002D2E21"/>
    <w:rsid w:val="002D4544"/>
    <w:rsid w:val="002D51DE"/>
    <w:rsid w:val="002D55C4"/>
    <w:rsid w:val="002D5FB1"/>
    <w:rsid w:val="002D7171"/>
    <w:rsid w:val="002E0414"/>
    <w:rsid w:val="002E1082"/>
    <w:rsid w:val="002E1971"/>
    <w:rsid w:val="002E2045"/>
    <w:rsid w:val="002E2808"/>
    <w:rsid w:val="002E376D"/>
    <w:rsid w:val="002E4172"/>
    <w:rsid w:val="002E41D7"/>
    <w:rsid w:val="002E4ABA"/>
    <w:rsid w:val="002E553E"/>
    <w:rsid w:val="002E5D42"/>
    <w:rsid w:val="002E5F2C"/>
    <w:rsid w:val="002E6D97"/>
    <w:rsid w:val="002E762D"/>
    <w:rsid w:val="002E7943"/>
    <w:rsid w:val="002F1373"/>
    <w:rsid w:val="002F2C22"/>
    <w:rsid w:val="002F3AEC"/>
    <w:rsid w:val="002F6633"/>
    <w:rsid w:val="002F76E2"/>
    <w:rsid w:val="003029D0"/>
    <w:rsid w:val="00302B35"/>
    <w:rsid w:val="00304F4A"/>
    <w:rsid w:val="00306F7B"/>
    <w:rsid w:val="003078AD"/>
    <w:rsid w:val="00310A74"/>
    <w:rsid w:val="00311301"/>
    <w:rsid w:val="00311B43"/>
    <w:rsid w:val="00311BA7"/>
    <w:rsid w:val="0031239A"/>
    <w:rsid w:val="0031373B"/>
    <w:rsid w:val="00313DD0"/>
    <w:rsid w:val="00314EE0"/>
    <w:rsid w:val="00315427"/>
    <w:rsid w:val="00315939"/>
    <w:rsid w:val="00316C6A"/>
    <w:rsid w:val="00320571"/>
    <w:rsid w:val="00320C03"/>
    <w:rsid w:val="00320EA2"/>
    <w:rsid w:val="00320FD9"/>
    <w:rsid w:val="00323555"/>
    <w:rsid w:val="00324128"/>
    <w:rsid w:val="003251BB"/>
    <w:rsid w:val="00327042"/>
    <w:rsid w:val="00327AD7"/>
    <w:rsid w:val="00327BAF"/>
    <w:rsid w:val="0033007B"/>
    <w:rsid w:val="00330147"/>
    <w:rsid w:val="003304E8"/>
    <w:rsid w:val="003307B9"/>
    <w:rsid w:val="00330942"/>
    <w:rsid w:val="0033123F"/>
    <w:rsid w:val="00332457"/>
    <w:rsid w:val="0033267A"/>
    <w:rsid w:val="00333149"/>
    <w:rsid w:val="003341E9"/>
    <w:rsid w:val="00334714"/>
    <w:rsid w:val="00334CF9"/>
    <w:rsid w:val="00334FAD"/>
    <w:rsid w:val="003364B0"/>
    <w:rsid w:val="00341A2D"/>
    <w:rsid w:val="00343D1E"/>
    <w:rsid w:val="003441A6"/>
    <w:rsid w:val="00344E0D"/>
    <w:rsid w:val="00344E4F"/>
    <w:rsid w:val="00345234"/>
    <w:rsid w:val="00346508"/>
    <w:rsid w:val="00347B39"/>
    <w:rsid w:val="00350488"/>
    <w:rsid w:val="00350645"/>
    <w:rsid w:val="00351926"/>
    <w:rsid w:val="00353F81"/>
    <w:rsid w:val="0035534D"/>
    <w:rsid w:val="00355B45"/>
    <w:rsid w:val="003564D4"/>
    <w:rsid w:val="00356526"/>
    <w:rsid w:val="003567D4"/>
    <w:rsid w:val="00356908"/>
    <w:rsid w:val="003571B6"/>
    <w:rsid w:val="0035762F"/>
    <w:rsid w:val="00361A15"/>
    <w:rsid w:val="00361E35"/>
    <w:rsid w:val="0036260D"/>
    <w:rsid w:val="00362E5F"/>
    <w:rsid w:val="0036312A"/>
    <w:rsid w:val="00363FAB"/>
    <w:rsid w:val="00364382"/>
    <w:rsid w:val="00364BE2"/>
    <w:rsid w:val="00365228"/>
    <w:rsid w:val="003664E9"/>
    <w:rsid w:val="003675D9"/>
    <w:rsid w:val="003679A1"/>
    <w:rsid w:val="00367C13"/>
    <w:rsid w:val="0037046D"/>
    <w:rsid w:val="0037072C"/>
    <w:rsid w:val="00371DAB"/>
    <w:rsid w:val="00372596"/>
    <w:rsid w:val="003725E2"/>
    <w:rsid w:val="0037660B"/>
    <w:rsid w:val="00377459"/>
    <w:rsid w:val="00377622"/>
    <w:rsid w:val="00377A48"/>
    <w:rsid w:val="00377E2A"/>
    <w:rsid w:val="003803FB"/>
    <w:rsid w:val="003808C4"/>
    <w:rsid w:val="00380B9A"/>
    <w:rsid w:val="00381178"/>
    <w:rsid w:val="00381C7D"/>
    <w:rsid w:val="00382178"/>
    <w:rsid w:val="00382AF5"/>
    <w:rsid w:val="003839E6"/>
    <w:rsid w:val="00383AF9"/>
    <w:rsid w:val="00383BF7"/>
    <w:rsid w:val="00384BAE"/>
    <w:rsid w:val="0038598C"/>
    <w:rsid w:val="00385D4B"/>
    <w:rsid w:val="003867DA"/>
    <w:rsid w:val="00386CEC"/>
    <w:rsid w:val="00386E81"/>
    <w:rsid w:val="00386EAA"/>
    <w:rsid w:val="003907D5"/>
    <w:rsid w:val="0039191A"/>
    <w:rsid w:val="00393030"/>
    <w:rsid w:val="003930E5"/>
    <w:rsid w:val="00393EB2"/>
    <w:rsid w:val="00394346"/>
    <w:rsid w:val="003968DF"/>
    <w:rsid w:val="00396CD5"/>
    <w:rsid w:val="00397B44"/>
    <w:rsid w:val="003A00C2"/>
    <w:rsid w:val="003A09FB"/>
    <w:rsid w:val="003A1080"/>
    <w:rsid w:val="003A1F7C"/>
    <w:rsid w:val="003A2014"/>
    <w:rsid w:val="003A2DDE"/>
    <w:rsid w:val="003A3F87"/>
    <w:rsid w:val="003A401F"/>
    <w:rsid w:val="003A42F0"/>
    <w:rsid w:val="003A4411"/>
    <w:rsid w:val="003A5CD5"/>
    <w:rsid w:val="003A644B"/>
    <w:rsid w:val="003B00A8"/>
    <w:rsid w:val="003B07A6"/>
    <w:rsid w:val="003B13F9"/>
    <w:rsid w:val="003B22F6"/>
    <w:rsid w:val="003B4AF3"/>
    <w:rsid w:val="003B6B49"/>
    <w:rsid w:val="003B7352"/>
    <w:rsid w:val="003B7B3D"/>
    <w:rsid w:val="003C1731"/>
    <w:rsid w:val="003C23C0"/>
    <w:rsid w:val="003C3554"/>
    <w:rsid w:val="003C454D"/>
    <w:rsid w:val="003C4B24"/>
    <w:rsid w:val="003C598C"/>
    <w:rsid w:val="003C5ACF"/>
    <w:rsid w:val="003C681D"/>
    <w:rsid w:val="003D0A6F"/>
    <w:rsid w:val="003D0C7C"/>
    <w:rsid w:val="003D169E"/>
    <w:rsid w:val="003D242A"/>
    <w:rsid w:val="003D3100"/>
    <w:rsid w:val="003D3849"/>
    <w:rsid w:val="003D5B7F"/>
    <w:rsid w:val="003D68F0"/>
    <w:rsid w:val="003D6CEC"/>
    <w:rsid w:val="003E1374"/>
    <w:rsid w:val="003E1F76"/>
    <w:rsid w:val="003E2475"/>
    <w:rsid w:val="003E556F"/>
    <w:rsid w:val="003E57B9"/>
    <w:rsid w:val="003E6397"/>
    <w:rsid w:val="003E6562"/>
    <w:rsid w:val="003E6AEC"/>
    <w:rsid w:val="003E6D1C"/>
    <w:rsid w:val="003E7AD9"/>
    <w:rsid w:val="003F0485"/>
    <w:rsid w:val="003F0823"/>
    <w:rsid w:val="003F0FF6"/>
    <w:rsid w:val="003F1167"/>
    <w:rsid w:val="003F319E"/>
    <w:rsid w:val="003F3E2D"/>
    <w:rsid w:val="003F592B"/>
    <w:rsid w:val="003F5D8C"/>
    <w:rsid w:val="003F6F70"/>
    <w:rsid w:val="003F71E0"/>
    <w:rsid w:val="003F7EF9"/>
    <w:rsid w:val="0040058C"/>
    <w:rsid w:val="004008A6"/>
    <w:rsid w:val="0040099F"/>
    <w:rsid w:val="00400C92"/>
    <w:rsid w:val="00401459"/>
    <w:rsid w:val="00402100"/>
    <w:rsid w:val="00402C09"/>
    <w:rsid w:val="00403D23"/>
    <w:rsid w:val="00404633"/>
    <w:rsid w:val="00405C55"/>
    <w:rsid w:val="00406A65"/>
    <w:rsid w:val="00407243"/>
    <w:rsid w:val="00410CE1"/>
    <w:rsid w:val="00411D14"/>
    <w:rsid w:val="00412D29"/>
    <w:rsid w:val="00414D93"/>
    <w:rsid w:val="004150D8"/>
    <w:rsid w:val="00415F07"/>
    <w:rsid w:val="00416262"/>
    <w:rsid w:val="00416EAF"/>
    <w:rsid w:val="004177AD"/>
    <w:rsid w:val="00420D10"/>
    <w:rsid w:val="00420F49"/>
    <w:rsid w:val="00421F97"/>
    <w:rsid w:val="00422AB7"/>
    <w:rsid w:val="00422BA3"/>
    <w:rsid w:val="0042300C"/>
    <w:rsid w:val="00424E66"/>
    <w:rsid w:val="00426BA2"/>
    <w:rsid w:val="00427033"/>
    <w:rsid w:val="00431393"/>
    <w:rsid w:val="00431A66"/>
    <w:rsid w:val="00432525"/>
    <w:rsid w:val="004339D9"/>
    <w:rsid w:val="00437F96"/>
    <w:rsid w:val="00440C60"/>
    <w:rsid w:val="00440E35"/>
    <w:rsid w:val="004413BA"/>
    <w:rsid w:val="00441857"/>
    <w:rsid w:val="00442948"/>
    <w:rsid w:val="00442EA3"/>
    <w:rsid w:val="004445C9"/>
    <w:rsid w:val="00444BB9"/>
    <w:rsid w:val="004451D2"/>
    <w:rsid w:val="0044542C"/>
    <w:rsid w:val="00445757"/>
    <w:rsid w:val="00447BD0"/>
    <w:rsid w:val="00451838"/>
    <w:rsid w:val="00452497"/>
    <w:rsid w:val="004526AC"/>
    <w:rsid w:val="004533C3"/>
    <w:rsid w:val="00454296"/>
    <w:rsid w:val="004545FC"/>
    <w:rsid w:val="004547ED"/>
    <w:rsid w:val="00455141"/>
    <w:rsid w:val="00456C51"/>
    <w:rsid w:val="00456FCF"/>
    <w:rsid w:val="00457469"/>
    <w:rsid w:val="004608E6"/>
    <w:rsid w:val="00460C14"/>
    <w:rsid w:val="00462BBD"/>
    <w:rsid w:val="00463720"/>
    <w:rsid w:val="004653F9"/>
    <w:rsid w:val="00465AAD"/>
    <w:rsid w:val="004661CE"/>
    <w:rsid w:val="00466D4E"/>
    <w:rsid w:val="004704C3"/>
    <w:rsid w:val="004721F1"/>
    <w:rsid w:val="00472378"/>
    <w:rsid w:val="00472E3E"/>
    <w:rsid w:val="004731FF"/>
    <w:rsid w:val="00473361"/>
    <w:rsid w:val="00473738"/>
    <w:rsid w:val="00473A26"/>
    <w:rsid w:val="00473E14"/>
    <w:rsid w:val="00473E4F"/>
    <w:rsid w:val="004740E2"/>
    <w:rsid w:val="004756E9"/>
    <w:rsid w:val="00475FD2"/>
    <w:rsid w:val="004807BF"/>
    <w:rsid w:val="004807EC"/>
    <w:rsid w:val="00482136"/>
    <w:rsid w:val="004824DD"/>
    <w:rsid w:val="004826D3"/>
    <w:rsid w:val="00483399"/>
    <w:rsid w:val="004845EB"/>
    <w:rsid w:val="004846A8"/>
    <w:rsid w:val="00484EA2"/>
    <w:rsid w:val="00485433"/>
    <w:rsid w:val="00485661"/>
    <w:rsid w:val="00485721"/>
    <w:rsid w:val="00485CE7"/>
    <w:rsid w:val="00485D2D"/>
    <w:rsid w:val="004864BA"/>
    <w:rsid w:val="0049062C"/>
    <w:rsid w:val="00490A0E"/>
    <w:rsid w:val="00491C36"/>
    <w:rsid w:val="00492356"/>
    <w:rsid w:val="00492E4C"/>
    <w:rsid w:val="00493BA6"/>
    <w:rsid w:val="00493DCC"/>
    <w:rsid w:val="00493F8B"/>
    <w:rsid w:val="00494DB3"/>
    <w:rsid w:val="004951B9"/>
    <w:rsid w:val="00496113"/>
    <w:rsid w:val="004A0011"/>
    <w:rsid w:val="004A01EE"/>
    <w:rsid w:val="004A097F"/>
    <w:rsid w:val="004A158C"/>
    <w:rsid w:val="004A15F2"/>
    <w:rsid w:val="004A2844"/>
    <w:rsid w:val="004A3BFE"/>
    <w:rsid w:val="004A424A"/>
    <w:rsid w:val="004A443C"/>
    <w:rsid w:val="004A5B24"/>
    <w:rsid w:val="004A72D8"/>
    <w:rsid w:val="004B2526"/>
    <w:rsid w:val="004B2E7E"/>
    <w:rsid w:val="004B3EEB"/>
    <w:rsid w:val="004B4ADB"/>
    <w:rsid w:val="004B4FBA"/>
    <w:rsid w:val="004B53D2"/>
    <w:rsid w:val="004B5E7A"/>
    <w:rsid w:val="004B72A6"/>
    <w:rsid w:val="004B750E"/>
    <w:rsid w:val="004C012A"/>
    <w:rsid w:val="004C0C52"/>
    <w:rsid w:val="004C0D69"/>
    <w:rsid w:val="004C3306"/>
    <w:rsid w:val="004C51F7"/>
    <w:rsid w:val="004C62F8"/>
    <w:rsid w:val="004C7586"/>
    <w:rsid w:val="004D1310"/>
    <w:rsid w:val="004D28CA"/>
    <w:rsid w:val="004D28FC"/>
    <w:rsid w:val="004D4424"/>
    <w:rsid w:val="004D453C"/>
    <w:rsid w:val="004D7595"/>
    <w:rsid w:val="004E1E64"/>
    <w:rsid w:val="004E2523"/>
    <w:rsid w:val="004E283C"/>
    <w:rsid w:val="004E2BBE"/>
    <w:rsid w:val="004E2DCE"/>
    <w:rsid w:val="004E2E06"/>
    <w:rsid w:val="004E3654"/>
    <w:rsid w:val="004E50FB"/>
    <w:rsid w:val="004E5EEE"/>
    <w:rsid w:val="004E690A"/>
    <w:rsid w:val="004E7185"/>
    <w:rsid w:val="004F037F"/>
    <w:rsid w:val="004F3E43"/>
    <w:rsid w:val="004F4691"/>
    <w:rsid w:val="004F4BC5"/>
    <w:rsid w:val="004F5B4F"/>
    <w:rsid w:val="004F61CF"/>
    <w:rsid w:val="004F6971"/>
    <w:rsid w:val="004F6CB5"/>
    <w:rsid w:val="005000F3"/>
    <w:rsid w:val="0050294A"/>
    <w:rsid w:val="00503493"/>
    <w:rsid w:val="00503B45"/>
    <w:rsid w:val="005040E7"/>
    <w:rsid w:val="0050786B"/>
    <w:rsid w:val="00507FF1"/>
    <w:rsid w:val="00511341"/>
    <w:rsid w:val="00512DCC"/>
    <w:rsid w:val="00514243"/>
    <w:rsid w:val="00514E9B"/>
    <w:rsid w:val="00516149"/>
    <w:rsid w:val="00516192"/>
    <w:rsid w:val="005168F1"/>
    <w:rsid w:val="00516A81"/>
    <w:rsid w:val="00516D56"/>
    <w:rsid w:val="00517770"/>
    <w:rsid w:val="005202ED"/>
    <w:rsid w:val="005205AC"/>
    <w:rsid w:val="00520B60"/>
    <w:rsid w:val="0052275A"/>
    <w:rsid w:val="00522F24"/>
    <w:rsid w:val="005258A6"/>
    <w:rsid w:val="00526B48"/>
    <w:rsid w:val="00527FE3"/>
    <w:rsid w:val="0053126C"/>
    <w:rsid w:val="0053135A"/>
    <w:rsid w:val="005320A4"/>
    <w:rsid w:val="005322C3"/>
    <w:rsid w:val="005332E4"/>
    <w:rsid w:val="005339F7"/>
    <w:rsid w:val="00534916"/>
    <w:rsid w:val="00536E07"/>
    <w:rsid w:val="00537194"/>
    <w:rsid w:val="005371B7"/>
    <w:rsid w:val="00542D2D"/>
    <w:rsid w:val="00543695"/>
    <w:rsid w:val="0054519B"/>
    <w:rsid w:val="00545D9D"/>
    <w:rsid w:val="00546CD8"/>
    <w:rsid w:val="00547366"/>
    <w:rsid w:val="00547C0D"/>
    <w:rsid w:val="005528A7"/>
    <w:rsid w:val="005553EF"/>
    <w:rsid w:val="005559CC"/>
    <w:rsid w:val="00556C6E"/>
    <w:rsid w:val="005618EE"/>
    <w:rsid w:val="00561909"/>
    <w:rsid w:val="00561A04"/>
    <w:rsid w:val="00562560"/>
    <w:rsid w:val="0056270E"/>
    <w:rsid w:val="00562EB8"/>
    <w:rsid w:val="00563823"/>
    <w:rsid w:val="00566854"/>
    <w:rsid w:val="00566B95"/>
    <w:rsid w:val="00567BE3"/>
    <w:rsid w:val="00567E81"/>
    <w:rsid w:val="00570280"/>
    <w:rsid w:val="00570FFB"/>
    <w:rsid w:val="0057173E"/>
    <w:rsid w:val="00571A27"/>
    <w:rsid w:val="0057326B"/>
    <w:rsid w:val="00573EA5"/>
    <w:rsid w:val="0057469E"/>
    <w:rsid w:val="00575B85"/>
    <w:rsid w:val="005773F4"/>
    <w:rsid w:val="00580AE1"/>
    <w:rsid w:val="00581505"/>
    <w:rsid w:val="00581B81"/>
    <w:rsid w:val="005832C9"/>
    <w:rsid w:val="005838C5"/>
    <w:rsid w:val="00584C2E"/>
    <w:rsid w:val="00585992"/>
    <w:rsid w:val="00586096"/>
    <w:rsid w:val="00587B0F"/>
    <w:rsid w:val="00587B90"/>
    <w:rsid w:val="00587CD2"/>
    <w:rsid w:val="0059000F"/>
    <w:rsid w:val="005905CB"/>
    <w:rsid w:val="00590800"/>
    <w:rsid w:val="005911BE"/>
    <w:rsid w:val="0059132C"/>
    <w:rsid w:val="0059159F"/>
    <w:rsid w:val="00591A57"/>
    <w:rsid w:val="00591B83"/>
    <w:rsid w:val="00592702"/>
    <w:rsid w:val="0059382F"/>
    <w:rsid w:val="00593B15"/>
    <w:rsid w:val="005940AB"/>
    <w:rsid w:val="00594C18"/>
    <w:rsid w:val="00596911"/>
    <w:rsid w:val="00596B5E"/>
    <w:rsid w:val="0059707F"/>
    <w:rsid w:val="00597379"/>
    <w:rsid w:val="005A0E28"/>
    <w:rsid w:val="005A21CF"/>
    <w:rsid w:val="005A253B"/>
    <w:rsid w:val="005A2DB2"/>
    <w:rsid w:val="005A43A4"/>
    <w:rsid w:val="005A4735"/>
    <w:rsid w:val="005A5295"/>
    <w:rsid w:val="005A5FF7"/>
    <w:rsid w:val="005A7E48"/>
    <w:rsid w:val="005B013E"/>
    <w:rsid w:val="005B0889"/>
    <w:rsid w:val="005B0BBF"/>
    <w:rsid w:val="005B1652"/>
    <w:rsid w:val="005B1AB2"/>
    <w:rsid w:val="005B4165"/>
    <w:rsid w:val="005B4AAF"/>
    <w:rsid w:val="005B5099"/>
    <w:rsid w:val="005B625B"/>
    <w:rsid w:val="005B66F5"/>
    <w:rsid w:val="005B67C0"/>
    <w:rsid w:val="005B6E45"/>
    <w:rsid w:val="005B71E9"/>
    <w:rsid w:val="005B777D"/>
    <w:rsid w:val="005C0BBC"/>
    <w:rsid w:val="005C32D9"/>
    <w:rsid w:val="005C3CD0"/>
    <w:rsid w:val="005C3D2E"/>
    <w:rsid w:val="005C4290"/>
    <w:rsid w:val="005C4719"/>
    <w:rsid w:val="005C4EBF"/>
    <w:rsid w:val="005C55F3"/>
    <w:rsid w:val="005C6075"/>
    <w:rsid w:val="005C6196"/>
    <w:rsid w:val="005C6873"/>
    <w:rsid w:val="005C6FC6"/>
    <w:rsid w:val="005C7037"/>
    <w:rsid w:val="005C7F28"/>
    <w:rsid w:val="005D0342"/>
    <w:rsid w:val="005D0C10"/>
    <w:rsid w:val="005D0D88"/>
    <w:rsid w:val="005D13AC"/>
    <w:rsid w:val="005D2001"/>
    <w:rsid w:val="005D2941"/>
    <w:rsid w:val="005D32A0"/>
    <w:rsid w:val="005D32CB"/>
    <w:rsid w:val="005D34EF"/>
    <w:rsid w:val="005D3C3B"/>
    <w:rsid w:val="005D3E56"/>
    <w:rsid w:val="005D5DAE"/>
    <w:rsid w:val="005D71C7"/>
    <w:rsid w:val="005D738A"/>
    <w:rsid w:val="005E1C37"/>
    <w:rsid w:val="005E2640"/>
    <w:rsid w:val="005E2979"/>
    <w:rsid w:val="005E3231"/>
    <w:rsid w:val="005E410C"/>
    <w:rsid w:val="005E690A"/>
    <w:rsid w:val="005E6D88"/>
    <w:rsid w:val="005F0532"/>
    <w:rsid w:val="005F0A0D"/>
    <w:rsid w:val="005F0C2F"/>
    <w:rsid w:val="005F1008"/>
    <w:rsid w:val="005F2CCE"/>
    <w:rsid w:val="005F4F35"/>
    <w:rsid w:val="005F51B3"/>
    <w:rsid w:val="005F6471"/>
    <w:rsid w:val="005F6C3A"/>
    <w:rsid w:val="005F6D01"/>
    <w:rsid w:val="00600853"/>
    <w:rsid w:val="006009B8"/>
    <w:rsid w:val="00601E00"/>
    <w:rsid w:val="006028B4"/>
    <w:rsid w:val="00602B4A"/>
    <w:rsid w:val="00603AC2"/>
    <w:rsid w:val="006050B3"/>
    <w:rsid w:val="0060680D"/>
    <w:rsid w:val="00606A8A"/>
    <w:rsid w:val="00606B2A"/>
    <w:rsid w:val="0060717F"/>
    <w:rsid w:val="006072CC"/>
    <w:rsid w:val="00607F56"/>
    <w:rsid w:val="00612343"/>
    <w:rsid w:val="006124A4"/>
    <w:rsid w:val="00612B79"/>
    <w:rsid w:val="00613169"/>
    <w:rsid w:val="006144F2"/>
    <w:rsid w:val="00615258"/>
    <w:rsid w:val="0061548E"/>
    <w:rsid w:val="006206B1"/>
    <w:rsid w:val="00621A2D"/>
    <w:rsid w:val="006225DF"/>
    <w:rsid w:val="006230DC"/>
    <w:rsid w:val="00624621"/>
    <w:rsid w:val="00624FDA"/>
    <w:rsid w:val="00626036"/>
    <w:rsid w:val="0062675B"/>
    <w:rsid w:val="00627392"/>
    <w:rsid w:val="0062748A"/>
    <w:rsid w:val="0062755C"/>
    <w:rsid w:val="006308E1"/>
    <w:rsid w:val="0063114E"/>
    <w:rsid w:val="00632ADF"/>
    <w:rsid w:val="006339A2"/>
    <w:rsid w:val="00633F0C"/>
    <w:rsid w:val="006347C7"/>
    <w:rsid w:val="00634B9D"/>
    <w:rsid w:val="006353A9"/>
    <w:rsid w:val="00635949"/>
    <w:rsid w:val="00636069"/>
    <w:rsid w:val="00636F73"/>
    <w:rsid w:val="00640DF1"/>
    <w:rsid w:val="006410A7"/>
    <w:rsid w:val="0064165A"/>
    <w:rsid w:val="00642C41"/>
    <w:rsid w:val="00643DEC"/>
    <w:rsid w:val="00643F43"/>
    <w:rsid w:val="00644202"/>
    <w:rsid w:val="00644929"/>
    <w:rsid w:val="00644FD3"/>
    <w:rsid w:val="006455A5"/>
    <w:rsid w:val="0064760F"/>
    <w:rsid w:val="00647EAF"/>
    <w:rsid w:val="0065007A"/>
    <w:rsid w:val="006523D3"/>
    <w:rsid w:val="00653762"/>
    <w:rsid w:val="00653DDE"/>
    <w:rsid w:val="0065447D"/>
    <w:rsid w:val="00657467"/>
    <w:rsid w:val="00657C8D"/>
    <w:rsid w:val="006611C5"/>
    <w:rsid w:val="00661E8F"/>
    <w:rsid w:val="0066287E"/>
    <w:rsid w:val="006629D3"/>
    <w:rsid w:val="0066351D"/>
    <w:rsid w:val="00664846"/>
    <w:rsid w:val="00666F46"/>
    <w:rsid w:val="006672BC"/>
    <w:rsid w:val="00667B7E"/>
    <w:rsid w:val="006706F3"/>
    <w:rsid w:val="00670738"/>
    <w:rsid w:val="00672D72"/>
    <w:rsid w:val="006730C1"/>
    <w:rsid w:val="00673301"/>
    <w:rsid w:val="00673E31"/>
    <w:rsid w:val="006749AE"/>
    <w:rsid w:val="00675442"/>
    <w:rsid w:val="006761E8"/>
    <w:rsid w:val="00676457"/>
    <w:rsid w:val="00676D45"/>
    <w:rsid w:val="006828F0"/>
    <w:rsid w:val="00683131"/>
    <w:rsid w:val="006860AC"/>
    <w:rsid w:val="00690450"/>
    <w:rsid w:val="00690CD4"/>
    <w:rsid w:val="006912DB"/>
    <w:rsid w:val="00691AF8"/>
    <w:rsid w:val="00691D4A"/>
    <w:rsid w:val="00692B19"/>
    <w:rsid w:val="00692FD3"/>
    <w:rsid w:val="006942C0"/>
    <w:rsid w:val="00694741"/>
    <w:rsid w:val="00694CDF"/>
    <w:rsid w:val="006953AC"/>
    <w:rsid w:val="00696319"/>
    <w:rsid w:val="006965C8"/>
    <w:rsid w:val="00696A7A"/>
    <w:rsid w:val="00696ED6"/>
    <w:rsid w:val="00697A6C"/>
    <w:rsid w:val="006A00E2"/>
    <w:rsid w:val="006A0C55"/>
    <w:rsid w:val="006A2C1F"/>
    <w:rsid w:val="006A3E34"/>
    <w:rsid w:val="006A423C"/>
    <w:rsid w:val="006A4D2A"/>
    <w:rsid w:val="006A52F6"/>
    <w:rsid w:val="006A5728"/>
    <w:rsid w:val="006A5B3E"/>
    <w:rsid w:val="006A68ED"/>
    <w:rsid w:val="006A6DD4"/>
    <w:rsid w:val="006A72EB"/>
    <w:rsid w:val="006A7F1B"/>
    <w:rsid w:val="006B0010"/>
    <w:rsid w:val="006B2581"/>
    <w:rsid w:val="006B5312"/>
    <w:rsid w:val="006B61A5"/>
    <w:rsid w:val="006B63AB"/>
    <w:rsid w:val="006B654A"/>
    <w:rsid w:val="006B66E4"/>
    <w:rsid w:val="006B7BFE"/>
    <w:rsid w:val="006C1A8A"/>
    <w:rsid w:val="006C281E"/>
    <w:rsid w:val="006C29F7"/>
    <w:rsid w:val="006C383F"/>
    <w:rsid w:val="006C626C"/>
    <w:rsid w:val="006C6D85"/>
    <w:rsid w:val="006C706A"/>
    <w:rsid w:val="006C75C0"/>
    <w:rsid w:val="006C7B7E"/>
    <w:rsid w:val="006C7E35"/>
    <w:rsid w:val="006D0287"/>
    <w:rsid w:val="006D2428"/>
    <w:rsid w:val="006D49EB"/>
    <w:rsid w:val="006E670F"/>
    <w:rsid w:val="006E6714"/>
    <w:rsid w:val="006E7AAE"/>
    <w:rsid w:val="006E7F7C"/>
    <w:rsid w:val="006F0B42"/>
    <w:rsid w:val="006F1490"/>
    <w:rsid w:val="006F560B"/>
    <w:rsid w:val="0070005A"/>
    <w:rsid w:val="007000D9"/>
    <w:rsid w:val="00700EC5"/>
    <w:rsid w:val="007019A5"/>
    <w:rsid w:val="00701DEE"/>
    <w:rsid w:val="00701EB0"/>
    <w:rsid w:val="00704CE6"/>
    <w:rsid w:val="00704D30"/>
    <w:rsid w:val="00705B19"/>
    <w:rsid w:val="007061DD"/>
    <w:rsid w:val="00707328"/>
    <w:rsid w:val="00707EBB"/>
    <w:rsid w:val="00710864"/>
    <w:rsid w:val="00710D5E"/>
    <w:rsid w:val="00711B7B"/>
    <w:rsid w:val="00715201"/>
    <w:rsid w:val="007159DC"/>
    <w:rsid w:val="007170F6"/>
    <w:rsid w:val="00717D5C"/>
    <w:rsid w:val="00720207"/>
    <w:rsid w:val="00720349"/>
    <w:rsid w:val="0072100B"/>
    <w:rsid w:val="00724170"/>
    <w:rsid w:val="00724BC7"/>
    <w:rsid w:val="0072521C"/>
    <w:rsid w:val="00727109"/>
    <w:rsid w:val="00730A89"/>
    <w:rsid w:val="00731032"/>
    <w:rsid w:val="007321E1"/>
    <w:rsid w:val="007323C2"/>
    <w:rsid w:val="00732FA9"/>
    <w:rsid w:val="0073385B"/>
    <w:rsid w:val="00733D4E"/>
    <w:rsid w:val="0073412F"/>
    <w:rsid w:val="00734169"/>
    <w:rsid w:val="0073454C"/>
    <w:rsid w:val="00734843"/>
    <w:rsid w:val="00736D66"/>
    <w:rsid w:val="00737110"/>
    <w:rsid w:val="007376E5"/>
    <w:rsid w:val="0074143F"/>
    <w:rsid w:val="00741B5C"/>
    <w:rsid w:val="0074281E"/>
    <w:rsid w:val="007459FC"/>
    <w:rsid w:val="00746A86"/>
    <w:rsid w:val="00746B9A"/>
    <w:rsid w:val="00747539"/>
    <w:rsid w:val="007475C2"/>
    <w:rsid w:val="00747701"/>
    <w:rsid w:val="0075006C"/>
    <w:rsid w:val="00750E66"/>
    <w:rsid w:val="00754665"/>
    <w:rsid w:val="00756E3E"/>
    <w:rsid w:val="00757651"/>
    <w:rsid w:val="007611BC"/>
    <w:rsid w:val="007616D5"/>
    <w:rsid w:val="00761EAB"/>
    <w:rsid w:val="007629D3"/>
    <w:rsid w:val="00762DF0"/>
    <w:rsid w:val="0076305D"/>
    <w:rsid w:val="00763415"/>
    <w:rsid w:val="00765A40"/>
    <w:rsid w:val="00767DEB"/>
    <w:rsid w:val="00773DB6"/>
    <w:rsid w:val="007747D8"/>
    <w:rsid w:val="007761EE"/>
    <w:rsid w:val="007768D7"/>
    <w:rsid w:val="00780606"/>
    <w:rsid w:val="0078070A"/>
    <w:rsid w:val="007830C4"/>
    <w:rsid w:val="00784F96"/>
    <w:rsid w:val="0078550F"/>
    <w:rsid w:val="007855A3"/>
    <w:rsid w:val="0078590C"/>
    <w:rsid w:val="00785CDB"/>
    <w:rsid w:val="007874E4"/>
    <w:rsid w:val="00790025"/>
    <w:rsid w:val="007903B3"/>
    <w:rsid w:val="00792058"/>
    <w:rsid w:val="00792717"/>
    <w:rsid w:val="0079275E"/>
    <w:rsid w:val="00793110"/>
    <w:rsid w:val="0079404D"/>
    <w:rsid w:val="007941CC"/>
    <w:rsid w:val="00794616"/>
    <w:rsid w:val="00794D83"/>
    <w:rsid w:val="00795E79"/>
    <w:rsid w:val="007963AB"/>
    <w:rsid w:val="007973C3"/>
    <w:rsid w:val="007A0B6A"/>
    <w:rsid w:val="007A0C45"/>
    <w:rsid w:val="007A11AD"/>
    <w:rsid w:val="007A3F02"/>
    <w:rsid w:val="007A54D3"/>
    <w:rsid w:val="007A60C0"/>
    <w:rsid w:val="007A6C6A"/>
    <w:rsid w:val="007A7855"/>
    <w:rsid w:val="007B0EDE"/>
    <w:rsid w:val="007B0F74"/>
    <w:rsid w:val="007B1221"/>
    <w:rsid w:val="007B16B4"/>
    <w:rsid w:val="007B1806"/>
    <w:rsid w:val="007B2292"/>
    <w:rsid w:val="007B24CA"/>
    <w:rsid w:val="007B4876"/>
    <w:rsid w:val="007B4955"/>
    <w:rsid w:val="007B4F30"/>
    <w:rsid w:val="007B5202"/>
    <w:rsid w:val="007B557F"/>
    <w:rsid w:val="007B5EBC"/>
    <w:rsid w:val="007B6225"/>
    <w:rsid w:val="007B6959"/>
    <w:rsid w:val="007C1A58"/>
    <w:rsid w:val="007C1E5F"/>
    <w:rsid w:val="007C207A"/>
    <w:rsid w:val="007C2393"/>
    <w:rsid w:val="007C254B"/>
    <w:rsid w:val="007C3DB4"/>
    <w:rsid w:val="007C79E5"/>
    <w:rsid w:val="007D037D"/>
    <w:rsid w:val="007D0A92"/>
    <w:rsid w:val="007D0ED5"/>
    <w:rsid w:val="007D240D"/>
    <w:rsid w:val="007D2F84"/>
    <w:rsid w:val="007D35CD"/>
    <w:rsid w:val="007D453F"/>
    <w:rsid w:val="007D474F"/>
    <w:rsid w:val="007D4905"/>
    <w:rsid w:val="007D5C5C"/>
    <w:rsid w:val="007D691A"/>
    <w:rsid w:val="007E0E78"/>
    <w:rsid w:val="007E10A3"/>
    <w:rsid w:val="007E3256"/>
    <w:rsid w:val="007E4953"/>
    <w:rsid w:val="007E4CC3"/>
    <w:rsid w:val="007E501B"/>
    <w:rsid w:val="007E696A"/>
    <w:rsid w:val="007E732D"/>
    <w:rsid w:val="007E7790"/>
    <w:rsid w:val="007F02F2"/>
    <w:rsid w:val="007F116A"/>
    <w:rsid w:val="007F3A16"/>
    <w:rsid w:val="007F43AC"/>
    <w:rsid w:val="007F54EE"/>
    <w:rsid w:val="00800069"/>
    <w:rsid w:val="0080146F"/>
    <w:rsid w:val="008025B2"/>
    <w:rsid w:val="00802DBF"/>
    <w:rsid w:val="008031B2"/>
    <w:rsid w:val="008031FA"/>
    <w:rsid w:val="008046DC"/>
    <w:rsid w:val="008047DE"/>
    <w:rsid w:val="00804D77"/>
    <w:rsid w:val="00805231"/>
    <w:rsid w:val="00805AAF"/>
    <w:rsid w:val="00806D69"/>
    <w:rsid w:val="0080770B"/>
    <w:rsid w:val="00810AEC"/>
    <w:rsid w:val="0081205A"/>
    <w:rsid w:val="00813C9E"/>
    <w:rsid w:val="00815413"/>
    <w:rsid w:val="00815847"/>
    <w:rsid w:val="00815C77"/>
    <w:rsid w:val="00815C91"/>
    <w:rsid w:val="008209DB"/>
    <w:rsid w:val="00821050"/>
    <w:rsid w:val="00822128"/>
    <w:rsid w:val="0082279F"/>
    <w:rsid w:val="00824580"/>
    <w:rsid w:val="008251FE"/>
    <w:rsid w:val="00827931"/>
    <w:rsid w:val="008300DE"/>
    <w:rsid w:val="008332C4"/>
    <w:rsid w:val="008339AD"/>
    <w:rsid w:val="00833E19"/>
    <w:rsid w:val="0083636C"/>
    <w:rsid w:val="00837E4A"/>
    <w:rsid w:val="00845534"/>
    <w:rsid w:val="008456DA"/>
    <w:rsid w:val="00845AC1"/>
    <w:rsid w:val="00845CED"/>
    <w:rsid w:val="00845E22"/>
    <w:rsid w:val="008464E1"/>
    <w:rsid w:val="00846EFD"/>
    <w:rsid w:val="0084745B"/>
    <w:rsid w:val="008502B6"/>
    <w:rsid w:val="00850D17"/>
    <w:rsid w:val="00850FC5"/>
    <w:rsid w:val="00851BB2"/>
    <w:rsid w:val="00852EEB"/>
    <w:rsid w:val="008535B8"/>
    <w:rsid w:val="00853A78"/>
    <w:rsid w:val="0085583E"/>
    <w:rsid w:val="0085619C"/>
    <w:rsid w:val="00856C1B"/>
    <w:rsid w:val="00857DD9"/>
    <w:rsid w:val="008633FA"/>
    <w:rsid w:val="0086368E"/>
    <w:rsid w:val="0086394E"/>
    <w:rsid w:val="00863CE6"/>
    <w:rsid w:val="00863DD2"/>
    <w:rsid w:val="008655C0"/>
    <w:rsid w:val="008666A2"/>
    <w:rsid w:val="00867417"/>
    <w:rsid w:val="00867C4B"/>
    <w:rsid w:val="0087198D"/>
    <w:rsid w:val="00872435"/>
    <w:rsid w:val="0087265D"/>
    <w:rsid w:val="00872FF7"/>
    <w:rsid w:val="00873138"/>
    <w:rsid w:val="00873241"/>
    <w:rsid w:val="00873F4B"/>
    <w:rsid w:val="008741A3"/>
    <w:rsid w:val="00876792"/>
    <w:rsid w:val="008842E8"/>
    <w:rsid w:val="00884EDE"/>
    <w:rsid w:val="00885434"/>
    <w:rsid w:val="00886027"/>
    <w:rsid w:val="00891031"/>
    <w:rsid w:val="00891F4F"/>
    <w:rsid w:val="0089256C"/>
    <w:rsid w:val="008929F0"/>
    <w:rsid w:val="0089369C"/>
    <w:rsid w:val="00893B98"/>
    <w:rsid w:val="00893BD5"/>
    <w:rsid w:val="00893E58"/>
    <w:rsid w:val="00894F1F"/>
    <w:rsid w:val="00895F2F"/>
    <w:rsid w:val="00896194"/>
    <w:rsid w:val="008964D7"/>
    <w:rsid w:val="008970C4"/>
    <w:rsid w:val="00897762"/>
    <w:rsid w:val="008A0458"/>
    <w:rsid w:val="008A0B8F"/>
    <w:rsid w:val="008A4B3A"/>
    <w:rsid w:val="008A6229"/>
    <w:rsid w:val="008A62EF"/>
    <w:rsid w:val="008A6ED3"/>
    <w:rsid w:val="008A6EDB"/>
    <w:rsid w:val="008A7531"/>
    <w:rsid w:val="008A7CF9"/>
    <w:rsid w:val="008B256C"/>
    <w:rsid w:val="008B2ED4"/>
    <w:rsid w:val="008B31A9"/>
    <w:rsid w:val="008B6CC4"/>
    <w:rsid w:val="008B7B6E"/>
    <w:rsid w:val="008B7E11"/>
    <w:rsid w:val="008C1150"/>
    <w:rsid w:val="008C1614"/>
    <w:rsid w:val="008C1896"/>
    <w:rsid w:val="008C29D3"/>
    <w:rsid w:val="008C549C"/>
    <w:rsid w:val="008C54A7"/>
    <w:rsid w:val="008C59EB"/>
    <w:rsid w:val="008C5C41"/>
    <w:rsid w:val="008C652F"/>
    <w:rsid w:val="008C67C9"/>
    <w:rsid w:val="008C7365"/>
    <w:rsid w:val="008C73FE"/>
    <w:rsid w:val="008D0A09"/>
    <w:rsid w:val="008D164E"/>
    <w:rsid w:val="008D1F0A"/>
    <w:rsid w:val="008D2EAC"/>
    <w:rsid w:val="008D30F9"/>
    <w:rsid w:val="008D4293"/>
    <w:rsid w:val="008D5182"/>
    <w:rsid w:val="008D51FF"/>
    <w:rsid w:val="008D53B2"/>
    <w:rsid w:val="008D55DE"/>
    <w:rsid w:val="008D599A"/>
    <w:rsid w:val="008D603F"/>
    <w:rsid w:val="008D65C0"/>
    <w:rsid w:val="008D6624"/>
    <w:rsid w:val="008D6921"/>
    <w:rsid w:val="008D71C6"/>
    <w:rsid w:val="008E02BE"/>
    <w:rsid w:val="008E1167"/>
    <w:rsid w:val="008E241F"/>
    <w:rsid w:val="008E2976"/>
    <w:rsid w:val="008E40E8"/>
    <w:rsid w:val="008E4A10"/>
    <w:rsid w:val="008F0381"/>
    <w:rsid w:val="008F072D"/>
    <w:rsid w:val="008F07D5"/>
    <w:rsid w:val="008F1E8E"/>
    <w:rsid w:val="008F322E"/>
    <w:rsid w:val="008F3510"/>
    <w:rsid w:val="008F3B59"/>
    <w:rsid w:val="008F4A8A"/>
    <w:rsid w:val="008F4CC9"/>
    <w:rsid w:val="008F61F5"/>
    <w:rsid w:val="008F7622"/>
    <w:rsid w:val="00900364"/>
    <w:rsid w:val="0090256A"/>
    <w:rsid w:val="0090265C"/>
    <w:rsid w:val="009028F8"/>
    <w:rsid w:val="00902E1E"/>
    <w:rsid w:val="00903DDD"/>
    <w:rsid w:val="0090463A"/>
    <w:rsid w:val="00904BF1"/>
    <w:rsid w:val="00907159"/>
    <w:rsid w:val="00907AEA"/>
    <w:rsid w:val="00907F1E"/>
    <w:rsid w:val="0091026F"/>
    <w:rsid w:val="009120AB"/>
    <w:rsid w:val="00912169"/>
    <w:rsid w:val="00912512"/>
    <w:rsid w:val="00912635"/>
    <w:rsid w:val="00912842"/>
    <w:rsid w:val="009129AB"/>
    <w:rsid w:val="0091389F"/>
    <w:rsid w:val="00913F79"/>
    <w:rsid w:val="0091545A"/>
    <w:rsid w:val="00915628"/>
    <w:rsid w:val="00915A62"/>
    <w:rsid w:val="0092037A"/>
    <w:rsid w:val="009210B0"/>
    <w:rsid w:val="009217A3"/>
    <w:rsid w:val="00921F04"/>
    <w:rsid w:val="009220A4"/>
    <w:rsid w:val="00922F58"/>
    <w:rsid w:val="009234B7"/>
    <w:rsid w:val="009246AD"/>
    <w:rsid w:val="009247F2"/>
    <w:rsid w:val="00924803"/>
    <w:rsid w:val="00924993"/>
    <w:rsid w:val="0092753B"/>
    <w:rsid w:val="00927ECD"/>
    <w:rsid w:val="00931240"/>
    <w:rsid w:val="00933088"/>
    <w:rsid w:val="0093466A"/>
    <w:rsid w:val="00935DFA"/>
    <w:rsid w:val="00936C0C"/>
    <w:rsid w:val="009377BC"/>
    <w:rsid w:val="00937805"/>
    <w:rsid w:val="009379EA"/>
    <w:rsid w:val="00940D70"/>
    <w:rsid w:val="0094287D"/>
    <w:rsid w:val="00942A92"/>
    <w:rsid w:val="00943763"/>
    <w:rsid w:val="00943D7A"/>
    <w:rsid w:val="00945BD2"/>
    <w:rsid w:val="00945F93"/>
    <w:rsid w:val="009460B1"/>
    <w:rsid w:val="009469E6"/>
    <w:rsid w:val="00950B7A"/>
    <w:rsid w:val="0095117A"/>
    <w:rsid w:val="00953738"/>
    <w:rsid w:val="009539C8"/>
    <w:rsid w:val="00953C72"/>
    <w:rsid w:val="00953C9D"/>
    <w:rsid w:val="009548B0"/>
    <w:rsid w:val="00954A14"/>
    <w:rsid w:val="0095717C"/>
    <w:rsid w:val="009572C9"/>
    <w:rsid w:val="0096095C"/>
    <w:rsid w:val="00961949"/>
    <w:rsid w:val="00961B09"/>
    <w:rsid w:val="009630D4"/>
    <w:rsid w:val="00963C49"/>
    <w:rsid w:val="00963CD9"/>
    <w:rsid w:val="00965A98"/>
    <w:rsid w:val="00965ECC"/>
    <w:rsid w:val="00967566"/>
    <w:rsid w:val="009678F4"/>
    <w:rsid w:val="00967BFD"/>
    <w:rsid w:val="0097084F"/>
    <w:rsid w:val="009708E8"/>
    <w:rsid w:val="00970975"/>
    <w:rsid w:val="0097102B"/>
    <w:rsid w:val="00971602"/>
    <w:rsid w:val="009725F2"/>
    <w:rsid w:val="00980D7C"/>
    <w:rsid w:val="00981387"/>
    <w:rsid w:val="009823FC"/>
    <w:rsid w:val="00983593"/>
    <w:rsid w:val="009838D2"/>
    <w:rsid w:val="00984117"/>
    <w:rsid w:val="0098449F"/>
    <w:rsid w:val="009846BA"/>
    <w:rsid w:val="00984D7C"/>
    <w:rsid w:val="00991B20"/>
    <w:rsid w:val="00992B5B"/>
    <w:rsid w:val="00993801"/>
    <w:rsid w:val="00994310"/>
    <w:rsid w:val="00994451"/>
    <w:rsid w:val="0099464E"/>
    <w:rsid w:val="00994BC9"/>
    <w:rsid w:val="00994F5B"/>
    <w:rsid w:val="00996225"/>
    <w:rsid w:val="009A0720"/>
    <w:rsid w:val="009A23B7"/>
    <w:rsid w:val="009A40F4"/>
    <w:rsid w:val="009A4502"/>
    <w:rsid w:val="009A45AE"/>
    <w:rsid w:val="009A4AF4"/>
    <w:rsid w:val="009A4D23"/>
    <w:rsid w:val="009A6FB2"/>
    <w:rsid w:val="009A7C3D"/>
    <w:rsid w:val="009A7F0A"/>
    <w:rsid w:val="009B035E"/>
    <w:rsid w:val="009B038B"/>
    <w:rsid w:val="009B0E68"/>
    <w:rsid w:val="009B431A"/>
    <w:rsid w:val="009B5400"/>
    <w:rsid w:val="009B7BFE"/>
    <w:rsid w:val="009C004F"/>
    <w:rsid w:val="009C051F"/>
    <w:rsid w:val="009C0C43"/>
    <w:rsid w:val="009C0C6A"/>
    <w:rsid w:val="009C0E53"/>
    <w:rsid w:val="009C26E3"/>
    <w:rsid w:val="009C3109"/>
    <w:rsid w:val="009C4044"/>
    <w:rsid w:val="009C4477"/>
    <w:rsid w:val="009C49FD"/>
    <w:rsid w:val="009C4C6E"/>
    <w:rsid w:val="009C52F2"/>
    <w:rsid w:val="009C63E2"/>
    <w:rsid w:val="009C70D9"/>
    <w:rsid w:val="009C72E7"/>
    <w:rsid w:val="009D1C49"/>
    <w:rsid w:val="009D30DC"/>
    <w:rsid w:val="009D3628"/>
    <w:rsid w:val="009D45A8"/>
    <w:rsid w:val="009D464B"/>
    <w:rsid w:val="009D6402"/>
    <w:rsid w:val="009D71A9"/>
    <w:rsid w:val="009D765C"/>
    <w:rsid w:val="009D7AE0"/>
    <w:rsid w:val="009E0AC9"/>
    <w:rsid w:val="009E21BC"/>
    <w:rsid w:val="009E3990"/>
    <w:rsid w:val="009E5579"/>
    <w:rsid w:val="009E62D6"/>
    <w:rsid w:val="009E64CB"/>
    <w:rsid w:val="009E6968"/>
    <w:rsid w:val="009E6C05"/>
    <w:rsid w:val="009E78AB"/>
    <w:rsid w:val="009F0545"/>
    <w:rsid w:val="009F2CA0"/>
    <w:rsid w:val="009F2E7E"/>
    <w:rsid w:val="009F4A76"/>
    <w:rsid w:val="009F4DD2"/>
    <w:rsid w:val="009F6295"/>
    <w:rsid w:val="009F792B"/>
    <w:rsid w:val="00A00A82"/>
    <w:rsid w:val="00A00CFE"/>
    <w:rsid w:val="00A02D62"/>
    <w:rsid w:val="00A03469"/>
    <w:rsid w:val="00A0362A"/>
    <w:rsid w:val="00A03A8C"/>
    <w:rsid w:val="00A049EF"/>
    <w:rsid w:val="00A04E0C"/>
    <w:rsid w:val="00A05D85"/>
    <w:rsid w:val="00A06365"/>
    <w:rsid w:val="00A0734C"/>
    <w:rsid w:val="00A107AE"/>
    <w:rsid w:val="00A10FD9"/>
    <w:rsid w:val="00A1120C"/>
    <w:rsid w:val="00A11422"/>
    <w:rsid w:val="00A14115"/>
    <w:rsid w:val="00A143EC"/>
    <w:rsid w:val="00A14CFB"/>
    <w:rsid w:val="00A17549"/>
    <w:rsid w:val="00A178C7"/>
    <w:rsid w:val="00A20234"/>
    <w:rsid w:val="00A20EB5"/>
    <w:rsid w:val="00A21380"/>
    <w:rsid w:val="00A22539"/>
    <w:rsid w:val="00A22ED3"/>
    <w:rsid w:val="00A25666"/>
    <w:rsid w:val="00A260E1"/>
    <w:rsid w:val="00A30395"/>
    <w:rsid w:val="00A304A0"/>
    <w:rsid w:val="00A305C8"/>
    <w:rsid w:val="00A32353"/>
    <w:rsid w:val="00A329DC"/>
    <w:rsid w:val="00A32AAD"/>
    <w:rsid w:val="00A33E85"/>
    <w:rsid w:val="00A352FE"/>
    <w:rsid w:val="00A358A6"/>
    <w:rsid w:val="00A36305"/>
    <w:rsid w:val="00A37F97"/>
    <w:rsid w:val="00A41AA2"/>
    <w:rsid w:val="00A43E31"/>
    <w:rsid w:val="00A44AB1"/>
    <w:rsid w:val="00A45D7A"/>
    <w:rsid w:val="00A471C6"/>
    <w:rsid w:val="00A47614"/>
    <w:rsid w:val="00A47B96"/>
    <w:rsid w:val="00A5298E"/>
    <w:rsid w:val="00A52DDF"/>
    <w:rsid w:val="00A53D1E"/>
    <w:rsid w:val="00A5498F"/>
    <w:rsid w:val="00A54E05"/>
    <w:rsid w:val="00A54EAF"/>
    <w:rsid w:val="00A5543F"/>
    <w:rsid w:val="00A556EB"/>
    <w:rsid w:val="00A55839"/>
    <w:rsid w:val="00A56C0A"/>
    <w:rsid w:val="00A60499"/>
    <w:rsid w:val="00A60598"/>
    <w:rsid w:val="00A60B93"/>
    <w:rsid w:val="00A611A5"/>
    <w:rsid w:val="00A616FC"/>
    <w:rsid w:val="00A63572"/>
    <w:rsid w:val="00A64030"/>
    <w:rsid w:val="00A64CBB"/>
    <w:rsid w:val="00A65A07"/>
    <w:rsid w:val="00A671ED"/>
    <w:rsid w:val="00A67DDD"/>
    <w:rsid w:val="00A70660"/>
    <w:rsid w:val="00A72639"/>
    <w:rsid w:val="00A729D8"/>
    <w:rsid w:val="00A72A07"/>
    <w:rsid w:val="00A748F1"/>
    <w:rsid w:val="00A764EF"/>
    <w:rsid w:val="00A80E33"/>
    <w:rsid w:val="00A80EF7"/>
    <w:rsid w:val="00A82B9C"/>
    <w:rsid w:val="00A830C0"/>
    <w:rsid w:val="00A84165"/>
    <w:rsid w:val="00A8510D"/>
    <w:rsid w:val="00A858D0"/>
    <w:rsid w:val="00A8592E"/>
    <w:rsid w:val="00A869CC"/>
    <w:rsid w:val="00A86E56"/>
    <w:rsid w:val="00A87CDE"/>
    <w:rsid w:val="00A9093C"/>
    <w:rsid w:val="00A9173D"/>
    <w:rsid w:val="00A92162"/>
    <w:rsid w:val="00A93C7A"/>
    <w:rsid w:val="00A942EB"/>
    <w:rsid w:val="00A947A1"/>
    <w:rsid w:val="00A94B72"/>
    <w:rsid w:val="00A95BB3"/>
    <w:rsid w:val="00A95C1A"/>
    <w:rsid w:val="00A967C4"/>
    <w:rsid w:val="00A970D5"/>
    <w:rsid w:val="00AA181F"/>
    <w:rsid w:val="00AA29BC"/>
    <w:rsid w:val="00AA3015"/>
    <w:rsid w:val="00AA3125"/>
    <w:rsid w:val="00AA4A8C"/>
    <w:rsid w:val="00AA518A"/>
    <w:rsid w:val="00AA5713"/>
    <w:rsid w:val="00AA5898"/>
    <w:rsid w:val="00AA5DF2"/>
    <w:rsid w:val="00AA6386"/>
    <w:rsid w:val="00AA6B1D"/>
    <w:rsid w:val="00AA7F14"/>
    <w:rsid w:val="00AB0C5F"/>
    <w:rsid w:val="00AB0C74"/>
    <w:rsid w:val="00AB0E21"/>
    <w:rsid w:val="00AB2E70"/>
    <w:rsid w:val="00AB3384"/>
    <w:rsid w:val="00AB34C5"/>
    <w:rsid w:val="00AB40F4"/>
    <w:rsid w:val="00AB41E9"/>
    <w:rsid w:val="00AB433B"/>
    <w:rsid w:val="00AB5B33"/>
    <w:rsid w:val="00AB7102"/>
    <w:rsid w:val="00AB7770"/>
    <w:rsid w:val="00AB7D0C"/>
    <w:rsid w:val="00AC0576"/>
    <w:rsid w:val="00AC08CE"/>
    <w:rsid w:val="00AC1E7C"/>
    <w:rsid w:val="00AC338B"/>
    <w:rsid w:val="00AC377E"/>
    <w:rsid w:val="00AC4691"/>
    <w:rsid w:val="00AC474E"/>
    <w:rsid w:val="00AC4BFB"/>
    <w:rsid w:val="00AC7FE1"/>
    <w:rsid w:val="00AD1B3E"/>
    <w:rsid w:val="00AD20F5"/>
    <w:rsid w:val="00AD21E5"/>
    <w:rsid w:val="00AD29AE"/>
    <w:rsid w:val="00AD69B9"/>
    <w:rsid w:val="00AD6F3A"/>
    <w:rsid w:val="00AE0D7E"/>
    <w:rsid w:val="00AE112F"/>
    <w:rsid w:val="00AE1367"/>
    <w:rsid w:val="00AE201C"/>
    <w:rsid w:val="00AE308B"/>
    <w:rsid w:val="00AE3F66"/>
    <w:rsid w:val="00AE4FD4"/>
    <w:rsid w:val="00AE5FE2"/>
    <w:rsid w:val="00AE65B4"/>
    <w:rsid w:val="00AE6AEF"/>
    <w:rsid w:val="00AE7CE9"/>
    <w:rsid w:val="00AF1594"/>
    <w:rsid w:val="00AF268F"/>
    <w:rsid w:val="00AF2D2E"/>
    <w:rsid w:val="00AF3E47"/>
    <w:rsid w:val="00AF4F6D"/>
    <w:rsid w:val="00AF4FF0"/>
    <w:rsid w:val="00AF5140"/>
    <w:rsid w:val="00AF6691"/>
    <w:rsid w:val="00AF727D"/>
    <w:rsid w:val="00AF792C"/>
    <w:rsid w:val="00AF7F6A"/>
    <w:rsid w:val="00B0070A"/>
    <w:rsid w:val="00B01456"/>
    <w:rsid w:val="00B01B3E"/>
    <w:rsid w:val="00B01B4C"/>
    <w:rsid w:val="00B021C8"/>
    <w:rsid w:val="00B033B2"/>
    <w:rsid w:val="00B03C3F"/>
    <w:rsid w:val="00B04DBB"/>
    <w:rsid w:val="00B0558E"/>
    <w:rsid w:val="00B05A88"/>
    <w:rsid w:val="00B05DD5"/>
    <w:rsid w:val="00B06194"/>
    <w:rsid w:val="00B06550"/>
    <w:rsid w:val="00B07681"/>
    <w:rsid w:val="00B076E6"/>
    <w:rsid w:val="00B10D96"/>
    <w:rsid w:val="00B12422"/>
    <w:rsid w:val="00B143B2"/>
    <w:rsid w:val="00B145D3"/>
    <w:rsid w:val="00B15C75"/>
    <w:rsid w:val="00B16B75"/>
    <w:rsid w:val="00B17F91"/>
    <w:rsid w:val="00B20F66"/>
    <w:rsid w:val="00B20FBB"/>
    <w:rsid w:val="00B2283D"/>
    <w:rsid w:val="00B228CA"/>
    <w:rsid w:val="00B23FD4"/>
    <w:rsid w:val="00B24D0A"/>
    <w:rsid w:val="00B2587E"/>
    <w:rsid w:val="00B269F9"/>
    <w:rsid w:val="00B26A25"/>
    <w:rsid w:val="00B30474"/>
    <w:rsid w:val="00B31516"/>
    <w:rsid w:val="00B317C9"/>
    <w:rsid w:val="00B3194A"/>
    <w:rsid w:val="00B31EDB"/>
    <w:rsid w:val="00B33C02"/>
    <w:rsid w:val="00B33D0D"/>
    <w:rsid w:val="00B362D7"/>
    <w:rsid w:val="00B36767"/>
    <w:rsid w:val="00B370FD"/>
    <w:rsid w:val="00B37346"/>
    <w:rsid w:val="00B379B1"/>
    <w:rsid w:val="00B37E79"/>
    <w:rsid w:val="00B37FCF"/>
    <w:rsid w:val="00B4074B"/>
    <w:rsid w:val="00B40935"/>
    <w:rsid w:val="00B415AA"/>
    <w:rsid w:val="00B41DB2"/>
    <w:rsid w:val="00B42C6E"/>
    <w:rsid w:val="00B42DF0"/>
    <w:rsid w:val="00B43D75"/>
    <w:rsid w:val="00B44641"/>
    <w:rsid w:val="00B45983"/>
    <w:rsid w:val="00B45A53"/>
    <w:rsid w:val="00B46641"/>
    <w:rsid w:val="00B46FD8"/>
    <w:rsid w:val="00B501F4"/>
    <w:rsid w:val="00B508AC"/>
    <w:rsid w:val="00B51CAA"/>
    <w:rsid w:val="00B52FA3"/>
    <w:rsid w:val="00B53EB3"/>
    <w:rsid w:val="00B541D0"/>
    <w:rsid w:val="00B558FB"/>
    <w:rsid w:val="00B57E87"/>
    <w:rsid w:val="00B623DA"/>
    <w:rsid w:val="00B636BF"/>
    <w:rsid w:val="00B6410E"/>
    <w:rsid w:val="00B65954"/>
    <w:rsid w:val="00B659CA"/>
    <w:rsid w:val="00B66745"/>
    <w:rsid w:val="00B66C43"/>
    <w:rsid w:val="00B7228F"/>
    <w:rsid w:val="00B7270D"/>
    <w:rsid w:val="00B733D6"/>
    <w:rsid w:val="00B73972"/>
    <w:rsid w:val="00B76008"/>
    <w:rsid w:val="00B7618D"/>
    <w:rsid w:val="00B76BBD"/>
    <w:rsid w:val="00B808C5"/>
    <w:rsid w:val="00B80A94"/>
    <w:rsid w:val="00B815C6"/>
    <w:rsid w:val="00B82AD4"/>
    <w:rsid w:val="00B83CB3"/>
    <w:rsid w:val="00B844B5"/>
    <w:rsid w:val="00B84540"/>
    <w:rsid w:val="00B84CD9"/>
    <w:rsid w:val="00B85D71"/>
    <w:rsid w:val="00B86448"/>
    <w:rsid w:val="00B87759"/>
    <w:rsid w:val="00B90556"/>
    <w:rsid w:val="00B946CC"/>
    <w:rsid w:val="00B976A3"/>
    <w:rsid w:val="00B979A1"/>
    <w:rsid w:val="00BA175C"/>
    <w:rsid w:val="00BA3B88"/>
    <w:rsid w:val="00BA4853"/>
    <w:rsid w:val="00BA4C34"/>
    <w:rsid w:val="00BA68F2"/>
    <w:rsid w:val="00BA7974"/>
    <w:rsid w:val="00BA7CD2"/>
    <w:rsid w:val="00BB0445"/>
    <w:rsid w:val="00BB075B"/>
    <w:rsid w:val="00BB08C4"/>
    <w:rsid w:val="00BB1D90"/>
    <w:rsid w:val="00BB345F"/>
    <w:rsid w:val="00BB3D31"/>
    <w:rsid w:val="00BB3D9D"/>
    <w:rsid w:val="00BB4AAA"/>
    <w:rsid w:val="00BB4CEC"/>
    <w:rsid w:val="00BB4E8C"/>
    <w:rsid w:val="00BB79A6"/>
    <w:rsid w:val="00BB7C33"/>
    <w:rsid w:val="00BB7DFC"/>
    <w:rsid w:val="00BC2F03"/>
    <w:rsid w:val="00BC3722"/>
    <w:rsid w:val="00BC7D4B"/>
    <w:rsid w:val="00BD159B"/>
    <w:rsid w:val="00BD2C44"/>
    <w:rsid w:val="00BD3CA9"/>
    <w:rsid w:val="00BD460D"/>
    <w:rsid w:val="00BD4D69"/>
    <w:rsid w:val="00BD678B"/>
    <w:rsid w:val="00BE049B"/>
    <w:rsid w:val="00BE1A7F"/>
    <w:rsid w:val="00BE252B"/>
    <w:rsid w:val="00BE41CD"/>
    <w:rsid w:val="00BE4D82"/>
    <w:rsid w:val="00BE5749"/>
    <w:rsid w:val="00BE582F"/>
    <w:rsid w:val="00BE58DD"/>
    <w:rsid w:val="00BE7354"/>
    <w:rsid w:val="00BE7759"/>
    <w:rsid w:val="00BE7FB6"/>
    <w:rsid w:val="00BF0E80"/>
    <w:rsid w:val="00BF160E"/>
    <w:rsid w:val="00BF18D3"/>
    <w:rsid w:val="00BF19B0"/>
    <w:rsid w:val="00BF1F70"/>
    <w:rsid w:val="00BF2047"/>
    <w:rsid w:val="00BF2894"/>
    <w:rsid w:val="00BF5180"/>
    <w:rsid w:val="00BF7AE8"/>
    <w:rsid w:val="00BF7CBA"/>
    <w:rsid w:val="00C00207"/>
    <w:rsid w:val="00C01C1E"/>
    <w:rsid w:val="00C02941"/>
    <w:rsid w:val="00C03F93"/>
    <w:rsid w:val="00C04B5D"/>
    <w:rsid w:val="00C05928"/>
    <w:rsid w:val="00C05ED0"/>
    <w:rsid w:val="00C05F56"/>
    <w:rsid w:val="00C063FA"/>
    <w:rsid w:val="00C06B06"/>
    <w:rsid w:val="00C070F1"/>
    <w:rsid w:val="00C10EE0"/>
    <w:rsid w:val="00C12556"/>
    <w:rsid w:val="00C12F69"/>
    <w:rsid w:val="00C12FD1"/>
    <w:rsid w:val="00C1665F"/>
    <w:rsid w:val="00C168CD"/>
    <w:rsid w:val="00C224CD"/>
    <w:rsid w:val="00C24B1F"/>
    <w:rsid w:val="00C25CF8"/>
    <w:rsid w:val="00C2655B"/>
    <w:rsid w:val="00C2775D"/>
    <w:rsid w:val="00C30548"/>
    <w:rsid w:val="00C321E4"/>
    <w:rsid w:val="00C32A47"/>
    <w:rsid w:val="00C338D0"/>
    <w:rsid w:val="00C338DF"/>
    <w:rsid w:val="00C33D5C"/>
    <w:rsid w:val="00C33F1D"/>
    <w:rsid w:val="00C34FCF"/>
    <w:rsid w:val="00C351F9"/>
    <w:rsid w:val="00C35AD0"/>
    <w:rsid w:val="00C36958"/>
    <w:rsid w:val="00C378BA"/>
    <w:rsid w:val="00C37B1D"/>
    <w:rsid w:val="00C42D94"/>
    <w:rsid w:val="00C4384D"/>
    <w:rsid w:val="00C4468D"/>
    <w:rsid w:val="00C45C72"/>
    <w:rsid w:val="00C4649C"/>
    <w:rsid w:val="00C504CB"/>
    <w:rsid w:val="00C508D1"/>
    <w:rsid w:val="00C50E7C"/>
    <w:rsid w:val="00C51A90"/>
    <w:rsid w:val="00C51DF6"/>
    <w:rsid w:val="00C52051"/>
    <w:rsid w:val="00C52F98"/>
    <w:rsid w:val="00C54740"/>
    <w:rsid w:val="00C55045"/>
    <w:rsid w:val="00C56176"/>
    <w:rsid w:val="00C60E73"/>
    <w:rsid w:val="00C6170A"/>
    <w:rsid w:val="00C61B90"/>
    <w:rsid w:val="00C65DBA"/>
    <w:rsid w:val="00C66108"/>
    <w:rsid w:val="00C66744"/>
    <w:rsid w:val="00C6746A"/>
    <w:rsid w:val="00C67CE2"/>
    <w:rsid w:val="00C70205"/>
    <w:rsid w:val="00C71142"/>
    <w:rsid w:val="00C7115B"/>
    <w:rsid w:val="00C711AD"/>
    <w:rsid w:val="00C72AD4"/>
    <w:rsid w:val="00C732AF"/>
    <w:rsid w:val="00C73878"/>
    <w:rsid w:val="00C74B0D"/>
    <w:rsid w:val="00C75562"/>
    <w:rsid w:val="00C77DE7"/>
    <w:rsid w:val="00C80E5A"/>
    <w:rsid w:val="00C817CE"/>
    <w:rsid w:val="00C82D75"/>
    <w:rsid w:val="00C8654A"/>
    <w:rsid w:val="00C90D2B"/>
    <w:rsid w:val="00C90E22"/>
    <w:rsid w:val="00C90E9D"/>
    <w:rsid w:val="00C91054"/>
    <w:rsid w:val="00C92C75"/>
    <w:rsid w:val="00C93EFC"/>
    <w:rsid w:val="00C94C3A"/>
    <w:rsid w:val="00C950F5"/>
    <w:rsid w:val="00C951C7"/>
    <w:rsid w:val="00C95355"/>
    <w:rsid w:val="00C973DD"/>
    <w:rsid w:val="00C97F5F"/>
    <w:rsid w:val="00CA0C41"/>
    <w:rsid w:val="00CA1C48"/>
    <w:rsid w:val="00CA1E7F"/>
    <w:rsid w:val="00CA30CE"/>
    <w:rsid w:val="00CA52CE"/>
    <w:rsid w:val="00CA7A23"/>
    <w:rsid w:val="00CB00CF"/>
    <w:rsid w:val="00CB0368"/>
    <w:rsid w:val="00CB079B"/>
    <w:rsid w:val="00CB1B79"/>
    <w:rsid w:val="00CB1C29"/>
    <w:rsid w:val="00CB25B2"/>
    <w:rsid w:val="00CB50CD"/>
    <w:rsid w:val="00CB5909"/>
    <w:rsid w:val="00CB6006"/>
    <w:rsid w:val="00CC140A"/>
    <w:rsid w:val="00CC16FB"/>
    <w:rsid w:val="00CC2ED8"/>
    <w:rsid w:val="00CC33E2"/>
    <w:rsid w:val="00CC4434"/>
    <w:rsid w:val="00CC470F"/>
    <w:rsid w:val="00CC4FFF"/>
    <w:rsid w:val="00CC5020"/>
    <w:rsid w:val="00CC5093"/>
    <w:rsid w:val="00CC511F"/>
    <w:rsid w:val="00CC5208"/>
    <w:rsid w:val="00CC5940"/>
    <w:rsid w:val="00CC7D0D"/>
    <w:rsid w:val="00CD11C6"/>
    <w:rsid w:val="00CD1EFE"/>
    <w:rsid w:val="00CD6654"/>
    <w:rsid w:val="00CD7C39"/>
    <w:rsid w:val="00CE04EE"/>
    <w:rsid w:val="00CE05FE"/>
    <w:rsid w:val="00CE0A11"/>
    <w:rsid w:val="00CE1A0B"/>
    <w:rsid w:val="00CE1CAD"/>
    <w:rsid w:val="00CE2113"/>
    <w:rsid w:val="00CE478A"/>
    <w:rsid w:val="00CE5736"/>
    <w:rsid w:val="00CE65C2"/>
    <w:rsid w:val="00CE7068"/>
    <w:rsid w:val="00CE7C1E"/>
    <w:rsid w:val="00CF07E7"/>
    <w:rsid w:val="00CF0BA4"/>
    <w:rsid w:val="00CF145A"/>
    <w:rsid w:val="00CF1B09"/>
    <w:rsid w:val="00CF1D2A"/>
    <w:rsid w:val="00CF218D"/>
    <w:rsid w:val="00CF286A"/>
    <w:rsid w:val="00CF30EF"/>
    <w:rsid w:val="00CF4118"/>
    <w:rsid w:val="00CF4BAD"/>
    <w:rsid w:val="00CF6D8F"/>
    <w:rsid w:val="00CF7080"/>
    <w:rsid w:val="00D000EA"/>
    <w:rsid w:val="00D005F0"/>
    <w:rsid w:val="00D011F8"/>
    <w:rsid w:val="00D014E4"/>
    <w:rsid w:val="00D01DFF"/>
    <w:rsid w:val="00D02407"/>
    <w:rsid w:val="00D02B11"/>
    <w:rsid w:val="00D03C0C"/>
    <w:rsid w:val="00D06B36"/>
    <w:rsid w:val="00D07092"/>
    <w:rsid w:val="00D07614"/>
    <w:rsid w:val="00D076F4"/>
    <w:rsid w:val="00D07F55"/>
    <w:rsid w:val="00D10D7A"/>
    <w:rsid w:val="00D119EC"/>
    <w:rsid w:val="00D12B52"/>
    <w:rsid w:val="00D12ED3"/>
    <w:rsid w:val="00D13DA6"/>
    <w:rsid w:val="00D14459"/>
    <w:rsid w:val="00D15BDF"/>
    <w:rsid w:val="00D17ECB"/>
    <w:rsid w:val="00D20AD8"/>
    <w:rsid w:val="00D22F0F"/>
    <w:rsid w:val="00D231EA"/>
    <w:rsid w:val="00D24588"/>
    <w:rsid w:val="00D273F7"/>
    <w:rsid w:val="00D3040F"/>
    <w:rsid w:val="00D318E5"/>
    <w:rsid w:val="00D31C25"/>
    <w:rsid w:val="00D31C3B"/>
    <w:rsid w:val="00D32926"/>
    <w:rsid w:val="00D32E24"/>
    <w:rsid w:val="00D34276"/>
    <w:rsid w:val="00D3687E"/>
    <w:rsid w:val="00D3723B"/>
    <w:rsid w:val="00D372A9"/>
    <w:rsid w:val="00D404A3"/>
    <w:rsid w:val="00D408F4"/>
    <w:rsid w:val="00D40C86"/>
    <w:rsid w:val="00D4161F"/>
    <w:rsid w:val="00D42AEE"/>
    <w:rsid w:val="00D42BF7"/>
    <w:rsid w:val="00D435B1"/>
    <w:rsid w:val="00D43628"/>
    <w:rsid w:val="00D4474A"/>
    <w:rsid w:val="00D4588B"/>
    <w:rsid w:val="00D46422"/>
    <w:rsid w:val="00D50B11"/>
    <w:rsid w:val="00D514DF"/>
    <w:rsid w:val="00D53232"/>
    <w:rsid w:val="00D53A02"/>
    <w:rsid w:val="00D54708"/>
    <w:rsid w:val="00D5636A"/>
    <w:rsid w:val="00D57503"/>
    <w:rsid w:val="00D60056"/>
    <w:rsid w:val="00D6092C"/>
    <w:rsid w:val="00D611BA"/>
    <w:rsid w:val="00D61984"/>
    <w:rsid w:val="00D6254B"/>
    <w:rsid w:val="00D62E43"/>
    <w:rsid w:val="00D669E0"/>
    <w:rsid w:val="00D66E2A"/>
    <w:rsid w:val="00D6730D"/>
    <w:rsid w:val="00D67860"/>
    <w:rsid w:val="00D67C6E"/>
    <w:rsid w:val="00D67FB7"/>
    <w:rsid w:val="00D70409"/>
    <w:rsid w:val="00D7339A"/>
    <w:rsid w:val="00D75701"/>
    <w:rsid w:val="00D75DC2"/>
    <w:rsid w:val="00D77753"/>
    <w:rsid w:val="00D77786"/>
    <w:rsid w:val="00D77917"/>
    <w:rsid w:val="00D77ED3"/>
    <w:rsid w:val="00D80A31"/>
    <w:rsid w:val="00D81606"/>
    <w:rsid w:val="00D822C9"/>
    <w:rsid w:val="00D8416B"/>
    <w:rsid w:val="00D844DF"/>
    <w:rsid w:val="00D85299"/>
    <w:rsid w:val="00D85C07"/>
    <w:rsid w:val="00D86473"/>
    <w:rsid w:val="00D86D60"/>
    <w:rsid w:val="00D900FA"/>
    <w:rsid w:val="00D9331A"/>
    <w:rsid w:val="00D93664"/>
    <w:rsid w:val="00D95359"/>
    <w:rsid w:val="00D95C81"/>
    <w:rsid w:val="00D95F0C"/>
    <w:rsid w:val="00DA00E5"/>
    <w:rsid w:val="00DA0A5B"/>
    <w:rsid w:val="00DA0BC6"/>
    <w:rsid w:val="00DA23BC"/>
    <w:rsid w:val="00DA26B1"/>
    <w:rsid w:val="00DA3267"/>
    <w:rsid w:val="00DA34D7"/>
    <w:rsid w:val="00DA4C36"/>
    <w:rsid w:val="00DA4FFA"/>
    <w:rsid w:val="00DA567C"/>
    <w:rsid w:val="00DA66E9"/>
    <w:rsid w:val="00DA68EB"/>
    <w:rsid w:val="00DB15C7"/>
    <w:rsid w:val="00DB2F6E"/>
    <w:rsid w:val="00DB36B9"/>
    <w:rsid w:val="00DB422A"/>
    <w:rsid w:val="00DB4D02"/>
    <w:rsid w:val="00DB5977"/>
    <w:rsid w:val="00DB6B18"/>
    <w:rsid w:val="00DC013C"/>
    <w:rsid w:val="00DC01F2"/>
    <w:rsid w:val="00DC157C"/>
    <w:rsid w:val="00DC2B5D"/>
    <w:rsid w:val="00DC39A0"/>
    <w:rsid w:val="00DC4781"/>
    <w:rsid w:val="00DC4FD2"/>
    <w:rsid w:val="00DC58D5"/>
    <w:rsid w:val="00DC5AB5"/>
    <w:rsid w:val="00DC675F"/>
    <w:rsid w:val="00DC6A9A"/>
    <w:rsid w:val="00DC7236"/>
    <w:rsid w:val="00DC72A3"/>
    <w:rsid w:val="00DC73BB"/>
    <w:rsid w:val="00DD224B"/>
    <w:rsid w:val="00DD3BE1"/>
    <w:rsid w:val="00DD4E33"/>
    <w:rsid w:val="00DD5464"/>
    <w:rsid w:val="00DD5849"/>
    <w:rsid w:val="00DD5D3F"/>
    <w:rsid w:val="00DD66EF"/>
    <w:rsid w:val="00DD6DBB"/>
    <w:rsid w:val="00DD714C"/>
    <w:rsid w:val="00DE052B"/>
    <w:rsid w:val="00DE3F60"/>
    <w:rsid w:val="00DE5837"/>
    <w:rsid w:val="00DE5C4C"/>
    <w:rsid w:val="00DF1676"/>
    <w:rsid w:val="00DF2964"/>
    <w:rsid w:val="00DF33B9"/>
    <w:rsid w:val="00DF3F2B"/>
    <w:rsid w:val="00DF6174"/>
    <w:rsid w:val="00DF63DC"/>
    <w:rsid w:val="00DF6F16"/>
    <w:rsid w:val="00E0094A"/>
    <w:rsid w:val="00E01149"/>
    <w:rsid w:val="00E012A1"/>
    <w:rsid w:val="00E03D4C"/>
    <w:rsid w:val="00E03E9E"/>
    <w:rsid w:val="00E041BC"/>
    <w:rsid w:val="00E0565F"/>
    <w:rsid w:val="00E056FD"/>
    <w:rsid w:val="00E0688D"/>
    <w:rsid w:val="00E06B2C"/>
    <w:rsid w:val="00E074F2"/>
    <w:rsid w:val="00E07F6B"/>
    <w:rsid w:val="00E102BF"/>
    <w:rsid w:val="00E105C7"/>
    <w:rsid w:val="00E105EB"/>
    <w:rsid w:val="00E10EF4"/>
    <w:rsid w:val="00E11B28"/>
    <w:rsid w:val="00E11C5F"/>
    <w:rsid w:val="00E11FEA"/>
    <w:rsid w:val="00E12555"/>
    <w:rsid w:val="00E145E4"/>
    <w:rsid w:val="00E172D4"/>
    <w:rsid w:val="00E20DE0"/>
    <w:rsid w:val="00E21FA9"/>
    <w:rsid w:val="00E231DD"/>
    <w:rsid w:val="00E241B2"/>
    <w:rsid w:val="00E2506C"/>
    <w:rsid w:val="00E25516"/>
    <w:rsid w:val="00E2664B"/>
    <w:rsid w:val="00E26929"/>
    <w:rsid w:val="00E26AB1"/>
    <w:rsid w:val="00E274D0"/>
    <w:rsid w:val="00E30121"/>
    <w:rsid w:val="00E31AF8"/>
    <w:rsid w:val="00E31CD5"/>
    <w:rsid w:val="00E33798"/>
    <w:rsid w:val="00E34033"/>
    <w:rsid w:val="00E340FA"/>
    <w:rsid w:val="00E35F58"/>
    <w:rsid w:val="00E362D3"/>
    <w:rsid w:val="00E36E34"/>
    <w:rsid w:val="00E376A6"/>
    <w:rsid w:val="00E41B71"/>
    <w:rsid w:val="00E4222D"/>
    <w:rsid w:val="00E4237A"/>
    <w:rsid w:val="00E428FD"/>
    <w:rsid w:val="00E440A3"/>
    <w:rsid w:val="00E442A1"/>
    <w:rsid w:val="00E44660"/>
    <w:rsid w:val="00E446B3"/>
    <w:rsid w:val="00E44830"/>
    <w:rsid w:val="00E45008"/>
    <w:rsid w:val="00E4510A"/>
    <w:rsid w:val="00E456C6"/>
    <w:rsid w:val="00E4632E"/>
    <w:rsid w:val="00E4718E"/>
    <w:rsid w:val="00E47A58"/>
    <w:rsid w:val="00E5297F"/>
    <w:rsid w:val="00E52B19"/>
    <w:rsid w:val="00E556A6"/>
    <w:rsid w:val="00E55AD1"/>
    <w:rsid w:val="00E56DB6"/>
    <w:rsid w:val="00E57F48"/>
    <w:rsid w:val="00E6009F"/>
    <w:rsid w:val="00E60C37"/>
    <w:rsid w:val="00E61397"/>
    <w:rsid w:val="00E61463"/>
    <w:rsid w:val="00E6192D"/>
    <w:rsid w:val="00E62460"/>
    <w:rsid w:val="00E637B3"/>
    <w:rsid w:val="00E64118"/>
    <w:rsid w:val="00E6505D"/>
    <w:rsid w:val="00E669C8"/>
    <w:rsid w:val="00E7040C"/>
    <w:rsid w:val="00E70FD4"/>
    <w:rsid w:val="00E73366"/>
    <w:rsid w:val="00E734B6"/>
    <w:rsid w:val="00E7397E"/>
    <w:rsid w:val="00E743BC"/>
    <w:rsid w:val="00E7497A"/>
    <w:rsid w:val="00E75078"/>
    <w:rsid w:val="00E758C8"/>
    <w:rsid w:val="00E758D8"/>
    <w:rsid w:val="00E76814"/>
    <w:rsid w:val="00E76E06"/>
    <w:rsid w:val="00E778DA"/>
    <w:rsid w:val="00E8031F"/>
    <w:rsid w:val="00E816AE"/>
    <w:rsid w:val="00E8216B"/>
    <w:rsid w:val="00E82220"/>
    <w:rsid w:val="00E82CC6"/>
    <w:rsid w:val="00E84894"/>
    <w:rsid w:val="00E84B35"/>
    <w:rsid w:val="00E86A66"/>
    <w:rsid w:val="00E86D1D"/>
    <w:rsid w:val="00E90FF7"/>
    <w:rsid w:val="00E911C2"/>
    <w:rsid w:val="00E91341"/>
    <w:rsid w:val="00E91482"/>
    <w:rsid w:val="00E92BCA"/>
    <w:rsid w:val="00E92DB6"/>
    <w:rsid w:val="00E93325"/>
    <w:rsid w:val="00E94900"/>
    <w:rsid w:val="00E95A96"/>
    <w:rsid w:val="00E95B1E"/>
    <w:rsid w:val="00E96302"/>
    <w:rsid w:val="00E96478"/>
    <w:rsid w:val="00E96AD0"/>
    <w:rsid w:val="00E9736F"/>
    <w:rsid w:val="00E974C7"/>
    <w:rsid w:val="00E97505"/>
    <w:rsid w:val="00EA0E4A"/>
    <w:rsid w:val="00EA1BF1"/>
    <w:rsid w:val="00EA1DA8"/>
    <w:rsid w:val="00EA253F"/>
    <w:rsid w:val="00EA360D"/>
    <w:rsid w:val="00EA5079"/>
    <w:rsid w:val="00EA5D81"/>
    <w:rsid w:val="00EA6ECA"/>
    <w:rsid w:val="00EA7276"/>
    <w:rsid w:val="00EA7948"/>
    <w:rsid w:val="00EB09E4"/>
    <w:rsid w:val="00EB0A8F"/>
    <w:rsid w:val="00EB0BF9"/>
    <w:rsid w:val="00EB0C41"/>
    <w:rsid w:val="00EB1432"/>
    <w:rsid w:val="00EB26E3"/>
    <w:rsid w:val="00EB3043"/>
    <w:rsid w:val="00EB3257"/>
    <w:rsid w:val="00EB328A"/>
    <w:rsid w:val="00EB3291"/>
    <w:rsid w:val="00EB32A0"/>
    <w:rsid w:val="00EB3679"/>
    <w:rsid w:val="00EB387F"/>
    <w:rsid w:val="00EB56E9"/>
    <w:rsid w:val="00EB5A30"/>
    <w:rsid w:val="00EB6973"/>
    <w:rsid w:val="00EB7570"/>
    <w:rsid w:val="00EB77EC"/>
    <w:rsid w:val="00EB78A4"/>
    <w:rsid w:val="00EC0261"/>
    <w:rsid w:val="00EC066A"/>
    <w:rsid w:val="00EC1E8D"/>
    <w:rsid w:val="00EC237A"/>
    <w:rsid w:val="00EC310D"/>
    <w:rsid w:val="00EC5310"/>
    <w:rsid w:val="00EC5649"/>
    <w:rsid w:val="00EC63DB"/>
    <w:rsid w:val="00EC6EDE"/>
    <w:rsid w:val="00EC782B"/>
    <w:rsid w:val="00EC7C0E"/>
    <w:rsid w:val="00ED2E73"/>
    <w:rsid w:val="00ED3117"/>
    <w:rsid w:val="00ED37DF"/>
    <w:rsid w:val="00ED37E9"/>
    <w:rsid w:val="00ED3D2E"/>
    <w:rsid w:val="00ED4268"/>
    <w:rsid w:val="00ED56AA"/>
    <w:rsid w:val="00ED6D0B"/>
    <w:rsid w:val="00EE0827"/>
    <w:rsid w:val="00EE1150"/>
    <w:rsid w:val="00EE2EB7"/>
    <w:rsid w:val="00EE36B0"/>
    <w:rsid w:val="00EE48EE"/>
    <w:rsid w:val="00EE4E00"/>
    <w:rsid w:val="00EE4E94"/>
    <w:rsid w:val="00EE53B9"/>
    <w:rsid w:val="00EE7B48"/>
    <w:rsid w:val="00EF014E"/>
    <w:rsid w:val="00EF0471"/>
    <w:rsid w:val="00EF0503"/>
    <w:rsid w:val="00EF0843"/>
    <w:rsid w:val="00EF1D32"/>
    <w:rsid w:val="00EF2999"/>
    <w:rsid w:val="00EF35FA"/>
    <w:rsid w:val="00EF4E79"/>
    <w:rsid w:val="00EF6E7D"/>
    <w:rsid w:val="00F01185"/>
    <w:rsid w:val="00F024AB"/>
    <w:rsid w:val="00F028BC"/>
    <w:rsid w:val="00F02B2E"/>
    <w:rsid w:val="00F03A91"/>
    <w:rsid w:val="00F04012"/>
    <w:rsid w:val="00F0402C"/>
    <w:rsid w:val="00F05FC0"/>
    <w:rsid w:val="00F0652D"/>
    <w:rsid w:val="00F06981"/>
    <w:rsid w:val="00F06C96"/>
    <w:rsid w:val="00F06F5C"/>
    <w:rsid w:val="00F07565"/>
    <w:rsid w:val="00F108DB"/>
    <w:rsid w:val="00F10C38"/>
    <w:rsid w:val="00F11467"/>
    <w:rsid w:val="00F11E90"/>
    <w:rsid w:val="00F1297F"/>
    <w:rsid w:val="00F134F5"/>
    <w:rsid w:val="00F14CE6"/>
    <w:rsid w:val="00F1511C"/>
    <w:rsid w:val="00F15A57"/>
    <w:rsid w:val="00F15C80"/>
    <w:rsid w:val="00F15E0A"/>
    <w:rsid w:val="00F166A4"/>
    <w:rsid w:val="00F16DDE"/>
    <w:rsid w:val="00F17D24"/>
    <w:rsid w:val="00F20613"/>
    <w:rsid w:val="00F21B5D"/>
    <w:rsid w:val="00F21C46"/>
    <w:rsid w:val="00F22A72"/>
    <w:rsid w:val="00F24923"/>
    <w:rsid w:val="00F24B6A"/>
    <w:rsid w:val="00F251FA"/>
    <w:rsid w:val="00F25491"/>
    <w:rsid w:val="00F260F4"/>
    <w:rsid w:val="00F27216"/>
    <w:rsid w:val="00F27350"/>
    <w:rsid w:val="00F30D17"/>
    <w:rsid w:val="00F31572"/>
    <w:rsid w:val="00F32D45"/>
    <w:rsid w:val="00F332C8"/>
    <w:rsid w:val="00F3411F"/>
    <w:rsid w:val="00F3563D"/>
    <w:rsid w:val="00F36007"/>
    <w:rsid w:val="00F361F4"/>
    <w:rsid w:val="00F362D2"/>
    <w:rsid w:val="00F36C69"/>
    <w:rsid w:val="00F42D56"/>
    <w:rsid w:val="00F439EA"/>
    <w:rsid w:val="00F43A6E"/>
    <w:rsid w:val="00F43CC7"/>
    <w:rsid w:val="00F443C9"/>
    <w:rsid w:val="00F44926"/>
    <w:rsid w:val="00F44954"/>
    <w:rsid w:val="00F46167"/>
    <w:rsid w:val="00F479D5"/>
    <w:rsid w:val="00F47B85"/>
    <w:rsid w:val="00F50040"/>
    <w:rsid w:val="00F507C0"/>
    <w:rsid w:val="00F50841"/>
    <w:rsid w:val="00F5143F"/>
    <w:rsid w:val="00F51EE1"/>
    <w:rsid w:val="00F526FF"/>
    <w:rsid w:val="00F53643"/>
    <w:rsid w:val="00F53998"/>
    <w:rsid w:val="00F549D7"/>
    <w:rsid w:val="00F54BDD"/>
    <w:rsid w:val="00F559DA"/>
    <w:rsid w:val="00F5645C"/>
    <w:rsid w:val="00F56C26"/>
    <w:rsid w:val="00F56F39"/>
    <w:rsid w:val="00F605B8"/>
    <w:rsid w:val="00F61016"/>
    <w:rsid w:val="00F62558"/>
    <w:rsid w:val="00F6261F"/>
    <w:rsid w:val="00F630D9"/>
    <w:rsid w:val="00F63B1D"/>
    <w:rsid w:val="00F63BBA"/>
    <w:rsid w:val="00F6475E"/>
    <w:rsid w:val="00F65FDA"/>
    <w:rsid w:val="00F67B60"/>
    <w:rsid w:val="00F72CBB"/>
    <w:rsid w:val="00F747BA"/>
    <w:rsid w:val="00F7522A"/>
    <w:rsid w:val="00F75ED7"/>
    <w:rsid w:val="00F76BC1"/>
    <w:rsid w:val="00F77D5A"/>
    <w:rsid w:val="00F814F6"/>
    <w:rsid w:val="00F81673"/>
    <w:rsid w:val="00F819B6"/>
    <w:rsid w:val="00F82BD9"/>
    <w:rsid w:val="00F82C97"/>
    <w:rsid w:val="00F84DF3"/>
    <w:rsid w:val="00F86093"/>
    <w:rsid w:val="00F919B5"/>
    <w:rsid w:val="00F922E9"/>
    <w:rsid w:val="00F92C41"/>
    <w:rsid w:val="00F93DA8"/>
    <w:rsid w:val="00F95A31"/>
    <w:rsid w:val="00F97027"/>
    <w:rsid w:val="00FA13DD"/>
    <w:rsid w:val="00FA177E"/>
    <w:rsid w:val="00FA1FFD"/>
    <w:rsid w:val="00FA2DD8"/>
    <w:rsid w:val="00FA31C2"/>
    <w:rsid w:val="00FA427C"/>
    <w:rsid w:val="00FA487D"/>
    <w:rsid w:val="00FA4A6C"/>
    <w:rsid w:val="00FA5D70"/>
    <w:rsid w:val="00FA6500"/>
    <w:rsid w:val="00FA6B8B"/>
    <w:rsid w:val="00FB3031"/>
    <w:rsid w:val="00FB4BA9"/>
    <w:rsid w:val="00FB5BAF"/>
    <w:rsid w:val="00FB648B"/>
    <w:rsid w:val="00FB71D7"/>
    <w:rsid w:val="00FB7416"/>
    <w:rsid w:val="00FC2649"/>
    <w:rsid w:val="00FC2BB4"/>
    <w:rsid w:val="00FC3F19"/>
    <w:rsid w:val="00FC3FB9"/>
    <w:rsid w:val="00FC3FE3"/>
    <w:rsid w:val="00FC5CAD"/>
    <w:rsid w:val="00FC7EB8"/>
    <w:rsid w:val="00FD010C"/>
    <w:rsid w:val="00FD078E"/>
    <w:rsid w:val="00FD09FD"/>
    <w:rsid w:val="00FD0B73"/>
    <w:rsid w:val="00FD107A"/>
    <w:rsid w:val="00FD11B4"/>
    <w:rsid w:val="00FD3024"/>
    <w:rsid w:val="00FD37EA"/>
    <w:rsid w:val="00FD3A07"/>
    <w:rsid w:val="00FD3F64"/>
    <w:rsid w:val="00FD4952"/>
    <w:rsid w:val="00FD4B33"/>
    <w:rsid w:val="00FD6985"/>
    <w:rsid w:val="00FD6B1E"/>
    <w:rsid w:val="00FD7C31"/>
    <w:rsid w:val="00FE09AD"/>
    <w:rsid w:val="00FE0F18"/>
    <w:rsid w:val="00FE108C"/>
    <w:rsid w:val="00FE3612"/>
    <w:rsid w:val="00FE45EE"/>
    <w:rsid w:val="00FE5653"/>
    <w:rsid w:val="00FE5B40"/>
    <w:rsid w:val="00FE5D6E"/>
    <w:rsid w:val="00FE6219"/>
    <w:rsid w:val="00FF1C02"/>
    <w:rsid w:val="00FF223B"/>
    <w:rsid w:val="00FF2D4B"/>
    <w:rsid w:val="00FF308A"/>
    <w:rsid w:val="00FF4211"/>
    <w:rsid w:val="00FF5638"/>
    <w:rsid w:val="00FF76FD"/>
    <w:rsid w:val="00FF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0C3600"/>
  <w15:docId w15:val="{26016677-4BC0-42B8-A985-5953DD55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Theme="minorEastAsia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paragraph" w:styleId="a4">
    <w:name w:val="Body Text"/>
    <w:basedOn w:val="a"/>
    <w:pPr>
      <w:jc w:val="center"/>
    </w:pPr>
    <w:rPr>
      <w:b/>
      <w:sz w:val="40"/>
    </w:rPr>
  </w:style>
  <w:style w:type="paragraph" w:styleId="a5">
    <w:name w:val="footnote text"/>
    <w:basedOn w:val="a"/>
    <w:next w:val="TFReferencesSection"/>
    <w:semiHidden/>
  </w:style>
  <w:style w:type="paragraph" w:customStyle="1" w:styleId="TFReferencesSection">
    <w:name w:val="TF_References_Section"/>
    <w:basedOn w:val="a"/>
    <w:pPr>
      <w:spacing w:line="480" w:lineRule="auto"/>
      <w:ind w:firstLine="187"/>
    </w:pPr>
  </w:style>
  <w:style w:type="paragraph" w:customStyle="1" w:styleId="TAMainText">
    <w:name w:val="TA_Main_Text"/>
    <w:basedOn w:val="a"/>
    <w:pPr>
      <w:spacing w:after="0" w:line="480" w:lineRule="auto"/>
      <w:ind w:firstLine="202"/>
    </w:pPr>
  </w:style>
  <w:style w:type="paragraph" w:customStyle="1" w:styleId="BATitle">
    <w:name w:val="BA_Title"/>
    <w:basedOn w:val="a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a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a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a"/>
    <w:next w:val="AIReceivedDate"/>
    <w:pPr>
      <w:spacing w:line="480" w:lineRule="auto"/>
    </w:pPr>
  </w:style>
  <w:style w:type="paragraph" w:customStyle="1" w:styleId="AIReceivedDate">
    <w:name w:val="AI_Received_Date"/>
    <w:basedOn w:val="a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a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a"/>
    <w:next w:val="a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a"/>
    <w:next w:val="a"/>
    <w:pPr>
      <w:spacing w:line="480" w:lineRule="auto"/>
      <w:ind w:firstLine="187"/>
    </w:pPr>
  </w:style>
  <w:style w:type="paragraph" w:customStyle="1" w:styleId="VCSchemeTitle">
    <w:name w:val="VC_Scheme_Title"/>
    <w:basedOn w:val="a"/>
    <w:next w:val="a"/>
    <w:pPr>
      <w:spacing w:line="480" w:lineRule="auto"/>
    </w:pPr>
  </w:style>
  <w:style w:type="paragraph" w:customStyle="1" w:styleId="VDTableTitle">
    <w:name w:val="VD_Table_Title"/>
    <w:basedOn w:val="a"/>
    <w:next w:val="a"/>
    <w:pPr>
      <w:spacing w:line="480" w:lineRule="auto"/>
    </w:pPr>
  </w:style>
  <w:style w:type="paragraph" w:customStyle="1" w:styleId="VAFigureCaption">
    <w:name w:val="VA_Figure_Caption"/>
    <w:basedOn w:val="a"/>
    <w:next w:val="a"/>
    <w:pPr>
      <w:spacing w:line="480" w:lineRule="auto"/>
    </w:pPr>
  </w:style>
  <w:style w:type="paragraph" w:customStyle="1" w:styleId="VBChartTitle">
    <w:name w:val="VB_Chart_Title"/>
    <w:basedOn w:val="a"/>
    <w:next w:val="a"/>
    <w:pPr>
      <w:spacing w:line="480" w:lineRule="auto"/>
    </w:pPr>
  </w:style>
  <w:style w:type="paragraph" w:customStyle="1" w:styleId="FETableFootnote">
    <w:name w:val="FE_Table_Footnote"/>
    <w:basedOn w:val="a"/>
    <w:next w:val="a"/>
    <w:pPr>
      <w:ind w:firstLine="187"/>
    </w:pPr>
  </w:style>
  <w:style w:type="paragraph" w:customStyle="1" w:styleId="FCChartFootnote">
    <w:name w:val="FC_Chart_Footnote"/>
    <w:basedOn w:val="a"/>
    <w:next w:val="a"/>
    <w:pPr>
      <w:ind w:firstLine="187"/>
    </w:pPr>
  </w:style>
  <w:style w:type="paragraph" w:customStyle="1" w:styleId="FDSchemeFootnote">
    <w:name w:val="FD_Scheme_Footnote"/>
    <w:basedOn w:val="a"/>
    <w:next w:val="a"/>
    <w:pPr>
      <w:ind w:firstLine="187"/>
    </w:pPr>
  </w:style>
  <w:style w:type="paragraph" w:customStyle="1" w:styleId="TCTableBody">
    <w:name w:val="TC_Table_Body"/>
    <w:basedOn w:val="a"/>
  </w:style>
  <w:style w:type="paragraph" w:customStyle="1" w:styleId="AFTitleRunningHead">
    <w:name w:val="AF_Title_Running_Head"/>
    <w:basedOn w:val="a"/>
    <w:next w:val="TAMainText"/>
    <w:pPr>
      <w:spacing w:line="480" w:lineRule="auto"/>
    </w:pPr>
  </w:style>
  <w:style w:type="paragraph" w:customStyle="1" w:styleId="BEAuthorBiography">
    <w:name w:val="BE_Author_Biography"/>
    <w:basedOn w:val="a"/>
    <w:pPr>
      <w:spacing w:line="480" w:lineRule="auto"/>
    </w:pPr>
  </w:style>
  <w:style w:type="paragraph" w:customStyle="1" w:styleId="FACorrespondingAuthorFootnote">
    <w:name w:val="FA_Corresponding_Author_Footnote"/>
    <w:basedOn w:val="a"/>
    <w:next w:val="TAMainText"/>
    <w:pPr>
      <w:spacing w:line="480" w:lineRule="auto"/>
    </w:pPr>
  </w:style>
  <w:style w:type="paragraph" w:customStyle="1" w:styleId="SNSynopsisTOC">
    <w:name w:val="SN_Synopsis_TOC"/>
    <w:basedOn w:val="a"/>
    <w:pPr>
      <w:spacing w:line="480" w:lineRule="auto"/>
    </w:pPr>
  </w:style>
  <w:style w:type="character" w:styleId="a6">
    <w:name w:val="Hyperlink"/>
    <w:uiPriority w:val="99"/>
    <w:rPr>
      <w:color w:val="0000FF"/>
      <w:u w:val="single"/>
    </w:rPr>
  </w:style>
  <w:style w:type="paragraph" w:styleId="a7">
    <w:name w:val="footer"/>
    <w:basedOn w:val="a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"/>
    <w:link w:val="BGKeywordsChar"/>
    <w:pPr>
      <w:spacing w:line="480" w:lineRule="auto"/>
    </w:pPr>
  </w:style>
  <w:style w:type="paragraph" w:customStyle="1" w:styleId="BHBriefs">
    <w:name w:val="BH_Briefs"/>
    <w:basedOn w:val="a"/>
    <w:pPr>
      <w:spacing w:line="480" w:lineRule="auto"/>
    </w:pPr>
  </w:style>
  <w:style w:type="character" w:styleId="a8">
    <w:name w:val="page number"/>
    <w:basedOn w:val="a0"/>
  </w:style>
  <w:style w:type="paragraph" w:styleId="a9">
    <w:name w:val="Balloon Text"/>
    <w:basedOn w:val="a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rsid w:val="008C652F"/>
    <w:pPr>
      <w:spacing w:after="240" w:line="360" w:lineRule="auto"/>
    </w:pPr>
  </w:style>
  <w:style w:type="character" w:customStyle="1" w:styleId="StyleFACorrespondingAuthorFootnote7ptChar">
    <w:name w:val="Style FA_Corresponding_Author_Footnote + 7 pt Char"/>
    <w:link w:val="StyleFACorrespondingAuthorFootnote7pt"/>
    <w:rsid w:val="008C652F"/>
    <w:rPr>
      <w:rFonts w:ascii="Times" w:hAnsi="Times"/>
      <w:sz w:val="24"/>
    </w:rPr>
  </w:style>
  <w:style w:type="paragraph" w:customStyle="1" w:styleId="FAAuthorInfoSubtitle">
    <w:name w:val="FA_Author_Info_Subtitle"/>
    <w:basedOn w:val="a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aa">
    <w:name w:val="Placeholder Text"/>
    <w:basedOn w:val="a0"/>
    <w:uiPriority w:val="99"/>
    <w:semiHidden/>
    <w:rsid w:val="00414D93"/>
    <w:rPr>
      <w:color w:val="808080"/>
    </w:rPr>
  </w:style>
  <w:style w:type="paragraph" w:styleId="ab">
    <w:name w:val="header"/>
    <w:basedOn w:val="a"/>
    <w:link w:val="ac"/>
    <w:rsid w:val="003A3F87"/>
    <w:pPr>
      <w:tabs>
        <w:tab w:val="center" w:pos="4536"/>
        <w:tab w:val="right" w:pos="9072"/>
      </w:tabs>
      <w:spacing w:after="0"/>
    </w:pPr>
  </w:style>
  <w:style w:type="character" w:customStyle="1" w:styleId="ac">
    <w:name w:val="页眉 字符"/>
    <w:basedOn w:val="a0"/>
    <w:link w:val="ab"/>
    <w:rsid w:val="003A3F87"/>
    <w:rPr>
      <w:rFonts w:ascii="Times" w:hAnsi="Times"/>
      <w:sz w:val="24"/>
    </w:rPr>
  </w:style>
  <w:style w:type="character" w:styleId="ad">
    <w:name w:val="footnote reference"/>
    <w:basedOn w:val="a0"/>
    <w:uiPriority w:val="99"/>
    <w:unhideWhenUsed/>
    <w:rsid w:val="00F04012"/>
    <w:rPr>
      <w:vertAlign w:val="superscript"/>
    </w:rPr>
  </w:style>
  <w:style w:type="character" w:styleId="ae">
    <w:name w:val="annotation reference"/>
    <w:basedOn w:val="a0"/>
    <w:semiHidden/>
    <w:unhideWhenUsed/>
    <w:rsid w:val="003B07A6"/>
    <w:rPr>
      <w:sz w:val="16"/>
      <w:szCs w:val="16"/>
    </w:rPr>
  </w:style>
  <w:style w:type="paragraph" w:styleId="af">
    <w:name w:val="annotation text"/>
    <w:basedOn w:val="a"/>
    <w:link w:val="af0"/>
    <w:unhideWhenUsed/>
    <w:rsid w:val="003B07A6"/>
    <w:rPr>
      <w:sz w:val="20"/>
    </w:rPr>
  </w:style>
  <w:style w:type="character" w:customStyle="1" w:styleId="af0">
    <w:name w:val="批注文字 字符"/>
    <w:basedOn w:val="a0"/>
    <w:link w:val="af"/>
    <w:rsid w:val="003B07A6"/>
    <w:rPr>
      <w:rFonts w:ascii="Times" w:hAnsi="Times"/>
    </w:rPr>
  </w:style>
  <w:style w:type="paragraph" w:styleId="af1">
    <w:name w:val="annotation subject"/>
    <w:basedOn w:val="af"/>
    <w:next w:val="af"/>
    <w:link w:val="af2"/>
    <w:semiHidden/>
    <w:unhideWhenUsed/>
    <w:rsid w:val="003B07A6"/>
    <w:rPr>
      <w:b/>
      <w:bCs/>
    </w:rPr>
  </w:style>
  <w:style w:type="character" w:customStyle="1" w:styleId="af2">
    <w:name w:val="批注主题 字符"/>
    <w:basedOn w:val="af0"/>
    <w:link w:val="af1"/>
    <w:semiHidden/>
    <w:rsid w:val="003B07A6"/>
    <w:rPr>
      <w:rFonts w:ascii="Times" w:hAnsi="Times"/>
      <w:b/>
      <w:bCs/>
    </w:rPr>
  </w:style>
  <w:style w:type="character" w:styleId="af3">
    <w:name w:val="Emphasis"/>
    <w:basedOn w:val="a0"/>
    <w:qFormat/>
    <w:rsid w:val="00381178"/>
    <w:rPr>
      <w:i/>
      <w:iCs/>
    </w:rPr>
  </w:style>
  <w:style w:type="paragraph" w:styleId="af4">
    <w:name w:val="caption"/>
    <w:basedOn w:val="a"/>
    <w:next w:val="a"/>
    <w:unhideWhenUsed/>
    <w:qFormat/>
    <w:rsid w:val="00F77D5A"/>
    <w:rPr>
      <w:b/>
      <w:bCs/>
      <w:color w:val="4F81BD" w:themeColor="accent1"/>
      <w:sz w:val="18"/>
      <w:szCs w:val="18"/>
    </w:rPr>
  </w:style>
  <w:style w:type="character" w:customStyle="1" w:styleId="MTEquationSection">
    <w:name w:val="MTEquationSection"/>
    <w:basedOn w:val="a0"/>
    <w:rsid w:val="005258A6"/>
    <w:rPr>
      <w:vanish/>
      <w:color w:val="FF0000"/>
    </w:rPr>
  </w:style>
  <w:style w:type="paragraph" w:customStyle="1" w:styleId="MTDisplayEquation">
    <w:name w:val="MTDisplayEquation"/>
    <w:basedOn w:val="BGKeywords"/>
    <w:next w:val="a"/>
    <w:link w:val="MTDisplayEquationChar"/>
    <w:rsid w:val="005258A6"/>
    <w:pPr>
      <w:tabs>
        <w:tab w:val="center" w:pos="4680"/>
        <w:tab w:val="right" w:pos="9360"/>
      </w:tabs>
    </w:pPr>
  </w:style>
  <w:style w:type="character" w:customStyle="1" w:styleId="BGKeywordsChar">
    <w:name w:val="BG_Keywords Char"/>
    <w:basedOn w:val="a0"/>
    <w:link w:val="BGKeywords"/>
    <w:rsid w:val="005258A6"/>
    <w:rPr>
      <w:rFonts w:ascii="Times" w:hAnsi="Times"/>
      <w:sz w:val="24"/>
    </w:rPr>
  </w:style>
  <w:style w:type="character" w:customStyle="1" w:styleId="MTDisplayEquationChar">
    <w:name w:val="MTDisplayEquation Char"/>
    <w:basedOn w:val="BGKeywordsChar"/>
    <w:link w:val="MTDisplayEquation"/>
    <w:rsid w:val="005258A6"/>
    <w:rPr>
      <w:rFonts w:ascii="Times" w:hAnsi="Times"/>
      <w:sz w:val="24"/>
    </w:rPr>
  </w:style>
  <w:style w:type="paragraph" w:styleId="af5">
    <w:name w:val="Plain Text"/>
    <w:basedOn w:val="a"/>
    <w:link w:val="af6"/>
    <w:uiPriority w:val="99"/>
    <w:unhideWhenUsed/>
    <w:rsid w:val="00043732"/>
    <w:pPr>
      <w:spacing w:after="0"/>
      <w:jc w:val="left"/>
    </w:pPr>
    <w:rPr>
      <w:rFonts w:ascii="Calibri" w:hAnsi="Calibri" w:cstheme="minorBidi"/>
      <w:sz w:val="22"/>
      <w:szCs w:val="21"/>
      <w:lang w:eastAsia="zh-CN"/>
    </w:rPr>
  </w:style>
  <w:style w:type="character" w:customStyle="1" w:styleId="af6">
    <w:name w:val="纯文本 字符"/>
    <w:basedOn w:val="a0"/>
    <w:link w:val="af5"/>
    <w:uiPriority w:val="99"/>
    <w:rsid w:val="00043732"/>
    <w:rPr>
      <w:rFonts w:ascii="Calibri" w:hAnsi="Calibri" w:cstheme="minorBidi"/>
      <w:sz w:val="22"/>
      <w:szCs w:val="21"/>
      <w:lang w:eastAsia="zh-CN"/>
    </w:rPr>
  </w:style>
  <w:style w:type="character" w:customStyle="1" w:styleId="UnresolvedMention1">
    <w:name w:val="Unresolved Mention1"/>
    <w:basedOn w:val="a0"/>
    <w:uiPriority w:val="99"/>
    <w:semiHidden/>
    <w:unhideWhenUsed/>
    <w:rsid w:val="00130D35"/>
    <w:rPr>
      <w:color w:val="605E5C"/>
      <w:shd w:val="clear" w:color="auto" w:fill="E1DFDD"/>
    </w:rPr>
  </w:style>
  <w:style w:type="character" w:styleId="af7">
    <w:name w:val="line number"/>
    <w:basedOn w:val="a0"/>
    <w:semiHidden/>
    <w:unhideWhenUsed/>
    <w:rsid w:val="00570280"/>
  </w:style>
  <w:style w:type="paragraph" w:styleId="af8">
    <w:name w:val="Body Text Indent"/>
    <w:basedOn w:val="a"/>
    <w:link w:val="af9"/>
    <w:semiHidden/>
    <w:unhideWhenUsed/>
    <w:rsid w:val="00113C7E"/>
    <w:pPr>
      <w:spacing w:after="120"/>
      <w:ind w:left="360"/>
    </w:pPr>
  </w:style>
  <w:style w:type="character" w:customStyle="1" w:styleId="af9">
    <w:name w:val="正文文本缩进 字符"/>
    <w:basedOn w:val="a0"/>
    <w:link w:val="af8"/>
    <w:semiHidden/>
    <w:rsid w:val="00113C7E"/>
    <w:rPr>
      <w:rFonts w:ascii="Times" w:hAnsi="Times"/>
      <w:sz w:val="24"/>
    </w:rPr>
  </w:style>
  <w:style w:type="paragraph" w:styleId="afa">
    <w:name w:val="Normal (Web)"/>
    <w:basedOn w:val="a"/>
    <w:uiPriority w:val="99"/>
    <w:semiHidden/>
    <w:unhideWhenUsed/>
    <w:rsid w:val="00C97F5F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zh-CN"/>
    </w:rPr>
  </w:style>
  <w:style w:type="paragraph" w:styleId="afb">
    <w:name w:val="Revision"/>
    <w:hidden/>
    <w:uiPriority w:val="99"/>
    <w:semiHidden/>
    <w:rsid w:val="002C399F"/>
    <w:rPr>
      <w:rFonts w:ascii="Times" w:hAnsi="Times"/>
      <w:sz w:val="24"/>
    </w:rPr>
  </w:style>
  <w:style w:type="character" w:styleId="afc">
    <w:name w:val="Unresolved Mention"/>
    <w:basedOn w:val="a0"/>
    <w:uiPriority w:val="99"/>
    <w:semiHidden/>
    <w:unhideWhenUsed/>
    <w:rsid w:val="00E41B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04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theme" Target="theme/theme1.xml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image" Target="media/image33.wmf"/><Relationship Id="rId84" Type="http://schemas.openxmlformats.org/officeDocument/2006/relationships/oleObject" Target="embeddings/oleObject37.bin"/><Relationship Id="rId89" Type="http://schemas.openxmlformats.org/officeDocument/2006/relationships/oleObject" Target="embeddings/oleObject39.bin"/><Relationship Id="rId112" Type="http://schemas.openxmlformats.org/officeDocument/2006/relationships/image" Target="media/image55.wmf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47.bin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7.png"/><Relationship Id="rId53" Type="http://schemas.openxmlformats.org/officeDocument/2006/relationships/oleObject" Target="embeddings/oleObject21.bin"/><Relationship Id="rId58" Type="http://schemas.openxmlformats.org/officeDocument/2006/relationships/image" Target="media/image27.wmf"/><Relationship Id="rId74" Type="http://schemas.openxmlformats.org/officeDocument/2006/relationships/image" Target="media/image36.wmf"/><Relationship Id="rId79" Type="http://schemas.openxmlformats.org/officeDocument/2006/relationships/image" Target="media/image38.wmf"/><Relationship Id="rId102" Type="http://schemas.openxmlformats.org/officeDocument/2006/relationships/oleObject" Target="embeddings/oleObject45.bin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image" Target="media/image46.png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0.pn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33" Type="http://schemas.openxmlformats.org/officeDocument/2006/relationships/image" Target="media/image15.wmf"/><Relationship Id="rId38" Type="http://schemas.openxmlformats.org/officeDocument/2006/relationships/image" Target="media/image18.wmf"/><Relationship Id="rId59" Type="http://schemas.openxmlformats.org/officeDocument/2006/relationships/oleObject" Target="embeddings/oleObject24.bin"/><Relationship Id="rId103" Type="http://schemas.openxmlformats.org/officeDocument/2006/relationships/image" Target="media/image50.wmf"/><Relationship Id="rId108" Type="http://schemas.openxmlformats.org/officeDocument/2006/relationships/image" Target="media/image53.wmf"/><Relationship Id="rId54" Type="http://schemas.openxmlformats.org/officeDocument/2006/relationships/image" Target="media/image25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1.bin"/><Relationship Id="rId91" Type="http://schemas.openxmlformats.org/officeDocument/2006/relationships/oleObject" Target="embeddings/oleObject40.bin"/><Relationship Id="rId96" Type="http://schemas.openxmlformats.org/officeDocument/2006/relationships/oleObject" Target="embeddings/oleObject4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19.bin"/><Relationship Id="rId114" Type="http://schemas.openxmlformats.org/officeDocument/2006/relationships/footer" Target="footer1.xml"/><Relationship Id="rId10" Type="http://schemas.openxmlformats.org/officeDocument/2006/relationships/image" Target="media/image2.wmf"/><Relationship Id="rId31" Type="http://schemas.openxmlformats.org/officeDocument/2006/relationships/image" Target="media/image14.wmf"/><Relationship Id="rId44" Type="http://schemas.openxmlformats.org/officeDocument/2006/relationships/image" Target="media/image20.png"/><Relationship Id="rId52" Type="http://schemas.openxmlformats.org/officeDocument/2006/relationships/image" Target="media/image24.wmf"/><Relationship Id="rId60" Type="http://schemas.openxmlformats.org/officeDocument/2006/relationships/image" Target="media/image28.png"/><Relationship Id="rId65" Type="http://schemas.openxmlformats.org/officeDocument/2006/relationships/image" Target="media/image31.png"/><Relationship Id="rId73" Type="http://schemas.openxmlformats.org/officeDocument/2006/relationships/oleObject" Target="embeddings/oleObject30.bin"/><Relationship Id="rId78" Type="http://schemas.openxmlformats.org/officeDocument/2006/relationships/oleObject" Target="embeddings/oleObject33.bin"/><Relationship Id="rId81" Type="http://schemas.openxmlformats.org/officeDocument/2006/relationships/oleObject" Target="embeddings/oleObject35.bin"/><Relationship Id="rId86" Type="http://schemas.openxmlformats.org/officeDocument/2006/relationships/image" Target="media/image41.wmf"/><Relationship Id="rId94" Type="http://schemas.openxmlformats.org/officeDocument/2006/relationships/oleObject" Target="embeddings/oleObject41.bin"/><Relationship Id="rId99" Type="http://schemas.openxmlformats.org/officeDocument/2006/relationships/oleObject" Target="embeddings/oleObject44.bin"/><Relationship Id="rId101" Type="http://schemas.openxmlformats.org/officeDocument/2006/relationships/image" Target="media/image49.w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8.bin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20.bin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2.bin"/><Relationship Id="rId97" Type="http://schemas.openxmlformats.org/officeDocument/2006/relationships/oleObject" Target="embeddings/oleObject43.bin"/><Relationship Id="rId104" Type="http://schemas.openxmlformats.org/officeDocument/2006/relationships/oleObject" Target="embeddings/oleObject46.bin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4.png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4" Type="http://schemas.openxmlformats.org/officeDocument/2006/relationships/image" Target="media/image10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1.wmf"/><Relationship Id="rId66" Type="http://schemas.openxmlformats.org/officeDocument/2006/relationships/image" Target="media/image32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4.wmf"/><Relationship Id="rId115" Type="http://schemas.openxmlformats.org/officeDocument/2006/relationships/footer" Target="footer2.xml"/><Relationship Id="rId61" Type="http://schemas.openxmlformats.org/officeDocument/2006/relationships/image" Target="media/image29.wmf"/><Relationship Id="rId82" Type="http://schemas.openxmlformats.org/officeDocument/2006/relationships/oleObject" Target="embeddings/oleObject36.bin"/><Relationship Id="rId19" Type="http://schemas.openxmlformats.org/officeDocument/2006/relationships/oleObject" Target="embeddings/oleObject4.bin"/><Relationship Id="rId14" Type="http://schemas.openxmlformats.org/officeDocument/2006/relationships/image" Target="media/image4.png"/><Relationship Id="rId30" Type="http://schemas.openxmlformats.org/officeDocument/2006/relationships/oleObject" Target="embeddings/oleObject9.bin"/><Relationship Id="rId35" Type="http://schemas.openxmlformats.org/officeDocument/2006/relationships/image" Target="media/image16.wmf"/><Relationship Id="rId56" Type="http://schemas.openxmlformats.org/officeDocument/2006/relationships/image" Target="media/image26.wmf"/><Relationship Id="rId77" Type="http://schemas.openxmlformats.org/officeDocument/2006/relationships/image" Target="media/image37.wmf"/><Relationship Id="rId100" Type="http://schemas.openxmlformats.org/officeDocument/2006/relationships/image" Target="media/image48.png"/><Relationship Id="rId105" Type="http://schemas.openxmlformats.org/officeDocument/2006/relationships/image" Target="media/image51.png"/><Relationship Id="rId8" Type="http://schemas.openxmlformats.org/officeDocument/2006/relationships/hyperlink" Target="mailto:linfei@ethz.ch" TargetMode="External"/><Relationship Id="rId51" Type="http://schemas.openxmlformats.org/officeDocument/2006/relationships/image" Target="media/image23.png"/><Relationship Id="rId72" Type="http://schemas.openxmlformats.org/officeDocument/2006/relationships/image" Target="media/image35.wmf"/><Relationship Id="rId93" Type="http://schemas.openxmlformats.org/officeDocument/2006/relationships/image" Target="media/image45.wmf"/><Relationship Id="rId98" Type="http://schemas.openxmlformats.org/officeDocument/2006/relationships/image" Target="media/image47.wmf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7.bin"/><Relationship Id="rId67" Type="http://schemas.openxmlformats.org/officeDocument/2006/relationships/oleObject" Target="embeddings/oleObject27.bin"/><Relationship Id="rId116" Type="http://schemas.openxmlformats.org/officeDocument/2006/relationships/fontTable" Target="fontTable.xml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62" Type="http://schemas.openxmlformats.org/officeDocument/2006/relationships/oleObject" Target="embeddings/oleObject25.bin"/><Relationship Id="rId83" Type="http://schemas.openxmlformats.org/officeDocument/2006/relationships/image" Target="media/image39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49.bin"/><Relationship Id="rId15" Type="http://schemas.openxmlformats.org/officeDocument/2006/relationships/image" Target="media/image5.wmf"/><Relationship Id="rId36" Type="http://schemas.openxmlformats.org/officeDocument/2006/relationships/oleObject" Target="embeddings/oleObject12.bin"/><Relationship Id="rId57" Type="http://schemas.openxmlformats.org/officeDocument/2006/relationships/oleObject" Target="embeddings/oleObject23.bin"/><Relationship Id="rId106" Type="http://schemas.openxmlformats.org/officeDocument/2006/relationships/image" Target="media/image5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LBM\papers\5th\Template%20for%20Electronic%20Submission%20to%20ACS%20Journal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6BE45-686B-40FA-8E0D-50DD51BCE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for Electronic Submission to ACS Journal1.dotx</Template>
  <TotalTime>1858</TotalTime>
  <Pages>16</Pages>
  <Words>1040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6957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Qin, Feifei</dc:creator>
  <cp:keywords/>
  <dc:description/>
  <cp:lastModifiedBy>Qin  Feifei</cp:lastModifiedBy>
  <cp:revision>99</cp:revision>
  <cp:lastPrinted>2022-11-06T14:35:00Z</cp:lastPrinted>
  <dcterms:created xsi:type="dcterms:W3CDTF">2022-11-03T22:30:00Z</dcterms:created>
  <dcterms:modified xsi:type="dcterms:W3CDTF">2023-04-20T15:35:00Z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7th edition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17th edition (author-date)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12th edition - Harvard</vt:lpwstr>
  </property>
  <property fmtid="{D5CDD505-2E9C-101B-9397-08002B2CF9AE}" pid="8" name="Mendeley Recent Style Id 3_1">
    <vt:lpwstr>http://www.zotero.org/styles/modern-humanities-research-association</vt:lpwstr>
  </property>
  <property fmtid="{D5CDD505-2E9C-101B-9397-08002B2CF9AE}" pid="9" name="Mendeley Recent Style Name 3_1">
    <vt:lpwstr>Modern Humanities Research Association 3rd edition (note with bibliography)</vt:lpwstr>
  </property>
  <property fmtid="{D5CDD505-2E9C-101B-9397-08002B2CF9AE}" pid="10" name="Mendeley Recent Style Id 4_1">
    <vt:lpwstr>http://www.zotero.org/styles/modern-language-association</vt:lpwstr>
  </property>
  <property fmtid="{D5CDD505-2E9C-101B-9397-08002B2CF9AE}" pid="11" name="Mendeley Recent Style Name 4_1">
    <vt:lpwstr>Modern Language Association 9th edition</vt:lpwstr>
  </property>
  <property fmtid="{D5CDD505-2E9C-101B-9397-08002B2CF9AE}" pid="12" name="Mendeley Recent Style Id 5_1">
    <vt:lpwstr>http://www.zotero.org/styles/physical-review-applied</vt:lpwstr>
  </property>
  <property fmtid="{D5CDD505-2E9C-101B-9397-08002B2CF9AE}" pid="13" name="Mendeley Recent Style Name 5_1">
    <vt:lpwstr>Physical Review Applied</vt:lpwstr>
  </property>
  <property fmtid="{D5CDD505-2E9C-101B-9397-08002B2CF9AE}" pid="14" name="Mendeley Recent Style Id 6_1">
    <vt:lpwstr>http://www.zotero.org/styles/physical-review-e</vt:lpwstr>
  </property>
  <property fmtid="{D5CDD505-2E9C-101B-9397-08002B2CF9AE}" pid="15" name="Mendeley Recent Style Name 6_1">
    <vt:lpwstr>Physical Review E</vt:lpwstr>
  </property>
  <property fmtid="{D5CDD505-2E9C-101B-9397-08002B2CF9AE}" pid="16" name="Mendeley Recent Style Id 7_1">
    <vt:lpwstr>http://www.zotero.org/styles/physical-review-fluids</vt:lpwstr>
  </property>
  <property fmtid="{D5CDD505-2E9C-101B-9397-08002B2CF9AE}" pid="17" name="Mendeley Recent Style Name 7_1">
    <vt:lpwstr>Physical Review Fluids</vt:lpwstr>
  </property>
  <property fmtid="{D5CDD505-2E9C-101B-9397-08002B2CF9AE}" pid="18" name="Mendeley Recent Style Id 8_1">
    <vt:lpwstr>http://www.zotero.org/styles/physical-review-letters</vt:lpwstr>
  </property>
  <property fmtid="{D5CDD505-2E9C-101B-9397-08002B2CF9AE}" pid="19" name="Mendeley Recent Style Name 8_1">
    <vt:lpwstr>Physical Review Letters</vt:lpwstr>
  </property>
  <property fmtid="{D5CDD505-2E9C-101B-9397-08002B2CF9AE}" pid="20" name="Mendeley Recent Style Id 9_1">
    <vt:lpwstr>http://www.zotero.org/styles/physical-review-x</vt:lpwstr>
  </property>
  <property fmtid="{D5CDD505-2E9C-101B-9397-08002B2CF9AE}" pid="21" name="Mendeley Recent Style Name 9_1">
    <vt:lpwstr>Physical Review X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471863e1-dffd-3cc2-924a-bdc7901c5a2d</vt:lpwstr>
  </property>
  <property fmtid="{D5CDD505-2E9C-101B-9397-08002B2CF9AE}" pid="24" name="Mendeley Citation Style_1">
    <vt:lpwstr>http://www.zotero.org/styles/physical-review-e</vt:lpwstr>
  </property>
  <property fmtid="{D5CDD505-2E9C-101B-9397-08002B2CF9AE}" pid="25" name="MTWinEqns">
    <vt:bool>true</vt:bool>
  </property>
  <property fmtid="{D5CDD505-2E9C-101B-9397-08002B2CF9AE}" pid="26" name="MTEquationSection">
    <vt:lpwstr>1</vt:lpwstr>
  </property>
  <property fmtid="{D5CDD505-2E9C-101B-9397-08002B2CF9AE}" pid="27" name="MTEquationNumber2">
    <vt:lpwstr>(#E1)</vt:lpwstr>
  </property>
  <property fmtid="{D5CDD505-2E9C-101B-9397-08002B2CF9AE}" pid="28" name="MTEqnNumsOnRight">
    <vt:bool>true</vt:bool>
  </property>
</Properties>
</file>