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C4AE" w14:textId="7933FAFF" w:rsidR="005E2053" w:rsidRPr="00864A87" w:rsidRDefault="005E2053" w:rsidP="005E2053">
      <w:pPr>
        <w:spacing w:after="0" w:line="240" w:lineRule="auto"/>
        <w:ind w:left="-12" w:right="110"/>
        <w:rPr>
          <w:rFonts w:ascii="Times New Roman" w:hAnsi="Times New Roman" w:cs="Times New Roman"/>
          <w:b/>
          <w:bCs/>
          <w:color w:val="000000" w:themeColor="text1"/>
        </w:rPr>
      </w:pPr>
      <w:r>
        <w:rPr>
          <w:rFonts w:ascii="Times New Roman" w:hAnsi="Times New Roman" w:cs="Times New Roman"/>
          <w:b/>
          <w:bCs/>
          <w:color w:val="000000" w:themeColor="text1"/>
        </w:rPr>
        <w:t>Caption list for movie files</w:t>
      </w:r>
    </w:p>
    <w:p w14:paraId="10353C07" w14:textId="77777777" w:rsidR="005E2053" w:rsidRPr="00864A87" w:rsidRDefault="005E2053" w:rsidP="005E2053">
      <w:pPr>
        <w:spacing w:after="0" w:line="240" w:lineRule="auto"/>
        <w:ind w:left="-12" w:right="110"/>
        <w:rPr>
          <w:rFonts w:ascii="Times New Roman" w:hAnsi="Times New Roman" w:cs="Times New Roman"/>
          <w:color w:val="000000" w:themeColor="text1"/>
        </w:rPr>
      </w:pPr>
    </w:p>
    <w:p w14:paraId="14573BBE" w14:textId="77777777" w:rsidR="005E2053" w:rsidRPr="00864A87" w:rsidRDefault="005E2053" w:rsidP="005E2053">
      <w:pPr>
        <w:rPr>
          <w:rFonts w:ascii="Times New Roman" w:hAnsi="Times New Roman" w:cs="Times New Roman"/>
          <w:color w:val="000000" w:themeColor="text1"/>
          <w:highlight w:val="yellow"/>
        </w:rPr>
      </w:pPr>
    </w:p>
    <w:p w14:paraId="719BB259"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Movie S2</w:t>
      </w:r>
    </w:p>
    <w:p w14:paraId="7D1607B9"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 xml:space="preserve">Surfactant-laden droplet spreading on Boger 2 (left) and Newtonian PEG (right) films seeded with 10 </w:t>
      </w:r>
      <m:oMath>
        <m:r>
          <w:rPr>
            <w:rFonts w:ascii="Cambria Math" w:hAnsi="Cambria Math" w:cs="Times New Roman"/>
            <w:color w:val="000000" w:themeColor="text1"/>
          </w:rPr>
          <m:t>μ</m:t>
        </m:r>
      </m:oMath>
      <w:r w:rsidRPr="00864A87">
        <w:rPr>
          <w:rFonts w:ascii="Times New Roman" w:hAnsi="Times New Roman" w:cs="Times New Roman"/>
          <w:color w:val="000000" w:themeColor="text1"/>
        </w:rPr>
        <w:t>m diameter particles. Azimuthal variations of grey intensity indicating changes of film thickness are observed for the Boger film with the resulting patterns consistent with the rib-like structures seen in the Movie S1. No azimuthal variations of the grey intensity are observed for the Newtonian film, indicating marginal azimuthal thickness variations.</w:t>
      </w:r>
    </w:p>
    <w:p w14:paraId="51334D1A" w14:textId="77777777" w:rsidR="005E2053" w:rsidRPr="00864A87" w:rsidRDefault="005E2053" w:rsidP="005E2053">
      <w:pPr>
        <w:rPr>
          <w:rFonts w:ascii="Times New Roman" w:hAnsi="Times New Roman" w:cs="Times New Roman"/>
          <w:color w:val="000000" w:themeColor="text1"/>
        </w:rPr>
      </w:pPr>
    </w:p>
    <w:p w14:paraId="3821B2E4"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Movie S3</w:t>
      </w:r>
    </w:p>
    <w:p w14:paraId="7FD8A380"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 xml:space="preserve">Surfactant-laden droplet seeded with 10 </w:t>
      </w:r>
      <m:oMath>
        <m:r>
          <w:rPr>
            <w:rFonts w:ascii="Cambria Math" w:hAnsi="Cambria Math" w:cs="Times New Roman"/>
            <w:color w:val="000000" w:themeColor="text1"/>
          </w:rPr>
          <m:t>μ</m:t>
        </m:r>
      </m:oMath>
      <w:r w:rsidRPr="00864A87">
        <w:rPr>
          <w:rFonts w:ascii="Times New Roman" w:hAnsi="Times New Roman" w:cs="Times New Roman"/>
          <w:color w:val="000000" w:themeColor="text1"/>
        </w:rPr>
        <w:t>m particles spreading on an unseeded Boger film. An instability leading to formation of wide fingers occurs on the film-droplet-air contact line. The particles paths identify droplet penetration zones. The particle-free zones have the same structure as ribs in Fig. 3a and Movie S1 (left), suggesting increased film thickness in the ribs.</w:t>
      </w:r>
    </w:p>
    <w:p w14:paraId="35055B10" w14:textId="77777777" w:rsidR="005E2053" w:rsidRPr="00864A87" w:rsidRDefault="005E2053" w:rsidP="005E2053">
      <w:pPr>
        <w:rPr>
          <w:rFonts w:ascii="Times New Roman" w:hAnsi="Times New Roman" w:cs="Times New Roman"/>
          <w:color w:val="000000" w:themeColor="text1"/>
        </w:rPr>
      </w:pPr>
    </w:p>
    <w:p w14:paraId="29834E81"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Movie S4</w:t>
      </w:r>
    </w:p>
    <w:p w14:paraId="2D676E9A"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 xml:space="preserve">Velocity field in the Newtonian fluid film </w:t>
      </w:r>
      <w:r>
        <w:rPr>
          <w:rFonts w:ascii="Times New Roman" w:hAnsi="Times New Roman" w:cs="Times New Roman"/>
          <w:color w:val="000000" w:themeColor="text1"/>
        </w:rPr>
        <w:t xml:space="preserve">(PEG solution, liquid properties are given in Table 1) with initial film thickness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0</m:t>
            </m:r>
          </m:sub>
        </m:sSub>
        <m:r>
          <w:rPr>
            <w:rFonts w:ascii="Cambria Math" w:hAnsi="Cambria Math" w:cs="Times New Roman"/>
            <w:color w:val="000000" w:themeColor="text1"/>
          </w:rPr>
          <m:t>=59 μm</m:t>
        </m:r>
      </m:oMath>
      <w:r>
        <w:rPr>
          <w:rFonts w:ascii="Times New Roman" w:hAnsi="Times New Roman" w:cs="Times New Roman" w:hint="eastAsia"/>
          <w:color w:val="000000" w:themeColor="text1"/>
        </w:rPr>
        <w:t xml:space="preserve"> </w:t>
      </w:r>
      <w:r w:rsidRPr="00864A87">
        <w:rPr>
          <w:rFonts w:ascii="Times New Roman" w:hAnsi="Times New Roman" w:cs="Times New Roman"/>
          <w:color w:val="000000" w:themeColor="text1"/>
        </w:rPr>
        <w:t>during the spreading measured by the PTV. The largest velocity is observed in the Marangoni ridge. No significant azimuthal particle number variations are observed in the inner region after passage of the Marangoni ridge, indicating marginal, if any at all, azimuthal variations of film thickness.</w:t>
      </w:r>
    </w:p>
    <w:p w14:paraId="740AC536" w14:textId="77777777" w:rsidR="005E2053" w:rsidRPr="00864A87" w:rsidRDefault="005E2053" w:rsidP="005E2053">
      <w:pPr>
        <w:rPr>
          <w:rFonts w:ascii="Times New Roman" w:hAnsi="Times New Roman" w:cs="Times New Roman"/>
          <w:color w:val="000000" w:themeColor="text1"/>
        </w:rPr>
      </w:pPr>
    </w:p>
    <w:p w14:paraId="5C3C9C74"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Movie S5</w:t>
      </w:r>
    </w:p>
    <w:p w14:paraId="1C4B0774" w14:textId="77777777" w:rsidR="005E2053" w:rsidRPr="00864A87" w:rsidRDefault="005E2053" w:rsidP="005E2053">
      <w:pPr>
        <w:rPr>
          <w:rFonts w:ascii="Times New Roman" w:hAnsi="Times New Roman" w:cs="Times New Roman"/>
          <w:color w:val="000000" w:themeColor="text1"/>
        </w:rPr>
      </w:pPr>
      <w:r w:rsidRPr="00864A87">
        <w:rPr>
          <w:rFonts w:ascii="Times New Roman" w:hAnsi="Times New Roman" w:cs="Times New Roman"/>
          <w:color w:val="000000" w:themeColor="text1"/>
        </w:rPr>
        <w:t xml:space="preserve">Flow velocity field in the viscoelastic Boger 2 film (liquid properties are given in Table 1) </w:t>
      </w:r>
      <w:r>
        <w:rPr>
          <w:rFonts w:ascii="Times New Roman" w:hAnsi="Times New Roman" w:cs="Times New Roman"/>
          <w:color w:val="000000" w:themeColor="text1"/>
        </w:rPr>
        <w:t xml:space="preserve">with initial film thickness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h</m:t>
            </m:r>
          </m:e>
          <m:sub>
            <m:r>
              <w:rPr>
                <w:rFonts w:ascii="Cambria Math" w:hAnsi="Cambria Math" w:cs="Times New Roman"/>
                <w:color w:val="000000" w:themeColor="text1"/>
              </w:rPr>
              <m:t>0</m:t>
            </m:r>
          </m:sub>
        </m:sSub>
        <m:r>
          <w:rPr>
            <w:rFonts w:ascii="Cambria Math" w:hAnsi="Cambria Math" w:cs="Times New Roman"/>
            <w:color w:val="000000" w:themeColor="text1"/>
          </w:rPr>
          <m:t>=59.2 μm</m:t>
        </m:r>
      </m:oMath>
      <w:r w:rsidRPr="00864A87">
        <w:rPr>
          <w:rFonts w:ascii="Times New Roman" w:hAnsi="Times New Roman" w:cs="Times New Roman"/>
          <w:color w:val="000000" w:themeColor="text1"/>
        </w:rPr>
        <w:t xml:space="preserve"> during the spreading captured by the PTV. Periodic azimuthal variations of the particle number in the inner region are clearly visible after passing of the Marangoni ridge, indicating periodic azimuthal variations of film thickness. </w:t>
      </w:r>
    </w:p>
    <w:p w14:paraId="46C4F72E" w14:textId="77777777" w:rsidR="006C71CB" w:rsidRPr="005E2053" w:rsidRDefault="006C71CB"/>
    <w:sectPr w:rsidR="006C71CB" w:rsidRPr="005E2053" w:rsidSect="005568C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53"/>
    <w:rsid w:val="0012130F"/>
    <w:rsid w:val="005568CD"/>
    <w:rsid w:val="005E2053"/>
    <w:rsid w:val="006C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0A27"/>
  <w15:chartTrackingRefBased/>
  <w15:docId w15:val="{B5869628-8740-1944-BC0D-FEC2674D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053"/>
    <w:pPr>
      <w:spacing w:after="5" w:line="234" w:lineRule="auto"/>
      <w:ind w:left="3" w:right="125"/>
      <w:jc w:val="both"/>
    </w:pPr>
    <w:rPr>
      <w:rFonts w:ascii="Calibri" w:eastAsia="Calibri" w:hAnsi="Calibri" w:cs="Calibri"/>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Mischelle Manahan</cp:lastModifiedBy>
  <cp:revision>2</cp:revision>
  <dcterms:created xsi:type="dcterms:W3CDTF">2023-01-26T10:27:00Z</dcterms:created>
  <dcterms:modified xsi:type="dcterms:W3CDTF">2023-03-07T03:15:00Z</dcterms:modified>
</cp:coreProperties>
</file>