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B26D" w14:textId="0F1EE3E8" w:rsidR="00E41312" w:rsidRPr="00434AF5" w:rsidRDefault="00E41312" w:rsidP="00E41312">
      <w:pPr>
        <w:pStyle w:val="1"/>
        <w:spacing w:before="0" w:after="0" w:line="360" w:lineRule="auto"/>
        <w:ind w:firstLine="0"/>
        <w:rPr>
          <w:rFonts w:ascii="Times New Roman" w:hAnsi="Times New Roman" w:cs="Times New Roman"/>
          <w:szCs w:val="32"/>
        </w:rPr>
      </w:pPr>
      <w:r w:rsidRPr="00434AF5">
        <w:rPr>
          <w:rFonts w:ascii="Times New Roman" w:hAnsi="Times New Roman" w:cs="Times New Roman"/>
          <w:szCs w:val="32"/>
        </w:rPr>
        <w:t>Online Appendi</w:t>
      </w:r>
      <w:r w:rsidR="006710FE">
        <w:rPr>
          <w:rFonts w:ascii="Times New Roman" w:hAnsi="Times New Roman" w:cs="Times New Roman"/>
          <w:szCs w:val="32"/>
        </w:rPr>
        <w:t>c</w:t>
      </w:r>
      <w:r w:rsidRPr="00434AF5">
        <w:rPr>
          <w:rFonts w:ascii="Times New Roman" w:hAnsi="Times New Roman" w:cs="Times New Roman"/>
          <w:szCs w:val="32"/>
        </w:rPr>
        <w:t>es</w:t>
      </w:r>
    </w:p>
    <w:p w14:paraId="62C3ECFE" w14:textId="271E9933" w:rsidR="00E41312" w:rsidRPr="00434AF5" w:rsidRDefault="00E41312" w:rsidP="00434AF5">
      <w:pPr>
        <w:pStyle w:val="21"/>
        <w:rPr>
          <w:rFonts w:ascii="Times New Roman" w:hAnsi="Times New Roman" w:cs="Times New Roman"/>
        </w:rPr>
      </w:pPr>
      <w:r w:rsidRPr="00434AF5">
        <w:rPr>
          <w:rFonts w:ascii="Times New Roman" w:hAnsi="Times New Roman" w:cs="Times New Roman"/>
        </w:rPr>
        <w:t>A</w:t>
      </w:r>
      <w:r w:rsidRPr="00434AF5">
        <w:rPr>
          <w:rFonts w:ascii="Times New Roman" w:hAnsi="Times New Roman" w:cs="Times New Roman"/>
        </w:rPr>
        <w:tab/>
      </w:r>
      <w:r w:rsidR="00CB13DF" w:rsidRPr="00434AF5">
        <w:rPr>
          <w:rFonts w:ascii="Times New Roman" w:hAnsi="Times New Roman" w:cs="Times New Roman"/>
        </w:rPr>
        <w:t>Model details</w:t>
      </w:r>
    </w:p>
    <w:p w14:paraId="4D2E21C4" w14:textId="77777777" w:rsidR="008024BC" w:rsidRPr="00665A80" w:rsidRDefault="008024BC" w:rsidP="008024BC">
      <w:pPr>
        <w:spacing w:line="360" w:lineRule="auto"/>
        <w:rPr>
          <w:rFonts w:ascii="Times" w:hAnsi="Times"/>
        </w:rPr>
      </w:pPr>
      <w:r w:rsidRPr="00665A80">
        <w:rPr>
          <w:rFonts w:ascii="Times" w:hAnsi="Times"/>
        </w:rPr>
        <w:t xml:space="preserve">We focus on characterizing the following perfect Bayesian equilibrium of the above game. The gentry will recommend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 when observing message </w:t>
      </w:r>
      <m:oMath>
        <m:r>
          <w:rPr>
            <w:rFonts w:ascii="Cambria Math" w:hAnsi="Cambria Math"/>
          </w:rPr>
          <m:t>m=1</m:t>
        </m:r>
      </m:oMath>
      <w:r w:rsidRPr="00665A80">
        <w:rPr>
          <w:rFonts w:ascii="Times" w:hAnsi="Times"/>
        </w:rPr>
        <w:t xml:space="preserve">, or message </w:t>
      </w:r>
      <m:oMath>
        <m:r>
          <w:rPr>
            <w:rFonts w:ascii="Cambria Math" w:hAnsi="Cambria Math"/>
          </w:rPr>
          <m:t>m=0</m:t>
        </m:r>
      </m:oMath>
      <w:r w:rsidRPr="00665A80">
        <w:rPr>
          <w:rFonts w:ascii="Times" w:hAnsi="Times"/>
        </w:rPr>
        <w:t xml:space="preserve">, but the additional utility </w:t>
      </w:r>
      <m:oMath>
        <m:r>
          <w:rPr>
            <w:rFonts w:ascii="Cambria Math" w:hAnsi="Cambria Math"/>
          </w:rPr>
          <m:t>x</m:t>
        </m:r>
      </m:oMath>
      <w:r w:rsidRPr="00665A80">
        <w:rPr>
          <w:rFonts w:ascii="Times" w:hAnsi="Times"/>
        </w:rPr>
        <w:t xml:space="preserve"> exceeds a threshold </w:t>
      </w:r>
      <m:oMath>
        <m:acc>
          <m:accPr>
            <m:chr m:val="̅"/>
            <m:ctrlPr>
              <w:rPr>
                <w:rFonts w:ascii="Cambria Math" w:hAnsi="Cambria Math"/>
                <w:i/>
              </w:rPr>
            </m:ctrlPr>
          </m:accPr>
          <m:e>
            <m:r>
              <w:rPr>
                <w:rFonts w:ascii="Cambria Math" w:hAnsi="Cambria Math"/>
              </w:rPr>
              <m:t>x</m:t>
            </m:r>
          </m:e>
        </m:acc>
      </m:oMath>
      <w:r w:rsidRPr="00665A80">
        <w:rPr>
          <w:rFonts w:ascii="Times" w:hAnsi="Times"/>
        </w:rPr>
        <w:t xml:space="preserve">. Intuitively, when observing message </w:t>
      </w:r>
      <m:oMath>
        <m:r>
          <w:rPr>
            <w:rFonts w:ascii="Cambria Math" w:hAnsi="Cambria Math"/>
          </w:rPr>
          <m:t>m=1</m:t>
        </m:r>
      </m:oMath>
      <w:r w:rsidRPr="00665A80">
        <w:rPr>
          <w:rFonts w:ascii="Times" w:hAnsi="Times"/>
        </w:rPr>
        <w:t xml:space="preserve">, the gentry believes that the state is more likely to equal 1. Since </w:t>
      </w:r>
      <m:oMath>
        <m:r>
          <w:rPr>
            <w:rFonts w:ascii="Cambria Math" w:hAnsi="Cambria Math"/>
          </w:rPr>
          <m:t>v</m:t>
        </m:r>
        <m:d>
          <m:dPr>
            <m:ctrlPr>
              <w:rPr>
                <w:rFonts w:ascii="Cambria Math" w:hAnsi="Cambria Math"/>
                <w:i/>
              </w:rPr>
            </m:ctrlPr>
          </m:dPr>
          <m:e>
            <m:r>
              <w:rPr>
                <w:rFonts w:ascii="Cambria Math" w:hAnsi="Cambria Math"/>
              </w:rPr>
              <m:t>a=1,ω=1</m:t>
            </m:r>
          </m:e>
        </m:d>
        <m:r>
          <w:rPr>
            <w:rFonts w:ascii="Cambria Math" w:hAnsi="Cambria Math"/>
          </w:rPr>
          <m:t>=1&gt;v</m:t>
        </m:r>
        <m:d>
          <m:dPr>
            <m:ctrlPr>
              <w:rPr>
                <w:rFonts w:ascii="Cambria Math" w:hAnsi="Cambria Math"/>
                <w:i/>
              </w:rPr>
            </m:ctrlPr>
          </m:dPr>
          <m:e>
            <m:r>
              <w:rPr>
                <w:rFonts w:ascii="Cambria Math" w:hAnsi="Cambria Math"/>
              </w:rPr>
              <m:t>a=0,ω=1</m:t>
            </m:r>
          </m:e>
        </m:d>
        <m:r>
          <w:rPr>
            <w:rFonts w:ascii="Cambria Math" w:hAnsi="Cambria Math"/>
          </w:rPr>
          <m:t>=0</m:t>
        </m:r>
      </m:oMath>
      <w:r w:rsidRPr="00665A80">
        <w:rPr>
          <w:rFonts w:ascii="Times" w:hAnsi="Times"/>
        </w:rPr>
        <w:t xml:space="preserve">,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 is recommended. In contrast, when observing message </w:t>
      </w:r>
      <m:oMath>
        <m:r>
          <w:rPr>
            <w:rFonts w:ascii="Cambria Math" w:hAnsi="Cambria Math"/>
          </w:rPr>
          <m:t>m=0</m:t>
        </m:r>
      </m:oMath>
      <w:r w:rsidRPr="00665A80">
        <w:rPr>
          <w:rFonts w:ascii="Times" w:hAnsi="Times"/>
        </w:rPr>
        <w:t xml:space="preserve">,  although the gentry believes that the state is more likely to equal 0, she still recommends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 so long as the additional utility from surcharge is high enough. Fully anticipating the gentry’s strategy, the commoner adopts the following strategy: when the gentry recommends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 the commoner will make a protest if he observes a sufficiently low signal </w:t>
      </w:r>
      <m:oMath>
        <m:r>
          <w:rPr>
            <w:rFonts w:ascii="Cambria Math" w:hAnsi="Cambria Math"/>
          </w:rPr>
          <m:t>s&lt;</m:t>
        </m:r>
        <m:sSub>
          <m:sSubPr>
            <m:ctrlPr>
              <w:rPr>
                <w:rFonts w:ascii="Cambria Math" w:hAnsi="Cambria Math"/>
                <w:i/>
              </w:rPr>
            </m:ctrlPr>
          </m:sSubPr>
          <m:e>
            <m:r>
              <w:rPr>
                <w:rFonts w:ascii="Cambria Math" w:hAnsi="Cambria Math"/>
              </w:rPr>
              <m:t>s</m:t>
            </m:r>
          </m:e>
          <m:sub>
            <m:r>
              <w:rPr>
                <w:rFonts w:ascii="Cambria Math" w:hAnsi="Cambria Math"/>
              </w:rPr>
              <m:t>1</m:t>
            </m:r>
          </m:sub>
        </m:sSub>
      </m:oMath>
      <w:r w:rsidRPr="00665A80">
        <w:rPr>
          <w:rFonts w:ascii="Times" w:hAnsi="Times"/>
        </w:rPr>
        <w:t xml:space="preserve"> and hence believes that state </w:t>
      </w:r>
      <m:oMath>
        <m:r>
          <w:rPr>
            <w:rFonts w:ascii="Cambria Math" w:hAnsi="Cambria Math"/>
          </w:rPr>
          <m:t>ω=</m:t>
        </m:r>
      </m:oMath>
      <w:r w:rsidRPr="00665A80">
        <w:rPr>
          <w:rFonts w:ascii="Times" w:hAnsi="Times"/>
        </w:rPr>
        <w:t xml:space="preserve">0 is very likely; when the gentry recommends </w:t>
      </w:r>
      <m:oMath>
        <m:acc>
          <m:accPr>
            <m:ctrlPr>
              <w:rPr>
                <w:rFonts w:ascii="Cambria Math" w:hAnsi="Cambria Math"/>
                <w:i/>
              </w:rPr>
            </m:ctrlPr>
          </m:accPr>
          <m:e>
            <m:r>
              <w:rPr>
                <w:rFonts w:ascii="Cambria Math" w:hAnsi="Cambria Math"/>
              </w:rPr>
              <m:t>a</m:t>
            </m:r>
          </m:e>
        </m:acc>
        <m:r>
          <w:rPr>
            <w:rFonts w:ascii="Cambria Math" w:hAnsi="Cambria Math"/>
          </w:rPr>
          <m:t>=0</m:t>
        </m:r>
      </m:oMath>
      <w:r w:rsidRPr="00665A80">
        <w:rPr>
          <w:rFonts w:ascii="Times" w:hAnsi="Times"/>
        </w:rPr>
        <w:t xml:space="preserve">, the commoner will make a protest if he observes a sufficiently high signal </w:t>
      </w:r>
      <m:oMath>
        <m:r>
          <w:rPr>
            <w:rFonts w:ascii="Cambria Math" w:hAnsi="Cambria Math"/>
          </w:rPr>
          <m:t>s&gt;</m:t>
        </m:r>
        <m:sSub>
          <m:sSubPr>
            <m:ctrlPr>
              <w:rPr>
                <w:rFonts w:ascii="Cambria Math" w:hAnsi="Cambria Math"/>
                <w:i/>
              </w:rPr>
            </m:ctrlPr>
          </m:sSubPr>
          <m:e>
            <m:r>
              <w:rPr>
                <w:rFonts w:ascii="Cambria Math" w:hAnsi="Cambria Math"/>
              </w:rPr>
              <m:t>s</m:t>
            </m:r>
          </m:e>
          <m:sub>
            <m:r>
              <w:rPr>
                <w:rFonts w:ascii="Cambria Math" w:hAnsi="Cambria Math"/>
              </w:rPr>
              <m:t>0</m:t>
            </m:r>
          </m:sub>
        </m:sSub>
      </m:oMath>
      <w:r w:rsidRPr="00665A80">
        <w:rPr>
          <w:rFonts w:ascii="Times" w:hAnsi="Times"/>
        </w:rPr>
        <w:t xml:space="preserve"> and hence believes that state </w:t>
      </w:r>
      <m:oMath>
        <m:r>
          <w:rPr>
            <w:rFonts w:ascii="Cambria Math" w:hAnsi="Cambria Math"/>
          </w:rPr>
          <m:t>ω=</m:t>
        </m:r>
      </m:oMath>
      <w:r w:rsidRPr="00665A80">
        <w:rPr>
          <w:rFonts w:ascii="Times" w:hAnsi="Times"/>
        </w:rPr>
        <w:t xml:space="preserve">1 is very likely. So, the </w:t>
      </w:r>
      <w:proofErr w:type="spellStart"/>
      <w:r w:rsidRPr="00665A80">
        <w:rPr>
          <w:rFonts w:ascii="Times" w:hAnsi="Times"/>
        </w:rPr>
        <w:t>characterisation</w:t>
      </w:r>
      <w:proofErr w:type="spellEnd"/>
      <w:r w:rsidRPr="00665A80">
        <w:rPr>
          <w:rFonts w:ascii="Times" w:hAnsi="Times"/>
        </w:rPr>
        <w:t xml:space="preserve"> of the equilibrium involves solving the three cut-offs: </w:t>
      </w:r>
      <m:oMath>
        <m:acc>
          <m:accPr>
            <m:chr m:val="̅"/>
            <m:ctrlPr>
              <w:rPr>
                <w:rFonts w:ascii="Cambria Math" w:hAnsi="Cambria Math"/>
                <w:i/>
              </w:rPr>
            </m:ctrlPr>
          </m:accPr>
          <m:e>
            <m:r>
              <w:rPr>
                <w:rFonts w:ascii="Cambria Math" w:hAnsi="Cambria Math"/>
              </w:rPr>
              <m:t>x</m:t>
            </m:r>
          </m:e>
        </m:acc>
      </m:oMath>
      <w:r w:rsidRPr="00665A80">
        <w:rPr>
          <w:rFonts w:ascii="Times" w:hAnsi="Times"/>
        </w:rP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665A80">
        <w:rPr>
          <w:rFonts w:ascii="Times" w:hAnsi="Times"/>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5A80">
        <w:rPr>
          <w:rFonts w:ascii="Times" w:hAnsi="Times"/>
        </w:rPr>
        <w:t>.</w:t>
      </w:r>
    </w:p>
    <w:p w14:paraId="7DD234B1" w14:textId="77777777" w:rsidR="008024BC" w:rsidRPr="00665A80" w:rsidRDefault="008024BC" w:rsidP="008024BC">
      <w:pPr>
        <w:spacing w:line="360" w:lineRule="auto"/>
        <w:rPr>
          <w:rFonts w:ascii="Times" w:hAnsi="Times"/>
        </w:rPr>
      </w:pPr>
      <w:r w:rsidRPr="00665A80">
        <w:rPr>
          <w:rFonts w:ascii="Times" w:hAnsi="Times"/>
        </w:rPr>
        <w:t xml:space="preserve">We follow the standard procedure to solve the equilibrium cut-offs. First of all, given the gentry’s strategy, we can calculate the commoner’s posterior belief about </w:t>
      </w:r>
      <m:oMath>
        <m:r>
          <w:rPr>
            <w:rFonts w:ascii="Cambria Math" w:hAnsi="Cambria Math"/>
          </w:rPr>
          <m:t>ω=1</m:t>
        </m:r>
      </m:oMath>
      <w:r w:rsidRPr="00665A80">
        <w:rPr>
          <w:rFonts w:ascii="Times" w:hAnsi="Times"/>
        </w:rPr>
        <w:t xml:space="preserve"> when observing message </w:t>
      </w:r>
      <m:oMath>
        <m:r>
          <w:rPr>
            <w:rFonts w:ascii="Cambria Math" w:hAnsi="Cambria Math"/>
          </w:rPr>
          <m:t>s</m:t>
        </m:r>
      </m:oMath>
      <w:r w:rsidRPr="00665A80">
        <w:rPr>
          <w:rFonts w:ascii="Times" w:hAnsi="Times"/>
        </w:rPr>
        <w:t xml:space="preserve"> and recommended action </w:t>
      </w:r>
      <m:oMath>
        <m:acc>
          <m:accPr>
            <m:ctrlPr>
              <w:rPr>
                <w:rFonts w:ascii="Cambria Math" w:hAnsi="Cambria Math"/>
                <w:i/>
              </w:rPr>
            </m:ctrlPr>
          </m:accPr>
          <m:e>
            <m:r>
              <w:rPr>
                <w:rFonts w:ascii="Cambria Math" w:hAnsi="Cambria Math"/>
              </w:rPr>
              <m:t>a</m:t>
            </m:r>
          </m:e>
        </m:acc>
      </m:oMath>
      <w:r w:rsidRPr="00665A80">
        <w:rPr>
          <w:rFonts w:ascii="Times" w:hAnsi="Times"/>
        </w:rPr>
        <w:t xml:space="preserve"> using Bayes rule:</w:t>
      </w:r>
    </w:p>
    <w:p w14:paraId="043C5800" w14:textId="77777777" w:rsidR="008024BC" w:rsidRPr="00665A80" w:rsidRDefault="008024BC" w:rsidP="008024BC">
      <w:pPr>
        <w:pStyle w:val="a2"/>
        <w:numPr>
          <w:ilvl w:val="0"/>
          <w:numId w:val="2"/>
        </w:numPr>
        <w:spacing w:line="360" w:lineRule="auto"/>
        <w:ind w:firstLineChars="0"/>
        <w:rPr>
          <w:rFonts w:ascii="Times" w:hAnsi="Times"/>
        </w:rPr>
      </w:pPr>
      <w:r w:rsidRPr="00665A80">
        <w:rPr>
          <w:rFonts w:ascii="Times" w:hAnsi="Times"/>
          <w:iCs/>
        </w:rPr>
        <w:t xml:space="preserve">                     </w:t>
      </w:r>
      <m:oMath>
        <m:r>
          <w:rPr>
            <w:rFonts w:ascii="Cambria Math" w:hAnsi="Cambria Math"/>
          </w:rPr>
          <m:t>ρ</m:t>
        </m:r>
        <m:d>
          <m:dPr>
            <m:ctrlPr>
              <w:rPr>
                <w:rFonts w:ascii="Cambria Math" w:hAnsi="Cambria Math"/>
              </w:rPr>
            </m:ctrlPr>
          </m:dPr>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=0</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r>
                  <w:rPr>
                    <w:rFonts w:ascii="Cambria Math" w:hAnsi="Cambria Math"/>
                  </w:rPr>
                  <m:t>ω</m:t>
                </m:r>
                <m:r>
                  <m:rPr>
                    <m:sty m:val="p"/>
                  </m:rPr>
                  <w:rPr>
                    <w:rFonts w:ascii="Cambria Math" w:hAnsi="Cambria Math"/>
                  </w:rPr>
                  <m:t>=1</m:t>
                </m:r>
              </m:e>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=0</m:t>
                </m:r>
              </m:e>
            </m:d>
          </m:e>
        </m:func>
        <m:r>
          <m:rPr>
            <m:sty m:val="p"/>
          </m:rPr>
          <w:rPr>
            <w:rFonts w:ascii="Cambria Math" w:hAnsi="Cambria Math"/>
          </w:rPr>
          <m:t>=</m:t>
        </m:r>
        <m:f>
          <m:fPr>
            <m:ctrlPr>
              <w:rPr>
                <w:rFonts w:ascii="Cambria Math" w:hAnsi="Cambria Math"/>
              </w:rPr>
            </m:ctrlPr>
          </m:fPr>
          <m:num>
            <m:d>
              <m:dPr>
                <m:ctrlPr>
                  <w:rPr>
                    <w:rFonts w:ascii="Cambria Math" w:hAnsi="Cambria Math"/>
                  </w:rPr>
                </m:ctrlPr>
              </m:dPr>
              <m:e>
                <m:r>
                  <m:rPr>
                    <m:sty m:val="p"/>
                  </m:rPr>
                  <w:rPr>
                    <w:rFonts w:ascii="Cambria Math" w:hAnsi="Cambria Math"/>
                  </w:rPr>
                  <m:t>1-</m:t>
                </m:r>
                <m:r>
                  <w:rPr>
                    <w:rFonts w:ascii="Cambria Math" w:hAnsi="Cambria Math"/>
                  </w:rPr>
                  <m:t>π</m:t>
                </m:r>
              </m:e>
            </m:d>
            <m:r>
              <w:rPr>
                <w:rFonts w:ascii="Cambria Math" w:hAnsi="Cambria Math"/>
              </w:rPr>
              <m:t>l</m:t>
            </m:r>
            <m:d>
              <m:dPr>
                <m:ctrlPr>
                  <w:rPr>
                    <w:rFonts w:ascii="Cambria Math" w:hAnsi="Cambria Math"/>
                  </w:rPr>
                </m:ctrlPr>
              </m:dPr>
              <m:e>
                <m:r>
                  <w:rPr>
                    <w:rFonts w:ascii="Cambria Math" w:hAnsi="Cambria Math"/>
                  </w:rPr>
                  <m:t>s</m:t>
                </m:r>
              </m:e>
            </m:d>
          </m:num>
          <m:den>
            <m:d>
              <m:dPr>
                <m:ctrlPr>
                  <w:rPr>
                    <w:rFonts w:ascii="Cambria Math" w:hAnsi="Cambria Math"/>
                  </w:rPr>
                </m:ctrlPr>
              </m:dPr>
              <m:e>
                <m:r>
                  <m:rPr>
                    <m:sty m:val="p"/>
                  </m:rPr>
                  <w:rPr>
                    <w:rFonts w:ascii="Cambria Math" w:hAnsi="Cambria Math"/>
                  </w:rPr>
                  <m:t>1-</m:t>
                </m:r>
                <m:r>
                  <w:rPr>
                    <w:rFonts w:ascii="Cambria Math" w:hAnsi="Cambria Math"/>
                  </w:rPr>
                  <m:t>π</m:t>
                </m:r>
              </m:e>
            </m:d>
            <m:r>
              <w:rPr>
                <w:rFonts w:ascii="Cambria Math" w:hAnsi="Cambria Math"/>
              </w:rPr>
              <m:t>l</m:t>
            </m:r>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π</m:t>
            </m:r>
          </m:den>
        </m:f>
        <m:r>
          <m:rPr>
            <m:sty m:val="p"/>
          </m:rPr>
          <w:rPr>
            <w:rFonts w:ascii="Cambria Math" w:hAnsi="Cambria Math"/>
          </w:rPr>
          <m:t>;</m:t>
        </m:r>
      </m:oMath>
    </w:p>
    <w:p w14:paraId="1A08A87B" w14:textId="5A5A9CCC" w:rsidR="008024BC" w:rsidRDefault="008024BC" w:rsidP="008024BC">
      <w:pPr>
        <w:pStyle w:val="a2"/>
        <w:numPr>
          <w:ilvl w:val="0"/>
          <w:numId w:val="2"/>
        </w:numPr>
        <w:spacing w:line="360" w:lineRule="auto"/>
        <w:ind w:firstLineChars="0"/>
        <w:rPr>
          <w:rFonts w:ascii="Times" w:hAnsi="Times"/>
        </w:rPr>
      </w:pPr>
      <w:r w:rsidRPr="00665A80">
        <w:rPr>
          <w:rFonts w:ascii="Times" w:hAnsi="Times"/>
          <w:iCs/>
        </w:rPr>
        <w:t xml:space="preserve">         </w:t>
      </w:r>
      <m:oMath>
        <m:r>
          <m:rPr>
            <m:sty m:val="p"/>
          </m:rPr>
          <w:rPr>
            <w:rFonts w:ascii="Cambria Math" w:hAnsi="Cambria Math"/>
          </w:rPr>
          <m:t xml:space="preserve">         </m:t>
        </m:r>
        <m:r>
          <w:rPr>
            <w:rFonts w:ascii="Cambria Math" w:hAnsi="Cambria Math"/>
          </w:rPr>
          <m:t>ρ</m:t>
        </m:r>
        <m:d>
          <m:dPr>
            <m:ctrlPr>
              <w:rPr>
                <w:rFonts w:ascii="Cambria Math" w:hAnsi="Cambria Math"/>
              </w:rPr>
            </m:ctrlPr>
          </m:dPr>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=1</m:t>
            </m:r>
          </m:e>
        </m:d>
        <m:r>
          <m:rPr>
            <m:sty m:val="p"/>
          </m:rPr>
          <w:rPr>
            <w:rFonts w:ascii="Cambria Math" w:hAnsi="Cambria Math"/>
          </w:rPr>
          <m:t>≜</m:t>
        </m:r>
        <m:func>
          <m:funcPr>
            <m:ctrlPr>
              <w:rPr>
                <w:rFonts w:ascii="Cambria Math" w:hAnsi="Cambria Math"/>
              </w:rPr>
            </m:ctrlPr>
          </m:funcPr>
          <m:fName>
            <m:r>
              <m:rPr>
                <m:sty m:val="p"/>
              </m:rPr>
              <w:rPr>
                <w:rFonts w:ascii="Cambria Math" w:hAnsi="Cambria Math"/>
              </w:rPr>
              <m:t>Pr</m:t>
            </m:r>
          </m:fName>
          <m:e>
            <m:d>
              <m:dPr>
                <m:ctrlPr>
                  <w:rPr>
                    <w:rFonts w:ascii="Cambria Math" w:hAnsi="Cambria Math"/>
                  </w:rPr>
                </m:ctrlPr>
              </m:dPr>
              <m:e>
                <m:r>
                  <w:rPr>
                    <w:rFonts w:ascii="Cambria Math" w:hAnsi="Cambria Math"/>
                  </w:rPr>
                  <m:t>ω</m:t>
                </m:r>
                <m:r>
                  <m:rPr>
                    <m:sty m:val="p"/>
                  </m:rPr>
                  <w:rPr>
                    <w:rFonts w:ascii="Cambria Math" w:hAnsi="Cambria Math"/>
                  </w:rPr>
                  <m:t>=1</m:t>
                </m:r>
              </m:e>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=1</m:t>
                </m:r>
              </m:e>
            </m:d>
          </m:e>
        </m:func>
        <m:r>
          <m:rPr>
            <m:sty m:val="p"/>
          </m:rPr>
          <w:rPr>
            <w:rFonts w:ascii="Cambria Math" w:hAnsi="Cambria Math"/>
          </w:rPr>
          <m:t>=</m:t>
        </m:r>
        <m:f>
          <m:fPr>
            <m:ctrlPr>
              <w:rPr>
                <w:rFonts w:ascii="Cambria Math" w:hAnsi="Cambria Math"/>
              </w:rPr>
            </m:ctrlPr>
          </m:fPr>
          <m:num>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r>
                      <w:rPr>
                        <w:rFonts w:ascii="Cambria Math" w:hAnsi="Cambria Math"/>
                      </w:rPr>
                      <m:t>π</m:t>
                    </m:r>
                  </m:e>
                </m:d>
                <m:r>
                  <m:rPr>
                    <m:sty m:val="p"/>
                  </m:rPr>
                  <w:rPr>
                    <w:rFonts w:ascii="Cambria Math" w:hAnsi="Cambria Math"/>
                  </w:rPr>
                  <m:t>(1-</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π</m:t>
                </m:r>
              </m:e>
            </m:d>
            <m:r>
              <w:rPr>
                <w:rFonts w:ascii="Cambria Math" w:hAnsi="Cambria Math"/>
              </w:rPr>
              <m:t>l</m:t>
            </m:r>
            <m:d>
              <m:dPr>
                <m:ctrlPr>
                  <w:rPr>
                    <w:rFonts w:ascii="Cambria Math" w:hAnsi="Cambria Math"/>
                  </w:rPr>
                </m:ctrlPr>
              </m:dPr>
              <m:e>
                <m:r>
                  <w:rPr>
                    <w:rFonts w:ascii="Cambria Math" w:hAnsi="Cambria Math"/>
                  </w:rPr>
                  <m:t>s</m:t>
                </m:r>
              </m:e>
            </m:d>
          </m:num>
          <m:den>
            <m:d>
              <m:dPr>
                <m:begChr m:val="["/>
                <m:endChr m:val="]"/>
                <m:ctrlPr>
                  <w:rPr>
                    <w:rFonts w:ascii="Cambria Math" w:hAnsi="Cambria Math"/>
                  </w:rPr>
                </m:ctrlPr>
              </m:dPr>
              <m:e>
                <m:d>
                  <m:dPr>
                    <m:ctrlPr>
                      <w:rPr>
                        <w:rFonts w:ascii="Cambria Math" w:hAnsi="Cambria Math"/>
                      </w:rPr>
                    </m:ctrlPr>
                  </m:dPr>
                  <m:e>
                    <m:r>
                      <m:rPr>
                        <m:sty m:val="p"/>
                      </m:rPr>
                      <w:rPr>
                        <w:rFonts w:ascii="Cambria Math" w:hAnsi="Cambria Math"/>
                      </w:rPr>
                      <m:t>1-</m:t>
                    </m:r>
                    <m:r>
                      <w:rPr>
                        <w:rFonts w:ascii="Cambria Math" w:hAnsi="Cambria Math"/>
                      </w:rPr>
                      <m:t>π</m:t>
                    </m:r>
                  </m:e>
                </m:d>
                <m:r>
                  <m:rPr>
                    <m:sty m:val="p"/>
                  </m:rPr>
                  <w:rPr>
                    <w:rFonts w:ascii="Cambria Math" w:hAnsi="Cambria Math"/>
                  </w:rPr>
                  <m:t>(1-</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π</m:t>
                </m:r>
              </m:e>
            </m:d>
            <m:r>
              <w:rPr>
                <w:rFonts w:ascii="Cambria Math" w:hAnsi="Cambria Math"/>
              </w:rPr>
              <m:t>l</m:t>
            </m:r>
            <m:d>
              <m:dPr>
                <m:ctrlPr>
                  <w:rPr>
                    <w:rFonts w:ascii="Cambria Math" w:hAnsi="Cambria Math"/>
                  </w:rPr>
                </m:ctrlPr>
              </m:dPr>
              <m:e>
                <m:r>
                  <w:rPr>
                    <w:rFonts w:ascii="Cambria Math" w:hAnsi="Cambria Math"/>
                  </w:rPr>
                  <m:t>s</m:t>
                </m:r>
              </m:e>
            </m:d>
            <m:r>
              <m:rPr>
                <m:sty m:val="p"/>
              </m:rPr>
              <w:rPr>
                <w:rFonts w:ascii="Cambria Math" w:hAnsi="Cambria Math"/>
              </w:rPr>
              <m:t>+1-</m:t>
            </m:r>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(1-</m:t>
            </m:r>
            <m:acc>
              <m:accPr>
                <m:chr m:val="̅"/>
                <m:ctrlPr>
                  <w:rPr>
                    <w:rFonts w:ascii="Cambria Math" w:hAnsi="Cambria Math"/>
                  </w:rPr>
                </m:ctrlPr>
              </m:accPr>
              <m:e>
                <m:r>
                  <w:rPr>
                    <w:rFonts w:ascii="Cambria Math" w:hAnsi="Cambria Math"/>
                  </w:rPr>
                  <m:t>x</m:t>
                </m:r>
              </m:e>
            </m:acc>
            <m:r>
              <m:rPr>
                <m:sty m:val="p"/>
              </m:rPr>
              <w:rPr>
                <w:rFonts w:ascii="Cambria Math" w:hAnsi="Cambria Math"/>
              </w:rPr>
              <m:t>)</m:t>
            </m:r>
          </m:den>
        </m:f>
        <m:r>
          <m:rPr>
            <m:sty m:val="p"/>
          </m:rPr>
          <w:rPr>
            <w:rFonts w:ascii="Cambria Math" w:hAnsi="Cambria Math"/>
          </w:rPr>
          <m:t xml:space="preserve">,  </m:t>
        </m:r>
      </m:oMath>
    </w:p>
    <w:p w14:paraId="613E2E20" w14:textId="66D8CE7E" w:rsidR="006F006A" w:rsidRPr="00665A80" w:rsidRDefault="006F006A" w:rsidP="006F006A">
      <w:pPr>
        <w:spacing w:line="360" w:lineRule="auto"/>
        <w:rPr>
          <w:rFonts w:ascii="Times" w:hAnsi="Times"/>
        </w:rPr>
      </w:pPr>
      <w:r w:rsidRPr="006F006A">
        <w:rPr>
          <w:rFonts w:ascii="Times" w:hAnsi="Times"/>
        </w:rPr>
        <w:t xml:space="preserve">where </w:t>
      </w:r>
      <m:oMath>
        <m:r>
          <w:rPr>
            <w:rFonts w:ascii="Cambria Math" w:hAnsi="Cambria Math"/>
          </w:rPr>
          <m:t>l</m:t>
        </m:r>
        <m:d>
          <m:dPr>
            <m:ctrlPr>
              <w:rPr>
                <w:rFonts w:ascii="Cambria Math" w:hAnsi="Cambria Math"/>
              </w:rPr>
            </m:ctrlPr>
          </m:dPr>
          <m:e>
            <m:r>
              <w:rPr>
                <w:rFonts w:ascii="Cambria Math" w:hAnsi="Cambria Math"/>
              </w:rPr>
              <m:t>s</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f</m:t>
                </m:r>
              </m:e>
              <m:sup>
                <m:r>
                  <m:rPr>
                    <m:sty m:val="p"/>
                  </m:rPr>
                  <w:rPr>
                    <w:rFonts w:ascii="Cambria Math" w:hAnsi="Cambria Math"/>
                  </w:rPr>
                  <m:t>1</m:t>
                </m:r>
              </m:sup>
            </m:sSup>
            <m:r>
              <m:rPr>
                <m:sty m:val="p"/>
              </m:rPr>
              <w:rPr>
                <w:rFonts w:ascii="Cambria Math" w:hAnsi="Cambria Math"/>
              </w:rPr>
              <m:t>(</m:t>
            </m:r>
            <m:r>
              <w:rPr>
                <w:rFonts w:ascii="Cambria Math" w:hAnsi="Cambria Math"/>
              </w:rPr>
              <m:t>s</m:t>
            </m:r>
            <m:r>
              <m:rPr>
                <m:sty m:val="p"/>
              </m:rPr>
              <w:rPr>
                <w:rFonts w:ascii="Cambria Math" w:hAnsi="Cambria Math"/>
              </w:rPr>
              <m:t>)</m:t>
            </m:r>
          </m:num>
          <m:den>
            <m:sSup>
              <m:sSupPr>
                <m:ctrlPr>
                  <w:rPr>
                    <w:rFonts w:ascii="Cambria Math" w:hAnsi="Cambria Math"/>
                  </w:rPr>
                </m:ctrlPr>
              </m:sSupPr>
              <m:e>
                <m:r>
                  <w:rPr>
                    <w:rFonts w:ascii="Cambria Math" w:hAnsi="Cambria Math"/>
                  </w:rPr>
                  <m:t>f</m:t>
                </m:r>
              </m:e>
              <m:sup>
                <m:r>
                  <m:rPr>
                    <m:sty m:val="p"/>
                  </m:rPr>
                  <w:rPr>
                    <w:rFonts w:ascii="Cambria Math" w:hAnsi="Cambria Math"/>
                  </w:rPr>
                  <m:t>0</m:t>
                </m:r>
              </m:sup>
            </m:sSup>
            <m:r>
              <m:rPr>
                <m:sty m:val="p"/>
              </m:rPr>
              <w:rPr>
                <w:rFonts w:ascii="Cambria Math" w:hAnsi="Cambria Math"/>
              </w:rPr>
              <m:t>(</m:t>
            </m:r>
            <m:r>
              <w:rPr>
                <w:rFonts w:ascii="Cambria Math" w:hAnsi="Cambria Math"/>
              </w:rPr>
              <m:t>s</m:t>
            </m:r>
            <m:r>
              <m:rPr>
                <m:sty m:val="p"/>
              </m:rPr>
              <w:rPr>
                <w:rFonts w:ascii="Cambria Math" w:hAnsi="Cambria Math"/>
              </w:rPr>
              <m:t>)</m:t>
            </m:r>
          </m:den>
        </m:f>
        <m:r>
          <m:rPr>
            <m:sty m:val="p"/>
          </m:rPr>
          <w:rPr>
            <w:rFonts w:ascii="Cambria Math" w:hAnsi="Cambria Math"/>
          </w:rPr>
          <m:t>=</m:t>
        </m:r>
        <m:sSup>
          <m:sSupPr>
            <m:ctrlPr>
              <w:rPr>
                <w:rFonts w:ascii="Cambria Math" w:hAnsi="Cambria Math"/>
              </w:rPr>
            </m:ctrlPr>
          </m:sSupPr>
          <m:e>
            <m:r>
              <w:rPr>
                <w:rFonts w:ascii="Cambria Math" w:hAnsi="Cambria Math"/>
              </w:rPr>
              <m:t>e</m:t>
            </m:r>
          </m:e>
          <m:sup>
            <m:f>
              <m:fPr>
                <m:ctrlPr>
                  <w:rPr>
                    <w:rFonts w:ascii="Cambria Math" w:hAnsi="Cambria Math"/>
                  </w:rPr>
                </m:ctrlPr>
              </m:fPr>
              <m:num>
                <m:r>
                  <m:rPr>
                    <m:sty m:val="p"/>
                  </m:rPr>
                  <w:rPr>
                    <w:rFonts w:ascii="Cambria Math" w:hAnsi="Cambria Math"/>
                  </w:rPr>
                  <m:t>2</m:t>
                </m:r>
                <m:r>
                  <w:rPr>
                    <w:rFonts w:ascii="Cambria Math" w:hAnsi="Cambria Math"/>
                  </w:rPr>
                  <m:t>s</m:t>
                </m:r>
                <m:r>
                  <m:rPr>
                    <m:sty m:val="p"/>
                  </m:rPr>
                  <w:rPr>
                    <w:rFonts w:ascii="Cambria Math" w:hAnsi="Cambria Math"/>
                  </w:rPr>
                  <m:t>-1</m:t>
                </m:r>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sup>
        </m:sSup>
      </m:oMath>
      <w:r>
        <w:rPr>
          <w:rFonts w:ascii="Times" w:hAnsi="Times" w:hint="eastAsia"/>
        </w:rPr>
        <w:t xml:space="preserve"> </w:t>
      </w:r>
      <w:r>
        <w:rPr>
          <w:rFonts w:ascii="Times" w:hAnsi="Times"/>
        </w:rPr>
        <w:t xml:space="preserve">is the </w:t>
      </w:r>
      <w:r w:rsidRPr="006F006A">
        <w:rPr>
          <w:rFonts w:ascii="Times" w:hAnsi="Times"/>
        </w:rPr>
        <w:t xml:space="preserve">likelihood ratio </w:t>
      </w:r>
      <w:r>
        <w:rPr>
          <w:rFonts w:ascii="Times" w:hAnsi="Times"/>
        </w:rPr>
        <w:t>w</w:t>
      </w:r>
      <w:r w:rsidR="006710FE">
        <w:rPr>
          <w:rFonts w:ascii="Times" w:hAnsi="Times"/>
        </w:rPr>
        <w:t>i</w:t>
      </w:r>
      <w:r>
        <w:rPr>
          <w:rFonts w:ascii="Times" w:hAnsi="Times"/>
        </w:rPr>
        <w:t>th</w:t>
      </w:r>
      <w:r w:rsidRPr="006F006A">
        <w:rPr>
          <w:rFonts w:ascii="Times" w:hAnsi="Times"/>
        </w:rPr>
        <w:t xml:space="preserve"> </w:t>
      </w:r>
      <m:oMath>
        <m:sSup>
          <m:sSupPr>
            <m:ctrlPr>
              <w:rPr>
                <w:rFonts w:ascii="Cambria Math" w:hAnsi="Cambria Math"/>
              </w:rPr>
            </m:ctrlPr>
          </m:sSupPr>
          <m:e>
            <m:r>
              <w:rPr>
                <w:rFonts w:ascii="Cambria Math" w:hAnsi="Cambria Math"/>
              </w:rPr>
              <m:t>f</m:t>
            </m:r>
          </m:e>
          <m:sup>
            <m:r>
              <w:rPr>
                <w:rFonts w:ascii="Cambria Math" w:hAnsi="Cambria Math"/>
              </w:rPr>
              <m:t>ω</m:t>
            </m:r>
          </m:sup>
        </m:sSup>
        <m:d>
          <m:dPr>
            <m:ctrlPr>
              <w:rPr>
                <w:rFonts w:ascii="Cambria Math" w:hAnsi="Cambria Math"/>
              </w:rPr>
            </m:ctrlPr>
          </m:dPr>
          <m:e>
            <m:r>
              <w:rPr>
                <w:rFonts w:ascii="Cambria Math" w:hAnsi="Cambria Math"/>
              </w:rPr>
              <m:t>s</m:t>
            </m:r>
          </m:e>
        </m:d>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e</m:t>
                </m:r>
              </m:e>
              <m:sup>
                <m:r>
                  <m:rPr>
                    <m:sty m:val="p"/>
                  </m:rPr>
                  <w:rPr>
                    <w:rFonts w:ascii="Cambria Math" w:hAnsi="Cambria Math"/>
                  </w:rPr>
                  <m:t>-</m:t>
                </m:r>
                <m:f>
                  <m:fPr>
                    <m:ctrlPr>
                      <w:rPr>
                        <w:rFonts w:ascii="Cambria Math" w:hAnsi="Cambria Math"/>
                      </w:rPr>
                    </m:ctrlPr>
                  </m:fPr>
                  <m:num>
                    <m:sSup>
                      <m:sSupPr>
                        <m:ctrlPr>
                          <w:rPr>
                            <w:rFonts w:ascii="Cambria Math" w:hAnsi="Cambria Math"/>
                          </w:rPr>
                        </m:ctrlPr>
                      </m:sSupPr>
                      <m:e>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ω</m:t>
                        </m:r>
                        <m:r>
                          <m:rPr>
                            <m:sty m:val="p"/>
                          </m:rPr>
                          <w:rPr>
                            <w:rFonts w:ascii="Cambria Math" w:hAnsi="Cambria Math"/>
                          </w:rPr>
                          <m:t>)</m:t>
                        </m:r>
                      </m:e>
                      <m:sup>
                        <m:r>
                          <m:rPr>
                            <m:sty m:val="p"/>
                          </m:rPr>
                          <w:rPr>
                            <w:rFonts w:ascii="Cambria Math" w:hAnsi="Cambria Math"/>
                          </w:rPr>
                          <m:t>2</m:t>
                        </m:r>
                      </m:sup>
                    </m:sSup>
                  </m:num>
                  <m:den>
                    <m:r>
                      <m:rPr>
                        <m:sty m:val="p"/>
                      </m:rPr>
                      <w:rPr>
                        <w:rFonts w:ascii="Cambria Math" w:hAnsi="Cambria Math"/>
                      </w:rPr>
                      <m:t>2</m:t>
                    </m:r>
                    <m:sSup>
                      <m:sSupPr>
                        <m:ctrlPr>
                          <w:rPr>
                            <w:rFonts w:ascii="Cambria Math" w:hAnsi="Cambria Math"/>
                          </w:rPr>
                        </m:ctrlPr>
                      </m:sSupPr>
                      <m:e>
                        <m:r>
                          <w:rPr>
                            <w:rFonts w:ascii="Cambria Math" w:hAnsi="Cambria Math"/>
                          </w:rPr>
                          <m:t>σ</m:t>
                        </m:r>
                      </m:e>
                      <m:sup>
                        <m:r>
                          <m:rPr>
                            <m:sty m:val="p"/>
                          </m:rPr>
                          <w:rPr>
                            <w:rFonts w:ascii="Cambria Math" w:hAnsi="Cambria Math"/>
                          </w:rPr>
                          <m:t>2</m:t>
                        </m:r>
                      </m:sup>
                    </m:sSup>
                  </m:den>
                </m:f>
              </m:sup>
            </m:sSup>
          </m:num>
          <m:den>
            <m:rad>
              <m:radPr>
                <m:degHide m:val="1"/>
                <m:ctrlPr>
                  <w:rPr>
                    <w:rFonts w:ascii="Cambria Math" w:hAnsi="Cambria Math" w:cs="Cambria Math"/>
                  </w:rPr>
                </m:ctrlPr>
              </m:radPr>
              <m:deg/>
              <m:e>
                <m:r>
                  <m:rPr>
                    <m:sty m:val="p"/>
                  </m:rPr>
                  <w:rPr>
                    <w:rFonts w:ascii="Cambria Math" w:hAnsi="Cambria Math" w:cs="Cambria Math"/>
                  </w:rPr>
                  <m:t>2</m:t>
                </m:r>
                <m:r>
                  <w:rPr>
                    <w:rFonts w:ascii="Cambria Math" w:hAnsi="Cambria Math" w:cs="Cambria Math"/>
                  </w:rPr>
                  <m:t>π</m:t>
                </m:r>
                <m:sSup>
                  <m:sSupPr>
                    <m:ctrlPr>
                      <w:rPr>
                        <w:rFonts w:ascii="Cambria Math" w:hAnsi="Cambria Math" w:cs="Cambria Math"/>
                      </w:rPr>
                    </m:ctrlPr>
                  </m:sSupPr>
                  <m:e>
                    <m:r>
                      <w:rPr>
                        <w:rFonts w:ascii="Cambria Math" w:hAnsi="Cambria Math" w:cs="Cambria Math"/>
                      </w:rPr>
                      <m:t>σ</m:t>
                    </m:r>
                  </m:e>
                  <m:sup>
                    <m:r>
                      <m:rPr>
                        <m:sty m:val="p"/>
                      </m:rPr>
                      <w:rPr>
                        <w:rFonts w:ascii="Cambria Math" w:hAnsi="Cambria Math" w:cs="Cambria Math"/>
                      </w:rPr>
                      <m:t>2</m:t>
                    </m:r>
                  </m:sup>
                </m:sSup>
              </m:e>
            </m:rad>
          </m:den>
        </m:f>
      </m:oMath>
      <w:r>
        <w:rPr>
          <w:rFonts w:ascii="Times" w:hAnsi="Times" w:hint="eastAsia"/>
        </w:rPr>
        <w:t>.</w:t>
      </w:r>
      <w:r w:rsidRPr="006F006A">
        <w:rPr>
          <w:rFonts w:ascii="Times" w:hAnsi="Times"/>
        </w:rPr>
        <w:t xml:space="preserve"> </w:t>
      </w:r>
      <w:r>
        <w:rPr>
          <w:rFonts w:ascii="Times" w:hAnsi="Times"/>
        </w:rPr>
        <w:t>Notice that</w:t>
      </w:r>
      <w:r w:rsidRPr="006F006A">
        <w:rPr>
          <w:rFonts w:ascii="Times" w:hAnsi="Times"/>
        </w:rPr>
        <w:t xml:space="preserve"> the monotone likelihood ratio property </w:t>
      </w:r>
      <w:r>
        <w:rPr>
          <w:rFonts w:ascii="Times" w:hAnsi="Times"/>
        </w:rPr>
        <w:t>is satisfied as</w:t>
      </w:r>
      <w:r w:rsidRPr="006F006A">
        <w:rPr>
          <w:rFonts w:ascii="Times" w:hAnsi="Times"/>
        </w:rPr>
        <w:t xml:space="preserve"> </w:t>
      </w:r>
      <m:oMath>
        <m:r>
          <w:rPr>
            <w:rFonts w:ascii="Cambria Math" w:hAnsi="Cambria Math"/>
          </w:rPr>
          <m:t>l</m:t>
        </m:r>
        <m:d>
          <m:dPr>
            <m:ctrlPr>
              <w:rPr>
                <w:rFonts w:ascii="Cambria Math" w:hAnsi="Cambria Math"/>
              </w:rPr>
            </m:ctrlPr>
          </m:dPr>
          <m:e>
            <m:r>
              <w:rPr>
                <w:rFonts w:ascii="Cambria Math" w:hAnsi="Cambria Math"/>
              </w:rPr>
              <m:t>s</m:t>
            </m:r>
          </m:e>
        </m:d>
      </m:oMath>
      <w:r>
        <w:rPr>
          <w:rFonts w:ascii="Times" w:hAnsi="Times" w:hint="eastAsia"/>
        </w:rPr>
        <w:t xml:space="preserve"> </w:t>
      </w:r>
      <w:r w:rsidRPr="006F006A">
        <w:rPr>
          <w:rFonts w:ascii="Times" w:hAnsi="Times"/>
        </w:rPr>
        <w:t xml:space="preserve">is strictly increasing in </w:t>
      </w:r>
      <m:oMath>
        <m:r>
          <m:rPr>
            <m:sty m:val="p"/>
          </m:rPr>
          <w:rPr>
            <w:rFonts w:ascii="Cambria Math" w:hAnsi="Cambria Math"/>
          </w:rPr>
          <m:t xml:space="preserve"> </m:t>
        </m:r>
        <m:r>
          <w:rPr>
            <w:rFonts w:ascii="Cambria Math" w:hAnsi="Cambria Math"/>
          </w:rPr>
          <m:t>s</m:t>
        </m:r>
      </m:oMath>
      <w:r w:rsidRPr="006F006A">
        <w:rPr>
          <w:rFonts w:ascii="Times" w:hAnsi="Times"/>
        </w:rPr>
        <w:t>.</w:t>
      </w:r>
    </w:p>
    <w:p w14:paraId="59343E2A" w14:textId="77777777" w:rsidR="008024BC" w:rsidRPr="00665A80" w:rsidRDefault="008024BC" w:rsidP="008024BC">
      <w:pPr>
        <w:spacing w:line="360" w:lineRule="auto"/>
        <w:rPr>
          <w:rFonts w:ascii="Times" w:hAnsi="Times"/>
        </w:rPr>
      </w:pPr>
      <w:r w:rsidRPr="00665A80">
        <w:rPr>
          <w:rFonts w:ascii="Times" w:hAnsi="Times"/>
        </w:rPr>
        <w:t xml:space="preserve">Based on the gentry’s strategy, the commoner knows </w:t>
      </w:r>
      <m:oMath>
        <m:r>
          <w:rPr>
            <w:rFonts w:ascii="Cambria Math" w:hAnsi="Cambria Math"/>
          </w:rPr>
          <m:t>m=0</m:t>
        </m:r>
      </m:oMath>
      <w:r w:rsidRPr="00665A80">
        <w:rPr>
          <w:rFonts w:ascii="Times" w:hAnsi="Times"/>
        </w:rPr>
        <w:t xml:space="preserve"> for sure when the gentry recommends </w:t>
      </w:r>
      <m:oMath>
        <m:acc>
          <m:accPr>
            <m:ctrlPr>
              <w:rPr>
                <w:rFonts w:ascii="Cambria Math" w:hAnsi="Cambria Math"/>
                <w:i/>
              </w:rPr>
            </m:ctrlPr>
          </m:accPr>
          <m:e>
            <m:r>
              <w:rPr>
                <w:rFonts w:ascii="Cambria Math" w:hAnsi="Cambria Math"/>
              </w:rPr>
              <m:t>a</m:t>
            </m:r>
          </m:e>
        </m:acc>
        <m:r>
          <w:rPr>
            <w:rFonts w:ascii="Cambria Math" w:hAnsi="Cambria Math"/>
          </w:rPr>
          <m:t>=0</m:t>
        </m:r>
      </m:oMath>
      <w:r w:rsidRPr="00665A80">
        <w:rPr>
          <w:rFonts w:ascii="Times" w:hAnsi="Times"/>
        </w:rPr>
        <w:t xml:space="preserve">, and hence the belief about </w:t>
      </w:r>
      <m:oMath>
        <m:r>
          <w:rPr>
            <w:rFonts w:ascii="Cambria Math" w:hAnsi="Cambria Math"/>
          </w:rPr>
          <m:t>ω=1</m:t>
        </m:r>
      </m:oMath>
      <w:r w:rsidRPr="00665A80">
        <w:rPr>
          <w:rFonts w:ascii="Times" w:hAnsi="Times"/>
        </w:rPr>
        <w:t xml:space="preserve"> is </w:t>
      </w:r>
      <m:oMath>
        <m:r>
          <w:rPr>
            <w:rFonts w:ascii="Cambria Math" w:hAnsi="Cambria Math"/>
          </w:rPr>
          <m:t>1-π</m:t>
        </m:r>
      </m:oMath>
      <w:r w:rsidRPr="00665A80">
        <w:rPr>
          <w:rFonts w:ascii="Times" w:hAnsi="Times"/>
        </w:rPr>
        <w:t xml:space="preserve">. This belief together with the message </w:t>
      </w:r>
      <m:oMath>
        <m:r>
          <w:rPr>
            <w:rFonts w:ascii="Cambria Math" w:hAnsi="Cambria Math"/>
          </w:rPr>
          <m:t>s</m:t>
        </m:r>
      </m:oMath>
      <w:r w:rsidRPr="00665A80">
        <w:rPr>
          <w:rFonts w:ascii="Times" w:hAnsi="Times"/>
        </w:rPr>
        <w:t xml:space="preserve"> observed by the commoner will induce posterior belief </w:t>
      </w:r>
      <m:oMath>
        <m:r>
          <w:rPr>
            <w:rFonts w:ascii="Cambria Math" w:hAnsi="Cambria Math"/>
          </w:rPr>
          <m:t>ρ</m:t>
        </m:r>
        <m:d>
          <m:dPr>
            <m:ctrlPr>
              <w:rPr>
                <w:rFonts w:ascii="Cambria Math" w:hAnsi="Cambria Math"/>
                <w:i/>
              </w:rPr>
            </m:ctrlPr>
          </m:dPr>
          <m:e>
            <m:r>
              <w:rPr>
                <w:rFonts w:ascii="Cambria Math" w:hAnsi="Cambria Math"/>
              </w:rPr>
              <m:t>s,</m:t>
            </m:r>
            <m:acc>
              <m:accPr>
                <m:ctrlPr>
                  <w:rPr>
                    <w:rFonts w:ascii="Cambria Math" w:hAnsi="Cambria Math"/>
                    <w:i/>
                  </w:rPr>
                </m:ctrlPr>
              </m:accPr>
              <m:e>
                <m:r>
                  <w:rPr>
                    <w:rFonts w:ascii="Cambria Math" w:hAnsi="Cambria Math"/>
                  </w:rPr>
                  <m:t>a</m:t>
                </m:r>
              </m:e>
            </m:acc>
            <m:r>
              <w:rPr>
                <w:rFonts w:ascii="Cambria Math" w:hAnsi="Cambria Math"/>
              </w:rPr>
              <m:t>=0</m:t>
            </m:r>
          </m:e>
        </m:d>
      </m:oMath>
      <w:r w:rsidRPr="00665A80">
        <w:rPr>
          <w:rFonts w:ascii="Times" w:hAnsi="Times"/>
        </w:rPr>
        <w:t xml:space="preserve"> defined by Equation (1). When the gentry recommends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the commoner believes that </w:t>
      </w:r>
      <m:oMath>
        <m:r>
          <w:rPr>
            <w:rFonts w:ascii="Cambria Math" w:hAnsi="Cambria Math"/>
          </w:rPr>
          <m:t>ω=1</m:t>
        </m:r>
      </m:oMath>
      <w:r w:rsidRPr="00665A80">
        <w:rPr>
          <w:rFonts w:ascii="Times" w:hAnsi="Times"/>
        </w:rPr>
        <w:t xml:space="preserve"> occurs with probability </w:t>
      </w:r>
      <m:oMath>
        <m:f>
          <m:fPr>
            <m:ctrlPr>
              <w:rPr>
                <w:rFonts w:ascii="Cambria Math" w:hAnsi="Cambria Math"/>
                <w:i/>
              </w:rPr>
            </m:ctrlPr>
          </m:fPr>
          <m:num>
            <m:d>
              <m:dPr>
                <m:ctrlPr>
                  <w:rPr>
                    <w:rFonts w:ascii="Cambria Math" w:hAnsi="Cambria Math"/>
                    <w:i/>
                  </w:rPr>
                </m:ctrlPr>
              </m:dPr>
              <m:e>
                <m:r>
                  <w:rPr>
                    <w:rFonts w:ascii="Cambria Math" w:hAnsi="Cambria Math"/>
                  </w:rPr>
                  <m:t>1-π</m:t>
                </m:r>
              </m:e>
            </m:d>
            <m:r>
              <w:rPr>
                <w:rFonts w:ascii="Cambria Math" w:hAnsi="Cambria Math"/>
              </w:rPr>
              <m:t>(1-</m:t>
            </m:r>
            <m:acc>
              <m:accPr>
                <m:chr m:val="̅"/>
                <m:ctrlPr>
                  <w:rPr>
                    <w:rFonts w:ascii="Cambria Math" w:hAnsi="Cambria Math"/>
                    <w:i/>
                  </w:rPr>
                </m:ctrlPr>
              </m:accPr>
              <m:e>
                <m:r>
                  <w:rPr>
                    <w:rFonts w:ascii="Cambria Math" w:hAnsi="Cambria Math"/>
                  </w:rPr>
                  <m:t>x</m:t>
                </m:r>
              </m:e>
            </m:acc>
            <m:r>
              <w:rPr>
                <w:rFonts w:ascii="Cambria Math" w:hAnsi="Cambria Math"/>
              </w:rPr>
              <m:t>)+π</m:t>
            </m:r>
          </m:num>
          <m:den>
            <m:r>
              <w:rPr>
                <w:rFonts w:ascii="Cambria Math" w:hAnsi="Cambria Math"/>
              </w:rPr>
              <m:t>2-</m:t>
            </m:r>
            <m:acc>
              <m:accPr>
                <m:chr m:val="̅"/>
                <m:ctrlPr>
                  <w:rPr>
                    <w:rFonts w:ascii="Cambria Math" w:hAnsi="Cambria Math"/>
                    <w:i/>
                  </w:rPr>
                </m:ctrlPr>
              </m:accPr>
              <m:e>
                <m:r>
                  <w:rPr>
                    <w:rFonts w:ascii="Cambria Math" w:hAnsi="Cambria Math"/>
                  </w:rPr>
                  <m:t>x</m:t>
                </m:r>
              </m:e>
            </m:acc>
          </m:den>
        </m:f>
        <m:r>
          <w:rPr>
            <w:rFonts w:ascii="Cambria Math" w:hAnsi="Cambria Math"/>
          </w:rPr>
          <m:t>&lt;π</m:t>
        </m:r>
      </m:oMath>
      <w:r w:rsidRPr="00665A80">
        <w:rPr>
          <w:rFonts w:ascii="Times" w:hAnsi="Times"/>
        </w:rPr>
        <w:t xml:space="preserve"> because the gentry may recommend </w:t>
      </w:r>
      <m:oMath>
        <m:acc>
          <m:accPr>
            <m:ctrlPr>
              <w:rPr>
                <w:rFonts w:ascii="Cambria Math" w:hAnsi="Cambria Math"/>
                <w:i/>
              </w:rPr>
            </m:ctrlPr>
          </m:accPr>
          <m:e>
            <m:r>
              <w:rPr>
                <w:rFonts w:ascii="Cambria Math" w:hAnsi="Cambria Math"/>
              </w:rPr>
              <m:t>a</m:t>
            </m:r>
          </m:e>
        </m:acc>
        <m:r>
          <w:rPr>
            <w:rFonts w:ascii="Cambria Math" w:hAnsi="Cambria Math"/>
          </w:rPr>
          <m:t>=1</m:t>
        </m:r>
      </m:oMath>
      <w:r w:rsidRPr="00665A80">
        <w:rPr>
          <w:rFonts w:ascii="Times" w:hAnsi="Times"/>
        </w:rPr>
        <w:t xml:space="preserve"> when </w:t>
      </w:r>
      <m:oMath>
        <m:r>
          <w:rPr>
            <w:rFonts w:ascii="Cambria Math" w:hAnsi="Cambria Math"/>
          </w:rPr>
          <m:t>m=0</m:t>
        </m:r>
      </m:oMath>
      <w:r w:rsidRPr="00665A80">
        <w:rPr>
          <w:rFonts w:ascii="Times" w:hAnsi="Times"/>
        </w:rPr>
        <w:t xml:space="preserve"> and </w:t>
      </w:r>
      <m:oMath>
        <m:r>
          <w:rPr>
            <w:rFonts w:ascii="Cambria Math" w:hAnsi="Cambria Math"/>
          </w:rPr>
          <m:t>x&gt;</m:t>
        </m:r>
        <m:acc>
          <m:accPr>
            <m:chr m:val="̅"/>
            <m:ctrlPr>
              <w:rPr>
                <w:rFonts w:ascii="Cambria Math" w:hAnsi="Cambria Math"/>
                <w:i/>
              </w:rPr>
            </m:ctrlPr>
          </m:accPr>
          <m:e>
            <m:r>
              <w:rPr>
                <w:rFonts w:ascii="Cambria Math" w:hAnsi="Cambria Math"/>
              </w:rPr>
              <m:t>x</m:t>
            </m:r>
          </m:e>
        </m:acc>
      </m:oMath>
      <w:r w:rsidRPr="00665A80">
        <w:rPr>
          <w:rFonts w:ascii="Times" w:hAnsi="Times"/>
        </w:rPr>
        <w:t>. We can immediately derive Equation (2) using this updated belief.</w:t>
      </w:r>
    </w:p>
    <w:p w14:paraId="4441B609" w14:textId="77777777" w:rsidR="008024BC" w:rsidRPr="00665A80" w:rsidRDefault="008024BC" w:rsidP="008024BC">
      <w:pPr>
        <w:spacing w:line="360" w:lineRule="auto"/>
        <w:rPr>
          <w:rFonts w:ascii="Times" w:hAnsi="Times"/>
        </w:rPr>
      </w:pPr>
      <w:r w:rsidRPr="00665A80">
        <w:rPr>
          <w:rFonts w:ascii="Times" w:hAnsi="Times"/>
        </w:rPr>
        <w:lastRenderedPageBreak/>
        <w:t xml:space="preserve">When the gentry recommends </w:t>
      </w:r>
      <m:oMath>
        <m:acc>
          <m:accPr>
            <m:ctrlPr>
              <w:rPr>
                <w:rFonts w:ascii="Cambria Math" w:hAnsi="Cambria Math"/>
                <w:i/>
              </w:rPr>
            </m:ctrlPr>
          </m:accPr>
          <m:e>
            <m:r>
              <w:rPr>
                <w:rFonts w:ascii="Cambria Math" w:hAnsi="Cambria Math"/>
              </w:rPr>
              <m:t>a</m:t>
            </m:r>
          </m:e>
        </m:acc>
        <m:r>
          <w:rPr>
            <w:rFonts w:ascii="Cambria Math" w:hAnsi="Cambria Math"/>
          </w:rPr>
          <m:t>=0</m:t>
        </m:r>
      </m:oMath>
      <w:r w:rsidRPr="00665A80">
        <w:rPr>
          <w:rFonts w:ascii="Times" w:hAnsi="Times"/>
        </w:rPr>
        <w:t>, the commoner decides to make a protest if and only if:</w:t>
      </w:r>
    </w:p>
    <w:p w14:paraId="27F15CE0" w14:textId="77777777" w:rsidR="008024BC" w:rsidRPr="00665A80" w:rsidRDefault="008024BC" w:rsidP="008024BC">
      <w:pPr>
        <w:spacing w:line="360" w:lineRule="auto"/>
        <w:rPr>
          <w:rFonts w:ascii="Times" w:hAnsi="Times"/>
        </w:rPr>
      </w:pPr>
      <m:oMathPara>
        <m:oMath>
          <m:r>
            <w:rPr>
              <w:rFonts w:ascii="Cambria Math" w:hAnsi="Cambria Math"/>
            </w:rPr>
            <m:t>θρ</m:t>
          </m:r>
          <m:d>
            <m:dPr>
              <m:ctrlPr>
                <w:rPr>
                  <w:rFonts w:ascii="Cambria Math" w:hAnsi="Cambria Math"/>
                </w:rPr>
              </m:ctrlPr>
            </m:dPr>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=0</m:t>
              </m:r>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θ</m:t>
              </m:r>
            </m:e>
          </m:d>
          <m:d>
            <m:dPr>
              <m:ctrlPr>
                <w:rPr>
                  <w:rFonts w:ascii="Cambria Math" w:hAnsi="Cambria Math"/>
                </w:rPr>
              </m:ctrlPr>
            </m:dPr>
            <m:e>
              <m:r>
                <m:rPr>
                  <m:sty m:val="p"/>
                </m:rPr>
                <w:rPr>
                  <w:rFonts w:ascii="Cambria Math" w:hAnsi="Cambria Math"/>
                </w:rPr>
                <m:t>1-</m:t>
              </m:r>
              <m:r>
                <w:rPr>
                  <w:rFonts w:ascii="Cambria Math" w:hAnsi="Cambria Math"/>
                </w:rPr>
                <m:t>ρ</m:t>
              </m:r>
              <m:d>
                <m:dPr>
                  <m:ctrlPr>
                    <w:rPr>
                      <w:rFonts w:ascii="Cambria Math" w:hAnsi="Cambria Math"/>
                    </w:rPr>
                  </m:ctrlPr>
                </m:dPr>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=0</m:t>
                  </m:r>
                </m:e>
              </m:d>
            </m:e>
          </m:d>
          <m:r>
            <m:rPr>
              <m:sty m:val="p"/>
            </m:rPr>
            <w:rPr>
              <w:rFonts w:ascii="Cambria Math" w:hAnsi="Cambria Math"/>
            </w:rPr>
            <m:t>-</m:t>
          </m:r>
          <m:r>
            <w:rPr>
              <w:rFonts w:ascii="Cambria Math" w:hAnsi="Cambria Math"/>
            </w:rPr>
            <m:t>c</m:t>
          </m:r>
          <m:r>
            <m:rPr>
              <m:sty m:val="p"/>
            </m:rPr>
            <w:rPr>
              <w:rFonts w:ascii="Cambria Math" w:hAnsi="Cambria Math"/>
            </w:rPr>
            <m:t>≥1-</m:t>
          </m:r>
          <m:r>
            <w:rPr>
              <w:rFonts w:ascii="Cambria Math" w:hAnsi="Cambria Math"/>
            </w:rPr>
            <m:t>ρ</m:t>
          </m:r>
          <m:d>
            <m:dPr>
              <m:ctrlPr>
                <w:rPr>
                  <w:rFonts w:ascii="Cambria Math" w:hAnsi="Cambria Math"/>
                </w:rPr>
              </m:ctrlPr>
            </m:dPr>
            <m:e>
              <m:r>
                <w:rPr>
                  <w:rFonts w:ascii="Cambria Math" w:hAnsi="Cambria Math"/>
                </w:rPr>
                <m:t>s</m:t>
              </m:r>
              <m:r>
                <m:rPr>
                  <m:sty m:val="p"/>
                </m:rPr>
                <w:rPr>
                  <w:rFonts w:ascii="Cambria Math" w:hAnsi="Cambria Math"/>
                </w:rPr>
                <m:t>,</m:t>
              </m:r>
              <m:acc>
                <m:accPr>
                  <m:ctrlPr>
                    <w:rPr>
                      <w:rFonts w:ascii="Cambria Math" w:hAnsi="Cambria Math"/>
                    </w:rPr>
                  </m:ctrlPr>
                </m:accPr>
                <m:e>
                  <m:r>
                    <w:rPr>
                      <w:rFonts w:ascii="Cambria Math" w:hAnsi="Cambria Math"/>
                    </w:rPr>
                    <m:t>a</m:t>
                  </m:r>
                </m:e>
              </m:acc>
              <m:r>
                <m:rPr>
                  <m:sty m:val="p"/>
                </m:rPr>
                <w:rPr>
                  <w:rFonts w:ascii="Cambria Math" w:hAnsi="Cambria Math"/>
                </w:rPr>
                <m:t>=0</m:t>
              </m:r>
            </m:e>
          </m:d>
          <m:r>
            <m:rPr>
              <m:sty m:val="p"/>
            </m:rPr>
            <w:rPr>
              <w:rFonts w:ascii="Cambria Math" w:hAnsi="Cambria Math"/>
            </w:rPr>
            <m:t>.</m:t>
          </m:r>
        </m:oMath>
      </m:oMathPara>
    </w:p>
    <w:p w14:paraId="7184BC89" w14:textId="77777777" w:rsidR="008024BC" w:rsidRPr="00665A80" w:rsidRDefault="008024BC" w:rsidP="008024BC">
      <w:pPr>
        <w:spacing w:line="360" w:lineRule="auto"/>
        <w:rPr>
          <w:rFonts w:ascii="Times" w:hAnsi="Times"/>
        </w:rPr>
      </w:pPr>
      <w:r w:rsidRPr="00665A80">
        <w:rPr>
          <w:rFonts w:ascii="Times" w:hAnsi="Times"/>
        </w:rPr>
        <w:t xml:space="preserve">Without a protest, </w:t>
      </w:r>
      <m:oMath>
        <m:acc>
          <m:accPr>
            <m:ctrlPr>
              <w:rPr>
                <w:rFonts w:ascii="Cambria Math" w:hAnsi="Cambria Math"/>
                <w:i/>
              </w:rPr>
            </m:ctrlPr>
          </m:accPr>
          <m:e>
            <m:r>
              <w:rPr>
                <w:rFonts w:ascii="Cambria Math" w:hAnsi="Cambria Math"/>
              </w:rPr>
              <m:t>a</m:t>
            </m:r>
          </m:e>
        </m:acc>
        <m:r>
          <w:rPr>
            <w:rFonts w:ascii="Cambria Math" w:hAnsi="Cambria Math"/>
          </w:rPr>
          <m:t>=0</m:t>
        </m:r>
      </m:oMath>
      <w:r w:rsidRPr="00665A80">
        <w:rPr>
          <w:rFonts w:ascii="Times" w:hAnsi="Times"/>
        </w:rPr>
        <w:t xml:space="preserve"> is the final action and the commoner’s expected utility is the probability of </w:t>
      </w:r>
      <m:oMath>
        <m:r>
          <w:rPr>
            <w:rFonts w:ascii="Cambria Math" w:hAnsi="Cambria Math"/>
          </w:rPr>
          <m:t>ω=</m:t>
        </m:r>
      </m:oMath>
      <w:r w:rsidRPr="00665A80">
        <w:rPr>
          <w:rFonts w:ascii="Times" w:hAnsi="Times"/>
        </w:rPr>
        <w:t xml:space="preserve">0, </w:t>
      </w:r>
      <m:oMath>
        <m:r>
          <w:rPr>
            <w:rFonts w:ascii="Cambria Math" w:hAnsi="Cambria Math"/>
          </w:rPr>
          <m:t>1-ρ</m:t>
        </m:r>
        <m:d>
          <m:dPr>
            <m:ctrlPr>
              <w:rPr>
                <w:rFonts w:ascii="Cambria Math" w:hAnsi="Cambria Math"/>
                <w:i/>
              </w:rPr>
            </m:ctrlPr>
          </m:dPr>
          <m:e>
            <m:r>
              <w:rPr>
                <w:rFonts w:ascii="Cambria Math" w:hAnsi="Cambria Math"/>
              </w:rPr>
              <m:t>s,</m:t>
            </m:r>
            <m:acc>
              <m:accPr>
                <m:ctrlPr>
                  <w:rPr>
                    <w:rFonts w:ascii="Cambria Math" w:hAnsi="Cambria Math"/>
                    <w:i/>
                  </w:rPr>
                </m:ctrlPr>
              </m:accPr>
              <m:e>
                <m:r>
                  <w:rPr>
                    <w:rFonts w:ascii="Cambria Math" w:hAnsi="Cambria Math"/>
                  </w:rPr>
                  <m:t>a</m:t>
                </m:r>
              </m:e>
            </m:acc>
            <m:r>
              <w:rPr>
                <w:rFonts w:ascii="Cambria Math" w:hAnsi="Cambria Math"/>
              </w:rPr>
              <m:t>=0</m:t>
            </m:r>
          </m:e>
        </m:d>
      </m:oMath>
      <w:r w:rsidRPr="00665A80">
        <w:rPr>
          <w:rFonts w:ascii="Times" w:hAnsi="Times"/>
        </w:rPr>
        <w:t xml:space="preserve">. If the commoner pays a cost </w:t>
      </w:r>
      <m:oMath>
        <m:r>
          <w:rPr>
            <w:rFonts w:ascii="Cambria Math" w:hAnsi="Cambria Math"/>
          </w:rPr>
          <m:t>c</m:t>
        </m:r>
      </m:oMath>
      <w:r w:rsidRPr="00665A80">
        <w:rPr>
          <w:rFonts w:ascii="Times" w:hAnsi="Times"/>
        </w:rPr>
        <w:t xml:space="preserve"> to make a protest and the protest succeeds with probability </w:t>
      </w:r>
      <m:oMath>
        <m:r>
          <w:rPr>
            <w:rFonts w:ascii="Cambria Math" w:hAnsi="Cambria Math"/>
          </w:rPr>
          <m:t>θ,</m:t>
        </m:r>
      </m:oMath>
      <w:r w:rsidRPr="00665A80">
        <w:rPr>
          <w:rFonts w:ascii="Times" w:hAnsi="Times"/>
        </w:rPr>
        <w:t xml:space="preserve"> the expected net utility is </w:t>
      </w:r>
      <m:oMath>
        <m:r>
          <w:rPr>
            <w:rFonts w:ascii="Cambria Math" w:hAnsi="Cambria Math"/>
          </w:rPr>
          <m:t>θρ</m:t>
        </m:r>
        <m:d>
          <m:dPr>
            <m:ctrlPr>
              <w:rPr>
                <w:rFonts w:ascii="Cambria Math" w:hAnsi="Cambria Math"/>
                <w:i/>
              </w:rPr>
            </m:ctrlPr>
          </m:dPr>
          <m:e>
            <m:r>
              <w:rPr>
                <w:rFonts w:ascii="Cambria Math" w:hAnsi="Cambria Math"/>
              </w:rPr>
              <m:t>s,</m:t>
            </m:r>
            <m:acc>
              <m:accPr>
                <m:ctrlPr>
                  <w:rPr>
                    <w:rFonts w:ascii="Cambria Math" w:hAnsi="Cambria Math"/>
                    <w:i/>
                  </w:rPr>
                </m:ctrlPr>
              </m:accPr>
              <m:e>
                <m:r>
                  <w:rPr>
                    <w:rFonts w:ascii="Cambria Math" w:hAnsi="Cambria Math"/>
                  </w:rPr>
                  <m:t>a</m:t>
                </m:r>
              </m:e>
            </m:acc>
            <m:r>
              <w:rPr>
                <w:rFonts w:ascii="Cambria Math" w:hAnsi="Cambria Math"/>
              </w:rPr>
              <m:t>=0</m:t>
            </m:r>
          </m:e>
        </m:d>
        <m:r>
          <w:rPr>
            <w:rFonts w:ascii="Cambria Math" w:hAnsi="Cambria Math"/>
          </w:rPr>
          <m:t>+</m:t>
        </m:r>
        <m:d>
          <m:dPr>
            <m:ctrlPr>
              <w:rPr>
                <w:rFonts w:ascii="Cambria Math" w:hAnsi="Cambria Math"/>
                <w:i/>
              </w:rPr>
            </m:ctrlPr>
          </m:dPr>
          <m:e>
            <m:r>
              <w:rPr>
                <w:rFonts w:ascii="Cambria Math" w:hAnsi="Cambria Math"/>
              </w:rPr>
              <m:t>1-θ</m:t>
            </m:r>
          </m:e>
        </m:d>
        <m:d>
          <m:dPr>
            <m:ctrlPr>
              <w:rPr>
                <w:rFonts w:ascii="Cambria Math" w:hAnsi="Cambria Math"/>
                <w:i/>
              </w:rPr>
            </m:ctrlPr>
          </m:dPr>
          <m:e>
            <m:r>
              <w:rPr>
                <w:rFonts w:ascii="Cambria Math" w:hAnsi="Cambria Math"/>
              </w:rPr>
              <m:t>1-ρ</m:t>
            </m:r>
            <m:d>
              <m:dPr>
                <m:ctrlPr>
                  <w:rPr>
                    <w:rFonts w:ascii="Cambria Math" w:hAnsi="Cambria Math"/>
                    <w:i/>
                  </w:rPr>
                </m:ctrlPr>
              </m:dPr>
              <m:e>
                <m:r>
                  <w:rPr>
                    <w:rFonts w:ascii="Cambria Math" w:hAnsi="Cambria Math"/>
                  </w:rPr>
                  <m:t>s,</m:t>
                </m:r>
                <m:acc>
                  <m:accPr>
                    <m:ctrlPr>
                      <w:rPr>
                        <w:rFonts w:ascii="Cambria Math" w:hAnsi="Cambria Math"/>
                        <w:i/>
                      </w:rPr>
                    </m:ctrlPr>
                  </m:accPr>
                  <m:e>
                    <m:r>
                      <w:rPr>
                        <w:rFonts w:ascii="Cambria Math" w:hAnsi="Cambria Math"/>
                      </w:rPr>
                      <m:t>a</m:t>
                    </m:r>
                  </m:e>
                </m:acc>
                <m:r>
                  <w:rPr>
                    <w:rFonts w:ascii="Cambria Math" w:hAnsi="Cambria Math"/>
                  </w:rPr>
                  <m:t>=0</m:t>
                </m:r>
              </m:e>
            </m:d>
          </m:e>
        </m:d>
        <m:r>
          <w:rPr>
            <w:rFonts w:ascii="Cambria Math" w:hAnsi="Cambria Math"/>
          </w:rPr>
          <m:t>-c</m:t>
        </m:r>
      </m:oMath>
      <w:r w:rsidRPr="00665A80">
        <w:rPr>
          <w:rFonts w:ascii="Times" w:hAnsi="Times"/>
        </w:rPr>
        <w:t xml:space="preserve">. Therefore, the commoner will make a protest if and only if </w:t>
      </w:r>
      <m:oMath>
        <m:r>
          <w:rPr>
            <w:rFonts w:ascii="Cambria Math" w:hAnsi="Cambria Math"/>
          </w:rPr>
          <m:t>ρ</m:t>
        </m:r>
        <m:d>
          <m:dPr>
            <m:ctrlPr>
              <w:rPr>
                <w:rFonts w:ascii="Cambria Math" w:hAnsi="Cambria Math"/>
                <w:i/>
              </w:rPr>
            </m:ctrlPr>
          </m:dPr>
          <m:e>
            <m:r>
              <w:rPr>
                <w:rFonts w:ascii="Cambria Math" w:hAnsi="Cambria Math"/>
              </w:rPr>
              <m:t>s,</m:t>
            </m:r>
            <m:acc>
              <m:accPr>
                <m:ctrlPr>
                  <w:rPr>
                    <w:rFonts w:ascii="Cambria Math" w:hAnsi="Cambria Math"/>
                    <w:i/>
                  </w:rPr>
                </m:ctrlPr>
              </m:accPr>
              <m:e>
                <m:r>
                  <w:rPr>
                    <w:rFonts w:ascii="Cambria Math" w:hAnsi="Cambria Math"/>
                  </w:rPr>
                  <m:t>a</m:t>
                </m:r>
              </m:e>
            </m:acc>
            <m:r>
              <w:rPr>
                <w:rFonts w:ascii="Cambria Math" w:hAnsi="Cambria Math"/>
              </w:rPr>
              <m:t>=0</m:t>
            </m:r>
          </m:e>
        </m:d>
        <m:r>
          <w:rPr>
            <w:rFonts w:ascii="Cambria Math" w:hAnsi="Cambria Math"/>
          </w:rPr>
          <m:t>≥</m:t>
        </m:r>
        <m:f>
          <m:fPr>
            <m:ctrlPr>
              <w:rPr>
                <w:rFonts w:ascii="Cambria Math" w:hAnsi="Cambria Math"/>
                <w:i/>
              </w:rPr>
            </m:ctrlPr>
          </m:fPr>
          <m:num>
            <m:r>
              <w:rPr>
                <w:rFonts w:ascii="Cambria Math" w:hAnsi="Cambria Math"/>
              </w:rPr>
              <m:t>θ-c</m:t>
            </m:r>
          </m:num>
          <m:den>
            <m:r>
              <w:rPr>
                <w:rFonts w:ascii="Cambria Math" w:hAnsi="Cambria Math"/>
              </w:rPr>
              <m:t>2θ</m:t>
            </m:r>
          </m:den>
        </m:f>
        <m:r>
          <w:rPr>
            <w:rFonts w:ascii="Cambria Math" w:hAnsi="Cambria Math"/>
          </w:rPr>
          <m:t>&gt;0</m:t>
        </m:r>
      </m:oMath>
      <w:r w:rsidRPr="00665A80">
        <w:rPr>
          <w:rFonts w:ascii="Times" w:hAnsi="Times"/>
        </w:rPr>
        <w:t xml:space="preserve">. Using Equation (1), we can derive the cutoff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665A80">
        <w:rPr>
          <w:rFonts w:ascii="Times" w:hAnsi="Times"/>
        </w:rPr>
        <w:t xml:space="preserve"> to satisfy:</w:t>
      </w:r>
    </w:p>
    <w:p w14:paraId="0C41D8B2" w14:textId="77777777" w:rsidR="008024BC" w:rsidRPr="00665A80" w:rsidRDefault="008024BC" w:rsidP="008024BC">
      <w:pPr>
        <w:pStyle w:val="a2"/>
        <w:numPr>
          <w:ilvl w:val="0"/>
          <w:numId w:val="2"/>
        </w:numPr>
        <w:spacing w:line="360" w:lineRule="auto"/>
        <w:ind w:firstLineChars="0"/>
        <w:rPr>
          <w:rFonts w:ascii="Times" w:hAnsi="Times"/>
        </w:rPr>
      </w:pPr>
      <w:r w:rsidRPr="00665A80">
        <w:rPr>
          <w:rFonts w:ascii="Times" w:hAnsi="Times"/>
        </w:rPr>
        <w:t xml:space="preserve">                              </w:t>
      </w:r>
      <m:oMath>
        <m:r>
          <w:rPr>
            <w:rFonts w:ascii="Cambria Math" w:hAnsi="Cambria Math"/>
          </w:rPr>
          <m:t>l</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1-</m:t>
            </m:r>
            <m:r>
              <w:rPr>
                <w:rFonts w:ascii="Cambria Math" w:hAnsi="Cambria Math"/>
              </w:rPr>
              <m:t>π</m:t>
            </m:r>
          </m:den>
        </m:f>
        <m:r>
          <m:rPr>
            <m:sty m:val="p"/>
          </m:rPr>
          <w:rPr>
            <w:rFonts w:ascii="Cambria Math" w:hAnsi="Cambria Math"/>
          </w:rPr>
          <m:t>×</m:t>
        </m:r>
        <m:f>
          <m:fPr>
            <m:ctrlPr>
              <w:rPr>
                <w:rFonts w:ascii="Cambria Math" w:hAnsi="Cambria Math"/>
              </w:rPr>
            </m:ctrlPr>
          </m:fPr>
          <m:num>
            <m:r>
              <w:rPr>
                <w:rFonts w:ascii="Cambria Math" w:hAnsi="Cambria Math"/>
              </w:rPr>
              <m:t>θ</m:t>
            </m:r>
            <m:r>
              <m:rPr>
                <m:sty m:val="p"/>
              </m:rPr>
              <w:rPr>
                <w:rFonts w:ascii="Cambria Math" w:hAnsi="Cambria Math"/>
              </w:rPr>
              <m:t>+</m:t>
            </m:r>
            <m:r>
              <w:rPr>
                <w:rFonts w:ascii="Cambria Math" w:hAnsi="Cambria Math"/>
              </w:rPr>
              <m:t>c</m:t>
            </m:r>
          </m:num>
          <m:den>
            <m:r>
              <w:rPr>
                <w:rFonts w:ascii="Cambria Math" w:hAnsi="Cambria Math"/>
              </w:rPr>
              <m:t>θ</m:t>
            </m:r>
            <m:r>
              <m:rPr>
                <m:sty m:val="p"/>
              </m:rPr>
              <w:rPr>
                <w:rFonts w:ascii="Cambria Math" w:hAnsi="Cambria Math"/>
              </w:rPr>
              <m:t>-</m:t>
            </m:r>
            <m:r>
              <w:rPr>
                <w:rFonts w:ascii="Cambria Math" w:hAnsi="Cambria Math"/>
              </w:rPr>
              <m:t>c</m:t>
            </m:r>
          </m:den>
        </m:f>
        <m:r>
          <m:rPr>
            <m:sty m:val="p"/>
          </m:rPr>
          <w:rPr>
            <w:rFonts w:ascii="Cambria Math" w:hAnsi="Cambria Math"/>
          </w:rPr>
          <m:t>.</m:t>
        </m:r>
      </m:oMath>
    </w:p>
    <w:p w14:paraId="5522E121" w14:textId="77777777" w:rsidR="008024BC" w:rsidRPr="00665A80" w:rsidRDefault="008024BC" w:rsidP="008024BC">
      <w:pPr>
        <w:spacing w:line="360" w:lineRule="auto"/>
        <w:rPr>
          <w:rFonts w:ascii="Times" w:hAnsi="Times"/>
        </w:rPr>
      </w:pPr>
      <w:r w:rsidRPr="00665A80">
        <w:rPr>
          <w:rFonts w:ascii="Times" w:hAnsi="Times"/>
        </w:rPr>
        <w:t xml:space="preserve">Similarly, we can solve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5A80">
        <w:rPr>
          <w:rFonts w:ascii="Times" w:hAnsi="Times"/>
        </w:rPr>
        <w:t xml:space="preserve"> to satisfy:</w:t>
      </w:r>
    </w:p>
    <w:p w14:paraId="36239F3B" w14:textId="77777777" w:rsidR="008024BC" w:rsidRPr="00665A80" w:rsidRDefault="008024BC" w:rsidP="008024BC">
      <w:pPr>
        <w:pStyle w:val="a2"/>
        <w:numPr>
          <w:ilvl w:val="0"/>
          <w:numId w:val="2"/>
        </w:numPr>
        <w:spacing w:line="360" w:lineRule="auto"/>
        <w:ind w:firstLineChars="0"/>
        <w:rPr>
          <w:rFonts w:ascii="Times" w:hAnsi="Times"/>
        </w:rPr>
      </w:pPr>
      <w:r w:rsidRPr="00665A80">
        <w:rPr>
          <w:rFonts w:ascii="Times" w:hAnsi="Times"/>
          <w:iCs/>
        </w:rPr>
        <w:t xml:space="preserve">                            </w:t>
      </w:r>
      <m:oMath>
        <m:r>
          <w:rPr>
            <w:rFonts w:ascii="Cambria Math" w:hAnsi="Cambria Math"/>
          </w:rPr>
          <m:t>l</m:t>
        </m:r>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f>
          <m:fPr>
            <m:ctrlPr>
              <w:rPr>
                <w:rFonts w:ascii="Cambria Math" w:hAnsi="Cambria Math"/>
              </w:rPr>
            </m:ctrlPr>
          </m:fPr>
          <m:num>
            <m:r>
              <m:rPr>
                <m:sty m:val="p"/>
              </m:rPr>
              <w:rPr>
                <w:rFonts w:ascii="Cambria Math" w:hAnsi="Cambria Math"/>
              </w:rPr>
              <m:t>1-</m:t>
            </m:r>
            <m:r>
              <w:rPr>
                <w:rFonts w:ascii="Cambria Math" w:hAnsi="Cambria Math"/>
              </w:rPr>
              <m:t>π</m:t>
            </m:r>
            <m:r>
              <m:rPr>
                <m:sty m:val="p"/>
              </m:rPr>
              <w:rPr>
                <w:rFonts w:ascii="Cambria Math" w:hAnsi="Cambria Math"/>
              </w:rPr>
              <m:t>+</m:t>
            </m:r>
            <m:r>
              <w:rPr>
                <w:rFonts w:ascii="Cambria Math" w:hAnsi="Cambria Math"/>
              </w:rPr>
              <m:t>π</m:t>
            </m:r>
            <m:r>
              <m:rPr>
                <m:sty m:val="p"/>
              </m:rPr>
              <w:rPr>
                <w:rFonts w:ascii="Cambria Math" w:hAnsi="Cambria Math"/>
              </w:rPr>
              <m:t>(1-</m:t>
            </m:r>
            <m:acc>
              <m:accPr>
                <m:chr m:val="̅"/>
                <m:ctrlPr>
                  <w:rPr>
                    <w:rFonts w:ascii="Cambria Math" w:hAnsi="Cambria Math"/>
                  </w:rPr>
                </m:ctrlPr>
              </m:accPr>
              <m:e>
                <m:r>
                  <w:rPr>
                    <w:rFonts w:ascii="Cambria Math" w:hAnsi="Cambria Math"/>
                  </w:rPr>
                  <m:t>x</m:t>
                </m:r>
              </m:e>
            </m:acc>
            <m:r>
              <m:rPr>
                <m:sty m:val="p"/>
              </m:rPr>
              <w:rPr>
                <w:rFonts w:ascii="Cambria Math" w:hAnsi="Cambria Math"/>
              </w:rPr>
              <m:t>)</m:t>
            </m:r>
          </m:num>
          <m:den>
            <m:d>
              <m:dPr>
                <m:ctrlPr>
                  <w:rPr>
                    <w:rFonts w:ascii="Cambria Math" w:hAnsi="Cambria Math"/>
                  </w:rPr>
                </m:ctrlPr>
              </m:dPr>
              <m:e>
                <m:r>
                  <m:rPr>
                    <m:sty m:val="p"/>
                  </m:rPr>
                  <w:rPr>
                    <w:rFonts w:ascii="Cambria Math" w:hAnsi="Cambria Math"/>
                  </w:rPr>
                  <m:t>1-</m:t>
                </m:r>
                <m:r>
                  <w:rPr>
                    <w:rFonts w:ascii="Cambria Math" w:hAnsi="Cambria Math"/>
                  </w:rPr>
                  <m:t>π</m:t>
                </m:r>
              </m:e>
            </m:d>
            <m:r>
              <m:rPr>
                <m:sty m:val="p"/>
              </m:rPr>
              <w:rPr>
                <w:rFonts w:ascii="Cambria Math" w:hAnsi="Cambria Math"/>
              </w:rPr>
              <m:t>(1-</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π</m:t>
            </m:r>
          </m:den>
        </m:f>
        <m:r>
          <m:rPr>
            <m:sty m:val="p"/>
          </m:rPr>
          <w:rPr>
            <w:rFonts w:ascii="Cambria Math" w:hAnsi="Cambria Math"/>
          </w:rPr>
          <m:t>×</m:t>
        </m:r>
        <m:f>
          <m:fPr>
            <m:ctrlPr>
              <w:rPr>
                <w:rFonts w:ascii="Cambria Math" w:hAnsi="Cambria Math"/>
              </w:rPr>
            </m:ctrlPr>
          </m:fPr>
          <m:num>
            <m:r>
              <w:rPr>
                <w:rFonts w:ascii="Cambria Math" w:hAnsi="Cambria Math"/>
              </w:rPr>
              <m:t>θ</m:t>
            </m:r>
            <m:r>
              <m:rPr>
                <m:sty m:val="p"/>
              </m:rPr>
              <w:rPr>
                <w:rFonts w:ascii="Cambria Math" w:hAnsi="Cambria Math"/>
              </w:rPr>
              <m:t>+</m:t>
            </m:r>
            <m:r>
              <w:rPr>
                <w:rFonts w:ascii="Cambria Math" w:hAnsi="Cambria Math"/>
              </w:rPr>
              <m:t>c</m:t>
            </m:r>
          </m:num>
          <m:den>
            <m:r>
              <w:rPr>
                <w:rFonts w:ascii="Cambria Math" w:hAnsi="Cambria Math"/>
              </w:rPr>
              <m:t>θ</m:t>
            </m:r>
            <m:r>
              <m:rPr>
                <m:sty m:val="p"/>
              </m:rPr>
              <w:rPr>
                <w:rFonts w:ascii="Cambria Math" w:hAnsi="Cambria Math"/>
              </w:rPr>
              <m:t>-</m:t>
            </m:r>
            <m:r>
              <w:rPr>
                <w:rFonts w:ascii="Cambria Math" w:hAnsi="Cambria Math"/>
              </w:rPr>
              <m:t>c</m:t>
            </m:r>
          </m:den>
        </m:f>
        <m:r>
          <m:rPr>
            <m:sty m:val="p"/>
          </m:rPr>
          <w:rPr>
            <w:rFonts w:ascii="Cambria Math" w:hAnsi="Cambria Math"/>
          </w:rPr>
          <m:t>.</m:t>
        </m:r>
      </m:oMath>
    </w:p>
    <w:p w14:paraId="0FA07806" w14:textId="77777777" w:rsidR="008024BC" w:rsidRPr="00665A80" w:rsidRDefault="008024BC" w:rsidP="008024BC">
      <w:pPr>
        <w:spacing w:line="360" w:lineRule="auto"/>
        <w:rPr>
          <w:rFonts w:ascii="Times" w:hAnsi="Times"/>
        </w:rPr>
      </w:pPr>
      <w:r w:rsidRPr="00665A80">
        <w:rPr>
          <w:rFonts w:ascii="Times" w:hAnsi="Times"/>
        </w:rPr>
        <w:t xml:space="preserve">Finally, at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the gentry is indifferent between recommending </w:t>
      </w:r>
      <m:oMath>
        <m:acc>
          <m:accPr>
            <m:ctrlPr>
              <w:rPr>
                <w:rFonts w:ascii="Cambria Math" w:hAnsi="Cambria Math"/>
              </w:rPr>
            </m:ctrlPr>
          </m:accPr>
          <m:e>
            <m:r>
              <w:rPr>
                <w:rFonts w:ascii="Cambria Math" w:hAnsi="Cambria Math"/>
              </w:rPr>
              <m:t>a</m:t>
            </m:r>
          </m:e>
        </m:acc>
        <m:r>
          <m:rPr>
            <m:sty m:val="p"/>
          </m:rPr>
          <w:rPr>
            <w:rFonts w:ascii="Cambria Math" w:hAnsi="Cambria Math"/>
          </w:rPr>
          <m:t>=0</m:t>
        </m:r>
      </m:oMath>
      <w:r w:rsidRPr="00665A80">
        <w:rPr>
          <w:rFonts w:ascii="Times" w:hAnsi="Times"/>
        </w:rPr>
        <w:t xml:space="preserve"> and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 This implies:</w:t>
      </w:r>
    </w:p>
    <w:p w14:paraId="1A292CA3" w14:textId="77777777" w:rsidR="008024BC" w:rsidRPr="00665A80" w:rsidRDefault="008024BC" w:rsidP="008024BC">
      <w:pPr>
        <w:pStyle w:val="a2"/>
        <w:numPr>
          <w:ilvl w:val="0"/>
          <w:numId w:val="2"/>
        </w:numPr>
        <w:spacing w:line="360" w:lineRule="auto"/>
        <w:ind w:firstLineChars="0"/>
        <w:rPr>
          <w:rFonts w:ascii="Times" w:hAnsi="Times"/>
        </w:rPr>
      </w:pPr>
      <w:r w:rsidRPr="00665A80">
        <w:rPr>
          <w:rFonts w:ascii="Times" w:hAnsi="Times"/>
        </w:rPr>
        <w:t xml:space="preserve">                               </w:t>
      </w:r>
      <m:oMath>
        <m:sSub>
          <m:sSubPr>
            <m:ctrlPr>
              <w:rPr>
                <w:rFonts w:ascii="Cambria Math" w:eastAsia="Cambria Math" w:hAnsi="Cambria Math"/>
                <w:i/>
              </w:rPr>
            </m:ctrlPr>
          </m:sSubPr>
          <m:e>
            <m:r>
              <m:rPr>
                <m:sty m:val="p"/>
              </m:rPr>
              <w:rPr>
                <w:rFonts w:ascii="Cambria Math" w:eastAsia="Cambria Math" w:hAnsi="Cambria Math"/>
              </w:rPr>
              <m:t>Ξ</m:t>
            </m:r>
          </m:e>
          <m:sub>
            <m:r>
              <w:rPr>
                <w:rFonts w:ascii="Cambria Math" w:hAnsi="Cambria Math"/>
              </w:rPr>
              <m:t>1</m:t>
            </m:r>
          </m:sub>
        </m:sSub>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0</m:t>
            </m:r>
          </m:sub>
        </m:sSub>
        <m:r>
          <w:rPr>
            <w:rFonts w:ascii="Cambria Math" w:hAnsi="Cambria Math"/>
          </w:rPr>
          <m:t>)</m:t>
        </m:r>
        <m:r>
          <w:rPr>
            <w:rFonts w:ascii="Cambria Math" w:eastAsia="Cambria Math" w:hAnsi="Cambria Math"/>
          </w:rPr>
          <m:t>=</m:t>
        </m:r>
        <m:sSub>
          <m:sSubPr>
            <m:ctrlPr>
              <w:rPr>
                <w:rFonts w:ascii="Cambria Math" w:eastAsia="Cambria Math" w:hAnsi="Cambria Math"/>
                <w:i/>
              </w:rPr>
            </m:ctrlPr>
          </m:sSubPr>
          <m:e>
            <m:r>
              <m:rPr>
                <m:sty m:val="p"/>
              </m:rPr>
              <w:rPr>
                <w:rFonts w:ascii="Cambria Math" w:eastAsia="Cambria Math" w:hAnsi="Cambria Math"/>
              </w:rPr>
              <m:t>Ξ</m:t>
            </m:r>
          </m:e>
          <m:sub>
            <m:r>
              <w:rPr>
                <w:rFonts w:ascii="Cambria Math" w:hAnsi="Cambria Math"/>
              </w:rPr>
              <m:t>2</m:t>
            </m:r>
          </m:sub>
        </m:sSub>
        <m:r>
          <w:rPr>
            <w:rFonts w:ascii="Cambria Math" w:hAnsi="Cambria Math"/>
          </w:rPr>
          <m:t>(</m:t>
        </m:r>
        <m:acc>
          <m:accPr>
            <m:chr m:val="̅"/>
            <m:ctrlPr>
              <w:rPr>
                <w:rFonts w:ascii="Cambria Math" w:hAnsi="Cambria Math"/>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oMath>
      <w:r w:rsidRPr="00665A80">
        <w:rPr>
          <w:rFonts w:ascii="Times" w:hAnsi="Times"/>
        </w:rPr>
        <w:t>,</w:t>
      </w:r>
    </w:p>
    <w:p w14:paraId="38A2345E" w14:textId="77777777" w:rsidR="008024BC" w:rsidRPr="00665A80" w:rsidRDefault="008024BC" w:rsidP="008024BC">
      <w:pPr>
        <w:spacing w:line="360" w:lineRule="auto"/>
        <w:ind w:firstLine="0"/>
        <w:rPr>
          <w:rFonts w:ascii="Times" w:hAnsi="Times"/>
        </w:rPr>
      </w:pPr>
      <w:proofErr w:type="gramStart"/>
      <w:r w:rsidRPr="00665A80">
        <w:rPr>
          <w:rFonts w:ascii="Times" w:hAnsi="Times"/>
        </w:rPr>
        <w:t>where</w:t>
      </w:r>
      <w:proofErr w:type="gramEnd"/>
    </w:p>
    <w:p w14:paraId="41BFDB1B" w14:textId="77777777" w:rsidR="008024BC" w:rsidRPr="00665A80" w:rsidRDefault="00692F80" w:rsidP="008024BC">
      <w:pPr>
        <w:pStyle w:val="a2"/>
        <w:spacing w:line="360" w:lineRule="auto"/>
        <w:ind w:firstLine="480"/>
        <w:rPr>
          <w:rFonts w:ascii="Times" w:hAnsi="Times"/>
        </w:rPr>
      </w:pPr>
      <m:oMath>
        <m:sSub>
          <m:sSubPr>
            <m:ctrlPr>
              <w:rPr>
                <w:rFonts w:ascii="Cambria Math" w:eastAsia="Cambria Math" w:hAnsi="Cambria Math"/>
              </w:rPr>
            </m:ctrlPr>
          </m:sSubPr>
          <m:e>
            <m:r>
              <m:rPr>
                <m:sty m:val="p"/>
              </m:rPr>
              <w:rPr>
                <w:rFonts w:ascii="Cambria Math" w:eastAsia="Cambria Math" w:hAnsi="Cambria Math"/>
              </w:rPr>
              <m:t>Ξ</m:t>
            </m:r>
          </m:e>
          <m:sub>
            <m:r>
              <m:rPr>
                <m:sty m:val="p"/>
              </m:rPr>
              <w:rPr>
                <w:rFonts w:ascii="Cambria Math" w:hAnsi="Cambria Math"/>
              </w:rPr>
              <m:t>1</m:t>
            </m:r>
          </m:sub>
        </m:sSub>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r>
          <m:rPr>
            <m:sty m:val="p"/>
          </m:rPr>
          <w:rPr>
            <w:rFonts w:ascii="Cambria Math" w:hAnsi="Cambria Math"/>
          </w:rPr>
          <m:t>=</m:t>
        </m:r>
        <m:r>
          <w:rPr>
            <w:rFonts w:ascii="Cambria Math" w:hAnsi="Cambria Math"/>
          </w:rPr>
          <m:t>π</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r>
          <m:rPr>
            <m:sty m:val="p"/>
          </m:rPr>
          <w:rPr>
            <w:rFonts w:ascii="Cambria Math" w:hAnsi="Cambria Math"/>
          </w:rPr>
          <m:t>+</m:t>
        </m:r>
        <m:r>
          <w:rPr>
            <w:rFonts w:ascii="Cambria Math" w:hAnsi="Cambria Math"/>
          </w:rPr>
          <m:t>π</m:t>
        </m:r>
        <m:d>
          <m:dPr>
            <m:ctrlPr>
              <w:rPr>
                <w:rFonts w:ascii="Cambria Math" w:hAnsi="Cambria Math"/>
              </w:rPr>
            </m:ctrlPr>
          </m:dPr>
          <m:e>
            <m:r>
              <m:rPr>
                <m:sty m:val="p"/>
              </m:rPr>
              <w:rPr>
                <w:rFonts w:ascii="Cambria Math" w:hAnsi="Cambria Math"/>
              </w:rPr>
              <m:t>1-</m:t>
            </m:r>
            <m:r>
              <w:rPr>
                <w:rFonts w:ascii="Cambria Math" w:hAnsi="Cambria Math"/>
              </w:rPr>
              <m:t>θ</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e>
        </m:d>
        <m:r>
          <m:rPr>
            <m:sty m:val="p"/>
          </m:rPr>
          <w:rPr>
            <w:rFonts w:ascii="Cambria Math" w:hAnsi="Cambria Math"/>
          </w:rPr>
          <m:t>+</m:t>
        </m:r>
        <m:r>
          <w:rPr>
            <w:rFonts w:ascii="Cambria Math" w:hAnsi="Cambria Math"/>
          </w:rPr>
          <m:t>θ</m:t>
        </m:r>
        <m:d>
          <m:dPr>
            <m:ctrlPr>
              <w:rPr>
                <w:rFonts w:ascii="Cambria Math" w:hAnsi="Cambria Math"/>
              </w:rPr>
            </m:ctrlPr>
          </m:dPr>
          <m:e>
            <m:r>
              <m:rPr>
                <m:sty m:val="p"/>
              </m:rPr>
              <w:rPr>
                <w:rFonts w:ascii="Cambria Math" w:hAnsi="Cambria Math"/>
              </w:rPr>
              <m:t>1-</m:t>
            </m:r>
            <m:r>
              <w:rPr>
                <w:rFonts w:ascii="Cambria Math" w:hAnsi="Cambria Math"/>
              </w:rPr>
              <m:t>π</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e>
        </m:d>
        <m:r>
          <m:rPr>
            <m:sty m:val="p"/>
          </m:rPr>
          <w:rPr>
            <w:rFonts w:ascii="Cambria Math" w:hAnsi="Cambria Math"/>
          </w:rPr>
          <m:t>+</m:t>
        </m:r>
        <m:r>
          <w:rPr>
            <w:rFonts w:ascii="Cambria Math" w:hAnsi="Cambria Math"/>
          </w:rPr>
          <m:t>θπ</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e>
        </m:d>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θ</m:t>
        </m:r>
        <m:r>
          <m:rPr>
            <m:sty m:val="p"/>
          </m:rPr>
          <w:rPr>
            <w:rFonts w:ascii="Cambria Math" w:hAnsi="Cambria Math"/>
          </w:rPr>
          <m:t>[</m:t>
        </m:r>
        <m:r>
          <w:rPr>
            <w:rFonts w:ascii="Cambria Math" w:hAnsi="Cambria Math"/>
          </w:rPr>
          <m:t>π</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π</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0</m:t>
                    </m:r>
                  </m:sub>
                </m:sSub>
              </m:e>
            </m:d>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β</m:t>
        </m:r>
      </m:oMath>
      <w:r w:rsidR="008024BC" w:rsidRPr="00665A80">
        <w:rPr>
          <w:rFonts w:ascii="Times" w:hAnsi="Times"/>
        </w:rPr>
        <w:t>Z)</w:t>
      </w:r>
    </w:p>
    <w:p w14:paraId="7845764B" w14:textId="77777777" w:rsidR="008024BC" w:rsidRPr="00665A80" w:rsidRDefault="008024BC" w:rsidP="008024BC">
      <w:pPr>
        <w:spacing w:line="360" w:lineRule="auto"/>
        <w:ind w:firstLine="0"/>
        <w:rPr>
          <w:rFonts w:ascii="Times" w:hAnsi="Times"/>
        </w:rPr>
      </w:pPr>
      <w:r w:rsidRPr="00665A80">
        <w:rPr>
          <w:rFonts w:ascii="Times" w:hAnsi="Times"/>
        </w:rPr>
        <w:t>and</w:t>
      </w:r>
    </w:p>
    <w:p w14:paraId="1BD81322" w14:textId="77777777" w:rsidR="008024BC" w:rsidRPr="00665A80" w:rsidRDefault="00692F80" w:rsidP="008024BC">
      <w:pPr>
        <w:pStyle w:val="a2"/>
        <w:spacing w:line="360" w:lineRule="auto"/>
        <w:ind w:firstLine="480"/>
        <w:rPr>
          <w:rFonts w:ascii="Times" w:hAnsi="Times"/>
        </w:rPr>
      </w:pPr>
      <m:oMath>
        <m:sSub>
          <m:sSubPr>
            <m:ctrlPr>
              <w:rPr>
                <w:rFonts w:ascii="Cambria Math" w:eastAsia="Cambria Math" w:hAnsi="Cambria Math"/>
              </w:rPr>
            </m:ctrlPr>
          </m:sSubPr>
          <m:e>
            <m:r>
              <m:rPr>
                <m:sty m:val="p"/>
              </m:rPr>
              <w:rPr>
                <w:rFonts w:ascii="Cambria Math" w:eastAsia="Cambria Math" w:hAnsi="Cambria Math"/>
              </w:rPr>
              <m:t>Ξ</m:t>
            </m:r>
          </m:e>
          <m:sub>
            <m:r>
              <m:rPr>
                <m:sty m:val="p"/>
              </m:rPr>
              <w:rPr>
                <w:rFonts w:ascii="Cambria Math" w:hAnsi="Cambria Math"/>
              </w:rPr>
              <m:t>2</m:t>
            </m:r>
          </m:sub>
        </m:sSub>
        <m:d>
          <m:dPr>
            <m:ctrlPr>
              <w:rPr>
                <w:rFonts w:ascii="Cambria Math" w:hAnsi="Cambria Math"/>
              </w:rPr>
            </m:ctrlPr>
          </m:dPr>
          <m:e>
            <m:acc>
              <m:accPr>
                <m:chr m:val="̅"/>
                <m:ctrlPr>
                  <w:rPr>
                    <w:rFonts w:ascii="Cambria Math" w:hAnsi="Cambria Math"/>
                  </w:rPr>
                </m:ctrlPr>
              </m:accPr>
              <m:e>
                <m:r>
                  <w:rPr>
                    <w:rFonts w:ascii="Cambria Math" w:hAnsi="Cambria Math"/>
                  </w:rPr>
                  <m:t>x</m:t>
                </m:r>
              </m:e>
            </m:acc>
            <m:r>
              <m:rPr>
                <m:sty m:val="p"/>
              </m:rPr>
              <w:rPr>
                <w:rFonts w:ascii="Cambria Math" w:hAnsi="Cambria Math"/>
              </w:rPr>
              <m:t>,</m:t>
            </m:r>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π</m:t>
            </m:r>
          </m:e>
        </m:d>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π</m:t>
            </m:r>
          </m:e>
        </m:d>
        <m:d>
          <m:dPr>
            <m:ctrlPr>
              <w:rPr>
                <w:rFonts w:ascii="Cambria Math" w:hAnsi="Cambria Math"/>
              </w:rPr>
            </m:ctrlPr>
          </m:dPr>
          <m:e>
            <m:r>
              <m:rPr>
                <m:sty m:val="p"/>
              </m:rPr>
              <w:rPr>
                <w:rFonts w:ascii="Cambria Math" w:hAnsi="Cambria Math"/>
              </w:rPr>
              <m:t>1-</m:t>
            </m:r>
            <m:r>
              <w:rPr>
                <w:rFonts w:ascii="Cambria Math" w:hAnsi="Cambria Math"/>
              </w:rPr>
              <m:t>θ</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e>
        </m:d>
        <m:r>
          <m:rPr>
            <m:sty m:val="p"/>
          </m:rPr>
          <w:rPr>
            <w:rFonts w:ascii="Cambria Math" w:hAnsi="Cambria Math"/>
          </w:rPr>
          <m:t>+</m:t>
        </m:r>
        <m:r>
          <w:rPr>
            <w:rFonts w:ascii="Cambria Math" w:hAnsi="Cambria Math"/>
          </w:rPr>
          <m:t>θπ</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r>
          <w:rPr>
            <w:rFonts w:ascii="Cambria Math" w:hAnsi="Cambria Math"/>
          </w:rPr>
          <m:t>π</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r>
          <w:rPr>
            <w:rFonts w:ascii="Cambria Math" w:hAnsi="Cambria Math"/>
          </w:rPr>
          <m:t>π</m:t>
        </m:r>
        <m:d>
          <m:dPr>
            <m:ctrlPr>
              <w:rPr>
                <w:rFonts w:ascii="Cambria Math" w:hAnsi="Cambria Math"/>
              </w:rPr>
            </m:ctrlPr>
          </m:dPr>
          <m:e>
            <m:r>
              <m:rPr>
                <m:sty m:val="p"/>
              </m:rPr>
              <w:rPr>
                <w:rFonts w:ascii="Cambria Math" w:hAnsi="Cambria Math"/>
              </w:rPr>
              <m:t>1-</m:t>
            </m:r>
            <m:r>
              <w:rPr>
                <w:rFonts w:ascii="Cambria Math" w:hAnsi="Cambria Math"/>
              </w:rPr>
              <m:t>θ</m:t>
            </m:r>
          </m:e>
        </m:d>
        <m:d>
          <m:dPr>
            <m:ctrlPr>
              <w:rPr>
                <w:rFonts w:ascii="Cambria Math" w:hAnsi="Cambria Math"/>
              </w:rPr>
            </m:ctrlPr>
          </m:dPr>
          <m:e>
            <m:r>
              <m:rPr>
                <m:sty m:val="p"/>
              </m:rPr>
              <w:rPr>
                <w:rFonts w:ascii="Cambria Math" w:hAnsi="Cambria Math"/>
              </w:rPr>
              <m:t>1-</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e>
        </m:d>
        <m:r>
          <m:rPr>
            <m:sty m:val="p"/>
          </m:rPr>
          <w:rPr>
            <w:rFonts w:ascii="Cambria Math" w:hAnsi="Cambria Math"/>
          </w:rPr>
          <m:t>]</m:t>
        </m:r>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θ</m:t>
        </m:r>
        <m:r>
          <m:rPr>
            <m:sty m:val="p"/>
          </m:rPr>
          <w:rPr>
            <w:rFonts w:ascii="Cambria Math" w:hAnsi="Cambria Math"/>
          </w:rPr>
          <m:t>[</m:t>
        </m:r>
        <m:r>
          <w:rPr>
            <w:rFonts w:ascii="Cambria Math" w:hAnsi="Cambria Math"/>
          </w:rPr>
          <m:t>π</m:t>
        </m:r>
        <m:sSub>
          <m:sSubPr>
            <m:ctrlPr>
              <w:rPr>
                <w:rFonts w:ascii="Cambria Math" w:hAnsi="Cambria Math"/>
              </w:rPr>
            </m:ctrlPr>
          </m:sSubPr>
          <m:e>
            <m:r>
              <w:rPr>
                <w:rFonts w:ascii="Cambria Math" w:hAnsi="Cambria Math"/>
              </w:rPr>
              <m:t>F</m:t>
            </m:r>
          </m:e>
          <m:sub>
            <m:r>
              <m:rPr>
                <m:sty m:val="p"/>
              </m:rPr>
              <w:rPr>
                <w:rFonts w:ascii="Cambria Math" w:hAnsi="Cambria Math"/>
              </w:rPr>
              <m:t>0</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d>
          <m:dPr>
            <m:ctrlPr>
              <w:rPr>
                <w:rFonts w:ascii="Cambria Math" w:hAnsi="Cambria Math"/>
              </w:rPr>
            </m:ctrlPr>
          </m:dPr>
          <m:e>
            <m:r>
              <m:rPr>
                <m:sty m:val="p"/>
              </m:rPr>
              <w:rPr>
                <w:rFonts w:ascii="Cambria Math" w:hAnsi="Cambria Math"/>
              </w:rPr>
              <m:t>1-</m:t>
            </m:r>
            <m:r>
              <w:rPr>
                <w:rFonts w:ascii="Cambria Math" w:hAnsi="Cambria Math"/>
              </w:rPr>
              <m:t>π</m:t>
            </m:r>
          </m:e>
        </m:d>
        <m:sSub>
          <m:sSubPr>
            <m:ctrlPr>
              <w:rPr>
                <w:rFonts w:ascii="Cambria Math" w:hAnsi="Cambria Math"/>
              </w:rPr>
            </m:ctrlPr>
          </m:sSubPr>
          <m:e>
            <m:r>
              <w:rPr>
                <w:rFonts w:ascii="Cambria Math" w:hAnsi="Cambria Math"/>
              </w:rPr>
              <m:t>F</m:t>
            </m:r>
          </m:e>
          <m:sub>
            <m:r>
              <m:rPr>
                <m:sty m:val="p"/>
              </m:rP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r>
          <w:rPr>
            <w:rFonts w:ascii="Cambria Math" w:hAnsi="Cambria Math"/>
          </w:rPr>
          <m:t>y</m:t>
        </m:r>
        <m:r>
          <m:rPr>
            <m:sty m:val="p"/>
          </m:rPr>
          <w:rPr>
            <w:rFonts w:ascii="Cambria Math" w:hAnsi="Cambria Math"/>
          </w:rPr>
          <m:t>+</m:t>
        </m:r>
        <m:r>
          <w:rPr>
            <w:rFonts w:ascii="Cambria Math" w:hAnsi="Cambria Math"/>
          </w:rPr>
          <m:t>β</m:t>
        </m:r>
      </m:oMath>
      <w:r w:rsidR="008024BC" w:rsidRPr="00665A80">
        <w:rPr>
          <w:rFonts w:ascii="Times" w:hAnsi="Times"/>
        </w:rPr>
        <w:t>Z).</w:t>
      </w:r>
    </w:p>
    <w:p w14:paraId="4B62CACE" w14:textId="77777777" w:rsidR="008024BC" w:rsidRDefault="008024BC" w:rsidP="008024BC">
      <w:pPr>
        <w:spacing w:line="360" w:lineRule="auto"/>
        <w:rPr>
          <w:rFonts w:ascii="Times" w:hAnsi="Times"/>
        </w:rPr>
      </w:pPr>
      <w:r w:rsidRPr="00665A80">
        <w:rPr>
          <w:rFonts w:ascii="Times" w:hAnsi="Times"/>
        </w:rPr>
        <w:t xml:space="preserve">Equations (3)-(5) constitute a system of equations about three unknowns: </w:t>
      </w:r>
      <m:oMath>
        <m:acc>
          <m:accPr>
            <m:chr m:val="̅"/>
            <m:ctrlPr>
              <w:rPr>
                <w:rFonts w:ascii="Cambria Math" w:hAnsi="Cambria Math"/>
                <w:i/>
              </w:rPr>
            </m:ctrlPr>
          </m:accPr>
          <m:e>
            <m:r>
              <w:rPr>
                <w:rFonts w:ascii="Cambria Math" w:hAnsi="Cambria Math"/>
              </w:rPr>
              <m:t>x</m:t>
            </m:r>
          </m:e>
        </m:acc>
      </m:oMath>
      <w:r w:rsidRPr="00665A80">
        <w:rPr>
          <w:rFonts w:ascii="Times" w:hAnsi="Times"/>
        </w:rPr>
        <w:t xml:space="preserve">,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665A80">
        <w:rPr>
          <w:rFonts w:ascii="Times" w:hAnsi="Times"/>
        </w:rPr>
        <w:t xml:space="preserve">, and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5A80">
        <w:rPr>
          <w:rFonts w:ascii="Times" w:hAnsi="Times"/>
        </w:rPr>
        <w:t xml:space="preserve">. After plugging Equation (3) and (4) into Equation (5), we obtain an equation about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We can numerically solve this equation and </w:t>
      </w:r>
      <w:r w:rsidRPr="00665A80">
        <w:rPr>
          <w:rFonts w:ascii="Times" w:hAnsi="Times"/>
          <w:color w:val="0070C0"/>
        </w:rPr>
        <w:t>Figure A1</w:t>
      </w:r>
      <w:r w:rsidRPr="00665A80">
        <w:rPr>
          <w:rFonts w:ascii="Times" w:hAnsi="Times"/>
        </w:rPr>
        <w:t xml:space="preserve">.1 plots how POUM </w:t>
      </w:r>
      <m:oMath>
        <m:r>
          <w:rPr>
            <w:rFonts w:ascii="Cambria Math" w:hAnsi="Cambria Math"/>
          </w:rPr>
          <m:t>β</m:t>
        </m:r>
      </m:oMath>
      <w:r w:rsidRPr="00665A80">
        <w:rPr>
          <w:rFonts w:ascii="Times" w:hAnsi="Times"/>
        </w:rPr>
        <w:t xml:space="preserve"> affects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It is not surprising to see that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is positively associated with </w:t>
      </w:r>
      <m:oMath>
        <m:r>
          <w:rPr>
            <w:rFonts w:ascii="Cambria Math" w:hAnsi="Cambria Math"/>
          </w:rPr>
          <m:t>β</m:t>
        </m:r>
      </m:oMath>
      <w:r w:rsidRPr="00665A80">
        <w:rPr>
          <w:rFonts w:ascii="Times" w:hAnsi="Times"/>
        </w:rPr>
        <w:t xml:space="preserve">. This reflects the deterrence effect of future career concerns. A higher </w:t>
      </w:r>
      <m:oMath>
        <m:r>
          <w:rPr>
            <w:rFonts w:ascii="Cambria Math" w:hAnsi="Cambria Math"/>
          </w:rPr>
          <m:t>β</m:t>
        </m:r>
      </m:oMath>
      <w:r w:rsidRPr="00665A80">
        <w:rPr>
          <w:rFonts w:ascii="Times" w:hAnsi="Times"/>
        </w:rPr>
        <w:t xml:space="preserve"> implies a higher loss to the gentry when there is a successful protest. As a result, the gentry will avoid protest by increasing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which implies that the gentry is less likely to recommend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 xml:space="preserve"> when receiving message </w:t>
      </w:r>
      <m:oMath>
        <m:r>
          <w:rPr>
            <w:rFonts w:ascii="Cambria Math" w:hAnsi="Cambria Math"/>
          </w:rPr>
          <m:t>m</m:t>
        </m:r>
        <m:r>
          <m:rPr>
            <m:sty m:val="p"/>
          </m:rPr>
          <w:rPr>
            <w:rFonts w:ascii="Cambria Math" w:hAnsi="Cambria Math"/>
          </w:rPr>
          <m:t>=0</m:t>
        </m:r>
      </m:oMath>
      <w:r w:rsidRPr="00665A80">
        <w:rPr>
          <w:rFonts w:ascii="Times" w:hAnsi="Times"/>
        </w:rPr>
        <w:t>.</w:t>
      </w:r>
    </w:p>
    <w:p w14:paraId="280B174E" w14:textId="77777777" w:rsidR="008024BC" w:rsidRDefault="008024BC" w:rsidP="008024BC">
      <w:pPr>
        <w:spacing w:line="360" w:lineRule="auto"/>
        <w:ind w:firstLine="0"/>
        <w:rPr>
          <w:rFonts w:ascii="Times" w:hAnsi="Times"/>
        </w:rPr>
      </w:pPr>
    </w:p>
    <w:p w14:paraId="4C89D657" w14:textId="76BC770B" w:rsidR="008024BC" w:rsidRPr="007203A7" w:rsidRDefault="007203A7" w:rsidP="008024BC">
      <w:pPr>
        <w:keepNext/>
        <w:spacing w:line="240" w:lineRule="auto"/>
        <w:ind w:firstLine="0"/>
        <w:jc w:val="center"/>
      </w:pPr>
      <w:r>
        <w:rPr>
          <w:noProof/>
        </w:rPr>
        <w:lastRenderedPageBreak/>
        <w:drawing>
          <wp:inline distT="0" distB="0" distL="0" distR="0" wp14:anchorId="372FD06A" wp14:editId="0A223D48">
            <wp:extent cx="5486400" cy="4699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a:extLst>
                        <a:ext uri="{28A0092B-C50C-407E-A947-70E740481C1C}">
                          <a14:useLocalDpi xmlns:a14="http://schemas.microsoft.com/office/drawing/2010/main" val="0"/>
                        </a:ext>
                      </a:extLst>
                    </a:blip>
                    <a:stretch>
                      <a:fillRect/>
                    </a:stretch>
                  </pic:blipFill>
                  <pic:spPr>
                    <a:xfrm>
                      <a:off x="0" y="0"/>
                      <a:ext cx="5486400" cy="4699000"/>
                    </a:xfrm>
                    <a:prstGeom prst="rect">
                      <a:avLst/>
                    </a:prstGeom>
                  </pic:spPr>
                </pic:pic>
              </a:graphicData>
            </a:graphic>
          </wp:inline>
        </w:drawing>
      </w:r>
    </w:p>
    <w:p w14:paraId="5EF09AA0" w14:textId="77777777" w:rsidR="008024BC" w:rsidRPr="00ED307F" w:rsidRDefault="008024BC" w:rsidP="008024BC">
      <w:pPr>
        <w:pStyle w:val="a6"/>
        <w:rPr>
          <w:sz w:val="21"/>
          <w:szCs w:val="21"/>
        </w:rPr>
      </w:pPr>
      <w:bookmarkStart w:id="0" w:name="_Ref63800607"/>
      <w:r w:rsidRPr="00CA3496">
        <w:rPr>
          <w:color w:val="0070C0"/>
        </w:rPr>
        <w:t xml:space="preserve">Figure </w:t>
      </w:r>
      <w:bookmarkEnd w:id="0"/>
      <w:r>
        <w:rPr>
          <w:color w:val="0070C0"/>
        </w:rPr>
        <w:t>A1</w:t>
      </w:r>
      <w:r>
        <w:rPr>
          <w:rFonts w:hint="eastAsia"/>
        </w:rPr>
        <w:t>.</w:t>
      </w:r>
      <w:r>
        <w:t xml:space="preserve"> </w:t>
      </w:r>
      <w:r w:rsidRPr="00ED307F">
        <w:t>Model simulations.</w:t>
      </w:r>
    </w:p>
    <w:p w14:paraId="4F68CFDB" w14:textId="77777777" w:rsidR="008024BC" w:rsidRPr="00665A80" w:rsidRDefault="008024BC" w:rsidP="008024BC">
      <w:pPr>
        <w:spacing w:line="360" w:lineRule="auto"/>
        <w:ind w:firstLine="0"/>
        <w:rPr>
          <w:rFonts w:ascii="Times" w:hAnsi="Times"/>
        </w:rPr>
      </w:pPr>
    </w:p>
    <w:p w14:paraId="02FAD556" w14:textId="77777777" w:rsidR="008024BC" w:rsidRPr="00665A80" w:rsidRDefault="008024BC" w:rsidP="008024BC">
      <w:pPr>
        <w:spacing w:line="360" w:lineRule="auto"/>
        <w:rPr>
          <w:rFonts w:ascii="Times" w:hAnsi="Times"/>
        </w:rPr>
      </w:pPr>
      <w:r w:rsidRPr="00665A80">
        <w:rPr>
          <w:rFonts w:ascii="Times" w:hAnsi="Times"/>
          <w:color w:val="0070C0"/>
        </w:rPr>
        <w:t>Figure A1</w:t>
      </w:r>
      <w:r w:rsidRPr="00665A80">
        <w:rPr>
          <w:rFonts w:ascii="Times" w:hAnsi="Times"/>
        </w:rPr>
        <w:t xml:space="preserve">.2 plots the changes in the probability of protest after the abolition of the civil service exam as a function of </w:t>
      </w:r>
      <m:oMath>
        <m:r>
          <w:rPr>
            <w:rFonts w:ascii="Cambria Math" w:hAnsi="Cambria Math"/>
          </w:rPr>
          <m:t>β</m:t>
        </m:r>
      </m:oMath>
      <w:r w:rsidRPr="00665A80">
        <w:rPr>
          <w:rFonts w:ascii="Times" w:hAnsi="Times"/>
        </w:rPr>
        <w:t xml:space="preserve">. The abolition of the civil exam reduces </w:t>
      </w:r>
      <m:oMath>
        <m:r>
          <w:rPr>
            <w:rFonts w:ascii="Cambria Math" w:hAnsi="Cambria Math"/>
          </w:rPr>
          <m:t>β</m:t>
        </m:r>
      </m:oMath>
      <w:r w:rsidRPr="00665A80">
        <w:rPr>
          <w:rFonts w:ascii="Times" w:hAnsi="Times"/>
          <w:iCs/>
        </w:rPr>
        <w:t xml:space="preserve"> to zero</w:t>
      </w:r>
      <w:r w:rsidRPr="00665A80">
        <w:rPr>
          <w:rFonts w:ascii="Times" w:hAnsi="Times"/>
        </w:rPr>
        <w:t xml:space="preserve"> and hence affects both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and the probability of protest. This figure plots the difference of protest probability before and after the civil exam abolition. We differentiate two different protests: the first is the protest when the gentry recommends </w:t>
      </w:r>
      <m:oMath>
        <m:acc>
          <m:accPr>
            <m:ctrlPr>
              <w:rPr>
                <w:rFonts w:ascii="Cambria Math" w:hAnsi="Cambria Math"/>
              </w:rPr>
            </m:ctrlPr>
          </m:accPr>
          <m:e>
            <m:r>
              <w:rPr>
                <w:rFonts w:ascii="Cambria Math" w:hAnsi="Cambria Math"/>
              </w:rPr>
              <m:t>a</m:t>
            </m:r>
          </m:e>
        </m:acc>
        <m:r>
          <m:rPr>
            <m:sty m:val="p"/>
          </m:rPr>
          <w:rPr>
            <w:rFonts w:ascii="Cambria Math" w:hAnsi="Cambria Math"/>
          </w:rPr>
          <m:t>=0</m:t>
        </m:r>
      </m:oMath>
      <w:r w:rsidRPr="00665A80">
        <w:rPr>
          <w:rFonts w:ascii="Times" w:hAnsi="Times"/>
        </w:rPr>
        <w:t xml:space="preserve"> (i.e., protest over doing nothing); while the second is the protest when the gentry recommends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 xml:space="preserve"> (i.e., protest over surcharge). We use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oMath>
      <w:r w:rsidRPr="00665A80">
        <w:rPr>
          <w:rFonts w:ascii="Times" w:hAnsi="Times"/>
        </w:rPr>
        <w:t xml:space="preserve"> (resp.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oMath>
      <w:r w:rsidRPr="00665A80">
        <w:rPr>
          <w:rFonts w:ascii="Times" w:hAnsi="Times"/>
        </w:rPr>
        <w:t xml:space="preserve">) to denote the change in the probability of the first (resp. second) protest. It is interesting to note that changes in POUM </w:t>
      </w:r>
      <m:oMath>
        <m:r>
          <w:rPr>
            <w:rFonts w:ascii="Cambria Math" w:hAnsi="Cambria Math"/>
          </w:rPr>
          <m:t>β</m:t>
        </m:r>
      </m:oMath>
      <w:r w:rsidRPr="00665A80">
        <w:rPr>
          <w:rFonts w:ascii="Times" w:hAnsi="Times"/>
        </w:rPr>
        <w:t xml:space="preserve"> have opposite effects on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oMath>
      <w:r w:rsidRPr="00665A80">
        <w:rPr>
          <w:rFonts w:ascii="Times" w:hAnsi="Times"/>
        </w:rPr>
        <w:t xml:space="preserve"> and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oMath>
      <w:r w:rsidRPr="00665A80">
        <w:rPr>
          <w:rFonts w:ascii="Times" w:hAnsi="Times"/>
        </w:rPr>
        <w:t xml:space="preserve">. </w:t>
      </w:r>
    </w:p>
    <w:p w14:paraId="6BD6F05F" w14:textId="77777777" w:rsidR="008024BC" w:rsidRPr="00665A80" w:rsidRDefault="008024BC" w:rsidP="008024BC">
      <w:pPr>
        <w:spacing w:line="360" w:lineRule="auto"/>
        <w:rPr>
          <w:rFonts w:ascii="Times" w:hAnsi="Times"/>
        </w:rPr>
      </w:pPr>
      <w:r w:rsidRPr="00665A80">
        <w:rPr>
          <w:rFonts w:ascii="Times" w:hAnsi="Times"/>
        </w:rPr>
        <w:t xml:space="preserve">First of all, Figure A1.2 shows that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r>
          <w:rPr>
            <w:rFonts w:ascii="Cambria Math" w:eastAsia="Cambria Math" w:hAnsi="Cambria Math"/>
          </w:rPr>
          <m:t>&lt;0</m:t>
        </m:r>
      </m:oMath>
      <w:r w:rsidRPr="00665A80">
        <w:rPr>
          <w:rFonts w:ascii="Times" w:hAnsi="Times"/>
        </w:rPr>
        <w:t xml:space="preserve"> is decreasing in </w:t>
      </w:r>
      <m:oMath>
        <m:r>
          <w:rPr>
            <w:rFonts w:ascii="Cambria Math" w:hAnsi="Cambria Math"/>
          </w:rPr>
          <m:t>β</m:t>
        </m:r>
      </m:oMath>
      <w:r w:rsidRPr="00665A80">
        <w:rPr>
          <w:rFonts w:ascii="Times" w:hAnsi="Times"/>
        </w:rPr>
        <w:t xml:space="preserve"> while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r>
          <w:rPr>
            <w:rFonts w:ascii="Cambria Math" w:eastAsia="Cambria Math" w:hAnsi="Cambria Math"/>
          </w:rPr>
          <m:t>&gt;0</m:t>
        </m:r>
      </m:oMath>
      <w:r w:rsidRPr="00665A80">
        <w:rPr>
          <w:rFonts w:ascii="Times" w:hAnsi="Times"/>
        </w:rPr>
        <w:t xml:space="preserve"> is increasing in </w:t>
      </w:r>
      <m:oMath>
        <m:r>
          <w:rPr>
            <w:rFonts w:ascii="Cambria Math" w:hAnsi="Cambria Math"/>
          </w:rPr>
          <m:t>β</m:t>
        </m:r>
      </m:oMath>
      <w:r w:rsidRPr="00665A80">
        <w:rPr>
          <w:rFonts w:ascii="Times" w:hAnsi="Times"/>
        </w:rPr>
        <w:t xml:space="preserve">. Intuitively, as seen from Figure 6.1, the civil exam abolition will lead to a lower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when receiving message </w:t>
      </w:r>
      <m:oMath>
        <m:r>
          <w:rPr>
            <w:rFonts w:ascii="Cambria Math" w:hAnsi="Cambria Math"/>
          </w:rPr>
          <m:t>m</m:t>
        </m:r>
        <m:r>
          <m:rPr>
            <m:sty m:val="p"/>
          </m:rPr>
          <w:rPr>
            <w:rFonts w:ascii="Cambria Math" w:hAnsi="Cambria Math"/>
          </w:rPr>
          <m:t>=0</m:t>
        </m:r>
      </m:oMath>
      <w:r w:rsidRPr="00665A80">
        <w:rPr>
          <w:rFonts w:ascii="Times" w:hAnsi="Times"/>
        </w:rPr>
        <w:t xml:space="preserve">, the gentry is less likely to recommend </w:t>
      </w:r>
      <m:oMath>
        <m:acc>
          <m:accPr>
            <m:ctrlPr>
              <w:rPr>
                <w:rFonts w:ascii="Cambria Math" w:hAnsi="Cambria Math"/>
              </w:rPr>
            </m:ctrlPr>
          </m:accPr>
          <m:e>
            <m:r>
              <w:rPr>
                <w:rFonts w:ascii="Cambria Math" w:hAnsi="Cambria Math"/>
              </w:rPr>
              <m:t>a</m:t>
            </m:r>
          </m:e>
        </m:acc>
        <m:r>
          <m:rPr>
            <m:sty m:val="p"/>
          </m:rPr>
          <w:rPr>
            <w:rFonts w:ascii="Cambria Math" w:hAnsi="Cambria Math"/>
          </w:rPr>
          <m:t>=0</m:t>
        </m:r>
      </m:oMath>
      <w:r w:rsidRPr="00665A80">
        <w:rPr>
          <w:rFonts w:ascii="Times" w:hAnsi="Times"/>
        </w:rPr>
        <w:t xml:space="preserve"> and more likely to </w:t>
      </w:r>
      <w:r w:rsidRPr="00665A80">
        <w:rPr>
          <w:rFonts w:ascii="Times" w:hAnsi="Times"/>
        </w:rPr>
        <w:lastRenderedPageBreak/>
        <w:t xml:space="preserve">recommend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 xml:space="preserve">. As a result, the probability of the first protest decreases after the abolition and is decreasing in </w:t>
      </w:r>
      <m:oMath>
        <m:r>
          <w:rPr>
            <w:rFonts w:ascii="Cambria Math" w:hAnsi="Cambria Math"/>
          </w:rPr>
          <m:t>β</m:t>
        </m:r>
      </m:oMath>
      <w:r w:rsidRPr="00665A80">
        <w:rPr>
          <w:rFonts w:ascii="Times" w:hAnsi="Times"/>
        </w:rPr>
        <w:t xml:space="preserve"> (as a higher </w:t>
      </w:r>
      <m:oMath>
        <m:r>
          <w:rPr>
            <w:rFonts w:ascii="Cambria Math" w:hAnsi="Cambria Math"/>
          </w:rPr>
          <m:t>β</m:t>
        </m:r>
      </m:oMath>
      <w:r w:rsidRPr="00665A80">
        <w:rPr>
          <w:rFonts w:ascii="Times" w:hAnsi="Times"/>
        </w:rPr>
        <w:t xml:space="preserve"> leads to a larger reduction of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while the probability of the second protest increases after the abolition and is increasing in </w:t>
      </w:r>
      <m:oMath>
        <m:r>
          <w:rPr>
            <w:rFonts w:ascii="Cambria Math" w:hAnsi="Cambria Math"/>
          </w:rPr>
          <m:t>β</m:t>
        </m:r>
      </m:oMath>
      <w:r w:rsidRPr="00665A80">
        <w:rPr>
          <w:rFonts w:ascii="Times" w:hAnsi="Times"/>
        </w:rPr>
        <w:t>.</w:t>
      </w:r>
    </w:p>
    <w:p w14:paraId="2FD06C31" w14:textId="77777777" w:rsidR="008024BC" w:rsidRPr="00665A80" w:rsidRDefault="008024BC" w:rsidP="008024BC">
      <w:pPr>
        <w:spacing w:line="360" w:lineRule="auto"/>
        <w:rPr>
          <w:rFonts w:ascii="Times" w:hAnsi="Times"/>
        </w:rPr>
      </w:pPr>
      <w:r w:rsidRPr="00665A80">
        <w:rPr>
          <w:rFonts w:ascii="Times" w:hAnsi="Times"/>
        </w:rPr>
        <w:t xml:space="preserve">Secondly, the magnitudes of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oMath>
      <w:r w:rsidRPr="00665A80">
        <w:rPr>
          <w:rFonts w:ascii="Times" w:hAnsi="Times"/>
        </w:rPr>
        <w:t xml:space="preserve"> and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oMath>
      <w:r w:rsidRPr="00665A80">
        <w:rPr>
          <w:rFonts w:ascii="Times" w:hAnsi="Times"/>
        </w:rPr>
        <w:t xml:space="preserve"> are also very different. This is because the commoner’s cutoff for the first protest, </w:t>
      </w:r>
      <m:oMath>
        <m:sSub>
          <m:sSubPr>
            <m:ctrlPr>
              <w:rPr>
                <w:rFonts w:ascii="Cambria Math" w:hAnsi="Cambria Math"/>
                <w:i/>
              </w:rPr>
            </m:ctrlPr>
          </m:sSubPr>
          <m:e>
            <m:r>
              <w:rPr>
                <w:rFonts w:ascii="Cambria Math" w:hAnsi="Cambria Math"/>
              </w:rPr>
              <m:t>s</m:t>
            </m:r>
          </m:e>
          <m:sub>
            <m:r>
              <w:rPr>
                <w:rFonts w:ascii="Cambria Math" w:hAnsi="Cambria Math"/>
              </w:rPr>
              <m:t>0</m:t>
            </m:r>
          </m:sub>
        </m:sSub>
      </m:oMath>
      <w:r w:rsidRPr="00665A80">
        <w:rPr>
          <w:rFonts w:ascii="Times" w:hAnsi="Times"/>
        </w:rPr>
        <w:t xml:space="preserve">, does not change with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as seen from Equation (3). So, the change in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oMath>
      <w:r w:rsidRPr="00665A80">
        <w:rPr>
          <w:rFonts w:ascii="Times" w:hAnsi="Times"/>
        </w:rPr>
        <w:t xml:space="preserve"> is purely driven by the fact that the gentry is less likely to recommend </w:t>
      </w:r>
      <m:oMath>
        <m:acc>
          <m:accPr>
            <m:ctrlPr>
              <w:rPr>
                <w:rFonts w:ascii="Cambria Math" w:hAnsi="Cambria Math"/>
              </w:rPr>
            </m:ctrlPr>
          </m:accPr>
          <m:e>
            <m:r>
              <w:rPr>
                <w:rFonts w:ascii="Cambria Math" w:hAnsi="Cambria Math"/>
              </w:rPr>
              <m:t>a</m:t>
            </m:r>
          </m:e>
        </m:acc>
        <m:r>
          <m:rPr>
            <m:sty m:val="p"/>
          </m:rPr>
          <w:rPr>
            <w:rFonts w:ascii="Cambria Math" w:hAnsi="Cambria Math"/>
          </w:rPr>
          <m:t>=0</m:t>
        </m:r>
      </m:oMath>
      <w:r w:rsidRPr="00665A80">
        <w:rPr>
          <w:rFonts w:ascii="Times" w:hAnsi="Times"/>
        </w:rPr>
        <w:t xml:space="preserve">. In contrast, the commoner’s cutoff for the second protest,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665A80">
        <w:rPr>
          <w:rFonts w:ascii="Times" w:hAnsi="Times"/>
        </w:rPr>
        <w:t xml:space="preserve">, changes with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As </w:t>
      </w:r>
      <m:oMath>
        <m:acc>
          <m:accPr>
            <m:chr m:val="̅"/>
            <m:ctrlPr>
              <w:rPr>
                <w:rFonts w:ascii="Cambria Math" w:hAnsi="Cambria Math"/>
              </w:rPr>
            </m:ctrlPr>
          </m:accPr>
          <m:e>
            <m:r>
              <w:rPr>
                <w:rFonts w:ascii="Cambria Math" w:hAnsi="Cambria Math"/>
              </w:rPr>
              <m:t>x</m:t>
            </m:r>
          </m:e>
        </m:acc>
      </m:oMath>
      <w:r w:rsidRPr="00665A80">
        <w:rPr>
          <w:rFonts w:ascii="Times" w:hAnsi="Times"/>
        </w:rPr>
        <w:t xml:space="preserve"> decreases, the commoners are also more likely to make a protest when observing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 xml:space="preserve">. This makes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oMath>
      <w:r w:rsidRPr="00665A80">
        <w:rPr>
          <w:rFonts w:ascii="Times" w:hAnsi="Times"/>
        </w:rPr>
        <w:t xml:space="preserve"> much more significant in magnitude than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1</m:t>
            </m:r>
          </m:sub>
        </m:sSub>
      </m:oMath>
      <w:r w:rsidRPr="00665A80">
        <w:rPr>
          <w:rFonts w:ascii="Times" w:hAnsi="Times"/>
        </w:rPr>
        <w:t>. This also justifies our empirical investigation of the second protest.</w:t>
      </w:r>
    </w:p>
    <w:p w14:paraId="69D37222" w14:textId="77777777" w:rsidR="008024BC" w:rsidRPr="00665A80" w:rsidRDefault="008024BC" w:rsidP="008024BC">
      <w:pPr>
        <w:spacing w:line="360" w:lineRule="auto"/>
        <w:rPr>
          <w:rFonts w:ascii="Times" w:hAnsi="Times"/>
        </w:rPr>
      </w:pPr>
      <w:r w:rsidRPr="00665A80">
        <w:rPr>
          <w:rFonts w:ascii="Times" w:hAnsi="Times"/>
        </w:rPr>
        <w:t xml:space="preserve">In the following figures, we focus on the second protest and plot how </w:t>
      </w:r>
      <m:oMath>
        <m:r>
          <w:rPr>
            <w:rFonts w:ascii="Cambria Math" w:hAnsi="Cambria Math"/>
          </w:rPr>
          <m:t>∆</m:t>
        </m:r>
        <m:sSub>
          <m:sSubPr>
            <m:ctrlPr>
              <w:rPr>
                <w:rFonts w:ascii="Cambria Math" w:eastAsia="Cambria Math" w:hAnsi="Cambria Math"/>
                <w:i/>
              </w:rPr>
            </m:ctrlPr>
          </m:sSubPr>
          <m:e>
            <m:r>
              <m:rPr>
                <m:sty m:val="p"/>
              </m:rPr>
              <w:rPr>
                <w:rFonts w:ascii="Cambria Math" w:hAnsi="Cambria Math"/>
              </w:rPr>
              <m:t>Pr</m:t>
            </m:r>
          </m:e>
          <m:sub>
            <m:r>
              <w:rPr>
                <w:rFonts w:ascii="Cambria Math" w:eastAsia="Cambria Math" w:hAnsi="Cambria Math"/>
              </w:rPr>
              <m:t>2</m:t>
            </m:r>
          </m:sub>
        </m:sSub>
      </m:oMath>
      <w:r w:rsidRPr="00665A80">
        <w:rPr>
          <w:rFonts w:ascii="Times" w:hAnsi="Times"/>
        </w:rPr>
        <w:t xml:space="preserve"> changes with </w:t>
      </w:r>
      <m:oMath>
        <m:r>
          <w:rPr>
            <w:rFonts w:ascii="Cambria Math" w:hAnsi="Cambria Math"/>
          </w:rPr>
          <m:t>β</m:t>
        </m:r>
      </m:oMath>
      <w:r w:rsidRPr="00665A80">
        <w:rPr>
          <w:rFonts w:ascii="Times" w:hAnsi="Times"/>
        </w:rPr>
        <w:t xml:space="preserve"> under different parameter values. </w:t>
      </w:r>
      <w:r w:rsidRPr="00665A80">
        <w:rPr>
          <w:rFonts w:ascii="Times" w:hAnsi="Times"/>
          <w:color w:val="0070C0"/>
        </w:rPr>
        <w:t>Figure A1</w:t>
      </w:r>
      <w:r w:rsidRPr="00665A80">
        <w:rPr>
          <w:rFonts w:ascii="Times" w:hAnsi="Times"/>
        </w:rPr>
        <w:t>.3 shows that as the probability of having a successful protest</w:t>
      </w:r>
      <m:oMath>
        <m:r>
          <w:rPr>
            <w:rFonts w:ascii="Cambria Math" w:hAnsi="Cambria Math"/>
          </w:rPr>
          <m:t xml:space="preserve"> θ</m:t>
        </m:r>
      </m:oMath>
      <w:r w:rsidRPr="00665A80">
        <w:rPr>
          <w:rFonts w:ascii="Times" w:hAnsi="Times"/>
        </w:rPr>
        <w:t xml:space="preserve"> increases, the effect of the civil exam abolition on the increase of surcharge protest probability becomes larger. </w:t>
      </w:r>
      <w:r w:rsidRPr="00665A80">
        <w:rPr>
          <w:rFonts w:ascii="Times" w:hAnsi="Times"/>
          <w:color w:val="0070C0"/>
        </w:rPr>
        <w:t>Figure A1</w:t>
      </w:r>
      <w:r w:rsidRPr="00665A80">
        <w:rPr>
          <w:rFonts w:ascii="Times" w:hAnsi="Times"/>
        </w:rPr>
        <w:t>.4 shows that as the cost of protest</w:t>
      </w:r>
      <m:oMath>
        <m:r>
          <w:rPr>
            <w:rFonts w:ascii="Cambria Math" w:hAnsi="Cambria Math"/>
          </w:rPr>
          <m:t xml:space="preserve"> c</m:t>
        </m:r>
      </m:oMath>
      <w:r w:rsidRPr="00665A80">
        <w:rPr>
          <w:rFonts w:ascii="Times" w:hAnsi="Times"/>
        </w:rPr>
        <w:t xml:space="preserve"> decreases, the effect of the civil exam abolition on the increase of surcharge protest probability becomes larger. We relate the parameter </w:t>
      </w:r>
      <m:oMath>
        <m:r>
          <w:rPr>
            <w:rFonts w:ascii="Cambria Math" w:hAnsi="Cambria Math"/>
          </w:rPr>
          <m:t>θ</m:t>
        </m:r>
      </m:oMath>
      <w:r w:rsidRPr="00665A80">
        <w:rPr>
          <w:rFonts w:ascii="Times" w:hAnsi="Times"/>
        </w:rPr>
        <w:t xml:space="preserve"> to state monitory capacity. With greater state monitory capacity, the state becomes more likely to conceive and punish the </w:t>
      </w:r>
      <w:r w:rsidRPr="00665A80">
        <w:rPr>
          <w:rFonts w:ascii="Times" w:hAnsi="Times"/>
          <w:color w:val="000000" w:themeColor="text1"/>
        </w:rPr>
        <w:t>local elite</w:t>
      </w:r>
      <w:r w:rsidRPr="00665A80">
        <w:rPr>
          <w:rFonts w:ascii="Times" w:hAnsi="Times"/>
        </w:rPr>
        <w:t xml:space="preserve">’s corruption when a protest occurred, which means a protest is more likely to be successful. We relate the parameter </w:t>
      </w:r>
      <m:oMath>
        <m:r>
          <w:rPr>
            <w:rFonts w:ascii="Cambria Math" w:hAnsi="Cambria Math"/>
          </w:rPr>
          <m:t>c</m:t>
        </m:r>
      </m:oMath>
      <w:r w:rsidRPr="00665A80">
        <w:rPr>
          <w:rFonts w:ascii="Times" w:hAnsi="Times"/>
        </w:rPr>
        <w:t xml:space="preserve"> to costs of collective actions. With lower costs of collective actions, the commoner is more likely to protest when the gentry recommends </w:t>
      </w:r>
      <m:oMath>
        <m:acc>
          <m:accPr>
            <m:ctrlPr>
              <w:rPr>
                <w:rFonts w:ascii="Cambria Math" w:hAnsi="Cambria Math"/>
              </w:rPr>
            </m:ctrlPr>
          </m:accPr>
          <m:e>
            <m:r>
              <w:rPr>
                <w:rFonts w:ascii="Cambria Math" w:hAnsi="Cambria Math"/>
              </w:rPr>
              <m:t>a</m:t>
            </m:r>
          </m:e>
        </m:acc>
        <m:r>
          <m:rPr>
            <m:sty m:val="p"/>
          </m:rPr>
          <w:rPr>
            <w:rFonts w:ascii="Cambria Math" w:hAnsi="Cambria Math"/>
          </w:rPr>
          <m:t>=1</m:t>
        </m:r>
      </m:oMath>
      <w:r w:rsidRPr="00665A80">
        <w:rPr>
          <w:rFonts w:ascii="Times" w:hAnsi="Times"/>
        </w:rPr>
        <w:t>.</w:t>
      </w:r>
    </w:p>
    <w:p w14:paraId="6FCE767D" w14:textId="7E02BB22" w:rsidR="008024BC" w:rsidRPr="00665A80" w:rsidRDefault="008024BC" w:rsidP="008024BC">
      <w:pPr>
        <w:spacing w:line="360" w:lineRule="auto"/>
        <w:rPr>
          <w:rFonts w:ascii="Times" w:hAnsi="Times"/>
        </w:rPr>
      </w:pPr>
      <w:r w:rsidRPr="00665A80">
        <w:rPr>
          <w:rFonts w:ascii="Times" w:hAnsi="Times"/>
        </w:rPr>
        <w:t xml:space="preserve">We have demonstrated that under exam system the expected loss for the </w:t>
      </w:r>
      <w:r w:rsidRPr="00665A80">
        <w:rPr>
          <w:rFonts w:ascii="Times" w:hAnsi="Times"/>
          <w:color w:val="000000" w:themeColor="text1"/>
        </w:rPr>
        <w:t>local elite</w:t>
      </w:r>
      <w:r w:rsidRPr="00665A80">
        <w:rPr>
          <w:rFonts w:ascii="Times" w:hAnsi="Times"/>
        </w:rPr>
        <w:t xml:space="preserve"> to corrupt (i.e., to collect surtax when it was not needed) is a product of the likelihood of protest, the likelihood of protest being successful, the prospect upward mobility for the lo</w:t>
      </w:r>
      <w:r w:rsidR="005A4D16">
        <w:rPr>
          <w:rFonts w:ascii="Times" w:hAnsi="Times"/>
        </w:rPr>
        <w:t>wer gentry</w:t>
      </w:r>
      <w:r w:rsidRPr="00665A80">
        <w:rPr>
          <w:rFonts w:ascii="Times" w:hAnsi="Times"/>
        </w:rPr>
        <w:t xml:space="preserve">, and the future rents from being an upper gentry. Three things follow, as elaborated in Corollary 1-3. </w:t>
      </w:r>
    </w:p>
    <w:p w14:paraId="5EA48814" w14:textId="77777777" w:rsidR="008024BC" w:rsidRPr="00665A80" w:rsidRDefault="008024BC" w:rsidP="008024BC">
      <w:pPr>
        <w:spacing w:line="360" w:lineRule="auto"/>
        <w:rPr>
          <w:rFonts w:ascii="Times" w:hAnsi="Times"/>
          <w:iCs/>
        </w:rPr>
      </w:pPr>
      <w:r w:rsidRPr="00665A80">
        <w:rPr>
          <w:rFonts w:ascii="Times" w:hAnsi="Times"/>
        </w:rPr>
        <w:t xml:space="preserve">A straightforward extension of our model is to include an outside option yielding utility </w:t>
      </w:r>
      <m:oMath>
        <m:acc>
          <m:accPr>
            <m:chr m:val="̅"/>
            <m:ctrlPr>
              <w:rPr>
                <w:rFonts w:ascii="Cambria Math" w:eastAsia="Cambria Math" w:hAnsi="Cambria Math"/>
              </w:rPr>
            </m:ctrlPr>
          </m:accPr>
          <m:e>
            <m:r>
              <w:rPr>
                <w:rFonts w:ascii="Cambria Math" w:eastAsia="Cambria Math" w:hAnsi="Cambria Math"/>
              </w:rPr>
              <m:t>V</m:t>
            </m:r>
          </m:e>
        </m:acc>
      </m:oMath>
      <w:r w:rsidRPr="00665A80">
        <w:rPr>
          <w:rFonts w:ascii="Times" w:hAnsi="Times"/>
        </w:rPr>
        <w:t xml:space="preserve">, which could be interpreted as utility gained from taking other professions other than being a gentry. A gentry will participate in local public goods provision only when the resulting expected utility is higher than </w:t>
      </w:r>
      <m:oMath>
        <m:acc>
          <m:accPr>
            <m:chr m:val="̅"/>
            <m:ctrlPr>
              <w:rPr>
                <w:rFonts w:ascii="Cambria Math" w:eastAsia="Cambria Math" w:hAnsi="Cambria Math"/>
              </w:rPr>
            </m:ctrlPr>
          </m:accPr>
          <m:e>
            <m:r>
              <w:rPr>
                <w:rFonts w:ascii="Cambria Math" w:eastAsia="Cambria Math" w:hAnsi="Cambria Math"/>
              </w:rPr>
              <m:t>V</m:t>
            </m:r>
          </m:e>
        </m:acc>
      </m:oMath>
      <w:r w:rsidRPr="00665A80">
        <w:rPr>
          <w:rFonts w:ascii="Times" w:hAnsi="Times"/>
        </w:rPr>
        <w:t xml:space="preserve">, or equivalently when the additional utility </w:t>
      </w:r>
      <m:oMath>
        <m:r>
          <w:rPr>
            <w:rFonts w:ascii="Cambria Math" w:hAnsi="Cambria Math"/>
          </w:rPr>
          <m:t>x</m:t>
        </m:r>
      </m:oMath>
      <w:r w:rsidRPr="00665A80">
        <w:rPr>
          <w:rFonts w:ascii="Times" w:hAnsi="Times"/>
        </w:rPr>
        <w:t xml:space="preserve"> exceeds another threshold </w:t>
      </w:r>
      <m:oMath>
        <m:bar>
          <m:barPr>
            <m:ctrlPr>
              <w:rPr>
                <w:rFonts w:ascii="Cambria Math" w:eastAsia="Cambria Math" w:hAnsi="Cambria Math"/>
              </w:rPr>
            </m:ctrlPr>
          </m:barPr>
          <m:e>
            <m:r>
              <w:rPr>
                <w:rFonts w:ascii="Cambria Math" w:eastAsia="Cambria Math" w:hAnsi="Cambria Math"/>
              </w:rPr>
              <m:t>x</m:t>
            </m:r>
          </m:e>
        </m:bar>
      </m:oMath>
      <w:r w:rsidRPr="00665A80">
        <w:rPr>
          <w:rFonts w:ascii="Times" w:hAnsi="Times"/>
        </w:rPr>
        <w:t xml:space="preserve">. This participation constraint implies that the support of </w:t>
      </w:r>
      <m:oMath>
        <m:r>
          <w:rPr>
            <w:rFonts w:ascii="Cambria Math" w:hAnsi="Cambria Math"/>
          </w:rPr>
          <m:t>x</m:t>
        </m:r>
      </m:oMath>
      <w:r w:rsidRPr="00665A80">
        <w:rPr>
          <w:rFonts w:ascii="Times" w:hAnsi="Times"/>
          <w:iCs/>
        </w:rPr>
        <w:t xml:space="preserve"> changes from</w:t>
      </w:r>
      <w:r w:rsidRPr="00665A80">
        <w:rPr>
          <w:rFonts w:ascii="Times" w:hAnsi="Times"/>
        </w:rPr>
        <w:t xml:space="preserve"> </w:t>
      </w:r>
      <w:r w:rsidRPr="00665A80">
        <w:rPr>
          <w:rFonts w:ascii="Times" w:hAnsi="Times"/>
          <w:iCs/>
        </w:rPr>
        <w:t xml:space="preserve">the interval </w:t>
      </w:r>
      <m:oMath>
        <m:r>
          <m:rPr>
            <m:sty m:val="p"/>
          </m:rPr>
          <w:rPr>
            <w:rFonts w:ascii="Cambria Math" w:hAnsi="Cambria Math"/>
          </w:rPr>
          <m:t>[0,1]</m:t>
        </m:r>
      </m:oMath>
      <w:r w:rsidRPr="00665A80">
        <w:rPr>
          <w:rFonts w:ascii="Times" w:hAnsi="Times"/>
          <w:iCs/>
        </w:rPr>
        <w:t xml:space="preserve"> to the interval </w:t>
      </w:r>
      <m:oMath>
        <m:r>
          <m:rPr>
            <m:sty m:val="p"/>
          </m:rPr>
          <w:rPr>
            <w:rFonts w:ascii="Cambria Math" w:hAnsi="Cambria Math"/>
          </w:rPr>
          <m:t>[</m:t>
        </m:r>
        <m:bar>
          <m:barPr>
            <m:ctrlPr>
              <w:rPr>
                <w:rFonts w:ascii="Cambria Math" w:eastAsia="Cambria Math" w:hAnsi="Cambria Math"/>
                <w:iCs/>
              </w:rPr>
            </m:ctrlPr>
          </m:barPr>
          <m:e>
            <m:r>
              <w:rPr>
                <w:rFonts w:ascii="Cambria Math" w:eastAsia="Cambria Math" w:hAnsi="Cambria Math"/>
              </w:rPr>
              <m:t>x</m:t>
            </m:r>
          </m:e>
        </m:bar>
        <m:r>
          <m:rPr>
            <m:sty m:val="p"/>
          </m:rPr>
          <w:rPr>
            <w:rFonts w:ascii="Cambria Math" w:hAnsi="Cambria Math"/>
          </w:rPr>
          <m:t>,1]</m:t>
        </m:r>
      </m:oMath>
      <w:r w:rsidRPr="00665A80">
        <w:rPr>
          <w:rFonts w:ascii="Times" w:hAnsi="Times"/>
          <w:iCs/>
        </w:rPr>
        <w:t xml:space="preserve">. As a result, Equation (4) changes to: </w:t>
      </w:r>
    </w:p>
    <w:p w14:paraId="69054C0B" w14:textId="77777777" w:rsidR="008024BC" w:rsidRPr="00665A80" w:rsidRDefault="008024BC" w:rsidP="008024BC">
      <w:pPr>
        <w:pStyle w:val="a2"/>
        <w:numPr>
          <w:ilvl w:val="0"/>
          <w:numId w:val="2"/>
        </w:numPr>
        <w:spacing w:line="360" w:lineRule="auto"/>
        <w:ind w:firstLineChars="0"/>
        <w:rPr>
          <w:rFonts w:ascii="Times" w:hAnsi="Times"/>
          <w:iCs/>
        </w:rPr>
      </w:pPr>
      <w:r w:rsidRPr="00665A80">
        <w:rPr>
          <w:rFonts w:ascii="Times" w:hAnsi="Times"/>
        </w:rPr>
        <w:lastRenderedPageBreak/>
        <w:t xml:space="preserve">                           </w:t>
      </w:r>
      <m:oMath>
        <m:r>
          <w:rPr>
            <w:rFonts w:ascii="Cambria Math" w:hAnsi="Cambria Math"/>
          </w:rPr>
          <m:t>l</m:t>
        </m:r>
        <m:d>
          <m:dPr>
            <m:ctrlPr>
              <w:rPr>
                <w:rFonts w:ascii="Cambria Math" w:hAnsi="Cambria Math"/>
                <w:iCs/>
              </w:rPr>
            </m:ctrlPr>
          </m:dPr>
          <m:e>
            <m:sSub>
              <m:sSubPr>
                <m:ctrlPr>
                  <w:rPr>
                    <w:rFonts w:ascii="Cambria Math" w:hAnsi="Cambria Math"/>
                    <w:iCs/>
                  </w:rPr>
                </m:ctrlPr>
              </m:sSubPr>
              <m:e>
                <m:r>
                  <w:rPr>
                    <w:rFonts w:ascii="Cambria Math" w:hAnsi="Cambria Math"/>
                  </w:rPr>
                  <m:t>s</m:t>
                </m:r>
              </m:e>
              <m:sub>
                <m:r>
                  <m:rPr>
                    <m:sty m:val="p"/>
                  </m:rPr>
                  <w:rPr>
                    <w:rFonts w:ascii="Cambria Math" w:hAnsi="Cambria Math"/>
                  </w:rPr>
                  <m:t>1</m:t>
                </m:r>
              </m:sub>
            </m:sSub>
          </m:e>
        </m:d>
        <m:r>
          <m:rPr>
            <m:sty m:val="p"/>
          </m:rPr>
          <w:rPr>
            <w:rFonts w:ascii="Cambria Math" w:hAnsi="Cambria Math"/>
          </w:rPr>
          <m:t>=</m:t>
        </m:r>
        <m:f>
          <m:fPr>
            <m:ctrlPr>
              <w:rPr>
                <w:rFonts w:ascii="Cambria Math" w:hAnsi="Cambria Math"/>
                <w:iCs/>
              </w:rPr>
            </m:ctrlPr>
          </m:fPr>
          <m:num>
            <m:r>
              <m:rPr>
                <m:sty m:val="p"/>
              </m:rPr>
              <w:rPr>
                <w:rFonts w:ascii="Cambria Math" w:hAnsi="Cambria Math"/>
              </w:rPr>
              <m:t>1-</m:t>
            </m:r>
            <m:r>
              <w:rPr>
                <w:rFonts w:ascii="Cambria Math" w:hAnsi="Cambria Math"/>
              </w:rPr>
              <m:t>π</m:t>
            </m:r>
            <m:r>
              <m:rPr>
                <m:sty m:val="p"/>
              </m:rPr>
              <w:rPr>
                <w:rFonts w:ascii="Cambria Math" w:hAnsi="Cambria Math"/>
              </w:rPr>
              <m:t>+</m:t>
            </m:r>
            <m:r>
              <w:rPr>
                <w:rFonts w:ascii="Cambria Math" w:hAnsi="Cambria Math"/>
              </w:rPr>
              <m:t>π</m:t>
            </m:r>
            <m:f>
              <m:fPr>
                <m:ctrlPr>
                  <w:rPr>
                    <w:rFonts w:ascii="Cambria Math" w:hAnsi="Cambria Math"/>
                    <w:iCs/>
                  </w:rPr>
                </m:ctrlPr>
              </m:fPr>
              <m:num>
                <m:r>
                  <m:rPr>
                    <m:sty m:val="p"/>
                  </m:rPr>
                  <w:rPr>
                    <w:rFonts w:ascii="Cambria Math" w:hAnsi="Cambria Math"/>
                  </w:rPr>
                  <m:t>1-</m:t>
                </m:r>
                <m:acc>
                  <m:accPr>
                    <m:chr m:val="̅"/>
                    <m:ctrlPr>
                      <w:rPr>
                        <w:rFonts w:ascii="Cambria Math" w:hAnsi="Cambria Math"/>
                        <w:iCs/>
                      </w:rPr>
                    </m:ctrlPr>
                  </m:accPr>
                  <m:e>
                    <m:r>
                      <w:rPr>
                        <w:rFonts w:ascii="Cambria Math" w:hAnsi="Cambria Math"/>
                      </w:rPr>
                      <m:t>x</m:t>
                    </m:r>
                  </m:e>
                </m:acc>
              </m:num>
              <m:den>
                <m:r>
                  <m:rPr>
                    <m:sty m:val="p"/>
                  </m:rPr>
                  <w:rPr>
                    <w:rFonts w:ascii="Cambria Math" w:hAnsi="Cambria Math"/>
                  </w:rPr>
                  <m:t>1-</m:t>
                </m:r>
                <m:bar>
                  <m:barPr>
                    <m:ctrlPr>
                      <w:rPr>
                        <w:rFonts w:ascii="Cambria Math" w:eastAsia="Cambria Math" w:hAnsi="Cambria Math"/>
                        <w:iCs/>
                      </w:rPr>
                    </m:ctrlPr>
                  </m:barPr>
                  <m:e>
                    <m:r>
                      <w:rPr>
                        <w:rFonts w:ascii="Cambria Math" w:eastAsia="Cambria Math" w:hAnsi="Cambria Math"/>
                      </w:rPr>
                      <m:t>x</m:t>
                    </m:r>
                  </m:e>
                </m:bar>
              </m:den>
            </m:f>
          </m:num>
          <m:den>
            <m:d>
              <m:dPr>
                <m:ctrlPr>
                  <w:rPr>
                    <w:rFonts w:ascii="Cambria Math" w:hAnsi="Cambria Math"/>
                    <w:iCs/>
                  </w:rPr>
                </m:ctrlPr>
              </m:dPr>
              <m:e>
                <m:r>
                  <m:rPr>
                    <m:sty m:val="p"/>
                  </m:rPr>
                  <w:rPr>
                    <w:rFonts w:ascii="Cambria Math" w:hAnsi="Cambria Math"/>
                  </w:rPr>
                  <m:t>1-</m:t>
                </m:r>
                <m:r>
                  <w:rPr>
                    <w:rFonts w:ascii="Cambria Math" w:hAnsi="Cambria Math"/>
                  </w:rPr>
                  <m:t>π</m:t>
                </m:r>
              </m:e>
            </m:d>
            <m:f>
              <m:fPr>
                <m:ctrlPr>
                  <w:rPr>
                    <w:rFonts w:ascii="Cambria Math" w:hAnsi="Cambria Math"/>
                    <w:iCs/>
                  </w:rPr>
                </m:ctrlPr>
              </m:fPr>
              <m:num>
                <m:r>
                  <m:rPr>
                    <m:sty m:val="p"/>
                  </m:rPr>
                  <w:rPr>
                    <w:rFonts w:ascii="Cambria Math" w:hAnsi="Cambria Math"/>
                  </w:rPr>
                  <m:t>1-</m:t>
                </m:r>
                <m:acc>
                  <m:accPr>
                    <m:chr m:val="̅"/>
                    <m:ctrlPr>
                      <w:rPr>
                        <w:rFonts w:ascii="Cambria Math" w:hAnsi="Cambria Math"/>
                        <w:iCs/>
                      </w:rPr>
                    </m:ctrlPr>
                  </m:accPr>
                  <m:e>
                    <m:r>
                      <w:rPr>
                        <w:rFonts w:ascii="Cambria Math" w:hAnsi="Cambria Math"/>
                      </w:rPr>
                      <m:t>x</m:t>
                    </m:r>
                  </m:e>
                </m:acc>
              </m:num>
              <m:den>
                <m:r>
                  <m:rPr>
                    <m:sty m:val="p"/>
                  </m:rPr>
                  <w:rPr>
                    <w:rFonts w:ascii="Cambria Math" w:hAnsi="Cambria Math"/>
                  </w:rPr>
                  <m:t>1-</m:t>
                </m:r>
                <m:bar>
                  <m:barPr>
                    <m:ctrlPr>
                      <w:rPr>
                        <w:rFonts w:ascii="Cambria Math" w:eastAsia="Cambria Math" w:hAnsi="Cambria Math"/>
                        <w:iCs/>
                      </w:rPr>
                    </m:ctrlPr>
                  </m:barPr>
                  <m:e>
                    <m:r>
                      <w:rPr>
                        <w:rFonts w:ascii="Cambria Math" w:eastAsia="Cambria Math" w:hAnsi="Cambria Math"/>
                      </w:rPr>
                      <m:t>x</m:t>
                    </m:r>
                  </m:e>
                </m:bar>
              </m:den>
            </m:f>
            <m:r>
              <m:rPr>
                <m:sty m:val="p"/>
              </m:rPr>
              <w:rPr>
                <w:rFonts w:ascii="Cambria Math" w:hAnsi="Cambria Math"/>
              </w:rPr>
              <m:t>+</m:t>
            </m:r>
            <m:r>
              <w:rPr>
                <w:rFonts w:ascii="Cambria Math" w:hAnsi="Cambria Math"/>
              </w:rPr>
              <m:t>π</m:t>
            </m:r>
          </m:den>
        </m:f>
        <m:r>
          <m:rPr>
            <m:sty m:val="p"/>
          </m:rPr>
          <w:rPr>
            <w:rFonts w:ascii="Cambria Math" w:hAnsi="Cambria Math"/>
          </w:rPr>
          <m:t>×</m:t>
        </m:r>
        <m:f>
          <m:fPr>
            <m:ctrlPr>
              <w:rPr>
                <w:rFonts w:ascii="Cambria Math" w:hAnsi="Cambria Math"/>
                <w:iCs/>
              </w:rPr>
            </m:ctrlPr>
          </m:fPr>
          <m:num>
            <m:r>
              <w:rPr>
                <w:rFonts w:ascii="Cambria Math" w:hAnsi="Cambria Math"/>
              </w:rPr>
              <m:t>θ</m:t>
            </m:r>
            <m:r>
              <m:rPr>
                <m:sty m:val="p"/>
              </m:rPr>
              <w:rPr>
                <w:rFonts w:ascii="Cambria Math" w:hAnsi="Cambria Math"/>
              </w:rPr>
              <m:t>+</m:t>
            </m:r>
            <m:r>
              <w:rPr>
                <w:rFonts w:ascii="Cambria Math" w:hAnsi="Cambria Math"/>
              </w:rPr>
              <m:t>c</m:t>
            </m:r>
          </m:num>
          <m:den>
            <m:r>
              <w:rPr>
                <w:rFonts w:ascii="Cambria Math" w:hAnsi="Cambria Math"/>
              </w:rPr>
              <m:t>θ</m:t>
            </m:r>
            <m:r>
              <m:rPr>
                <m:sty m:val="p"/>
              </m:rPr>
              <w:rPr>
                <w:rFonts w:ascii="Cambria Math" w:hAnsi="Cambria Math"/>
              </w:rPr>
              <m:t>-</m:t>
            </m:r>
            <m:r>
              <w:rPr>
                <w:rFonts w:ascii="Cambria Math" w:hAnsi="Cambria Math"/>
              </w:rPr>
              <m:t>c</m:t>
            </m:r>
          </m:den>
        </m:f>
        <m:r>
          <m:rPr>
            <m:sty m:val="p"/>
          </m:rPr>
          <w:rPr>
            <w:rFonts w:ascii="Cambria Math" w:hAnsi="Cambria Math"/>
          </w:rPr>
          <m:t>.</m:t>
        </m:r>
      </m:oMath>
    </w:p>
    <w:p w14:paraId="0B43279A" w14:textId="77777777" w:rsidR="008024BC" w:rsidRPr="00665A80" w:rsidRDefault="008024BC" w:rsidP="008024BC">
      <w:pPr>
        <w:adjustRightInd/>
        <w:spacing w:line="360" w:lineRule="auto"/>
        <w:ind w:firstLine="0"/>
        <w:rPr>
          <w:rFonts w:ascii="Times" w:eastAsia="等线" w:hAnsi="Times" w:cs="Times New Roman"/>
        </w:rPr>
      </w:pPr>
      <w:r w:rsidRPr="00665A80">
        <w:rPr>
          <w:rFonts w:ascii="Times" w:hAnsi="Times"/>
        </w:rPr>
        <w:t xml:space="preserve">Due to the civil service exam abolition, the expected utility from being a gentry decreases by </w:t>
      </w:r>
      <m:oMath>
        <m:r>
          <w:rPr>
            <w:rFonts w:ascii="Cambria Math" w:hAnsi="Cambria Math"/>
          </w:rPr>
          <m:t>β</m:t>
        </m:r>
      </m:oMath>
      <w:r w:rsidRPr="00665A80">
        <w:rPr>
          <w:rFonts w:ascii="Times" w:hAnsi="Times"/>
        </w:rPr>
        <w:t xml:space="preserve">Z, and hence the cut-off </w:t>
      </w:r>
      <m:oMath>
        <m:bar>
          <m:barPr>
            <m:ctrlPr>
              <w:rPr>
                <w:rFonts w:ascii="Cambria Math" w:eastAsia="Cambria Math" w:hAnsi="Cambria Math"/>
              </w:rPr>
            </m:ctrlPr>
          </m:barPr>
          <m:e>
            <m:r>
              <w:rPr>
                <w:rFonts w:ascii="Cambria Math" w:eastAsia="Cambria Math" w:hAnsi="Cambria Math"/>
              </w:rPr>
              <m:t>x</m:t>
            </m:r>
          </m:e>
        </m:bar>
      </m:oMath>
      <w:r w:rsidRPr="00665A80">
        <w:rPr>
          <w:rFonts w:ascii="Times" w:hAnsi="Times"/>
        </w:rPr>
        <w:t xml:space="preserve"> has to increase to satisfy the participation constraint. Since the right-hand-side of Equation (6) is increasing in </w:t>
      </w:r>
      <m:oMath>
        <m:bar>
          <m:barPr>
            <m:ctrlPr>
              <w:rPr>
                <w:rFonts w:ascii="Cambria Math" w:eastAsia="Cambria Math" w:hAnsi="Cambria Math"/>
              </w:rPr>
            </m:ctrlPr>
          </m:barPr>
          <m:e>
            <m:r>
              <w:rPr>
                <w:rFonts w:ascii="Cambria Math" w:eastAsia="Cambria Math" w:hAnsi="Cambria Math"/>
              </w:rPr>
              <m:t>x</m:t>
            </m:r>
          </m:e>
        </m:bar>
      </m:oMath>
      <w:r w:rsidRPr="00665A80">
        <w:rPr>
          <w:rFonts w:ascii="Times" w:hAnsi="Times"/>
        </w:rPr>
        <w:t xml:space="preserve">, this ultimately implies that </w:t>
      </w:r>
      <m:oMath>
        <m:sSub>
          <m:sSubPr>
            <m:ctrlPr>
              <w:rPr>
                <w:rFonts w:ascii="Cambria Math" w:hAnsi="Cambria Math"/>
                <w:iCs/>
              </w:rPr>
            </m:ctrlPr>
          </m:sSubPr>
          <m:e>
            <m:r>
              <w:rPr>
                <w:rFonts w:ascii="Cambria Math" w:hAnsi="Cambria Math"/>
              </w:rPr>
              <m:t>s</m:t>
            </m:r>
          </m:e>
          <m:sub>
            <m:r>
              <m:rPr>
                <m:sty m:val="p"/>
              </m:rPr>
              <w:rPr>
                <w:rFonts w:ascii="Cambria Math" w:hAnsi="Cambria Math"/>
              </w:rPr>
              <m:t>1</m:t>
            </m:r>
          </m:sub>
        </m:sSub>
      </m:oMath>
      <w:r w:rsidRPr="00665A80">
        <w:rPr>
          <w:rFonts w:ascii="Times" w:hAnsi="Times"/>
          <w:iCs/>
        </w:rPr>
        <w:t xml:space="preserve"> will increase after </w:t>
      </w:r>
      <w:r w:rsidRPr="00665A80">
        <w:rPr>
          <w:rFonts w:ascii="Times" w:hAnsi="Times"/>
        </w:rPr>
        <w:t xml:space="preserve">the civil service exam abolition. Hence, the commoners were more likely to protest against surcharges. The above discussions ultimately imply another selection effect of POUM, as is elaborated in corollary 4. </w:t>
      </w:r>
    </w:p>
    <w:p w14:paraId="79EA088A" w14:textId="77777777" w:rsidR="00E41312" w:rsidRPr="00434AF5" w:rsidRDefault="00E41312" w:rsidP="00CD3CDD">
      <w:pPr>
        <w:snapToGrid/>
        <w:spacing w:line="240" w:lineRule="auto"/>
        <w:ind w:firstLine="0"/>
        <w:jc w:val="left"/>
        <w:rPr>
          <w:rFonts w:ascii="Times New Roman" w:hAnsi="Times New Roman" w:cs="Times New Roman"/>
        </w:rPr>
      </w:pPr>
      <w:r w:rsidRPr="00434AF5">
        <w:rPr>
          <w:rFonts w:ascii="Times New Roman" w:hAnsi="Times New Roman" w:cs="Times New Roman"/>
        </w:rPr>
        <w:br w:type="page"/>
      </w:r>
    </w:p>
    <w:p w14:paraId="22567F42" w14:textId="2C2E76E5" w:rsidR="00E41312" w:rsidRPr="00434AF5" w:rsidRDefault="00E41312" w:rsidP="00434AF5">
      <w:pPr>
        <w:pStyle w:val="21"/>
        <w:rPr>
          <w:rFonts w:ascii="Times New Roman" w:hAnsi="Times New Roman" w:cs="Times New Roman"/>
          <w:iCs/>
        </w:rPr>
      </w:pPr>
      <w:r w:rsidRPr="00434AF5">
        <w:rPr>
          <w:rFonts w:ascii="Times New Roman" w:hAnsi="Times New Roman" w:cs="Times New Roman"/>
        </w:rPr>
        <w:lastRenderedPageBreak/>
        <w:t>B</w:t>
      </w:r>
      <w:r w:rsidRPr="00434AF5">
        <w:rPr>
          <w:rFonts w:ascii="Times New Roman" w:hAnsi="Times New Roman" w:cs="Times New Roman"/>
        </w:rPr>
        <w:tab/>
        <w:t>Who engaged in public service</w:t>
      </w:r>
      <w:r w:rsidR="00A1487C" w:rsidRPr="00434AF5">
        <w:rPr>
          <w:rFonts w:ascii="Times New Roman" w:hAnsi="Times New Roman" w:cs="Times New Roman"/>
        </w:rPr>
        <w:t xml:space="preserve"> after 1905</w:t>
      </w:r>
      <w:r w:rsidRPr="00434AF5">
        <w:rPr>
          <w:rFonts w:ascii="Times New Roman" w:hAnsi="Times New Roman" w:cs="Times New Roman"/>
        </w:rPr>
        <w:t>?</w:t>
      </w:r>
    </w:p>
    <w:p w14:paraId="6B5CDAD2" w14:textId="77777777" w:rsidR="00E41312" w:rsidRPr="00434AF5" w:rsidRDefault="00E41312" w:rsidP="00A1487C">
      <w:pPr>
        <w:spacing w:line="360" w:lineRule="auto"/>
        <w:rPr>
          <w:rFonts w:ascii="Times New Roman" w:hAnsi="Times New Roman" w:cs="Times New Roman"/>
        </w:rPr>
      </w:pPr>
      <w:r w:rsidRPr="00434AF5">
        <w:rPr>
          <w:rFonts w:ascii="Times New Roman" w:hAnsi="Times New Roman" w:cs="Times New Roman"/>
        </w:rPr>
        <w:t xml:space="preserve">We have established that there was a greater number of modern school students per capita after 1905 in areas with a higher POUM. In this section, using hand-collected micro-data on elected officials from the Suzhou prefecture in 1909, we establish that those elites who stayed in rural areas and engaged themselves in local public services (including new comers) were more likely to come from families with lower social and economic status. </w:t>
      </w:r>
    </w:p>
    <w:p w14:paraId="64438DF1" w14:textId="77777777" w:rsidR="00E41312" w:rsidRPr="00434AF5" w:rsidRDefault="00E41312" w:rsidP="00A1487C">
      <w:pPr>
        <w:autoSpaceDE w:val="0"/>
        <w:autoSpaceDN w:val="0"/>
        <w:spacing w:line="360" w:lineRule="auto"/>
        <w:rPr>
          <w:rFonts w:ascii="Times New Roman" w:eastAsia="等线" w:hAnsi="Times New Roman" w:cs="Times New Roman"/>
          <w:kern w:val="0"/>
        </w:rPr>
      </w:pPr>
      <w:r w:rsidRPr="00434AF5">
        <w:rPr>
          <w:rFonts w:ascii="Times New Roman" w:hAnsi="Times New Roman" w:cs="Times New Roman"/>
        </w:rPr>
        <w:t>We constructed a micro dataset on the electorate of a prefecture, combined with surname-level data, to determine whether those who stayed in rural areas providing local public service were on average less likely to come from high family backgrounds. The data came from a first-hand document recording 1600 people who were eligible to vote from the Suzhou prefecture in 1909. The Suzhou prefecture was recognized as the most prosperous area of China and the role model of local autonomy. The list reports individual surname, age, residence, and eligibility to vote. One might be eligible to vote if he obtained an exam degree, had wealth greater than 5000 silver dollars, or had participated in gentry service. The list only reports one item as eligibility. 300 people (20%) among all the electors were rural gentry directors. In addition, we construct four kinship/surname-specific variables indicating kinship backgrounds of the voter:</w:t>
      </w:r>
    </w:p>
    <w:p w14:paraId="0EA946DF" w14:textId="77777777" w:rsidR="00E41312" w:rsidRPr="00434AF5" w:rsidRDefault="00692F80" w:rsidP="00A1487C">
      <w:pPr>
        <w:spacing w:afterLines="50" w:after="120" w:line="240" w:lineRule="auto"/>
        <w:ind w:firstLine="482"/>
        <w:rPr>
          <w:rFonts w:ascii="Times New Roman" w:hAnsi="Times New Roman" w:cs="Times New Roman"/>
        </w:rPr>
      </w:pPr>
      <m:oMathPara>
        <m:oMathParaPr>
          <m:jc m:val="center"/>
        </m:oMathParaPr>
        <m:oMath>
          <m:sSub>
            <m:sSubPr>
              <m:ctrlPr>
                <w:rPr>
                  <w:rFonts w:ascii="Cambria Math" w:hAnsi="Cambria Math" w:cs="Times New Roman"/>
                </w:rPr>
              </m:ctrlPr>
            </m:sSubPr>
            <m:e>
              <m:r>
                <m:rPr>
                  <m:sty m:val="p"/>
                </m:rPr>
                <w:rPr>
                  <w:rFonts w:ascii="Cambria Math" w:hAnsi="Cambria Math" w:cs="Times New Roman"/>
                </w:rPr>
                <m:t>rr_degree</m:t>
              </m:r>
            </m:e>
            <m:sub>
              <m: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share in exam title holders</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population share</m:t>
                  </m:r>
                </m:e>
                <m:sub>
                  <m:r>
                    <w:rPr>
                      <w:rFonts w:ascii="Cambria Math" w:hAnsi="Cambria Math" w:cs="Times New Roman"/>
                    </w:rPr>
                    <m:t>i</m:t>
                  </m:r>
                </m:sub>
              </m:sSub>
            </m:den>
          </m:f>
        </m:oMath>
      </m:oMathPara>
    </w:p>
    <w:p w14:paraId="0F109735" w14:textId="77777777" w:rsidR="00E41312" w:rsidRPr="00434AF5" w:rsidRDefault="00692F80" w:rsidP="00A1487C">
      <w:pPr>
        <w:spacing w:afterLines="50" w:after="120" w:line="240" w:lineRule="auto"/>
        <w:ind w:firstLine="480"/>
        <w:rPr>
          <w:rFonts w:ascii="Times New Roman" w:hAnsi="Times New Roman" w:cs="Times New Roman"/>
          <w:i/>
        </w:rPr>
      </w:pPr>
      <m:oMathPara>
        <m:oMath>
          <m:sSub>
            <m:sSubPr>
              <m:ctrlPr>
                <w:rPr>
                  <w:rFonts w:ascii="Cambria Math" w:hAnsi="Cambria Math" w:cs="Times New Roman"/>
                </w:rPr>
              </m:ctrlPr>
            </m:sSubPr>
            <m:e>
              <m:r>
                <m:rPr>
                  <m:sty m:val="p"/>
                </m:rPr>
                <w:rPr>
                  <w:rFonts w:ascii="Cambria Math" w:hAnsi="Cambria Math" w:cs="Times New Roman"/>
                </w:rPr>
                <m:t>rr_rich</m:t>
              </m:r>
            </m:e>
            <m:sub>
              <m: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share in people with asset</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population share</m:t>
                  </m:r>
                </m:e>
                <m:sub>
                  <m:r>
                    <w:rPr>
                      <w:rFonts w:ascii="Cambria Math" w:hAnsi="Cambria Math" w:cs="Times New Roman"/>
                    </w:rPr>
                    <m:t>i</m:t>
                  </m:r>
                </m:sub>
              </m:sSub>
            </m:den>
          </m:f>
        </m:oMath>
      </m:oMathPara>
    </w:p>
    <w:p w14:paraId="0A857698" w14:textId="77777777" w:rsidR="00E41312" w:rsidRPr="00434AF5" w:rsidRDefault="00692F80" w:rsidP="00A1487C">
      <w:pPr>
        <w:spacing w:afterLines="50" w:after="120" w:line="240" w:lineRule="auto"/>
        <w:ind w:firstLine="480"/>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rr_chaste</m:t>
              </m:r>
            </m:e>
            <m:sub>
              <m: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share in chaste women</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population share</m:t>
                  </m:r>
                </m:e>
                <m:sub>
                  <m:r>
                    <w:rPr>
                      <w:rFonts w:ascii="Cambria Math" w:hAnsi="Cambria Math" w:cs="Times New Roman"/>
                    </w:rPr>
                    <m:t>i</m:t>
                  </m:r>
                </m:sub>
              </m:sSub>
            </m:den>
          </m:f>
        </m:oMath>
      </m:oMathPara>
    </w:p>
    <w:p w14:paraId="3D234A62" w14:textId="77777777" w:rsidR="00E41312" w:rsidRPr="00434AF5" w:rsidRDefault="00692F80" w:rsidP="00A1487C">
      <w:pPr>
        <w:spacing w:afterLines="50" w:after="120" w:line="240" w:lineRule="auto"/>
        <w:ind w:firstLine="482"/>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rr_college</m:t>
              </m:r>
            </m:e>
            <m:sub>
              <m:r>
                <w:rPr>
                  <w:rFonts w:ascii="Cambria Math" w:hAnsi="Cambria Math" w:cs="Times New Roman"/>
                </w:rPr>
                <m:t>i</m:t>
              </m:r>
            </m:sub>
          </m:sSub>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i/>
                    </w:rPr>
                  </m:ctrlPr>
                </m:sSubPr>
                <m:e>
                  <m:r>
                    <w:rPr>
                      <w:rFonts w:ascii="Cambria Math" w:hAnsi="Cambria Math" w:cs="Times New Roman"/>
                    </w:rPr>
                    <m:t>share in college student</m:t>
                  </m:r>
                </m:e>
                <m:sub>
                  <m:r>
                    <w:rPr>
                      <w:rFonts w:ascii="Cambria Math" w:hAnsi="Cambria Math" w:cs="Times New Roman"/>
                    </w:rPr>
                    <m:t>i</m:t>
                  </m:r>
                </m:sub>
              </m:sSub>
            </m:num>
            <m:den>
              <m:sSub>
                <m:sSubPr>
                  <m:ctrlPr>
                    <w:rPr>
                      <w:rFonts w:ascii="Cambria Math" w:hAnsi="Cambria Math" w:cs="Times New Roman"/>
                      <w:i/>
                    </w:rPr>
                  </m:ctrlPr>
                </m:sSubPr>
                <m:e>
                  <m:r>
                    <w:rPr>
                      <w:rFonts w:ascii="Cambria Math" w:hAnsi="Cambria Math" w:cs="Times New Roman"/>
                    </w:rPr>
                    <m:t>population share</m:t>
                  </m:r>
                </m:e>
                <m:sub>
                  <m:r>
                    <w:rPr>
                      <w:rFonts w:ascii="Cambria Math" w:hAnsi="Cambria Math" w:cs="Times New Roman"/>
                    </w:rPr>
                    <m:t>i</m:t>
                  </m:r>
                </m:sub>
              </m:sSub>
            </m:den>
          </m:f>
        </m:oMath>
      </m:oMathPara>
    </w:p>
    <w:p w14:paraId="0DE96F0A" w14:textId="77777777" w:rsidR="00E41312" w:rsidRPr="00434AF5" w:rsidRDefault="00E41312" w:rsidP="00A1487C">
      <w:pPr>
        <w:spacing w:afterLines="50" w:after="120" w:line="360" w:lineRule="auto"/>
        <w:rPr>
          <w:rFonts w:ascii="Times New Roman" w:hAnsi="Times New Roman" w:cs="Times New Roman"/>
        </w:rPr>
      </w:pPr>
      <w:r w:rsidRPr="00434AF5">
        <w:rPr>
          <w:rFonts w:ascii="Times New Roman" w:hAnsi="Times New Roman" w:cs="Times New Roman"/>
        </w:rPr>
        <w:t xml:space="preserve">where the population shares of surnames were derived from a name list of people who died in the Taiping Rebellion in 1851–1865. Records indicate that 8000 people across all social classes died in the </w:t>
      </w:r>
      <w:proofErr w:type="gramStart"/>
      <w:r w:rsidRPr="00434AF5">
        <w:rPr>
          <w:rFonts w:ascii="Times New Roman" w:hAnsi="Times New Roman" w:cs="Times New Roman"/>
        </w:rPr>
        <w:t>Wu county</w:t>
      </w:r>
      <w:proofErr w:type="gramEnd"/>
      <w:r w:rsidRPr="00434AF5">
        <w:rPr>
          <w:rFonts w:ascii="Times New Roman" w:hAnsi="Times New Roman" w:cs="Times New Roman"/>
        </w:rPr>
        <w:t xml:space="preserve">, thereby providing us a good estimate of historical surname distribution. Essentially, these variables measure to what extent a kinship, relative to the average population, was more successfully producing exam degree holders, rich people, chaste women, and college students. This data was calculated from various name lists of notable people of the </w:t>
      </w:r>
      <w:proofErr w:type="gramStart"/>
      <w:r w:rsidRPr="00434AF5">
        <w:rPr>
          <w:rFonts w:ascii="Times New Roman" w:hAnsi="Times New Roman" w:cs="Times New Roman"/>
        </w:rPr>
        <w:t>Wu county</w:t>
      </w:r>
      <w:proofErr w:type="gramEnd"/>
      <w:r w:rsidRPr="00434AF5">
        <w:rPr>
          <w:rFonts w:ascii="Times New Roman" w:hAnsi="Times New Roman" w:cs="Times New Roman"/>
        </w:rPr>
        <w:t xml:space="preserve"> in the period 1645–1911.</w:t>
      </w:r>
    </w:p>
    <w:p w14:paraId="4F559984" w14:textId="5A2FDF75" w:rsidR="00E41312" w:rsidRPr="00434AF5" w:rsidRDefault="00E41312" w:rsidP="00A1487C">
      <w:pPr>
        <w:spacing w:afterLines="50" w:after="120" w:line="360" w:lineRule="auto"/>
        <w:rPr>
          <w:rFonts w:ascii="Times New Roman" w:hAnsi="Times New Roman" w:cs="Times New Roman"/>
        </w:rPr>
      </w:pPr>
      <w:r w:rsidRPr="00434AF5">
        <w:rPr>
          <w:rFonts w:ascii="Times New Roman" w:hAnsi="Times New Roman" w:cs="Times New Roman"/>
        </w:rPr>
        <w:lastRenderedPageBreak/>
        <w:t xml:space="preserve">In </w:t>
      </w:r>
      <w:r w:rsidRPr="00434AF5">
        <w:rPr>
          <w:rFonts w:ascii="Times New Roman" w:hAnsi="Times New Roman" w:cs="Times New Roman"/>
        </w:rPr>
        <w:fldChar w:fldCharType="begin"/>
      </w:r>
      <w:r w:rsidRPr="00434AF5">
        <w:rPr>
          <w:rFonts w:ascii="Times New Roman" w:hAnsi="Times New Roman" w:cs="Times New Roman"/>
        </w:rPr>
        <w:instrText xml:space="preserve"> REF _Ref63684389 \h  \* MERGEFORMAT </w:instrText>
      </w:r>
      <w:r w:rsidRPr="00434AF5">
        <w:rPr>
          <w:rFonts w:ascii="Times New Roman" w:hAnsi="Times New Roman" w:cs="Times New Roman"/>
        </w:rPr>
      </w:r>
      <w:r w:rsidRPr="00434AF5">
        <w:rPr>
          <w:rFonts w:ascii="Times New Roman" w:hAnsi="Times New Roman" w:cs="Times New Roman"/>
        </w:rPr>
        <w:fldChar w:fldCharType="separate"/>
      </w:r>
      <w:r w:rsidRPr="00434AF5">
        <w:rPr>
          <w:rFonts w:ascii="Times New Roman" w:eastAsia="黑体" w:hAnsi="Times New Roman" w:cs="Times New Roman"/>
          <w:color w:val="0070C0"/>
          <w:szCs w:val="20"/>
        </w:rPr>
        <w:t>Table B</w:t>
      </w:r>
      <w:r w:rsidRPr="00434AF5">
        <w:rPr>
          <w:rFonts w:ascii="Times New Roman" w:eastAsia="黑体" w:hAnsi="Times New Roman" w:cs="Times New Roman"/>
          <w:noProof/>
          <w:color w:val="0070C0"/>
          <w:szCs w:val="20"/>
        </w:rPr>
        <w:t>1</w:t>
      </w:r>
      <w:r w:rsidRPr="00434AF5">
        <w:rPr>
          <w:rFonts w:ascii="Times New Roman" w:hAnsi="Times New Roman" w:cs="Times New Roman"/>
        </w:rPr>
        <w:fldChar w:fldCharType="end"/>
      </w:r>
      <w:r w:rsidRPr="00434AF5">
        <w:rPr>
          <w:rFonts w:ascii="Times New Roman" w:hAnsi="Times New Roman" w:cs="Times New Roman"/>
        </w:rPr>
        <w:t xml:space="preserve">, we conduct a logistic cross-sectional regression exploring what affects the likelihood of local gentry being in public service. The dependent variable is a dummy variable that equals 1 if the elector serves as a gentry director, namely the representative of lowest level councils (a village or town). The repressors include dummies of age, residence, and four kinship/surname-specific variables indicating kinship background of the elector. In columns (1) and (2), we find that an elector was less likely to serve as a gentry director if he was younger, and if he resided in urban area. More importantly, an elected individual was less likely to serve as a gentry director if he came from a kinship with greater wealth and human capital. In column (3), we only include those elected individuals under the age of 30 and find similar but greater magnitude of results. In column (4), we only include those electors whose surname frequency was less than 100 among the sample of people who died in the Taiping rebellion. Thus, we exclude elected individuals with common surnames, many of whom were immigrants (Hao and </w:t>
      </w:r>
      <w:proofErr w:type="spellStart"/>
      <w:r w:rsidRPr="00434AF5">
        <w:rPr>
          <w:rFonts w:ascii="Times New Roman" w:hAnsi="Times New Roman" w:cs="Times New Roman"/>
        </w:rPr>
        <w:t>Xue</w:t>
      </w:r>
      <w:proofErr w:type="spellEnd"/>
      <w:r w:rsidR="006710FE">
        <w:rPr>
          <w:rFonts w:ascii="Times New Roman" w:hAnsi="Times New Roman" w:cs="Times New Roman"/>
        </w:rPr>
        <w:t xml:space="preserve"> 20</w:t>
      </w:r>
      <w:r w:rsidRPr="00434AF5">
        <w:rPr>
          <w:rFonts w:ascii="Times New Roman" w:hAnsi="Times New Roman" w:cs="Times New Roman"/>
        </w:rPr>
        <w:t>17).</w:t>
      </w:r>
    </w:p>
    <w:p w14:paraId="21EF305A" w14:textId="77777777" w:rsidR="00E41312" w:rsidRPr="00434AF5" w:rsidRDefault="00E41312" w:rsidP="00A1487C">
      <w:pPr>
        <w:keepNext/>
        <w:adjustRightInd/>
        <w:spacing w:beforeLines="50" w:before="120" w:line="360" w:lineRule="auto"/>
        <w:ind w:firstLine="0"/>
        <w:jc w:val="center"/>
        <w:rPr>
          <w:rFonts w:ascii="Times New Roman" w:eastAsia="黑体" w:hAnsi="Times New Roman" w:cs="Times New Roman"/>
          <w:szCs w:val="20"/>
        </w:rPr>
      </w:pPr>
      <w:bookmarkStart w:id="1" w:name="_Ref63684389"/>
      <w:r w:rsidRPr="00434AF5">
        <w:rPr>
          <w:rFonts w:ascii="Times New Roman" w:eastAsia="黑体" w:hAnsi="Times New Roman" w:cs="Times New Roman"/>
          <w:color w:val="0070C0"/>
          <w:szCs w:val="20"/>
        </w:rPr>
        <w:t>Table B</w:t>
      </w:r>
      <w:r w:rsidRPr="00434AF5">
        <w:rPr>
          <w:rFonts w:ascii="Times New Roman" w:eastAsia="黑体" w:hAnsi="Times New Roman" w:cs="Times New Roman"/>
          <w:color w:val="0070C0"/>
          <w:szCs w:val="20"/>
        </w:rPr>
        <w:fldChar w:fldCharType="begin"/>
      </w:r>
      <w:r w:rsidRPr="00434AF5">
        <w:rPr>
          <w:rFonts w:ascii="Times New Roman" w:eastAsia="黑体" w:hAnsi="Times New Roman" w:cs="Times New Roman"/>
          <w:color w:val="0070C0"/>
          <w:szCs w:val="20"/>
        </w:rPr>
        <w:instrText xml:space="preserve"> SEQ Table_B \* ARABIC </w:instrText>
      </w:r>
      <w:r w:rsidRPr="00434AF5">
        <w:rPr>
          <w:rFonts w:ascii="Times New Roman" w:eastAsia="黑体" w:hAnsi="Times New Roman" w:cs="Times New Roman"/>
          <w:color w:val="0070C0"/>
          <w:szCs w:val="20"/>
        </w:rPr>
        <w:fldChar w:fldCharType="separate"/>
      </w:r>
      <w:r w:rsidRPr="00434AF5">
        <w:rPr>
          <w:rFonts w:ascii="Times New Roman" w:eastAsia="黑体" w:hAnsi="Times New Roman" w:cs="Times New Roman"/>
          <w:noProof/>
          <w:color w:val="0070C0"/>
          <w:szCs w:val="20"/>
        </w:rPr>
        <w:t>1</w:t>
      </w:r>
      <w:r w:rsidRPr="00434AF5">
        <w:rPr>
          <w:rFonts w:ascii="Times New Roman" w:eastAsia="黑体" w:hAnsi="Times New Roman" w:cs="Times New Roman"/>
          <w:color w:val="0070C0"/>
          <w:szCs w:val="20"/>
        </w:rPr>
        <w:fldChar w:fldCharType="end"/>
      </w:r>
      <w:bookmarkEnd w:id="1"/>
      <w:r w:rsidRPr="00434AF5">
        <w:rPr>
          <w:rFonts w:ascii="Times New Roman" w:eastAsia="黑体" w:hAnsi="Times New Roman" w:cs="Times New Roman"/>
          <w:szCs w:val="20"/>
        </w:rPr>
        <w:t>. T</w:t>
      </w:r>
      <w:r w:rsidRPr="00434AF5">
        <w:rPr>
          <w:rFonts w:ascii="Times New Roman" w:eastAsia="黑体" w:hAnsi="Times New Roman" w:cs="Times New Roman"/>
          <w:kern w:val="0"/>
          <w:szCs w:val="20"/>
        </w:rPr>
        <w:t>he determinants of doing public service in Wu County, 1909</w:t>
      </w:r>
    </w:p>
    <w:tbl>
      <w:tblPr>
        <w:tblW w:w="5000" w:type="pct"/>
        <w:jc w:val="center"/>
        <w:tblLook w:val="04A0" w:firstRow="1" w:lastRow="0" w:firstColumn="1" w:lastColumn="0" w:noHBand="0" w:noVBand="1"/>
      </w:tblPr>
      <w:tblGrid>
        <w:gridCol w:w="2124"/>
        <w:gridCol w:w="1819"/>
        <w:gridCol w:w="1821"/>
        <w:gridCol w:w="1821"/>
        <w:gridCol w:w="1821"/>
      </w:tblGrid>
      <w:tr w:rsidR="00E41312" w:rsidRPr="00434AF5" w14:paraId="20863D91" w14:textId="77777777" w:rsidTr="00661F32">
        <w:trPr>
          <w:jc w:val="center"/>
        </w:trPr>
        <w:tc>
          <w:tcPr>
            <w:tcW w:w="1129" w:type="pct"/>
            <w:tcBorders>
              <w:top w:val="single" w:sz="8" w:space="0" w:color="auto"/>
            </w:tcBorders>
          </w:tcPr>
          <w:p w14:paraId="701EA68A" w14:textId="77777777" w:rsidR="00E41312" w:rsidRPr="00434AF5" w:rsidRDefault="00E41312" w:rsidP="00A1487C">
            <w:pPr>
              <w:autoSpaceDE w:val="0"/>
              <w:autoSpaceDN w:val="0"/>
              <w:spacing w:line="240" w:lineRule="auto"/>
              <w:ind w:firstLine="0"/>
              <w:rPr>
                <w:rFonts w:ascii="Times New Roman" w:eastAsia="等线" w:hAnsi="Times New Roman" w:cs="Times New Roman"/>
                <w:i/>
                <w:color w:val="000000"/>
                <w:kern w:val="0"/>
                <w:sz w:val="22"/>
                <w:szCs w:val="32"/>
              </w:rPr>
            </w:pPr>
          </w:p>
        </w:tc>
        <w:tc>
          <w:tcPr>
            <w:tcW w:w="3871" w:type="pct"/>
            <w:gridSpan w:val="4"/>
            <w:tcBorders>
              <w:top w:val="single" w:sz="8" w:space="0" w:color="auto"/>
              <w:bottom w:val="single" w:sz="4" w:space="0" w:color="auto"/>
            </w:tcBorders>
            <w:vAlign w:val="center"/>
          </w:tcPr>
          <w:p w14:paraId="62E7DEA9"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Whether a voter was a gentry service director</w:t>
            </w:r>
          </w:p>
          <w:p w14:paraId="7455F433"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(Logistic regression)</w:t>
            </w:r>
          </w:p>
        </w:tc>
      </w:tr>
      <w:tr w:rsidR="00E41312" w:rsidRPr="00434AF5" w14:paraId="04360BFB" w14:textId="77777777" w:rsidTr="00661F32">
        <w:trPr>
          <w:jc w:val="center"/>
        </w:trPr>
        <w:tc>
          <w:tcPr>
            <w:tcW w:w="1129" w:type="pct"/>
            <w:tcBorders>
              <w:bottom w:val="single" w:sz="4" w:space="0" w:color="auto"/>
            </w:tcBorders>
          </w:tcPr>
          <w:p w14:paraId="58F4B30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p>
        </w:tc>
        <w:tc>
          <w:tcPr>
            <w:tcW w:w="967" w:type="pct"/>
            <w:tcBorders>
              <w:top w:val="single" w:sz="4" w:space="0" w:color="auto"/>
              <w:bottom w:val="single" w:sz="4" w:space="0" w:color="auto"/>
            </w:tcBorders>
          </w:tcPr>
          <w:p w14:paraId="3E84D4B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(1)</w:t>
            </w:r>
          </w:p>
          <w:p w14:paraId="08E1E4D3"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Baseline</w:t>
            </w:r>
          </w:p>
        </w:tc>
        <w:tc>
          <w:tcPr>
            <w:tcW w:w="968" w:type="pct"/>
            <w:tcBorders>
              <w:top w:val="single" w:sz="4" w:space="0" w:color="auto"/>
              <w:bottom w:val="single" w:sz="4" w:space="0" w:color="auto"/>
            </w:tcBorders>
          </w:tcPr>
          <w:p w14:paraId="5D1432CA"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w:t>
            </w:r>
          </w:p>
          <w:p w14:paraId="6AED5BCD"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Robust error</w:t>
            </w:r>
          </w:p>
        </w:tc>
        <w:tc>
          <w:tcPr>
            <w:tcW w:w="968" w:type="pct"/>
            <w:tcBorders>
              <w:top w:val="single" w:sz="4" w:space="0" w:color="auto"/>
              <w:bottom w:val="single" w:sz="4" w:space="0" w:color="auto"/>
            </w:tcBorders>
          </w:tcPr>
          <w:p w14:paraId="2EE7C14F"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(3)</w:t>
            </w:r>
          </w:p>
          <w:p w14:paraId="0BEFB4AA"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Age&lt;30</w:t>
            </w:r>
          </w:p>
        </w:tc>
        <w:tc>
          <w:tcPr>
            <w:tcW w:w="968" w:type="pct"/>
            <w:tcBorders>
              <w:top w:val="single" w:sz="4" w:space="0" w:color="auto"/>
              <w:bottom w:val="single" w:sz="4" w:space="0" w:color="auto"/>
            </w:tcBorders>
          </w:tcPr>
          <w:p w14:paraId="05F2A3BF"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(4)</w:t>
            </w:r>
          </w:p>
          <w:p w14:paraId="48807C8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Sample population&lt;100</w:t>
            </w:r>
          </w:p>
        </w:tc>
      </w:tr>
      <w:tr w:rsidR="00E41312" w:rsidRPr="00434AF5" w14:paraId="19A0733A" w14:textId="77777777" w:rsidTr="00661F32">
        <w:trPr>
          <w:jc w:val="center"/>
        </w:trPr>
        <w:tc>
          <w:tcPr>
            <w:tcW w:w="1129" w:type="pct"/>
            <w:tcBorders>
              <w:top w:val="single" w:sz="4" w:space="0" w:color="auto"/>
            </w:tcBorders>
            <w:vAlign w:val="center"/>
          </w:tcPr>
          <w:p w14:paraId="287653DB"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age</w:t>
            </w:r>
          </w:p>
        </w:tc>
        <w:tc>
          <w:tcPr>
            <w:tcW w:w="967" w:type="pct"/>
            <w:tcBorders>
              <w:top w:val="single" w:sz="4" w:space="0" w:color="auto"/>
            </w:tcBorders>
            <w:vAlign w:val="center"/>
          </w:tcPr>
          <w:p w14:paraId="5E7BD0D3"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0.0212***</w:t>
            </w:r>
          </w:p>
        </w:tc>
        <w:tc>
          <w:tcPr>
            <w:tcW w:w="968" w:type="pct"/>
            <w:tcBorders>
              <w:top w:val="single" w:sz="4" w:space="0" w:color="auto"/>
            </w:tcBorders>
            <w:vAlign w:val="center"/>
          </w:tcPr>
          <w:p w14:paraId="4F070771"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0.0212***</w:t>
            </w:r>
          </w:p>
        </w:tc>
        <w:tc>
          <w:tcPr>
            <w:tcW w:w="968" w:type="pct"/>
            <w:tcBorders>
              <w:top w:val="single" w:sz="4" w:space="0" w:color="auto"/>
            </w:tcBorders>
            <w:vAlign w:val="center"/>
          </w:tcPr>
          <w:p w14:paraId="5BB55D41"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0.0789</w:t>
            </w:r>
          </w:p>
        </w:tc>
        <w:tc>
          <w:tcPr>
            <w:tcW w:w="968" w:type="pct"/>
            <w:tcBorders>
              <w:top w:val="single" w:sz="4" w:space="0" w:color="auto"/>
            </w:tcBorders>
            <w:vAlign w:val="center"/>
          </w:tcPr>
          <w:p w14:paraId="57C77355"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0.0269***</w:t>
            </w:r>
          </w:p>
        </w:tc>
      </w:tr>
      <w:tr w:rsidR="00E41312" w:rsidRPr="00434AF5" w14:paraId="33C3856F" w14:textId="77777777" w:rsidTr="00661F32">
        <w:trPr>
          <w:jc w:val="center"/>
        </w:trPr>
        <w:tc>
          <w:tcPr>
            <w:tcW w:w="1129" w:type="pct"/>
            <w:vAlign w:val="center"/>
          </w:tcPr>
          <w:p w14:paraId="3B712866"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7F27B0F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(0.00624)</w:t>
            </w:r>
          </w:p>
        </w:tc>
        <w:tc>
          <w:tcPr>
            <w:tcW w:w="968" w:type="pct"/>
            <w:vAlign w:val="center"/>
          </w:tcPr>
          <w:p w14:paraId="30BCBA64"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(0.00605)</w:t>
            </w:r>
          </w:p>
        </w:tc>
        <w:tc>
          <w:tcPr>
            <w:tcW w:w="968" w:type="pct"/>
            <w:vAlign w:val="center"/>
          </w:tcPr>
          <w:p w14:paraId="53474CE4"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(-0.144)</w:t>
            </w:r>
          </w:p>
        </w:tc>
        <w:tc>
          <w:tcPr>
            <w:tcW w:w="968" w:type="pct"/>
            <w:vAlign w:val="center"/>
          </w:tcPr>
          <w:p w14:paraId="715DBA5D"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(0.00791)</w:t>
            </w:r>
          </w:p>
        </w:tc>
      </w:tr>
      <w:tr w:rsidR="00E41312" w:rsidRPr="00434AF5" w14:paraId="1E1A13F7" w14:textId="77777777" w:rsidTr="00661F32">
        <w:trPr>
          <w:jc w:val="center"/>
        </w:trPr>
        <w:tc>
          <w:tcPr>
            <w:tcW w:w="1129" w:type="pct"/>
            <w:vAlign w:val="center"/>
          </w:tcPr>
          <w:p w14:paraId="6EE2D2B5"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urban</w:t>
            </w:r>
          </w:p>
        </w:tc>
        <w:tc>
          <w:tcPr>
            <w:tcW w:w="967" w:type="pct"/>
            <w:vAlign w:val="center"/>
          </w:tcPr>
          <w:p w14:paraId="0EBA4C5D"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-2.961***</w:t>
            </w:r>
          </w:p>
        </w:tc>
        <w:tc>
          <w:tcPr>
            <w:tcW w:w="968" w:type="pct"/>
            <w:vAlign w:val="center"/>
          </w:tcPr>
          <w:p w14:paraId="1C1040C3"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-2.961***</w:t>
            </w:r>
          </w:p>
        </w:tc>
        <w:tc>
          <w:tcPr>
            <w:tcW w:w="968" w:type="pct"/>
            <w:vAlign w:val="center"/>
          </w:tcPr>
          <w:p w14:paraId="36913C6D"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-2.913***</w:t>
            </w:r>
          </w:p>
        </w:tc>
        <w:tc>
          <w:tcPr>
            <w:tcW w:w="968" w:type="pct"/>
            <w:vAlign w:val="center"/>
          </w:tcPr>
          <w:p w14:paraId="7CC7F54A"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-2.865***</w:t>
            </w:r>
          </w:p>
        </w:tc>
      </w:tr>
      <w:tr w:rsidR="00E41312" w:rsidRPr="00434AF5" w14:paraId="583343A9" w14:textId="77777777" w:rsidTr="00661F32">
        <w:trPr>
          <w:jc w:val="center"/>
        </w:trPr>
        <w:tc>
          <w:tcPr>
            <w:tcW w:w="1129" w:type="pct"/>
            <w:vAlign w:val="center"/>
          </w:tcPr>
          <w:p w14:paraId="697CBCC6"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7162F428"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(0.231)</w:t>
            </w:r>
          </w:p>
        </w:tc>
        <w:tc>
          <w:tcPr>
            <w:tcW w:w="968" w:type="pct"/>
            <w:vAlign w:val="center"/>
          </w:tcPr>
          <w:p w14:paraId="7C3DA8E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(0.229)</w:t>
            </w:r>
          </w:p>
        </w:tc>
        <w:tc>
          <w:tcPr>
            <w:tcW w:w="968" w:type="pct"/>
            <w:vAlign w:val="center"/>
          </w:tcPr>
          <w:p w14:paraId="64848D7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(0.817)</w:t>
            </w:r>
          </w:p>
        </w:tc>
        <w:tc>
          <w:tcPr>
            <w:tcW w:w="968" w:type="pct"/>
            <w:vAlign w:val="center"/>
          </w:tcPr>
          <w:p w14:paraId="4C32E97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(0.287)</w:t>
            </w:r>
          </w:p>
        </w:tc>
      </w:tr>
      <w:tr w:rsidR="00E41312" w:rsidRPr="00434AF5" w14:paraId="37BE7C2E" w14:textId="77777777" w:rsidTr="00661F32">
        <w:trPr>
          <w:jc w:val="center"/>
        </w:trPr>
        <w:tc>
          <w:tcPr>
            <w:tcW w:w="1129" w:type="pct"/>
            <w:vAlign w:val="center"/>
          </w:tcPr>
          <w:p w14:paraId="41B78489"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roofErr w:type="spellStart"/>
            <w:r w:rsidRPr="00434AF5">
              <w:rPr>
                <w:rFonts w:ascii="Times New Roman" w:eastAsia="等线" w:hAnsi="Times New Roman" w:cs="Times New Roman"/>
                <w:color w:val="000000"/>
                <w:kern w:val="0"/>
                <w:sz w:val="22"/>
                <w:szCs w:val="32"/>
              </w:rPr>
              <w:t>rr_degree</w:t>
            </w:r>
            <w:proofErr w:type="spellEnd"/>
          </w:p>
        </w:tc>
        <w:tc>
          <w:tcPr>
            <w:tcW w:w="967" w:type="pct"/>
            <w:vAlign w:val="center"/>
          </w:tcPr>
          <w:p w14:paraId="386442F4"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-0.278***</w:t>
            </w:r>
          </w:p>
        </w:tc>
        <w:tc>
          <w:tcPr>
            <w:tcW w:w="968" w:type="pct"/>
            <w:vAlign w:val="center"/>
          </w:tcPr>
          <w:p w14:paraId="7969538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-0.278***</w:t>
            </w:r>
          </w:p>
        </w:tc>
        <w:tc>
          <w:tcPr>
            <w:tcW w:w="968" w:type="pct"/>
            <w:vAlign w:val="center"/>
          </w:tcPr>
          <w:p w14:paraId="58B6F195"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-0.460*</w:t>
            </w:r>
          </w:p>
        </w:tc>
        <w:tc>
          <w:tcPr>
            <w:tcW w:w="968" w:type="pct"/>
            <w:vAlign w:val="center"/>
          </w:tcPr>
          <w:p w14:paraId="7D5EC528"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-0.282***</w:t>
            </w:r>
          </w:p>
        </w:tc>
      </w:tr>
      <w:tr w:rsidR="00E41312" w:rsidRPr="00434AF5" w14:paraId="03886F1C" w14:textId="77777777" w:rsidTr="00661F32">
        <w:trPr>
          <w:jc w:val="center"/>
        </w:trPr>
        <w:tc>
          <w:tcPr>
            <w:tcW w:w="1129" w:type="pct"/>
            <w:vAlign w:val="center"/>
          </w:tcPr>
          <w:p w14:paraId="21AEB2E0"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4610FDC3"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(0.104)</w:t>
            </w:r>
          </w:p>
        </w:tc>
        <w:tc>
          <w:tcPr>
            <w:tcW w:w="968" w:type="pct"/>
            <w:vAlign w:val="center"/>
          </w:tcPr>
          <w:p w14:paraId="14E3F922"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(0.102)</w:t>
            </w:r>
          </w:p>
        </w:tc>
        <w:tc>
          <w:tcPr>
            <w:tcW w:w="968" w:type="pct"/>
            <w:vAlign w:val="center"/>
          </w:tcPr>
          <w:p w14:paraId="08D95849"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(0.277)</w:t>
            </w:r>
          </w:p>
        </w:tc>
        <w:tc>
          <w:tcPr>
            <w:tcW w:w="968" w:type="pct"/>
            <w:vAlign w:val="center"/>
          </w:tcPr>
          <w:p w14:paraId="151C8E3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(0.107)</w:t>
            </w:r>
          </w:p>
        </w:tc>
      </w:tr>
      <w:tr w:rsidR="00E41312" w:rsidRPr="00434AF5" w14:paraId="4CA8777A" w14:textId="77777777" w:rsidTr="00661F32">
        <w:trPr>
          <w:jc w:val="center"/>
        </w:trPr>
        <w:tc>
          <w:tcPr>
            <w:tcW w:w="1129" w:type="pct"/>
            <w:vAlign w:val="center"/>
          </w:tcPr>
          <w:p w14:paraId="241B2F35"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roofErr w:type="spellStart"/>
            <w:r w:rsidRPr="00434AF5">
              <w:rPr>
                <w:rFonts w:ascii="Times New Roman" w:eastAsia="等线" w:hAnsi="Times New Roman" w:cs="Times New Roman"/>
                <w:color w:val="000000"/>
                <w:kern w:val="0"/>
                <w:sz w:val="22"/>
                <w:szCs w:val="32"/>
              </w:rPr>
              <w:t>rr_rich</w:t>
            </w:r>
            <w:proofErr w:type="spellEnd"/>
          </w:p>
        </w:tc>
        <w:tc>
          <w:tcPr>
            <w:tcW w:w="967" w:type="pct"/>
            <w:vAlign w:val="center"/>
          </w:tcPr>
          <w:p w14:paraId="41EEDA4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-0.185**</w:t>
            </w:r>
          </w:p>
        </w:tc>
        <w:tc>
          <w:tcPr>
            <w:tcW w:w="968" w:type="pct"/>
            <w:vAlign w:val="center"/>
          </w:tcPr>
          <w:p w14:paraId="033876FE"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-0.185*</w:t>
            </w:r>
          </w:p>
        </w:tc>
        <w:tc>
          <w:tcPr>
            <w:tcW w:w="968" w:type="pct"/>
            <w:vAlign w:val="center"/>
          </w:tcPr>
          <w:p w14:paraId="28398D4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-1.472***</w:t>
            </w:r>
          </w:p>
        </w:tc>
        <w:tc>
          <w:tcPr>
            <w:tcW w:w="968" w:type="pct"/>
            <w:vAlign w:val="center"/>
          </w:tcPr>
          <w:p w14:paraId="42EE57B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-0.188*</w:t>
            </w:r>
          </w:p>
        </w:tc>
      </w:tr>
      <w:tr w:rsidR="00E41312" w:rsidRPr="00434AF5" w14:paraId="66E798E0" w14:textId="77777777" w:rsidTr="00661F32">
        <w:trPr>
          <w:jc w:val="center"/>
        </w:trPr>
        <w:tc>
          <w:tcPr>
            <w:tcW w:w="1129" w:type="pct"/>
            <w:vAlign w:val="center"/>
          </w:tcPr>
          <w:p w14:paraId="75FC554A"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6C60ED25"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(0.0938)</w:t>
            </w:r>
          </w:p>
        </w:tc>
        <w:tc>
          <w:tcPr>
            <w:tcW w:w="968" w:type="pct"/>
            <w:vAlign w:val="center"/>
          </w:tcPr>
          <w:p w14:paraId="5D76889E"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(0.0999)</w:t>
            </w:r>
          </w:p>
        </w:tc>
        <w:tc>
          <w:tcPr>
            <w:tcW w:w="968" w:type="pct"/>
            <w:vAlign w:val="center"/>
          </w:tcPr>
          <w:p w14:paraId="2764100F"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(0.556)</w:t>
            </w:r>
          </w:p>
        </w:tc>
        <w:tc>
          <w:tcPr>
            <w:tcW w:w="968" w:type="pct"/>
            <w:vAlign w:val="center"/>
          </w:tcPr>
          <w:p w14:paraId="44C8D03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(0.107)</w:t>
            </w:r>
          </w:p>
        </w:tc>
      </w:tr>
      <w:tr w:rsidR="00E41312" w:rsidRPr="00434AF5" w14:paraId="43E5DD3D" w14:textId="77777777" w:rsidTr="00661F32">
        <w:trPr>
          <w:jc w:val="center"/>
        </w:trPr>
        <w:tc>
          <w:tcPr>
            <w:tcW w:w="1129" w:type="pct"/>
            <w:vAlign w:val="center"/>
          </w:tcPr>
          <w:p w14:paraId="5DE0C89A"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roofErr w:type="spellStart"/>
            <w:r w:rsidRPr="00434AF5">
              <w:rPr>
                <w:rFonts w:ascii="Times New Roman" w:eastAsia="等线" w:hAnsi="Times New Roman" w:cs="Times New Roman"/>
                <w:color w:val="000000"/>
                <w:kern w:val="0"/>
                <w:sz w:val="22"/>
                <w:szCs w:val="32"/>
              </w:rPr>
              <w:t>rr_chaste</w:t>
            </w:r>
            <w:proofErr w:type="spellEnd"/>
          </w:p>
        </w:tc>
        <w:tc>
          <w:tcPr>
            <w:tcW w:w="967" w:type="pct"/>
            <w:vAlign w:val="center"/>
          </w:tcPr>
          <w:p w14:paraId="137CA61F"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-0.0317</w:t>
            </w:r>
          </w:p>
        </w:tc>
        <w:tc>
          <w:tcPr>
            <w:tcW w:w="968" w:type="pct"/>
            <w:vAlign w:val="center"/>
          </w:tcPr>
          <w:p w14:paraId="2FFDB58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-0.0317</w:t>
            </w:r>
          </w:p>
        </w:tc>
        <w:tc>
          <w:tcPr>
            <w:tcW w:w="968" w:type="pct"/>
            <w:vAlign w:val="center"/>
          </w:tcPr>
          <w:p w14:paraId="3328B8D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0.121</w:t>
            </w:r>
          </w:p>
        </w:tc>
        <w:tc>
          <w:tcPr>
            <w:tcW w:w="968" w:type="pct"/>
            <w:vAlign w:val="center"/>
          </w:tcPr>
          <w:p w14:paraId="3C487CB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-0.0428</w:t>
            </w:r>
          </w:p>
        </w:tc>
      </w:tr>
      <w:tr w:rsidR="00E41312" w:rsidRPr="00434AF5" w14:paraId="1CFC509F" w14:textId="77777777" w:rsidTr="00661F32">
        <w:trPr>
          <w:jc w:val="center"/>
        </w:trPr>
        <w:tc>
          <w:tcPr>
            <w:tcW w:w="1129" w:type="pct"/>
            <w:vAlign w:val="center"/>
          </w:tcPr>
          <w:p w14:paraId="646535B0"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19C99A8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(0.0848)</w:t>
            </w:r>
          </w:p>
        </w:tc>
        <w:tc>
          <w:tcPr>
            <w:tcW w:w="968" w:type="pct"/>
            <w:vAlign w:val="center"/>
          </w:tcPr>
          <w:p w14:paraId="663ABF21"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(0.0758)</w:t>
            </w:r>
          </w:p>
        </w:tc>
        <w:tc>
          <w:tcPr>
            <w:tcW w:w="968" w:type="pct"/>
            <w:vAlign w:val="center"/>
          </w:tcPr>
          <w:p w14:paraId="76C33FC2"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(0.164)</w:t>
            </w:r>
          </w:p>
        </w:tc>
        <w:tc>
          <w:tcPr>
            <w:tcW w:w="968" w:type="pct"/>
            <w:vAlign w:val="center"/>
          </w:tcPr>
          <w:p w14:paraId="3B71EF7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(0.0771)</w:t>
            </w:r>
          </w:p>
        </w:tc>
      </w:tr>
      <w:tr w:rsidR="00E41312" w:rsidRPr="00434AF5" w14:paraId="4404F610" w14:textId="77777777" w:rsidTr="00661F32">
        <w:trPr>
          <w:jc w:val="center"/>
        </w:trPr>
        <w:tc>
          <w:tcPr>
            <w:tcW w:w="1129" w:type="pct"/>
            <w:vAlign w:val="center"/>
          </w:tcPr>
          <w:p w14:paraId="16AD9392"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roofErr w:type="spellStart"/>
            <w:r w:rsidRPr="00434AF5">
              <w:rPr>
                <w:rFonts w:ascii="Times New Roman" w:eastAsia="等线" w:hAnsi="Times New Roman" w:cs="Times New Roman"/>
                <w:color w:val="000000"/>
                <w:kern w:val="0"/>
                <w:sz w:val="22"/>
                <w:szCs w:val="32"/>
              </w:rPr>
              <w:t>rr_college</w:t>
            </w:r>
            <w:proofErr w:type="spellEnd"/>
          </w:p>
        </w:tc>
        <w:tc>
          <w:tcPr>
            <w:tcW w:w="967" w:type="pct"/>
            <w:vAlign w:val="center"/>
          </w:tcPr>
          <w:p w14:paraId="1C02F72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0.0523</w:t>
            </w:r>
          </w:p>
        </w:tc>
        <w:tc>
          <w:tcPr>
            <w:tcW w:w="968" w:type="pct"/>
            <w:vAlign w:val="center"/>
          </w:tcPr>
          <w:p w14:paraId="38D1102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0.0523</w:t>
            </w:r>
          </w:p>
        </w:tc>
        <w:tc>
          <w:tcPr>
            <w:tcW w:w="968" w:type="pct"/>
            <w:vAlign w:val="center"/>
          </w:tcPr>
          <w:p w14:paraId="47647DDB"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0.360*</w:t>
            </w:r>
          </w:p>
        </w:tc>
        <w:tc>
          <w:tcPr>
            <w:tcW w:w="968" w:type="pct"/>
            <w:vAlign w:val="center"/>
          </w:tcPr>
          <w:p w14:paraId="753D196A"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0.0654</w:t>
            </w:r>
          </w:p>
        </w:tc>
      </w:tr>
      <w:tr w:rsidR="00E41312" w:rsidRPr="00434AF5" w14:paraId="47BED89A" w14:textId="77777777" w:rsidTr="00661F32">
        <w:trPr>
          <w:jc w:val="center"/>
        </w:trPr>
        <w:tc>
          <w:tcPr>
            <w:tcW w:w="1129" w:type="pct"/>
            <w:vAlign w:val="center"/>
          </w:tcPr>
          <w:p w14:paraId="0D6095B6"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p>
        </w:tc>
        <w:tc>
          <w:tcPr>
            <w:tcW w:w="967" w:type="pct"/>
            <w:vAlign w:val="center"/>
          </w:tcPr>
          <w:p w14:paraId="4D5C2F0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(0.0978)</w:t>
            </w:r>
          </w:p>
        </w:tc>
        <w:tc>
          <w:tcPr>
            <w:tcW w:w="968" w:type="pct"/>
            <w:vAlign w:val="center"/>
          </w:tcPr>
          <w:p w14:paraId="6485C795"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(0.0966)</w:t>
            </w:r>
          </w:p>
        </w:tc>
        <w:tc>
          <w:tcPr>
            <w:tcW w:w="968" w:type="pct"/>
            <w:vAlign w:val="center"/>
          </w:tcPr>
          <w:p w14:paraId="7B46925E"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(0.205)</w:t>
            </w:r>
          </w:p>
        </w:tc>
        <w:tc>
          <w:tcPr>
            <w:tcW w:w="968" w:type="pct"/>
            <w:vAlign w:val="center"/>
          </w:tcPr>
          <w:p w14:paraId="5D6A07E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(0.0994)</w:t>
            </w:r>
          </w:p>
        </w:tc>
      </w:tr>
      <w:tr w:rsidR="00E41312" w:rsidRPr="00434AF5" w14:paraId="430B764A" w14:textId="77777777" w:rsidTr="00661F32">
        <w:trPr>
          <w:jc w:val="center"/>
        </w:trPr>
        <w:tc>
          <w:tcPr>
            <w:tcW w:w="1129" w:type="pct"/>
            <w:tcBorders>
              <w:top w:val="nil"/>
              <w:bottom w:val="single" w:sz="8" w:space="0" w:color="auto"/>
            </w:tcBorders>
            <w:vAlign w:val="center"/>
          </w:tcPr>
          <w:p w14:paraId="7F886D0C" w14:textId="77777777" w:rsidR="00E41312" w:rsidRPr="00434AF5" w:rsidRDefault="00E41312" w:rsidP="00A1487C">
            <w:pPr>
              <w:autoSpaceDE w:val="0"/>
              <w:autoSpaceDN w:val="0"/>
              <w:spacing w:line="240" w:lineRule="auto"/>
              <w:ind w:firstLine="0"/>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Observations</w:t>
            </w:r>
          </w:p>
        </w:tc>
        <w:tc>
          <w:tcPr>
            <w:tcW w:w="967" w:type="pct"/>
            <w:tcBorders>
              <w:top w:val="nil"/>
              <w:bottom w:val="single" w:sz="8" w:space="0" w:color="auto"/>
            </w:tcBorders>
            <w:vAlign w:val="center"/>
          </w:tcPr>
          <w:p w14:paraId="2FCC7526"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1,604</w:t>
            </w:r>
          </w:p>
        </w:tc>
        <w:tc>
          <w:tcPr>
            <w:tcW w:w="968" w:type="pct"/>
            <w:tcBorders>
              <w:top w:val="nil"/>
              <w:bottom w:val="single" w:sz="8" w:space="0" w:color="auto"/>
            </w:tcBorders>
            <w:vAlign w:val="center"/>
          </w:tcPr>
          <w:p w14:paraId="51B6FC29"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1,604</w:t>
            </w:r>
          </w:p>
        </w:tc>
        <w:tc>
          <w:tcPr>
            <w:tcW w:w="968" w:type="pct"/>
            <w:tcBorders>
              <w:top w:val="nil"/>
              <w:bottom w:val="single" w:sz="8" w:space="0" w:color="auto"/>
            </w:tcBorders>
            <w:vAlign w:val="center"/>
          </w:tcPr>
          <w:p w14:paraId="73F48410"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261</w:t>
            </w:r>
          </w:p>
        </w:tc>
        <w:tc>
          <w:tcPr>
            <w:tcW w:w="968" w:type="pct"/>
            <w:tcBorders>
              <w:top w:val="nil"/>
              <w:bottom w:val="single" w:sz="8" w:space="0" w:color="auto"/>
            </w:tcBorders>
            <w:vAlign w:val="center"/>
          </w:tcPr>
          <w:p w14:paraId="067B4B7C" w14:textId="77777777" w:rsidR="00E41312" w:rsidRPr="00434AF5" w:rsidRDefault="00E41312" w:rsidP="00A1487C">
            <w:pPr>
              <w:autoSpaceDE w:val="0"/>
              <w:autoSpaceDN w:val="0"/>
              <w:spacing w:line="240" w:lineRule="auto"/>
              <w:ind w:firstLine="0"/>
              <w:jc w:val="center"/>
              <w:rPr>
                <w:rFonts w:ascii="Times New Roman" w:eastAsia="等线" w:hAnsi="Times New Roman" w:cs="Times New Roman"/>
                <w:color w:val="000000"/>
                <w:kern w:val="0"/>
                <w:sz w:val="22"/>
                <w:szCs w:val="32"/>
              </w:rPr>
            </w:pPr>
            <w:r w:rsidRPr="00434AF5">
              <w:rPr>
                <w:rFonts w:ascii="Times New Roman" w:eastAsia="等线" w:hAnsi="Times New Roman" w:cs="Times New Roman"/>
                <w:color w:val="000000"/>
                <w:kern w:val="0"/>
                <w:sz w:val="22"/>
                <w:szCs w:val="32"/>
              </w:rPr>
              <w:t>1,013</w:t>
            </w:r>
          </w:p>
        </w:tc>
      </w:tr>
    </w:tbl>
    <w:p w14:paraId="29C5CF19" w14:textId="77777777" w:rsidR="00E41312" w:rsidRPr="00434AF5" w:rsidRDefault="00E41312" w:rsidP="00A1487C">
      <w:pPr>
        <w:autoSpaceDE w:val="0"/>
        <w:autoSpaceDN w:val="0"/>
        <w:spacing w:line="360" w:lineRule="auto"/>
        <w:ind w:firstLine="0"/>
        <w:rPr>
          <w:rFonts w:ascii="Times New Roman" w:eastAsia="等线" w:hAnsi="Times New Roman" w:cs="Times New Roman"/>
          <w:kern w:val="0"/>
          <w:sz w:val="20"/>
          <w:szCs w:val="20"/>
        </w:rPr>
      </w:pPr>
      <w:r w:rsidRPr="00434AF5">
        <w:rPr>
          <w:rFonts w:ascii="Times New Roman" w:eastAsia="等线" w:hAnsi="Times New Roman" w:cs="Times New Roman"/>
          <w:kern w:val="0"/>
          <w:sz w:val="20"/>
          <w:szCs w:val="20"/>
        </w:rPr>
        <w:t>Notes: Robust standard errors in parentheses. ***, **, * represent significance at the 1%, 5%, and 10% levels.</w:t>
      </w:r>
    </w:p>
    <w:p w14:paraId="2C298295" w14:textId="2015C3C6" w:rsidR="00E41312" w:rsidRDefault="00E41312" w:rsidP="00A1487C">
      <w:pPr>
        <w:spacing w:line="360" w:lineRule="auto"/>
        <w:ind w:firstLine="0"/>
        <w:rPr>
          <w:rFonts w:ascii="Times New Roman" w:eastAsia="等线" w:hAnsi="Times New Roman" w:cs="Times New Roman"/>
          <w:sz w:val="20"/>
          <w:szCs w:val="20"/>
        </w:rPr>
      </w:pPr>
      <w:r w:rsidRPr="00434AF5">
        <w:rPr>
          <w:rFonts w:ascii="Times New Roman" w:eastAsia="等线" w:hAnsi="Times New Roman" w:cs="Times New Roman"/>
          <w:sz w:val="20"/>
          <w:szCs w:val="20"/>
        </w:rPr>
        <w:t xml:space="preserve">we construct four kinship/surname-specific variables indicating kinship backgrounds of the vote: </w:t>
      </w:r>
      <m:oMath>
        <m:sSub>
          <m:sSubPr>
            <m:ctrlPr>
              <w:rPr>
                <w:rFonts w:ascii="Cambria Math" w:eastAsia="等线" w:hAnsi="Cambria Math" w:cs="Times New Roman"/>
                <w:sz w:val="20"/>
                <w:szCs w:val="20"/>
              </w:rPr>
            </m:ctrlPr>
          </m:sSubPr>
          <m:e>
            <m:sSub>
              <m:sSubPr>
                <m:ctrlPr>
                  <w:rPr>
                    <w:rFonts w:ascii="Cambria Math" w:eastAsia="等线" w:hAnsi="Cambria Math" w:cs="Times New Roman"/>
                    <w:sz w:val="20"/>
                    <w:szCs w:val="20"/>
                  </w:rPr>
                </m:ctrlPr>
              </m:sSubPr>
              <m:e>
                <m:r>
                  <m:rPr>
                    <m:sty m:val="p"/>
                  </m:rPr>
                  <w:rPr>
                    <w:rFonts w:ascii="Cambria Math" w:eastAsia="等线" w:hAnsi="Cambria Math" w:cs="Times New Roman"/>
                    <w:sz w:val="20"/>
                    <w:szCs w:val="20"/>
                  </w:rPr>
                  <m:t>rr</m:t>
                </m:r>
              </m:e>
              <m:sub>
                <m:r>
                  <m:rPr>
                    <m:sty m:val="p"/>
                  </m:rPr>
                  <w:rPr>
                    <w:rFonts w:ascii="Cambria Math" w:eastAsia="等线" w:hAnsi="Cambria Math" w:cs="Times New Roman"/>
                    <w:sz w:val="20"/>
                    <w:szCs w:val="20"/>
                  </w:rPr>
                  <m:t>degree</m:t>
                </m:r>
              </m:sub>
            </m:sSub>
          </m:e>
          <m:sub>
            <m:r>
              <w:rPr>
                <w:rFonts w:ascii="Cambria Math" w:eastAsia="等线" w:hAnsi="Cambria Math" w:cs="Times New Roman"/>
                <w:sz w:val="20"/>
                <w:szCs w:val="20"/>
              </w:rPr>
              <m:t>i</m:t>
            </m:r>
          </m:sub>
        </m:sSub>
        <m:r>
          <m:rPr>
            <m:sty m:val="p"/>
          </m:rPr>
          <w:rPr>
            <w:rFonts w:ascii="Cambria Math" w:eastAsia="等线" w:hAnsi="Cambria Math" w:cs="Times New Roman"/>
            <w:sz w:val="20"/>
            <w:szCs w:val="20"/>
          </w:rPr>
          <m:t>=</m:t>
        </m:r>
        <m:f>
          <m:fPr>
            <m:ctrlPr>
              <w:rPr>
                <w:rFonts w:ascii="Cambria Math" w:eastAsia="等线" w:hAnsi="Cambria Math" w:cs="Times New Roman"/>
                <w:sz w:val="20"/>
                <w:szCs w:val="20"/>
              </w:rPr>
            </m:ctrlPr>
          </m:fPr>
          <m:num>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share in exam title holders</m:t>
                </m:r>
              </m:e>
              <m:sub>
                <m:r>
                  <w:rPr>
                    <w:rFonts w:ascii="Cambria Math" w:eastAsia="等线" w:hAnsi="Cambria Math" w:cs="Times New Roman"/>
                    <w:sz w:val="20"/>
                    <w:szCs w:val="20"/>
                  </w:rPr>
                  <m:t>i</m:t>
                </m:r>
              </m:sub>
            </m:sSub>
          </m:num>
          <m:den>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population share</m:t>
                </m:r>
              </m:e>
              <m:sub>
                <m:r>
                  <w:rPr>
                    <w:rFonts w:ascii="Cambria Math" w:eastAsia="等线" w:hAnsi="Cambria Math" w:cs="Times New Roman"/>
                    <w:sz w:val="20"/>
                    <w:szCs w:val="20"/>
                  </w:rPr>
                  <m:t>i</m:t>
                </m:r>
              </m:sub>
            </m:sSub>
          </m:den>
        </m:f>
        <m:r>
          <m:rPr>
            <m:sty m:val="p"/>
          </m:rPr>
          <w:rPr>
            <w:rFonts w:ascii="Cambria Math" w:eastAsia="等线" w:hAnsi="Cambria Math" w:cs="Times New Roman"/>
            <w:sz w:val="20"/>
            <w:szCs w:val="20"/>
          </w:rPr>
          <m:t xml:space="preserve">, </m:t>
        </m:r>
        <m:sSub>
          <m:sSubPr>
            <m:ctrlPr>
              <w:rPr>
                <w:rFonts w:ascii="Cambria Math" w:eastAsia="等线" w:hAnsi="Cambria Math" w:cs="Times New Roman"/>
                <w:sz w:val="20"/>
                <w:szCs w:val="20"/>
              </w:rPr>
            </m:ctrlPr>
          </m:sSubPr>
          <m:e>
            <m:sSub>
              <m:sSubPr>
                <m:ctrlPr>
                  <w:rPr>
                    <w:rFonts w:ascii="Cambria Math" w:eastAsia="等线" w:hAnsi="Cambria Math" w:cs="Times New Roman"/>
                    <w:sz w:val="20"/>
                    <w:szCs w:val="20"/>
                  </w:rPr>
                </m:ctrlPr>
              </m:sSubPr>
              <m:e>
                <m:r>
                  <m:rPr>
                    <m:sty m:val="p"/>
                  </m:rPr>
                  <w:rPr>
                    <w:rFonts w:ascii="Cambria Math" w:eastAsia="等线" w:hAnsi="Cambria Math" w:cs="Times New Roman"/>
                    <w:sz w:val="20"/>
                    <w:szCs w:val="20"/>
                  </w:rPr>
                  <m:t>rr</m:t>
                </m:r>
              </m:e>
              <m:sub>
                <m:r>
                  <m:rPr>
                    <m:sty m:val="p"/>
                  </m:rPr>
                  <w:rPr>
                    <w:rFonts w:ascii="Cambria Math" w:eastAsia="等线" w:hAnsi="Cambria Math" w:cs="Times New Roman"/>
                    <w:sz w:val="20"/>
                    <w:szCs w:val="20"/>
                  </w:rPr>
                  <m:t>rich</m:t>
                </m:r>
              </m:sub>
            </m:sSub>
          </m:e>
          <m:sub>
            <m:r>
              <w:rPr>
                <w:rFonts w:ascii="Cambria Math" w:eastAsia="等线" w:hAnsi="Cambria Math" w:cs="Times New Roman"/>
                <w:sz w:val="20"/>
                <w:szCs w:val="20"/>
              </w:rPr>
              <m:t>i</m:t>
            </m:r>
          </m:sub>
        </m:sSub>
        <m:r>
          <m:rPr>
            <m:sty m:val="p"/>
          </m:rPr>
          <w:rPr>
            <w:rFonts w:ascii="Cambria Math" w:eastAsia="等线" w:hAnsi="Cambria Math" w:cs="Times New Roman"/>
            <w:sz w:val="20"/>
            <w:szCs w:val="20"/>
          </w:rPr>
          <m:t>=</m:t>
        </m:r>
        <m:f>
          <m:fPr>
            <m:ctrlPr>
              <w:rPr>
                <w:rFonts w:ascii="Cambria Math" w:eastAsia="等线" w:hAnsi="Cambria Math" w:cs="Times New Roman"/>
                <w:sz w:val="20"/>
                <w:szCs w:val="20"/>
              </w:rPr>
            </m:ctrlPr>
          </m:fPr>
          <m:num>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share in people with asset</m:t>
                </m:r>
              </m:e>
              <m:sub>
                <m:r>
                  <w:rPr>
                    <w:rFonts w:ascii="Cambria Math" w:eastAsia="等线" w:hAnsi="Cambria Math" w:cs="Times New Roman"/>
                    <w:sz w:val="20"/>
                    <w:szCs w:val="20"/>
                  </w:rPr>
                  <m:t>i</m:t>
                </m:r>
              </m:sub>
            </m:sSub>
          </m:num>
          <m:den>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population share</m:t>
                </m:r>
              </m:e>
              <m:sub>
                <m:r>
                  <w:rPr>
                    <w:rFonts w:ascii="Cambria Math" w:eastAsia="等线" w:hAnsi="Cambria Math" w:cs="Times New Roman"/>
                    <w:sz w:val="20"/>
                    <w:szCs w:val="20"/>
                  </w:rPr>
                  <m:t>i</m:t>
                </m:r>
              </m:sub>
            </m:sSub>
          </m:den>
        </m:f>
        <m:r>
          <w:rPr>
            <w:rFonts w:ascii="Cambria Math" w:eastAsia="等线" w:hAnsi="Cambria Math" w:cs="Times New Roman"/>
            <w:sz w:val="20"/>
            <w:szCs w:val="20"/>
          </w:rPr>
          <m:t xml:space="preserve">, </m:t>
        </m:r>
        <m:sSub>
          <m:sSubPr>
            <m:ctrlPr>
              <w:rPr>
                <w:rFonts w:ascii="Cambria Math" w:eastAsia="等线" w:hAnsi="Cambria Math" w:cs="Times New Roman"/>
                <w:sz w:val="20"/>
                <w:szCs w:val="20"/>
              </w:rPr>
            </m:ctrlPr>
          </m:sSubPr>
          <m:e>
            <m:sSub>
              <m:sSubPr>
                <m:ctrlPr>
                  <w:rPr>
                    <w:rFonts w:ascii="Cambria Math" w:eastAsia="等线" w:hAnsi="Cambria Math" w:cs="Times New Roman"/>
                    <w:sz w:val="20"/>
                    <w:szCs w:val="20"/>
                  </w:rPr>
                </m:ctrlPr>
              </m:sSubPr>
              <m:e>
                <m:r>
                  <m:rPr>
                    <m:sty m:val="p"/>
                  </m:rPr>
                  <w:rPr>
                    <w:rFonts w:ascii="Cambria Math" w:eastAsia="等线" w:hAnsi="Cambria Math" w:cs="Times New Roman"/>
                    <w:sz w:val="20"/>
                    <w:szCs w:val="20"/>
                  </w:rPr>
                  <m:t>rr</m:t>
                </m:r>
              </m:e>
              <m:sub>
                <m:r>
                  <m:rPr>
                    <m:sty m:val="p"/>
                  </m:rPr>
                  <w:rPr>
                    <w:rFonts w:ascii="Cambria Math" w:eastAsia="等线" w:hAnsi="Cambria Math" w:cs="Times New Roman"/>
                    <w:sz w:val="20"/>
                    <w:szCs w:val="20"/>
                  </w:rPr>
                  <m:t>chaste</m:t>
                </m:r>
              </m:sub>
            </m:sSub>
          </m:e>
          <m:sub>
            <m:r>
              <w:rPr>
                <w:rFonts w:ascii="Cambria Math" w:eastAsia="等线" w:hAnsi="Cambria Math" w:cs="Times New Roman"/>
                <w:sz w:val="20"/>
                <w:szCs w:val="20"/>
              </w:rPr>
              <m:t>i</m:t>
            </m:r>
          </m:sub>
        </m:sSub>
        <m:r>
          <m:rPr>
            <m:sty m:val="p"/>
          </m:rPr>
          <w:rPr>
            <w:rFonts w:ascii="Cambria Math" w:eastAsia="等线" w:hAnsi="Cambria Math" w:cs="Times New Roman"/>
            <w:sz w:val="20"/>
            <w:szCs w:val="20"/>
          </w:rPr>
          <m:t>=</m:t>
        </m:r>
        <m:f>
          <m:fPr>
            <m:ctrlPr>
              <w:rPr>
                <w:rFonts w:ascii="Cambria Math" w:eastAsia="等线" w:hAnsi="Cambria Math" w:cs="Times New Roman"/>
                <w:sz w:val="20"/>
                <w:szCs w:val="20"/>
              </w:rPr>
            </m:ctrlPr>
          </m:fPr>
          <m:num>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share in chaste women</m:t>
                </m:r>
              </m:e>
              <m:sub>
                <m:r>
                  <w:rPr>
                    <w:rFonts w:ascii="Cambria Math" w:eastAsia="等线" w:hAnsi="Cambria Math" w:cs="Times New Roman"/>
                    <w:sz w:val="20"/>
                    <w:szCs w:val="20"/>
                  </w:rPr>
                  <m:t>i</m:t>
                </m:r>
              </m:sub>
            </m:sSub>
          </m:num>
          <m:den>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population share</m:t>
                </m:r>
              </m:e>
              <m:sub>
                <m:r>
                  <w:rPr>
                    <w:rFonts w:ascii="Cambria Math" w:eastAsia="等线" w:hAnsi="Cambria Math" w:cs="Times New Roman"/>
                    <w:sz w:val="20"/>
                    <w:szCs w:val="20"/>
                  </w:rPr>
                  <m:t>i</m:t>
                </m:r>
              </m:sub>
            </m:sSub>
          </m:den>
        </m:f>
      </m:oMath>
      <w:r w:rsidR="005949FA" w:rsidRPr="00434AF5">
        <w:rPr>
          <w:rFonts w:ascii="Times New Roman" w:eastAsia="等线" w:hAnsi="Times New Roman" w:cs="Times New Roman"/>
          <w:sz w:val="20"/>
          <w:szCs w:val="20"/>
        </w:rPr>
        <w:t>,</w:t>
      </w:r>
      <m:oMath>
        <m:sSub>
          <m:sSubPr>
            <m:ctrlPr>
              <w:rPr>
                <w:rFonts w:ascii="Cambria Math" w:eastAsia="等线" w:hAnsi="Cambria Math" w:cs="Times New Roman"/>
                <w:sz w:val="20"/>
                <w:szCs w:val="20"/>
              </w:rPr>
            </m:ctrlPr>
          </m:sSubPr>
          <m:e>
            <m:r>
              <m:rPr>
                <m:sty m:val="p"/>
              </m:rPr>
              <w:rPr>
                <w:rFonts w:ascii="Cambria Math" w:eastAsia="等线" w:hAnsi="Cambria Math" w:cs="Times New Roman"/>
                <w:sz w:val="20"/>
                <w:szCs w:val="20"/>
              </w:rPr>
              <m:t xml:space="preserve"> rr_college</m:t>
            </m:r>
          </m:e>
          <m:sub>
            <m:r>
              <w:rPr>
                <w:rFonts w:ascii="Cambria Math" w:eastAsia="等线" w:hAnsi="Cambria Math" w:cs="Times New Roman"/>
                <w:sz w:val="20"/>
                <w:szCs w:val="20"/>
              </w:rPr>
              <m:t>i</m:t>
            </m:r>
          </m:sub>
        </m:sSub>
        <m:r>
          <m:rPr>
            <m:sty m:val="p"/>
          </m:rPr>
          <w:rPr>
            <w:rFonts w:ascii="Cambria Math" w:eastAsia="等线" w:hAnsi="Cambria Math" w:cs="Times New Roman"/>
            <w:sz w:val="20"/>
            <w:szCs w:val="20"/>
          </w:rPr>
          <m:t>=</m:t>
        </m:r>
        <m:f>
          <m:fPr>
            <m:ctrlPr>
              <w:rPr>
                <w:rFonts w:ascii="Cambria Math" w:eastAsia="等线" w:hAnsi="Cambria Math" w:cs="Times New Roman"/>
                <w:sz w:val="20"/>
                <w:szCs w:val="20"/>
              </w:rPr>
            </m:ctrlPr>
          </m:fPr>
          <m:num>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share in college student</m:t>
                </m:r>
              </m:e>
              <m:sub>
                <m:r>
                  <w:rPr>
                    <w:rFonts w:ascii="Cambria Math" w:eastAsia="等线" w:hAnsi="Cambria Math" w:cs="Times New Roman"/>
                    <w:sz w:val="20"/>
                    <w:szCs w:val="20"/>
                  </w:rPr>
                  <m:t>i</m:t>
                </m:r>
              </m:sub>
            </m:sSub>
          </m:num>
          <m:den>
            <m:sSub>
              <m:sSubPr>
                <m:ctrlPr>
                  <w:rPr>
                    <w:rFonts w:ascii="Cambria Math" w:eastAsia="等线" w:hAnsi="Cambria Math" w:cs="Times New Roman"/>
                    <w:i/>
                    <w:sz w:val="20"/>
                    <w:szCs w:val="20"/>
                  </w:rPr>
                </m:ctrlPr>
              </m:sSubPr>
              <m:e>
                <m:r>
                  <w:rPr>
                    <w:rFonts w:ascii="Cambria Math" w:eastAsia="等线" w:hAnsi="Cambria Math" w:cs="Times New Roman"/>
                    <w:sz w:val="20"/>
                    <w:szCs w:val="20"/>
                  </w:rPr>
                  <m:t>population share</m:t>
                </m:r>
              </m:e>
              <m:sub>
                <m:r>
                  <w:rPr>
                    <w:rFonts w:ascii="Cambria Math" w:eastAsia="等线" w:hAnsi="Cambria Math" w:cs="Times New Roman"/>
                    <w:sz w:val="20"/>
                    <w:szCs w:val="20"/>
                  </w:rPr>
                  <m:t>i</m:t>
                </m:r>
              </m:sub>
            </m:sSub>
          </m:den>
        </m:f>
      </m:oMath>
      <w:r w:rsidRPr="00434AF5">
        <w:rPr>
          <w:rFonts w:ascii="Times New Roman" w:eastAsia="等线" w:hAnsi="Times New Roman" w:cs="Times New Roman"/>
          <w:sz w:val="20"/>
          <w:szCs w:val="20"/>
        </w:rPr>
        <w:t>,</w:t>
      </w:r>
      <w:r w:rsidRPr="00434AF5">
        <w:rPr>
          <w:rFonts w:ascii="Times New Roman" w:eastAsia="等线" w:hAnsi="Times New Roman" w:cs="Times New Roman"/>
          <w:i/>
          <w:sz w:val="20"/>
          <w:szCs w:val="20"/>
        </w:rPr>
        <w:t xml:space="preserve"> </w:t>
      </w:r>
      <w:r w:rsidRPr="00434AF5">
        <w:rPr>
          <w:rFonts w:ascii="Times New Roman" w:eastAsia="等线" w:hAnsi="Times New Roman" w:cs="Times New Roman"/>
          <w:sz w:val="20"/>
          <w:szCs w:val="20"/>
        </w:rPr>
        <w:t>where the population share of surnames was derived from a name list of people who died in the Taiping Rebellion from 1851–1865.</w:t>
      </w:r>
    </w:p>
    <w:p w14:paraId="7E04361A" w14:textId="77777777" w:rsidR="00883068" w:rsidRPr="00434AF5" w:rsidRDefault="00883068" w:rsidP="00A1487C">
      <w:pPr>
        <w:spacing w:line="360" w:lineRule="auto"/>
        <w:ind w:firstLine="0"/>
        <w:rPr>
          <w:rFonts w:ascii="Times New Roman" w:hAnsi="Times New Roman" w:cs="Times New Roman"/>
        </w:rPr>
      </w:pPr>
    </w:p>
    <w:p w14:paraId="2E25C2EB" w14:textId="77777777" w:rsidR="005A4D16" w:rsidRPr="005A4D16" w:rsidRDefault="00E41312" w:rsidP="00883068">
      <w:pPr>
        <w:pStyle w:val="21"/>
      </w:pPr>
      <w:r w:rsidRPr="005A4D16">
        <w:lastRenderedPageBreak/>
        <w:t>C</w:t>
      </w:r>
      <w:r w:rsidRPr="005A4D16">
        <w:tab/>
      </w:r>
      <w:bookmarkStart w:id="2" w:name="_Hlk63869204"/>
      <w:r w:rsidR="005A4D16" w:rsidRPr="005A4D16">
        <w:t>Other competing stories</w:t>
      </w:r>
    </w:p>
    <w:bookmarkEnd w:id="2"/>
    <w:p w14:paraId="4030F328" w14:textId="735BBE1C" w:rsidR="005A4D16" w:rsidRPr="005A4D16" w:rsidRDefault="005A4D16" w:rsidP="005A4D16">
      <w:pPr>
        <w:spacing w:line="360" w:lineRule="auto"/>
        <w:rPr>
          <w:rFonts w:ascii="Times" w:hAnsi="Times"/>
        </w:rPr>
      </w:pPr>
      <w:r w:rsidRPr="005A4D16">
        <w:rPr>
          <w:rFonts w:ascii="Times" w:hAnsi="Times"/>
          <w:b/>
          <w:bCs/>
        </w:rPr>
        <w:t>State extraction</w:t>
      </w:r>
      <w:r w:rsidRPr="005A4D16">
        <w:rPr>
          <w:rFonts w:ascii="Times" w:hAnsi="Times"/>
        </w:rPr>
        <w:t xml:space="preserve">. </w:t>
      </w:r>
      <w:r w:rsidRPr="005A4D16">
        <w:rPr>
          <w:rFonts w:ascii="Times" w:hAnsi="Times"/>
          <w:iCs/>
        </w:rPr>
        <w:t xml:space="preserve">Our result could be driven by </w:t>
      </w:r>
      <w:r w:rsidRPr="005A4D16">
        <w:rPr>
          <w:rFonts w:ascii="Times" w:hAnsi="Times"/>
        </w:rPr>
        <w:t>the increasing state extraction from commoners instead of the deterioration of local governance. As the Qing government tried to collect more taxes and surcharges to finance huge war reparations and modernization initiatives, the bulk of tax burden was undertaken by the tenants and small landowners. Consequently “class struggle” assumed between commoners and local elites, many of whom were large landowners and tax farmers</w:t>
      </w:r>
      <w:r w:rsidRPr="005A4D16">
        <w:rPr>
          <w:rFonts w:ascii="Times" w:hAnsi="Times"/>
          <w:b/>
          <w:bCs/>
          <w:iCs/>
        </w:rPr>
        <w:t xml:space="preserve"> </w:t>
      </w:r>
      <w:r w:rsidRPr="005A4D16">
        <w:rPr>
          <w:rFonts w:ascii="Times" w:hAnsi="Times"/>
        </w:rPr>
        <w:t>(Skocpol</w:t>
      </w:r>
      <w:r w:rsidR="006710FE">
        <w:rPr>
          <w:rFonts w:ascii="Times" w:hAnsi="Times"/>
        </w:rPr>
        <w:t xml:space="preserve"> 19</w:t>
      </w:r>
      <w:r w:rsidRPr="005A4D16">
        <w:rPr>
          <w:rFonts w:ascii="Times" w:hAnsi="Times"/>
        </w:rPr>
        <w:t xml:space="preserve">79). </w:t>
      </w:r>
      <w:r w:rsidRPr="005A4D16">
        <w:rPr>
          <w:rFonts w:ascii="Times" w:hAnsi="Times" w:cs="Times New Roman"/>
          <w:color w:val="000000" w:themeColor="text1"/>
        </w:rPr>
        <w:t xml:space="preserve">Commoners might protest against the gentry to simply express their dissatisfaction over excessive tax rates and rent rates, even though the incentive and selection of local public agents remained intact. </w:t>
      </w:r>
      <w:r w:rsidRPr="005A4D16">
        <w:rPr>
          <w:rFonts w:ascii="Times" w:hAnsi="Times" w:cs="Times New Roman"/>
          <w:color w:val="000000" w:themeColor="text1"/>
          <w:kern w:val="0"/>
        </w:rPr>
        <w:t xml:space="preserve">To </w:t>
      </w:r>
      <w:r w:rsidRPr="005A4D16">
        <w:rPr>
          <w:rFonts w:ascii="Times" w:hAnsi="Times"/>
        </w:rPr>
        <w:t>check whether our results are driven by state extraction, we use two proxies of state extraction: provincial level fiscal revenue in 1908 and the number of commercial tax (</w:t>
      </w:r>
      <w:proofErr w:type="spellStart"/>
      <w:r w:rsidRPr="005A4D16">
        <w:rPr>
          <w:rFonts w:ascii="Times" w:hAnsi="Times"/>
          <w:i/>
        </w:rPr>
        <w:t>lijin</w:t>
      </w:r>
      <w:proofErr w:type="spellEnd"/>
      <w:r w:rsidRPr="005A4D16">
        <w:rPr>
          <w:rFonts w:ascii="Times" w:hAnsi="Times"/>
        </w:rPr>
        <w:t xml:space="preserve">) bureaus. We add the interaction between the proxies and post dummy to our baseline specification. As shown in columns (1) and (2) of Online Appendix </w:t>
      </w:r>
      <w:r w:rsidR="006710FE">
        <w:rPr>
          <w:rFonts w:ascii="Times" w:hAnsi="Times"/>
        </w:rPr>
        <w:fldChar w:fldCharType="begin"/>
      </w:r>
      <w:r w:rsidR="006710FE">
        <w:rPr>
          <w:rFonts w:ascii="Times" w:hAnsi="Times"/>
        </w:rPr>
        <w:instrText xml:space="preserve"> REF _Ref77461162 \h </w:instrText>
      </w:r>
      <w:r w:rsidR="006710FE">
        <w:rPr>
          <w:rFonts w:ascii="Times" w:hAnsi="Times"/>
        </w:rPr>
      </w:r>
      <w:r w:rsidR="006710FE">
        <w:rPr>
          <w:rFonts w:ascii="Times" w:hAnsi="Times"/>
        </w:rPr>
        <w:fldChar w:fldCharType="separate"/>
      </w:r>
      <w:r w:rsidR="006710FE" w:rsidRPr="00C13B04">
        <w:rPr>
          <w:rFonts w:ascii="Times" w:hAnsi="Times" w:cs="Times"/>
          <w:color w:val="0070C0"/>
        </w:rPr>
        <w:t>Table C</w:t>
      </w:r>
      <w:r w:rsidR="006710FE" w:rsidRPr="00C13B04">
        <w:rPr>
          <w:rFonts w:ascii="Times" w:hAnsi="Times" w:cs="Times"/>
          <w:noProof/>
          <w:color w:val="0070C0"/>
        </w:rPr>
        <w:t>1</w:t>
      </w:r>
      <w:r w:rsidR="006710FE">
        <w:rPr>
          <w:rFonts w:ascii="Times" w:hAnsi="Times"/>
        </w:rPr>
        <w:fldChar w:fldCharType="end"/>
      </w:r>
      <w:r w:rsidRPr="005A4D16">
        <w:rPr>
          <w:rFonts w:ascii="Times" w:hAnsi="Times"/>
        </w:rPr>
        <w:t>, the effects of the POUM remain similar.</w:t>
      </w:r>
    </w:p>
    <w:p w14:paraId="29BFB31C" w14:textId="13B4A1FA" w:rsidR="005A4D16" w:rsidRPr="005A4D16" w:rsidRDefault="005A4D16" w:rsidP="00961E43">
      <w:pPr>
        <w:spacing w:line="360" w:lineRule="auto"/>
        <w:rPr>
          <w:rFonts w:ascii="Times" w:hAnsi="Times" w:hint="eastAsia"/>
        </w:rPr>
      </w:pPr>
      <w:bookmarkStart w:id="3" w:name="_Hlk64551054"/>
      <w:r w:rsidRPr="005A4D16">
        <w:rPr>
          <w:rFonts w:ascii="Times" w:hAnsi="Times"/>
          <w:b/>
          <w:bCs/>
        </w:rPr>
        <w:t>Lower gentry’s authority</w:t>
      </w:r>
      <w:r w:rsidRPr="005A4D16">
        <w:rPr>
          <w:rFonts w:ascii="Times" w:hAnsi="Times"/>
        </w:rPr>
        <w:t xml:space="preserve">. One might also argue that the POUM of </w:t>
      </w:r>
      <w:r w:rsidRPr="005A4D16">
        <w:rPr>
          <w:rFonts w:ascii="Times" w:hAnsi="Times"/>
          <w:color w:val="000000" w:themeColor="text1"/>
        </w:rPr>
        <w:t>local elites</w:t>
      </w:r>
      <w:r w:rsidRPr="005A4D16">
        <w:rPr>
          <w:rFonts w:ascii="Times" w:hAnsi="Times"/>
        </w:rPr>
        <w:t xml:space="preserve"> might also positively correlate with their authority</w:t>
      </w:r>
      <w:r w:rsidRPr="005A4D16">
        <w:rPr>
          <w:rFonts w:ascii="Times" w:eastAsia="等线" w:hAnsi="Times" w:cs="Times New Roman"/>
        </w:rPr>
        <w:t>, affecting</w:t>
      </w:r>
      <w:r w:rsidRPr="005A4D16">
        <w:rPr>
          <w:rFonts w:ascii="Times" w:hAnsi="Times"/>
        </w:rPr>
        <w:t xml:space="preserve"> the extent to which commoners respect gentries and treat them with obedience. With a decline in </w:t>
      </w:r>
      <w:r w:rsidRPr="005A4D16">
        <w:rPr>
          <w:rFonts w:ascii="Times" w:eastAsia="等线" w:hAnsi="Times" w:cs="Times New Roman"/>
        </w:rPr>
        <w:t xml:space="preserve">the </w:t>
      </w:r>
      <w:r w:rsidRPr="005A4D16">
        <w:rPr>
          <w:rFonts w:ascii="Times" w:hAnsi="Times"/>
        </w:rPr>
        <w:t>lower’s gentry authority after</w:t>
      </w:r>
      <w:r w:rsidRPr="005A4D16">
        <w:rPr>
          <w:rFonts w:ascii="Times" w:eastAsia="等线" w:hAnsi="Times" w:cs="Times New Roman"/>
        </w:rPr>
        <w:t xml:space="preserve"> the</w:t>
      </w:r>
      <w:r w:rsidRPr="005A4D16">
        <w:rPr>
          <w:rFonts w:ascii="Times" w:hAnsi="Times"/>
        </w:rPr>
        <w:t xml:space="preserve"> exam</w:t>
      </w:r>
      <w:r w:rsidRPr="005A4D16">
        <w:rPr>
          <w:rFonts w:ascii="Times" w:eastAsia="等线" w:hAnsi="Times" w:cs="Times New Roman"/>
        </w:rPr>
        <w:t>,</w:t>
      </w:r>
      <w:r w:rsidRPr="005A4D16">
        <w:rPr>
          <w:rFonts w:ascii="Times" w:hAnsi="Times"/>
        </w:rPr>
        <w:t xml:space="preserve"> abolition commoners were more likely to protest against quasi-taxes. We use two proxies for this confounder. First, we directly measure lower </w:t>
      </w:r>
      <w:r w:rsidRPr="005A4D16">
        <w:rPr>
          <w:rFonts w:ascii="Times" w:eastAsia="等线" w:hAnsi="Times" w:cs="Times New Roman"/>
        </w:rPr>
        <w:t>gentries’</w:t>
      </w:r>
      <w:r w:rsidRPr="005A4D16">
        <w:rPr>
          <w:rFonts w:ascii="Times" w:hAnsi="Times"/>
        </w:rPr>
        <w:t xml:space="preserve"> authority using the number of provincial assembly members with </w:t>
      </w:r>
      <w:r w:rsidRPr="005A4D16">
        <w:rPr>
          <w:rFonts w:ascii="Times" w:eastAsia="等线" w:hAnsi="Times" w:cs="Times New Roman"/>
        </w:rPr>
        <w:t>a</w:t>
      </w:r>
      <w:r w:rsidRPr="005A4D16">
        <w:rPr>
          <w:rFonts w:ascii="Times" w:hAnsi="Times"/>
        </w:rPr>
        <w:t xml:space="preserve"> lower gentry background from a prefecture. In 1909, all provincial assembly members were elected by qualified electorates at </w:t>
      </w:r>
      <w:r w:rsidRPr="005A4D16">
        <w:rPr>
          <w:rFonts w:ascii="Times" w:eastAsia="等线" w:hAnsi="Times" w:cs="Times New Roman"/>
        </w:rPr>
        <w:t xml:space="preserve">the </w:t>
      </w:r>
      <w:r w:rsidRPr="005A4D16">
        <w:rPr>
          <w:rFonts w:ascii="Times" w:hAnsi="Times"/>
        </w:rPr>
        <w:t>local level (Chang</w:t>
      </w:r>
      <w:r w:rsidR="006710FE">
        <w:rPr>
          <w:rFonts w:ascii="Times" w:hAnsi="Times"/>
        </w:rPr>
        <w:t xml:space="preserve"> 19</w:t>
      </w:r>
      <w:r w:rsidRPr="005A4D16">
        <w:rPr>
          <w:rFonts w:ascii="Times" w:hAnsi="Times"/>
        </w:rPr>
        <w:t xml:space="preserve">69). </w:t>
      </w:r>
      <w:r w:rsidRPr="005A4D16">
        <w:rPr>
          <w:rFonts w:ascii="Times" w:eastAsia="等线" w:hAnsi="Times" w:cs="Times New Roman"/>
        </w:rPr>
        <w:t xml:space="preserve">Upper </w:t>
      </w:r>
      <w:r w:rsidRPr="005A4D16">
        <w:rPr>
          <w:rFonts w:ascii="Times" w:hAnsi="Times"/>
        </w:rPr>
        <w:t>gentry accounted for 36% of provincial assembly members</w:t>
      </w:r>
      <w:r w:rsidRPr="005A4D16">
        <w:rPr>
          <w:rFonts w:ascii="Times" w:eastAsia="等线" w:hAnsi="Times" w:cs="Times New Roman"/>
        </w:rPr>
        <w:t>,</w:t>
      </w:r>
      <w:r w:rsidRPr="005A4D16">
        <w:rPr>
          <w:rFonts w:ascii="Times" w:hAnsi="Times"/>
        </w:rPr>
        <w:t xml:space="preserve"> while lower gentry accounted for 54%. Hence</w:t>
      </w:r>
      <w:r w:rsidRPr="005A4D16">
        <w:rPr>
          <w:rFonts w:ascii="Times" w:eastAsia="等线" w:hAnsi="Times" w:cs="Times New Roman"/>
        </w:rPr>
        <w:t>,</w:t>
      </w:r>
      <w:r w:rsidRPr="005A4D16">
        <w:rPr>
          <w:rFonts w:ascii="Times" w:hAnsi="Times"/>
        </w:rPr>
        <w:t xml:space="preserve"> the number of lower gentry members who were elected as provincial assembly members should positively correlate with their authority at </w:t>
      </w:r>
      <w:r w:rsidRPr="005A4D16">
        <w:rPr>
          <w:rFonts w:ascii="Times" w:eastAsia="等线" w:hAnsi="Times" w:cs="Times New Roman"/>
        </w:rPr>
        <w:t xml:space="preserve">the </w:t>
      </w:r>
      <w:r w:rsidRPr="005A4D16">
        <w:rPr>
          <w:rFonts w:ascii="Times" w:hAnsi="Times"/>
        </w:rPr>
        <w:t xml:space="preserve">local level. Second, we measure lower </w:t>
      </w:r>
      <w:r w:rsidRPr="005A4D16">
        <w:rPr>
          <w:rFonts w:ascii="Times" w:eastAsia="等线" w:hAnsi="Times" w:cs="Times New Roman"/>
        </w:rPr>
        <w:t>gentry</w:t>
      </w:r>
      <w:r w:rsidRPr="005A4D16">
        <w:rPr>
          <w:rFonts w:ascii="Times" w:hAnsi="Times"/>
        </w:rPr>
        <w:t xml:space="preserve"> authority using </w:t>
      </w:r>
      <w:r w:rsidRPr="005A4D16">
        <w:rPr>
          <w:rFonts w:ascii="Times" w:eastAsia="等线" w:hAnsi="Times" w:cs="Times New Roman"/>
        </w:rPr>
        <w:t xml:space="preserve">the </w:t>
      </w:r>
      <w:r w:rsidRPr="005A4D16">
        <w:rPr>
          <w:rFonts w:ascii="Times" w:hAnsi="Times"/>
        </w:rPr>
        <w:t xml:space="preserve">number of incumbent governmental officials from a prefecture (with place of origin) in 1905. Before the abolition of </w:t>
      </w:r>
      <w:r w:rsidRPr="005A4D16">
        <w:rPr>
          <w:rFonts w:ascii="Times" w:eastAsia="等线" w:hAnsi="Times" w:cs="Times New Roman"/>
        </w:rPr>
        <w:t xml:space="preserve">the </w:t>
      </w:r>
      <w:r w:rsidRPr="005A4D16">
        <w:rPr>
          <w:rFonts w:ascii="Times" w:hAnsi="Times"/>
        </w:rPr>
        <w:t>civil exam, local elites had the authority to impose quasi-taxes because they had the ability to bargain with the state over local interests (Fei</w:t>
      </w:r>
      <w:r w:rsidR="006710FE">
        <w:rPr>
          <w:rFonts w:ascii="Times" w:hAnsi="Times"/>
        </w:rPr>
        <w:t xml:space="preserve"> 19</w:t>
      </w:r>
      <w:r w:rsidRPr="005A4D16">
        <w:rPr>
          <w:rFonts w:ascii="Times" w:hAnsi="Times"/>
        </w:rPr>
        <w:t xml:space="preserve">46). One source of this ability consisted of their political connections with incumbent officials sharing the same hometowns. Losing the exam titles and the possibility </w:t>
      </w:r>
      <w:r w:rsidRPr="005A4D16">
        <w:rPr>
          <w:rFonts w:ascii="Times" w:eastAsia="等线" w:hAnsi="Times" w:cs="Times New Roman"/>
        </w:rPr>
        <w:t>of entering</w:t>
      </w:r>
      <w:r w:rsidRPr="005A4D16">
        <w:rPr>
          <w:rFonts w:ascii="Times" w:hAnsi="Times"/>
        </w:rPr>
        <w:t xml:space="preserve"> the upper gentry, they no longer benefited from such connections. Columns (3) and (4) of Online Appendix </w:t>
      </w:r>
      <w:r w:rsidR="006710FE">
        <w:rPr>
          <w:rFonts w:ascii="Times" w:hAnsi="Times"/>
        </w:rPr>
        <w:fldChar w:fldCharType="begin"/>
      </w:r>
      <w:r w:rsidR="006710FE">
        <w:rPr>
          <w:rFonts w:ascii="Times" w:hAnsi="Times"/>
        </w:rPr>
        <w:instrText xml:space="preserve"> REF _Ref77461162 \h </w:instrText>
      </w:r>
      <w:r w:rsidR="006710FE">
        <w:rPr>
          <w:rFonts w:ascii="Times" w:hAnsi="Times"/>
        </w:rPr>
      </w:r>
      <w:r w:rsidR="006710FE">
        <w:rPr>
          <w:rFonts w:ascii="Times" w:hAnsi="Times"/>
        </w:rPr>
        <w:fldChar w:fldCharType="separate"/>
      </w:r>
      <w:r w:rsidR="006710FE" w:rsidRPr="00C13B04">
        <w:rPr>
          <w:rFonts w:ascii="Times" w:hAnsi="Times" w:cs="Times"/>
          <w:color w:val="0070C0"/>
        </w:rPr>
        <w:t>Table C</w:t>
      </w:r>
      <w:r w:rsidR="006710FE" w:rsidRPr="00C13B04">
        <w:rPr>
          <w:rFonts w:ascii="Times" w:hAnsi="Times" w:cs="Times"/>
          <w:noProof/>
          <w:color w:val="0070C0"/>
        </w:rPr>
        <w:t>1</w:t>
      </w:r>
      <w:r w:rsidR="006710FE">
        <w:rPr>
          <w:rFonts w:ascii="Times" w:hAnsi="Times"/>
        </w:rPr>
        <w:fldChar w:fldCharType="end"/>
      </w:r>
      <w:r w:rsidRPr="005A4D16">
        <w:rPr>
          <w:rFonts w:ascii="Times" w:hAnsi="Times"/>
        </w:rPr>
        <w:t xml:space="preserve"> report the results after controlling for both measures of lower </w:t>
      </w:r>
      <w:r w:rsidRPr="005A4D16">
        <w:rPr>
          <w:rFonts w:ascii="Times" w:eastAsia="等线" w:hAnsi="Times" w:cs="Times New Roman"/>
        </w:rPr>
        <w:t>gentry</w:t>
      </w:r>
      <w:r w:rsidRPr="005A4D16">
        <w:rPr>
          <w:rFonts w:ascii="Times" w:hAnsi="Times"/>
        </w:rPr>
        <w:t xml:space="preserve"> authority. Our key results remain similar.</w:t>
      </w:r>
    </w:p>
    <w:bookmarkEnd w:id="3"/>
    <w:p w14:paraId="53A6C650" w14:textId="05B2F949" w:rsidR="005A4D16" w:rsidRDefault="005A4D16" w:rsidP="005A4D16">
      <w:pPr>
        <w:spacing w:line="360" w:lineRule="auto"/>
        <w:rPr>
          <w:rFonts w:ascii="Times" w:hAnsi="Times"/>
        </w:rPr>
      </w:pPr>
      <w:r w:rsidRPr="005A4D16">
        <w:rPr>
          <w:rFonts w:ascii="Times" w:hAnsi="Times"/>
          <w:b/>
          <w:bCs/>
        </w:rPr>
        <w:lastRenderedPageBreak/>
        <w:t>Trade openness</w:t>
      </w:r>
      <w:r w:rsidRPr="005A4D16">
        <w:rPr>
          <w:rFonts w:ascii="Times" w:hAnsi="Times"/>
        </w:rPr>
        <w:t xml:space="preserve">. Our result could also be driven by the “absentee landlord” fueled by the forced open of the treaty ports. These institutional enclaves attracted local elites in the neighborhood to explore the new opportunities in international trade and modern industry (Brandt et al. 2014, </w:t>
      </w:r>
      <w:proofErr w:type="spellStart"/>
      <w:r w:rsidRPr="005A4D16">
        <w:rPr>
          <w:rFonts w:ascii="Times" w:hAnsi="Times"/>
        </w:rPr>
        <w:t>Esherick</w:t>
      </w:r>
      <w:proofErr w:type="spellEnd"/>
      <w:r w:rsidR="006710FE">
        <w:rPr>
          <w:rFonts w:ascii="Times" w:hAnsi="Times"/>
        </w:rPr>
        <w:t xml:space="preserve"> 19</w:t>
      </w:r>
      <w:r w:rsidRPr="005A4D16">
        <w:rPr>
          <w:rFonts w:ascii="Times" w:hAnsi="Times"/>
        </w:rPr>
        <w:t>81). At the same time, they left rural public services to the rent seekers, leading to the deterioration of local governance (Huang</w:t>
      </w:r>
      <w:r w:rsidR="006710FE">
        <w:rPr>
          <w:rFonts w:ascii="Times" w:hAnsi="Times"/>
        </w:rPr>
        <w:t xml:space="preserve"> 19</w:t>
      </w:r>
      <w:r w:rsidRPr="005A4D16">
        <w:rPr>
          <w:rFonts w:ascii="Times" w:hAnsi="Times"/>
        </w:rPr>
        <w:t xml:space="preserve">95). The endogeneity problem arises if such phenomenon was more salient in the area with a larger POUM after 1905. We explore this alternative explanation by adding the dummy of treaty ports and the distance to the nearest treaty ports interacted with the post-dummy. The results are shown in columns (5) and (6) of Online Appendix </w:t>
      </w:r>
      <w:r w:rsidR="006710FE">
        <w:rPr>
          <w:rFonts w:ascii="Times" w:hAnsi="Times"/>
        </w:rPr>
        <w:fldChar w:fldCharType="begin"/>
      </w:r>
      <w:r w:rsidR="006710FE">
        <w:rPr>
          <w:rFonts w:ascii="Times" w:hAnsi="Times"/>
        </w:rPr>
        <w:instrText xml:space="preserve"> REF _Ref77461162 \h </w:instrText>
      </w:r>
      <w:r w:rsidR="006710FE">
        <w:rPr>
          <w:rFonts w:ascii="Times" w:hAnsi="Times"/>
        </w:rPr>
      </w:r>
      <w:r w:rsidR="006710FE">
        <w:rPr>
          <w:rFonts w:ascii="Times" w:hAnsi="Times"/>
        </w:rPr>
        <w:fldChar w:fldCharType="separate"/>
      </w:r>
      <w:r w:rsidR="006710FE" w:rsidRPr="00C13B04">
        <w:rPr>
          <w:rFonts w:ascii="Times" w:hAnsi="Times" w:cs="Times"/>
          <w:color w:val="0070C0"/>
        </w:rPr>
        <w:t>Table C</w:t>
      </w:r>
      <w:r w:rsidR="006710FE" w:rsidRPr="00C13B04">
        <w:rPr>
          <w:rFonts w:ascii="Times" w:hAnsi="Times" w:cs="Times"/>
          <w:noProof/>
          <w:color w:val="0070C0"/>
        </w:rPr>
        <w:t>1</w:t>
      </w:r>
      <w:r w:rsidR="006710FE">
        <w:rPr>
          <w:rFonts w:ascii="Times" w:hAnsi="Times"/>
        </w:rPr>
        <w:fldChar w:fldCharType="end"/>
      </w:r>
      <w:r w:rsidRPr="005A4D16">
        <w:rPr>
          <w:rFonts w:ascii="Times" w:hAnsi="Times"/>
        </w:rPr>
        <w:t>. The main effect of the POUM remains positive and significant, implying that trade openness does not drive our key result.</w:t>
      </w:r>
    </w:p>
    <w:p w14:paraId="657E8637" w14:textId="77777777" w:rsidR="001C17BA" w:rsidRDefault="001C17BA" w:rsidP="005A4D16">
      <w:pPr>
        <w:spacing w:line="360" w:lineRule="auto"/>
        <w:rPr>
          <w:rFonts w:ascii="Times" w:hAnsi="Times"/>
        </w:rPr>
      </w:pPr>
    </w:p>
    <w:p w14:paraId="72DCB598" w14:textId="2502C175" w:rsidR="00C13B04" w:rsidRPr="00C13B04" w:rsidRDefault="00C13B04" w:rsidP="00C13B04">
      <w:pPr>
        <w:pStyle w:val="a6"/>
        <w:keepNext/>
        <w:rPr>
          <w:rFonts w:ascii="Times" w:hAnsi="Times" w:cs="Times"/>
        </w:rPr>
      </w:pPr>
      <w:bookmarkStart w:id="4" w:name="_Ref77461162"/>
      <w:r w:rsidRPr="00C13B04">
        <w:rPr>
          <w:rFonts w:ascii="Times" w:hAnsi="Times" w:cs="Times"/>
          <w:color w:val="0070C0"/>
        </w:rPr>
        <w:t>Table C</w:t>
      </w:r>
      <w:r w:rsidRPr="00C13B04">
        <w:rPr>
          <w:rFonts w:ascii="Times" w:hAnsi="Times" w:cs="Times"/>
          <w:color w:val="0070C0"/>
        </w:rPr>
        <w:fldChar w:fldCharType="begin"/>
      </w:r>
      <w:r w:rsidRPr="00C13B04">
        <w:rPr>
          <w:rFonts w:ascii="Times" w:hAnsi="Times" w:cs="Times"/>
          <w:color w:val="0070C0"/>
        </w:rPr>
        <w:instrText xml:space="preserve"> SEQ Table_C \* ARABIC </w:instrText>
      </w:r>
      <w:r w:rsidRPr="00C13B04">
        <w:rPr>
          <w:rFonts w:ascii="Times" w:hAnsi="Times" w:cs="Times"/>
          <w:color w:val="0070C0"/>
        </w:rPr>
        <w:fldChar w:fldCharType="separate"/>
      </w:r>
      <w:r w:rsidRPr="00C13B04">
        <w:rPr>
          <w:rFonts w:ascii="Times" w:hAnsi="Times" w:cs="Times"/>
          <w:noProof/>
          <w:color w:val="0070C0"/>
        </w:rPr>
        <w:t>1</w:t>
      </w:r>
      <w:r w:rsidRPr="00C13B04">
        <w:rPr>
          <w:rFonts w:ascii="Times" w:hAnsi="Times" w:cs="Times"/>
          <w:color w:val="0070C0"/>
        </w:rPr>
        <w:fldChar w:fldCharType="end"/>
      </w:r>
      <w:bookmarkEnd w:id="4"/>
      <w:r>
        <w:rPr>
          <w:rFonts w:ascii="Times" w:hAnsi="Times" w:cs="Times" w:hint="eastAsia"/>
        </w:rPr>
        <w:t>.</w:t>
      </w:r>
      <w:r>
        <w:rPr>
          <w:rFonts w:ascii="Times" w:hAnsi="Times" w:cs="Times"/>
        </w:rPr>
        <w:t xml:space="preserve"> </w:t>
      </w:r>
      <w:r w:rsidRPr="00434AF5">
        <w:rPr>
          <w:rFonts w:ascii="Times New Roman" w:hAnsi="Times New Roman" w:cs="Times New Roman"/>
        </w:rPr>
        <w:t>Other competing stories</w:t>
      </w:r>
    </w:p>
    <w:tbl>
      <w:tblPr>
        <w:tblW w:w="5000" w:type="pct"/>
        <w:jc w:val="center"/>
        <w:tblCellMar>
          <w:left w:w="75" w:type="dxa"/>
          <w:right w:w="75" w:type="dxa"/>
        </w:tblCellMar>
        <w:tblLook w:val="0000" w:firstRow="0" w:lastRow="0" w:firstColumn="0" w:lastColumn="0" w:noHBand="0" w:noVBand="0"/>
      </w:tblPr>
      <w:tblGrid>
        <w:gridCol w:w="3451"/>
        <w:gridCol w:w="993"/>
        <w:gridCol w:w="993"/>
        <w:gridCol w:w="993"/>
        <w:gridCol w:w="993"/>
        <w:gridCol w:w="993"/>
        <w:gridCol w:w="990"/>
      </w:tblGrid>
      <w:tr w:rsidR="00961E43" w:rsidRPr="00434AF5" w14:paraId="2DEBDC95" w14:textId="77777777" w:rsidTr="00883068">
        <w:trPr>
          <w:jc w:val="center"/>
        </w:trPr>
        <w:tc>
          <w:tcPr>
            <w:tcW w:w="1834" w:type="pct"/>
            <w:tcBorders>
              <w:top w:val="single" w:sz="8" w:space="0" w:color="auto"/>
              <w:left w:val="nil"/>
              <w:bottom w:val="nil"/>
              <w:right w:val="nil"/>
            </w:tcBorders>
          </w:tcPr>
          <w:p w14:paraId="2336B044"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p>
        </w:tc>
        <w:tc>
          <w:tcPr>
            <w:tcW w:w="3166" w:type="pct"/>
            <w:gridSpan w:val="6"/>
            <w:tcBorders>
              <w:top w:val="single" w:sz="8" w:space="0" w:color="auto"/>
              <w:left w:val="nil"/>
              <w:bottom w:val="single" w:sz="4" w:space="0" w:color="auto"/>
              <w:right w:val="nil"/>
            </w:tcBorders>
          </w:tcPr>
          <w:p w14:paraId="0414D2E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Anti-elite protests</w:t>
            </w:r>
          </w:p>
        </w:tc>
      </w:tr>
      <w:tr w:rsidR="00961E43" w:rsidRPr="00434AF5" w14:paraId="1BAAD94E" w14:textId="77777777" w:rsidTr="00C13B04">
        <w:trPr>
          <w:jc w:val="center"/>
        </w:trPr>
        <w:tc>
          <w:tcPr>
            <w:tcW w:w="1834" w:type="pct"/>
            <w:tcBorders>
              <w:top w:val="nil"/>
              <w:left w:val="nil"/>
              <w:bottom w:val="single" w:sz="4" w:space="0" w:color="auto"/>
              <w:right w:val="nil"/>
            </w:tcBorders>
          </w:tcPr>
          <w:p w14:paraId="4C7A12D9"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VARIABLES</w:t>
            </w:r>
          </w:p>
        </w:tc>
        <w:tc>
          <w:tcPr>
            <w:tcW w:w="528" w:type="pct"/>
            <w:tcBorders>
              <w:top w:val="single" w:sz="4" w:space="0" w:color="auto"/>
              <w:left w:val="nil"/>
              <w:bottom w:val="single" w:sz="4" w:space="0" w:color="auto"/>
              <w:right w:val="nil"/>
            </w:tcBorders>
          </w:tcPr>
          <w:p w14:paraId="0231FD0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w:t>
            </w:r>
          </w:p>
        </w:tc>
        <w:tc>
          <w:tcPr>
            <w:tcW w:w="528" w:type="pct"/>
            <w:tcBorders>
              <w:top w:val="single" w:sz="4" w:space="0" w:color="auto"/>
              <w:left w:val="nil"/>
              <w:bottom w:val="single" w:sz="4" w:space="0" w:color="auto"/>
              <w:right w:val="nil"/>
            </w:tcBorders>
          </w:tcPr>
          <w:p w14:paraId="52C5BCF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w:t>
            </w:r>
          </w:p>
        </w:tc>
        <w:tc>
          <w:tcPr>
            <w:tcW w:w="528" w:type="pct"/>
            <w:tcBorders>
              <w:top w:val="single" w:sz="4" w:space="0" w:color="auto"/>
              <w:left w:val="nil"/>
              <w:bottom w:val="single" w:sz="4" w:space="0" w:color="auto"/>
              <w:right w:val="nil"/>
            </w:tcBorders>
          </w:tcPr>
          <w:p w14:paraId="06EFBA3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(3)</w:t>
            </w:r>
          </w:p>
        </w:tc>
        <w:tc>
          <w:tcPr>
            <w:tcW w:w="528" w:type="pct"/>
            <w:tcBorders>
              <w:top w:val="single" w:sz="4" w:space="0" w:color="auto"/>
              <w:left w:val="nil"/>
              <w:bottom w:val="single" w:sz="4" w:space="0" w:color="auto"/>
              <w:right w:val="nil"/>
            </w:tcBorders>
          </w:tcPr>
          <w:p w14:paraId="35C6751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(4)</w:t>
            </w:r>
          </w:p>
        </w:tc>
        <w:tc>
          <w:tcPr>
            <w:tcW w:w="528" w:type="pct"/>
            <w:tcBorders>
              <w:top w:val="single" w:sz="4" w:space="0" w:color="auto"/>
              <w:left w:val="nil"/>
              <w:bottom w:val="single" w:sz="4" w:space="0" w:color="auto"/>
              <w:right w:val="nil"/>
            </w:tcBorders>
          </w:tcPr>
          <w:p w14:paraId="1987C3C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(5)</w:t>
            </w:r>
          </w:p>
        </w:tc>
        <w:tc>
          <w:tcPr>
            <w:tcW w:w="526" w:type="pct"/>
            <w:tcBorders>
              <w:top w:val="single" w:sz="4" w:space="0" w:color="auto"/>
              <w:left w:val="nil"/>
              <w:bottom w:val="single" w:sz="4" w:space="0" w:color="auto"/>
              <w:right w:val="nil"/>
            </w:tcBorders>
          </w:tcPr>
          <w:p w14:paraId="086EBF3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(6)</w:t>
            </w:r>
          </w:p>
        </w:tc>
      </w:tr>
      <w:tr w:rsidR="00961E43" w:rsidRPr="00434AF5" w14:paraId="4E7D218E" w14:textId="77777777" w:rsidTr="00C13B04">
        <w:trPr>
          <w:jc w:val="center"/>
        </w:trPr>
        <w:tc>
          <w:tcPr>
            <w:tcW w:w="1834" w:type="pct"/>
            <w:tcBorders>
              <w:top w:val="single" w:sz="4" w:space="0" w:color="auto"/>
              <w:left w:val="nil"/>
              <w:bottom w:val="nil"/>
              <w:right w:val="nil"/>
            </w:tcBorders>
          </w:tcPr>
          <w:p w14:paraId="045F58E3"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POUM × Post</w:t>
            </w:r>
          </w:p>
        </w:tc>
        <w:tc>
          <w:tcPr>
            <w:tcW w:w="528" w:type="pct"/>
            <w:tcBorders>
              <w:top w:val="single" w:sz="4" w:space="0" w:color="auto"/>
              <w:left w:val="nil"/>
              <w:bottom w:val="nil"/>
              <w:right w:val="nil"/>
            </w:tcBorders>
          </w:tcPr>
          <w:p w14:paraId="58E19DE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0.141***</w:t>
            </w:r>
          </w:p>
        </w:tc>
        <w:tc>
          <w:tcPr>
            <w:tcW w:w="528" w:type="pct"/>
            <w:tcBorders>
              <w:top w:val="single" w:sz="4" w:space="0" w:color="auto"/>
              <w:left w:val="nil"/>
              <w:bottom w:val="nil"/>
              <w:right w:val="nil"/>
            </w:tcBorders>
          </w:tcPr>
          <w:p w14:paraId="6272C16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0.104***</w:t>
            </w:r>
          </w:p>
        </w:tc>
        <w:tc>
          <w:tcPr>
            <w:tcW w:w="528" w:type="pct"/>
            <w:tcBorders>
              <w:top w:val="single" w:sz="4" w:space="0" w:color="auto"/>
              <w:left w:val="nil"/>
              <w:bottom w:val="nil"/>
              <w:right w:val="nil"/>
            </w:tcBorders>
          </w:tcPr>
          <w:p w14:paraId="6771EE7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0.097***</w:t>
            </w:r>
          </w:p>
        </w:tc>
        <w:tc>
          <w:tcPr>
            <w:tcW w:w="528" w:type="pct"/>
            <w:tcBorders>
              <w:top w:val="single" w:sz="4" w:space="0" w:color="auto"/>
              <w:left w:val="nil"/>
              <w:bottom w:val="nil"/>
              <w:right w:val="nil"/>
            </w:tcBorders>
          </w:tcPr>
          <w:p w14:paraId="18D5727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0.132***</w:t>
            </w:r>
          </w:p>
        </w:tc>
        <w:tc>
          <w:tcPr>
            <w:tcW w:w="528" w:type="pct"/>
            <w:tcBorders>
              <w:top w:val="single" w:sz="4" w:space="0" w:color="auto"/>
              <w:left w:val="nil"/>
              <w:bottom w:val="nil"/>
              <w:right w:val="nil"/>
            </w:tcBorders>
          </w:tcPr>
          <w:p w14:paraId="4F94298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0.127***</w:t>
            </w:r>
          </w:p>
        </w:tc>
        <w:tc>
          <w:tcPr>
            <w:tcW w:w="526" w:type="pct"/>
            <w:tcBorders>
              <w:top w:val="single" w:sz="4" w:space="0" w:color="auto"/>
              <w:left w:val="nil"/>
              <w:bottom w:val="nil"/>
              <w:right w:val="nil"/>
            </w:tcBorders>
          </w:tcPr>
          <w:p w14:paraId="0209D6A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0.123***</w:t>
            </w:r>
          </w:p>
        </w:tc>
      </w:tr>
      <w:tr w:rsidR="00961E43" w:rsidRPr="00434AF5" w14:paraId="55EA9000" w14:textId="77777777" w:rsidTr="00C13B04">
        <w:trPr>
          <w:jc w:val="center"/>
        </w:trPr>
        <w:tc>
          <w:tcPr>
            <w:tcW w:w="1834" w:type="pct"/>
            <w:tcBorders>
              <w:top w:val="nil"/>
              <w:left w:val="nil"/>
              <w:bottom w:val="nil"/>
              <w:right w:val="nil"/>
            </w:tcBorders>
          </w:tcPr>
          <w:p w14:paraId="317D30B6"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p>
        </w:tc>
        <w:tc>
          <w:tcPr>
            <w:tcW w:w="528" w:type="pct"/>
            <w:tcBorders>
              <w:top w:val="nil"/>
              <w:left w:val="nil"/>
              <w:bottom w:val="nil"/>
              <w:right w:val="nil"/>
            </w:tcBorders>
          </w:tcPr>
          <w:p w14:paraId="2AC284B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(0.038)</w:t>
            </w:r>
          </w:p>
        </w:tc>
        <w:tc>
          <w:tcPr>
            <w:tcW w:w="528" w:type="pct"/>
            <w:tcBorders>
              <w:top w:val="nil"/>
              <w:left w:val="nil"/>
              <w:bottom w:val="nil"/>
              <w:right w:val="nil"/>
            </w:tcBorders>
          </w:tcPr>
          <w:p w14:paraId="036A4F1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(0.034)</w:t>
            </w:r>
          </w:p>
        </w:tc>
        <w:tc>
          <w:tcPr>
            <w:tcW w:w="528" w:type="pct"/>
            <w:tcBorders>
              <w:top w:val="nil"/>
              <w:left w:val="nil"/>
              <w:bottom w:val="nil"/>
              <w:right w:val="nil"/>
            </w:tcBorders>
          </w:tcPr>
          <w:p w14:paraId="206869A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(0.034)</w:t>
            </w:r>
          </w:p>
        </w:tc>
        <w:tc>
          <w:tcPr>
            <w:tcW w:w="528" w:type="pct"/>
            <w:tcBorders>
              <w:top w:val="nil"/>
              <w:left w:val="nil"/>
              <w:bottom w:val="nil"/>
              <w:right w:val="nil"/>
            </w:tcBorders>
          </w:tcPr>
          <w:p w14:paraId="60A974F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(0.045)</w:t>
            </w:r>
          </w:p>
        </w:tc>
        <w:tc>
          <w:tcPr>
            <w:tcW w:w="528" w:type="pct"/>
            <w:tcBorders>
              <w:top w:val="nil"/>
              <w:left w:val="nil"/>
              <w:bottom w:val="nil"/>
              <w:right w:val="nil"/>
            </w:tcBorders>
          </w:tcPr>
          <w:p w14:paraId="5FF9375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(0.037)</w:t>
            </w:r>
          </w:p>
        </w:tc>
        <w:tc>
          <w:tcPr>
            <w:tcW w:w="526" w:type="pct"/>
            <w:tcBorders>
              <w:top w:val="nil"/>
              <w:left w:val="nil"/>
              <w:bottom w:val="nil"/>
              <w:right w:val="nil"/>
            </w:tcBorders>
          </w:tcPr>
          <w:p w14:paraId="76CDF2D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(0.037)</w:t>
            </w:r>
          </w:p>
        </w:tc>
      </w:tr>
      <w:tr w:rsidR="00961E43" w:rsidRPr="00434AF5" w14:paraId="26A6AC6C" w14:textId="77777777" w:rsidTr="00C13B04">
        <w:trPr>
          <w:jc w:val="center"/>
        </w:trPr>
        <w:tc>
          <w:tcPr>
            <w:tcW w:w="1834" w:type="pct"/>
            <w:tcBorders>
              <w:top w:val="nil"/>
              <w:left w:val="nil"/>
              <w:bottom w:val="nil"/>
              <w:right w:val="nil"/>
            </w:tcBorders>
          </w:tcPr>
          <w:p w14:paraId="22A3451D"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ln (Fiscal revenue per capita)</w:t>
            </w:r>
          </w:p>
        </w:tc>
        <w:tc>
          <w:tcPr>
            <w:tcW w:w="528" w:type="pct"/>
            <w:tcBorders>
              <w:top w:val="nil"/>
              <w:left w:val="nil"/>
              <w:bottom w:val="nil"/>
              <w:right w:val="nil"/>
            </w:tcBorders>
          </w:tcPr>
          <w:p w14:paraId="6C9F3FB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0.322***</w:t>
            </w:r>
          </w:p>
        </w:tc>
        <w:tc>
          <w:tcPr>
            <w:tcW w:w="528" w:type="pct"/>
            <w:tcBorders>
              <w:top w:val="nil"/>
              <w:left w:val="nil"/>
              <w:bottom w:val="nil"/>
              <w:right w:val="nil"/>
            </w:tcBorders>
          </w:tcPr>
          <w:p w14:paraId="345BB1E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3CC40EA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874126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7F320E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354156A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4A727471" w14:textId="77777777" w:rsidTr="00C13B04">
        <w:trPr>
          <w:jc w:val="center"/>
        </w:trPr>
        <w:tc>
          <w:tcPr>
            <w:tcW w:w="1834" w:type="pct"/>
            <w:tcBorders>
              <w:top w:val="nil"/>
              <w:left w:val="nil"/>
              <w:bottom w:val="nil"/>
              <w:right w:val="nil"/>
            </w:tcBorders>
          </w:tcPr>
          <w:p w14:paraId="63317DF4"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7CB9E7D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(0.091)</w:t>
            </w:r>
          </w:p>
        </w:tc>
        <w:tc>
          <w:tcPr>
            <w:tcW w:w="528" w:type="pct"/>
            <w:tcBorders>
              <w:top w:val="nil"/>
              <w:left w:val="nil"/>
              <w:bottom w:val="nil"/>
              <w:right w:val="nil"/>
            </w:tcBorders>
          </w:tcPr>
          <w:p w14:paraId="0300C42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F72E9D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6826BE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472324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3BFF412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64D5B0D9" w14:textId="77777777" w:rsidTr="00C13B04">
        <w:trPr>
          <w:jc w:val="center"/>
        </w:trPr>
        <w:tc>
          <w:tcPr>
            <w:tcW w:w="1834" w:type="pct"/>
            <w:tcBorders>
              <w:top w:val="nil"/>
              <w:left w:val="nil"/>
              <w:bottom w:val="nil"/>
              <w:right w:val="nil"/>
            </w:tcBorders>
          </w:tcPr>
          <w:p w14:paraId="23E9EAA5"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Commercial tax bureaus</w:t>
            </w:r>
          </w:p>
        </w:tc>
        <w:tc>
          <w:tcPr>
            <w:tcW w:w="528" w:type="pct"/>
            <w:tcBorders>
              <w:top w:val="nil"/>
              <w:left w:val="nil"/>
              <w:bottom w:val="nil"/>
              <w:right w:val="nil"/>
            </w:tcBorders>
          </w:tcPr>
          <w:p w14:paraId="5FDB7C6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23F772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0.027*</w:t>
            </w:r>
          </w:p>
        </w:tc>
        <w:tc>
          <w:tcPr>
            <w:tcW w:w="528" w:type="pct"/>
            <w:tcBorders>
              <w:top w:val="nil"/>
              <w:left w:val="nil"/>
              <w:bottom w:val="nil"/>
              <w:right w:val="nil"/>
            </w:tcBorders>
          </w:tcPr>
          <w:p w14:paraId="57CB95F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384533C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1DFF3E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179C5E2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1D492107" w14:textId="77777777" w:rsidTr="00C13B04">
        <w:trPr>
          <w:jc w:val="center"/>
        </w:trPr>
        <w:tc>
          <w:tcPr>
            <w:tcW w:w="1834" w:type="pct"/>
            <w:tcBorders>
              <w:top w:val="nil"/>
              <w:left w:val="nil"/>
              <w:bottom w:val="nil"/>
              <w:right w:val="nil"/>
            </w:tcBorders>
          </w:tcPr>
          <w:p w14:paraId="74EE6020"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77EAB005"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16FAE8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(0.015)</w:t>
            </w:r>
          </w:p>
        </w:tc>
        <w:tc>
          <w:tcPr>
            <w:tcW w:w="528" w:type="pct"/>
            <w:tcBorders>
              <w:top w:val="nil"/>
              <w:left w:val="nil"/>
              <w:bottom w:val="nil"/>
              <w:right w:val="nil"/>
            </w:tcBorders>
          </w:tcPr>
          <w:p w14:paraId="3487042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3AB70BD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1B4EC50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37E9BEC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13F20099" w14:textId="77777777" w:rsidTr="00C13B04">
        <w:trPr>
          <w:jc w:val="center"/>
        </w:trPr>
        <w:tc>
          <w:tcPr>
            <w:tcW w:w="1834" w:type="pct"/>
            <w:tcBorders>
              <w:top w:val="nil"/>
              <w:left w:val="nil"/>
              <w:bottom w:val="nil"/>
              <w:right w:val="nil"/>
            </w:tcBorders>
          </w:tcPr>
          <w:p w14:paraId="1984D4A0"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Governmental officials</w:t>
            </w:r>
          </w:p>
        </w:tc>
        <w:tc>
          <w:tcPr>
            <w:tcW w:w="528" w:type="pct"/>
            <w:tcBorders>
              <w:top w:val="nil"/>
              <w:left w:val="nil"/>
              <w:bottom w:val="nil"/>
              <w:right w:val="nil"/>
            </w:tcBorders>
          </w:tcPr>
          <w:p w14:paraId="17DDB1C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EF8F25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1F76849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0.002</w:t>
            </w:r>
          </w:p>
        </w:tc>
        <w:tc>
          <w:tcPr>
            <w:tcW w:w="528" w:type="pct"/>
            <w:tcBorders>
              <w:top w:val="nil"/>
              <w:left w:val="nil"/>
              <w:bottom w:val="nil"/>
              <w:right w:val="nil"/>
            </w:tcBorders>
          </w:tcPr>
          <w:p w14:paraId="20C8A40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C48F22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257EFE6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180841A7" w14:textId="77777777" w:rsidTr="00C13B04">
        <w:trPr>
          <w:jc w:val="center"/>
        </w:trPr>
        <w:tc>
          <w:tcPr>
            <w:tcW w:w="1834" w:type="pct"/>
            <w:tcBorders>
              <w:top w:val="nil"/>
              <w:left w:val="nil"/>
              <w:bottom w:val="nil"/>
              <w:right w:val="nil"/>
            </w:tcBorders>
          </w:tcPr>
          <w:p w14:paraId="460D9EE3"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139531E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DA715D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6DFD030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(0.002)</w:t>
            </w:r>
          </w:p>
        </w:tc>
        <w:tc>
          <w:tcPr>
            <w:tcW w:w="528" w:type="pct"/>
            <w:tcBorders>
              <w:top w:val="nil"/>
              <w:left w:val="nil"/>
              <w:bottom w:val="nil"/>
              <w:right w:val="nil"/>
            </w:tcBorders>
          </w:tcPr>
          <w:p w14:paraId="1E696F3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DDD7FC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457AEDF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43EC33D8" w14:textId="77777777" w:rsidTr="00C13B04">
        <w:trPr>
          <w:jc w:val="center"/>
        </w:trPr>
        <w:tc>
          <w:tcPr>
            <w:tcW w:w="1834" w:type="pct"/>
            <w:tcBorders>
              <w:top w:val="nil"/>
              <w:left w:val="nil"/>
              <w:bottom w:val="nil"/>
              <w:right w:val="nil"/>
            </w:tcBorders>
          </w:tcPr>
          <w:p w14:paraId="0FCB4F21"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Lower gentry in provincial assembly </w:t>
            </w:r>
          </w:p>
        </w:tc>
        <w:tc>
          <w:tcPr>
            <w:tcW w:w="528" w:type="pct"/>
            <w:tcBorders>
              <w:top w:val="nil"/>
              <w:left w:val="nil"/>
              <w:bottom w:val="nil"/>
              <w:right w:val="nil"/>
            </w:tcBorders>
          </w:tcPr>
          <w:p w14:paraId="05A765F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1FF07A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FD451A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7F4C526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0.007</w:t>
            </w:r>
          </w:p>
        </w:tc>
        <w:tc>
          <w:tcPr>
            <w:tcW w:w="528" w:type="pct"/>
            <w:tcBorders>
              <w:top w:val="nil"/>
              <w:left w:val="nil"/>
              <w:bottom w:val="nil"/>
              <w:right w:val="nil"/>
            </w:tcBorders>
          </w:tcPr>
          <w:p w14:paraId="2E02EE4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417BC2C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36996C20" w14:textId="77777777" w:rsidTr="00C13B04">
        <w:trPr>
          <w:jc w:val="center"/>
        </w:trPr>
        <w:tc>
          <w:tcPr>
            <w:tcW w:w="1834" w:type="pct"/>
            <w:tcBorders>
              <w:top w:val="nil"/>
              <w:left w:val="nil"/>
              <w:bottom w:val="nil"/>
              <w:right w:val="nil"/>
            </w:tcBorders>
          </w:tcPr>
          <w:p w14:paraId="578DC05B"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7419498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927DF6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9B1130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7934EE3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(0.016)</w:t>
            </w:r>
          </w:p>
        </w:tc>
        <w:tc>
          <w:tcPr>
            <w:tcW w:w="528" w:type="pct"/>
            <w:tcBorders>
              <w:top w:val="nil"/>
              <w:left w:val="nil"/>
              <w:bottom w:val="nil"/>
              <w:right w:val="nil"/>
            </w:tcBorders>
          </w:tcPr>
          <w:p w14:paraId="7EA427B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7A94B96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6D4B4DC7" w14:textId="77777777" w:rsidTr="00C13B04">
        <w:trPr>
          <w:jc w:val="center"/>
        </w:trPr>
        <w:tc>
          <w:tcPr>
            <w:tcW w:w="1834" w:type="pct"/>
            <w:tcBorders>
              <w:top w:val="nil"/>
              <w:left w:val="nil"/>
              <w:bottom w:val="nil"/>
              <w:right w:val="nil"/>
            </w:tcBorders>
          </w:tcPr>
          <w:p w14:paraId="36D5DB05"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Treaty port</w:t>
            </w:r>
          </w:p>
        </w:tc>
        <w:tc>
          <w:tcPr>
            <w:tcW w:w="528" w:type="pct"/>
            <w:tcBorders>
              <w:top w:val="nil"/>
              <w:left w:val="nil"/>
              <w:bottom w:val="nil"/>
              <w:right w:val="nil"/>
            </w:tcBorders>
          </w:tcPr>
          <w:p w14:paraId="45402F0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A58DBB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DF1A97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AFFE81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6789A3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0.140</w:t>
            </w:r>
          </w:p>
        </w:tc>
        <w:tc>
          <w:tcPr>
            <w:tcW w:w="526" w:type="pct"/>
            <w:tcBorders>
              <w:top w:val="nil"/>
              <w:left w:val="nil"/>
              <w:bottom w:val="nil"/>
              <w:right w:val="nil"/>
            </w:tcBorders>
          </w:tcPr>
          <w:p w14:paraId="6BC12F95"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1BDF27BD" w14:textId="77777777" w:rsidTr="00C13B04">
        <w:trPr>
          <w:jc w:val="center"/>
        </w:trPr>
        <w:tc>
          <w:tcPr>
            <w:tcW w:w="1834" w:type="pct"/>
            <w:tcBorders>
              <w:top w:val="nil"/>
              <w:left w:val="nil"/>
              <w:bottom w:val="nil"/>
              <w:right w:val="nil"/>
            </w:tcBorders>
          </w:tcPr>
          <w:p w14:paraId="7CF3C5CC"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2EF822B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05886D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F39E76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4B70546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F63F6A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(0.151)</w:t>
            </w:r>
          </w:p>
        </w:tc>
        <w:tc>
          <w:tcPr>
            <w:tcW w:w="526" w:type="pct"/>
            <w:tcBorders>
              <w:top w:val="nil"/>
              <w:left w:val="nil"/>
              <w:bottom w:val="nil"/>
              <w:right w:val="nil"/>
            </w:tcBorders>
          </w:tcPr>
          <w:p w14:paraId="28FA0D5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65461248" w14:textId="77777777" w:rsidTr="00C13B04">
        <w:trPr>
          <w:jc w:val="center"/>
        </w:trPr>
        <w:tc>
          <w:tcPr>
            <w:tcW w:w="1834" w:type="pct"/>
            <w:tcBorders>
              <w:top w:val="nil"/>
              <w:left w:val="nil"/>
              <w:bottom w:val="nil"/>
              <w:right w:val="nil"/>
            </w:tcBorders>
          </w:tcPr>
          <w:p w14:paraId="5B0442AB"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Distance to the nearest treaty port</w:t>
            </w:r>
          </w:p>
        </w:tc>
        <w:tc>
          <w:tcPr>
            <w:tcW w:w="528" w:type="pct"/>
            <w:tcBorders>
              <w:top w:val="nil"/>
              <w:left w:val="nil"/>
              <w:bottom w:val="nil"/>
              <w:right w:val="nil"/>
            </w:tcBorders>
          </w:tcPr>
          <w:p w14:paraId="4D7E7F2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8DFC2C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0B3FD8B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B6A5D9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A964E8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634EE8C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-0.035</w:t>
            </w:r>
          </w:p>
        </w:tc>
      </w:tr>
      <w:tr w:rsidR="00961E43" w:rsidRPr="00434AF5" w14:paraId="3C0F1BB7" w14:textId="77777777" w:rsidTr="00C13B04">
        <w:trPr>
          <w:jc w:val="center"/>
        </w:trPr>
        <w:tc>
          <w:tcPr>
            <w:tcW w:w="1834" w:type="pct"/>
            <w:tcBorders>
              <w:top w:val="nil"/>
              <w:left w:val="nil"/>
              <w:bottom w:val="nil"/>
              <w:right w:val="nil"/>
            </w:tcBorders>
          </w:tcPr>
          <w:p w14:paraId="4C384021"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 Post</w:t>
            </w:r>
          </w:p>
        </w:tc>
        <w:tc>
          <w:tcPr>
            <w:tcW w:w="528" w:type="pct"/>
            <w:tcBorders>
              <w:top w:val="nil"/>
              <w:left w:val="nil"/>
              <w:bottom w:val="nil"/>
              <w:right w:val="nil"/>
            </w:tcBorders>
          </w:tcPr>
          <w:p w14:paraId="2501020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32B706A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32862AA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601F0C2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22230D7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35C75B87"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(0.028)</w:t>
            </w:r>
          </w:p>
        </w:tc>
      </w:tr>
      <w:tr w:rsidR="00961E43" w:rsidRPr="00434AF5" w14:paraId="71DB2D97" w14:textId="77777777" w:rsidTr="00C13B04">
        <w:trPr>
          <w:jc w:val="center"/>
        </w:trPr>
        <w:tc>
          <w:tcPr>
            <w:tcW w:w="1834" w:type="pct"/>
            <w:tcBorders>
              <w:top w:val="nil"/>
              <w:left w:val="nil"/>
              <w:bottom w:val="nil"/>
              <w:right w:val="nil"/>
            </w:tcBorders>
          </w:tcPr>
          <w:p w14:paraId="2AA714DF"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Prefecture FE</w:t>
            </w:r>
          </w:p>
        </w:tc>
        <w:tc>
          <w:tcPr>
            <w:tcW w:w="528" w:type="pct"/>
            <w:tcBorders>
              <w:top w:val="nil"/>
              <w:left w:val="nil"/>
              <w:bottom w:val="nil"/>
              <w:right w:val="nil"/>
            </w:tcBorders>
          </w:tcPr>
          <w:p w14:paraId="66D87D3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1A4958E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0AE4D4F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07CBA86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2B09587B"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6" w:type="pct"/>
            <w:tcBorders>
              <w:top w:val="nil"/>
              <w:left w:val="nil"/>
              <w:bottom w:val="nil"/>
              <w:right w:val="nil"/>
            </w:tcBorders>
          </w:tcPr>
          <w:p w14:paraId="20943C5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961E43" w:rsidRPr="00434AF5" w14:paraId="7B2AB6E0" w14:textId="77777777" w:rsidTr="00C13B04">
        <w:trPr>
          <w:jc w:val="center"/>
        </w:trPr>
        <w:tc>
          <w:tcPr>
            <w:tcW w:w="1834" w:type="pct"/>
            <w:tcBorders>
              <w:top w:val="nil"/>
              <w:left w:val="nil"/>
              <w:right w:val="nil"/>
            </w:tcBorders>
          </w:tcPr>
          <w:p w14:paraId="0070FA36"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Other controls</w:t>
            </w:r>
            <w:r w:rsidRPr="00434AF5">
              <w:rPr>
                <w:rFonts w:ascii="Times New Roman" w:eastAsia="等线" w:hAnsi="Times New Roman" w:cs="Times New Roman"/>
                <w:kern w:val="0"/>
                <w:sz w:val="22"/>
              </w:rPr>
              <w:t xml:space="preserve"> × Post</w:t>
            </w:r>
          </w:p>
        </w:tc>
        <w:tc>
          <w:tcPr>
            <w:tcW w:w="528" w:type="pct"/>
            <w:tcBorders>
              <w:top w:val="nil"/>
              <w:left w:val="nil"/>
              <w:right w:val="nil"/>
            </w:tcBorders>
          </w:tcPr>
          <w:p w14:paraId="093BA2F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right w:val="nil"/>
            </w:tcBorders>
          </w:tcPr>
          <w:p w14:paraId="4FE6A94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right w:val="nil"/>
            </w:tcBorders>
          </w:tcPr>
          <w:p w14:paraId="5EF9EBB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right w:val="nil"/>
            </w:tcBorders>
          </w:tcPr>
          <w:p w14:paraId="34D3B91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right w:val="nil"/>
            </w:tcBorders>
          </w:tcPr>
          <w:p w14:paraId="396FC43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6" w:type="pct"/>
            <w:tcBorders>
              <w:top w:val="nil"/>
              <w:left w:val="nil"/>
              <w:right w:val="nil"/>
            </w:tcBorders>
          </w:tcPr>
          <w:p w14:paraId="0FC7B300"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961E43" w:rsidRPr="00434AF5" w14:paraId="6F40ADDD" w14:textId="77777777" w:rsidTr="00C13B04">
        <w:trPr>
          <w:jc w:val="center"/>
        </w:trPr>
        <w:tc>
          <w:tcPr>
            <w:tcW w:w="1834" w:type="pct"/>
            <w:tcBorders>
              <w:top w:val="nil"/>
              <w:left w:val="nil"/>
              <w:bottom w:val="nil"/>
              <w:right w:val="nil"/>
            </w:tcBorders>
          </w:tcPr>
          <w:p w14:paraId="30B6B233"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Year FE</w:t>
            </w:r>
          </w:p>
        </w:tc>
        <w:tc>
          <w:tcPr>
            <w:tcW w:w="528" w:type="pct"/>
            <w:tcBorders>
              <w:top w:val="nil"/>
              <w:left w:val="nil"/>
              <w:bottom w:val="nil"/>
              <w:right w:val="nil"/>
            </w:tcBorders>
          </w:tcPr>
          <w:p w14:paraId="6BDF2E0F"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6BF6E5F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79E21484"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713A04A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9D1B93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6" w:type="pct"/>
            <w:tcBorders>
              <w:top w:val="nil"/>
              <w:left w:val="nil"/>
              <w:bottom w:val="nil"/>
              <w:right w:val="nil"/>
            </w:tcBorders>
          </w:tcPr>
          <w:p w14:paraId="5DBB2328"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r>
      <w:tr w:rsidR="00961E43" w:rsidRPr="00434AF5" w14:paraId="6E6D0EE9" w14:textId="77777777" w:rsidTr="00C13B04">
        <w:tblPrEx>
          <w:tblBorders>
            <w:bottom w:val="single" w:sz="6" w:space="0" w:color="auto"/>
          </w:tblBorders>
        </w:tblPrEx>
        <w:trPr>
          <w:jc w:val="center"/>
        </w:trPr>
        <w:tc>
          <w:tcPr>
            <w:tcW w:w="1834" w:type="pct"/>
            <w:tcBorders>
              <w:top w:val="nil"/>
              <w:left w:val="nil"/>
              <w:bottom w:val="nil"/>
              <w:right w:val="nil"/>
            </w:tcBorders>
          </w:tcPr>
          <w:p w14:paraId="1F5AEC8D"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Province</w:t>
            </w:r>
            <w:r w:rsidRPr="00434AF5">
              <w:rPr>
                <w:rFonts w:ascii="Times New Roman" w:eastAsia="等线" w:hAnsi="Times New Roman" w:cs="Times New Roman"/>
                <w:kern w:val="0"/>
                <w:sz w:val="22"/>
              </w:rPr>
              <w:t xml:space="preserve"> × </w:t>
            </w:r>
            <w:r w:rsidRPr="00434AF5">
              <w:rPr>
                <w:rFonts w:ascii="Times New Roman" w:eastAsia="等线" w:hAnsi="Times New Roman" w:cs="Times New Roman"/>
                <w:kern w:val="0"/>
                <w:sz w:val="22"/>
                <w:szCs w:val="22"/>
              </w:rPr>
              <w:t>Year FE</w:t>
            </w:r>
          </w:p>
        </w:tc>
        <w:tc>
          <w:tcPr>
            <w:tcW w:w="528" w:type="pct"/>
            <w:tcBorders>
              <w:top w:val="nil"/>
              <w:left w:val="nil"/>
              <w:bottom w:val="nil"/>
              <w:right w:val="nil"/>
            </w:tcBorders>
          </w:tcPr>
          <w:p w14:paraId="7E319B09"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p>
        </w:tc>
        <w:tc>
          <w:tcPr>
            <w:tcW w:w="528" w:type="pct"/>
            <w:tcBorders>
              <w:top w:val="nil"/>
              <w:left w:val="nil"/>
              <w:bottom w:val="nil"/>
              <w:right w:val="nil"/>
            </w:tcBorders>
          </w:tcPr>
          <w:p w14:paraId="5015A2DA"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6915655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74DD2313"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8" w:type="pct"/>
            <w:tcBorders>
              <w:top w:val="nil"/>
              <w:left w:val="nil"/>
              <w:bottom w:val="nil"/>
              <w:right w:val="nil"/>
            </w:tcBorders>
          </w:tcPr>
          <w:p w14:paraId="62978EC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26" w:type="pct"/>
            <w:tcBorders>
              <w:top w:val="nil"/>
              <w:left w:val="nil"/>
              <w:bottom w:val="nil"/>
              <w:right w:val="nil"/>
            </w:tcBorders>
          </w:tcPr>
          <w:p w14:paraId="6B4C6FE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961E43" w:rsidRPr="00434AF5" w14:paraId="64F3516E" w14:textId="77777777" w:rsidTr="00C13B04">
        <w:tblPrEx>
          <w:tblBorders>
            <w:bottom w:val="single" w:sz="6" w:space="0" w:color="auto"/>
          </w:tblBorders>
        </w:tblPrEx>
        <w:trPr>
          <w:jc w:val="center"/>
        </w:trPr>
        <w:tc>
          <w:tcPr>
            <w:tcW w:w="1834" w:type="pct"/>
            <w:tcBorders>
              <w:top w:val="nil"/>
              <w:left w:val="nil"/>
              <w:bottom w:val="nil"/>
              <w:right w:val="nil"/>
            </w:tcBorders>
          </w:tcPr>
          <w:p w14:paraId="68E1EA5E"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Observations</w:t>
            </w:r>
          </w:p>
        </w:tc>
        <w:tc>
          <w:tcPr>
            <w:tcW w:w="528" w:type="pct"/>
            <w:tcBorders>
              <w:top w:val="nil"/>
              <w:left w:val="nil"/>
              <w:bottom w:val="nil"/>
              <w:right w:val="nil"/>
            </w:tcBorders>
          </w:tcPr>
          <w:p w14:paraId="3DE8FD6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28" w:type="pct"/>
            <w:tcBorders>
              <w:top w:val="nil"/>
              <w:left w:val="nil"/>
              <w:bottom w:val="nil"/>
              <w:right w:val="nil"/>
            </w:tcBorders>
          </w:tcPr>
          <w:p w14:paraId="2E4D34E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28" w:type="pct"/>
            <w:tcBorders>
              <w:top w:val="nil"/>
              <w:left w:val="nil"/>
              <w:bottom w:val="nil"/>
              <w:right w:val="nil"/>
            </w:tcBorders>
          </w:tcPr>
          <w:p w14:paraId="62F434E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28" w:type="pct"/>
            <w:tcBorders>
              <w:top w:val="nil"/>
              <w:left w:val="nil"/>
              <w:bottom w:val="nil"/>
              <w:right w:val="nil"/>
            </w:tcBorders>
          </w:tcPr>
          <w:p w14:paraId="4D9E3C5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2,260</w:t>
            </w:r>
          </w:p>
        </w:tc>
        <w:tc>
          <w:tcPr>
            <w:tcW w:w="528" w:type="pct"/>
            <w:tcBorders>
              <w:top w:val="nil"/>
              <w:left w:val="nil"/>
              <w:bottom w:val="nil"/>
              <w:right w:val="nil"/>
            </w:tcBorders>
          </w:tcPr>
          <w:p w14:paraId="4A7E8956"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26" w:type="pct"/>
            <w:tcBorders>
              <w:top w:val="nil"/>
              <w:left w:val="nil"/>
              <w:bottom w:val="nil"/>
              <w:right w:val="nil"/>
            </w:tcBorders>
          </w:tcPr>
          <w:p w14:paraId="73678201"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r>
      <w:tr w:rsidR="00961E43" w:rsidRPr="00434AF5" w14:paraId="77C03160" w14:textId="77777777" w:rsidTr="00C13B04">
        <w:tblPrEx>
          <w:tblBorders>
            <w:bottom w:val="single" w:sz="6" w:space="0" w:color="auto"/>
          </w:tblBorders>
        </w:tblPrEx>
        <w:trPr>
          <w:jc w:val="center"/>
        </w:trPr>
        <w:tc>
          <w:tcPr>
            <w:tcW w:w="1834" w:type="pct"/>
            <w:tcBorders>
              <w:top w:val="nil"/>
              <w:left w:val="nil"/>
              <w:bottom w:val="single" w:sz="8" w:space="0" w:color="auto"/>
              <w:right w:val="nil"/>
            </w:tcBorders>
          </w:tcPr>
          <w:p w14:paraId="6587C68B" w14:textId="77777777" w:rsidR="00961E43" w:rsidRPr="00434AF5" w:rsidRDefault="00961E43" w:rsidP="00B45DB8">
            <w:pPr>
              <w:widowControl w:val="0"/>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R-squared</w:t>
            </w:r>
          </w:p>
        </w:tc>
        <w:tc>
          <w:tcPr>
            <w:tcW w:w="528" w:type="pct"/>
            <w:tcBorders>
              <w:top w:val="nil"/>
              <w:left w:val="nil"/>
              <w:bottom w:val="single" w:sz="8" w:space="0" w:color="auto"/>
              <w:right w:val="nil"/>
            </w:tcBorders>
          </w:tcPr>
          <w:p w14:paraId="24D8BDA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0.346</w:t>
            </w:r>
          </w:p>
        </w:tc>
        <w:tc>
          <w:tcPr>
            <w:tcW w:w="528" w:type="pct"/>
            <w:tcBorders>
              <w:top w:val="nil"/>
              <w:left w:val="nil"/>
              <w:bottom w:val="single" w:sz="8" w:space="0" w:color="auto"/>
              <w:right w:val="nil"/>
            </w:tcBorders>
          </w:tcPr>
          <w:p w14:paraId="29F1875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0.501</w:t>
            </w:r>
          </w:p>
        </w:tc>
        <w:tc>
          <w:tcPr>
            <w:tcW w:w="528" w:type="pct"/>
            <w:tcBorders>
              <w:top w:val="nil"/>
              <w:left w:val="nil"/>
              <w:bottom w:val="single" w:sz="8" w:space="0" w:color="auto"/>
              <w:right w:val="nil"/>
            </w:tcBorders>
          </w:tcPr>
          <w:p w14:paraId="31E2DBBE"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0.501</w:t>
            </w:r>
          </w:p>
        </w:tc>
        <w:tc>
          <w:tcPr>
            <w:tcW w:w="528" w:type="pct"/>
            <w:tcBorders>
              <w:top w:val="nil"/>
              <w:left w:val="nil"/>
              <w:bottom w:val="single" w:sz="8" w:space="0" w:color="auto"/>
              <w:right w:val="nil"/>
            </w:tcBorders>
          </w:tcPr>
          <w:p w14:paraId="6714E382"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0.504</w:t>
            </w:r>
          </w:p>
        </w:tc>
        <w:tc>
          <w:tcPr>
            <w:tcW w:w="528" w:type="pct"/>
            <w:tcBorders>
              <w:top w:val="nil"/>
              <w:left w:val="nil"/>
              <w:bottom w:val="single" w:sz="8" w:space="0" w:color="auto"/>
              <w:right w:val="nil"/>
            </w:tcBorders>
          </w:tcPr>
          <w:p w14:paraId="2768EA1D"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0.500</w:t>
            </w:r>
          </w:p>
        </w:tc>
        <w:tc>
          <w:tcPr>
            <w:tcW w:w="526" w:type="pct"/>
            <w:tcBorders>
              <w:top w:val="nil"/>
              <w:left w:val="nil"/>
              <w:bottom w:val="single" w:sz="8" w:space="0" w:color="auto"/>
              <w:right w:val="nil"/>
            </w:tcBorders>
          </w:tcPr>
          <w:p w14:paraId="7EEA25FC" w14:textId="77777777" w:rsidR="00961E43" w:rsidRPr="00434AF5" w:rsidRDefault="00961E43" w:rsidP="00B45DB8">
            <w:pPr>
              <w:widowControl w:val="0"/>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0.501</w:t>
            </w:r>
          </w:p>
        </w:tc>
      </w:tr>
    </w:tbl>
    <w:p w14:paraId="23332165" w14:textId="55BAF6E9" w:rsidR="00961E43" w:rsidRDefault="00961E43" w:rsidP="00961E43">
      <w:pPr>
        <w:spacing w:line="240" w:lineRule="auto"/>
        <w:ind w:firstLine="0"/>
        <w:rPr>
          <w:rFonts w:ascii="Times New Roman" w:eastAsia="等线" w:hAnsi="Times New Roman" w:cs="Times New Roman"/>
          <w:kern w:val="0"/>
          <w:sz w:val="20"/>
          <w:szCs w:val="20"/>
        </w:rPr>
      </w:pPr>
      <w:r w:rsidRPr="00434AF5">
        <w:rPr>
          <w:rFonts w:ascii="Times New Roman" w:eastAsia="等线" w:hAnsi="Times New Roman" w:cs="Times New Roman"/>
          <w:kern w:val="0"/>
          <w:sz w:val="20"/>
        </w:rPr>
        <w:t xml:space="preserve">Notes: This table reports the results examining other competing stories in Alternative Explanations Section. Robust standard errors in parentheses are clustered at the prefecture-level. ***, **, * represent significance at the 1%, 5%, and 10% levels. Other </w:t>
      </w:r>
      <w:r w:rsidRPr="00434AF5">
        <w:rPr>
          <w:rFonts w:ascii="Times New Roman" w:eastAsia="等线" w:hAnsi="Times New Roman" w:cs="Times New Roman"/>
          <w:kern w:val="0"/>
          <w:sz w:val="20"/>
          <w:szCs w:val="20"/>
        </w:rPr>
        <w:t>controls include dummy variables for proximity to coast and main river, urbanization classifications, and rice and sweet potato suitability.</w:t>
      </w:r>
    </w:p>
    <w:p w14:paraId="009F214A" w14:textId="77777777" w:rsidR="00883068" w:rsidRDefault="00883068" w:rsidP="00961E43">
      <w:pPr>
        <w:spacing w:line="240" w:lineRule="auto"/>
        <w:ind w:firstLine="0"/>
        <w:rPr>
          <w:rFonts w:ascii="Times New Roman" w:eastAsia="等线" w:hAnsi="Times New Roman" w:cs="Times New Roman"/>
          <w:kern w:val="0"/>
          <w:sz w:val="20"/>
          <w:szCs w:val="20"/>
        </w:rPr>
      </w:pPr>
    </w:p>
    <w:p w14:paraId="11598DFD" w14:textId="77777777" w:rsidR="00883068" w:rsidRDefault="00883068">
      <w:pPr>
        <w:adjustRightInd/>
        <w:snapToGrid/>
        <w:spacing w:line="240" w:lineRule="auto"/>
        <w:ind w:firstLine="0"/>
        <w:jc w:val="left"/>
        <w:rPr>
          <w:rFonts w:ascii="Times New Roman" w:hAnsi="Times New Roman" w:cs="Times New Roman"/>
          <w:b/>
          <w:sz w:val="28"/>
          <w:szCs w:val="30"/>
        </w:rPr>
      </w:pPr>
      <w:r>
        <w:rPr>
          <w:rFonts w:ascii="Times New Roman" w:hAnsi="Times New Roman" w:cs="Times New Roman"/>
        </w:rPr>
        <w:br w:type="page"/>
      </w:r>
    </w:p>
    <w:p w14:paraId="4F835E3A" w14:textId="73CCC2C9" w:rsidR="00E41312" w:rsidRPr="00434AF5" w:rsidRDefault="005A4D16" w:rsidP="005A4D16">
      <w:pPr>
        <w:pStyle w:val="21"/>
        <w:rPr>
          <w:rFonts w:ascii="Times New Roman" w:hAnsi="Times New Roman" w:cs="Times New Roman"/>
        </w:rPr>
      </w:pPr>
      <w:r>
        <w:rPr>
          <w:rFonts w:ascii="Times New Roman" w:hAnsi="Times New Roman" w:cs="Times New Roman"/>
        </w:rPr>
        <w:lastRenderedPageBreak/>
        <w:t>D</w:t>
      </w:r>
      <w:r w:rsidR="00883068" w:rsidRPr="00434AF5">
        <w:rPr>
          <w:rFonts w:ascii="Times New Roman" w:hAnsi="Times New Roman" w:cs="Times New Roman"/>
        </w:rPr>
        <w:tab/>
      </w:r>
      <w:r w:rsidR="00E41312" w:rsidRPr="00434AF5">
        <w:rPr>
          <w:rFonts w:ascii="Times New Roman" w:hAnsi="Times New Roman" w:cs="Times New Roman"/>
        </w:rPr>
        <w:t>Supplementary figures and tables</w:t>
      </w:r>
    </w:p>
    <w:p w14:paraId="7DC2B793" w14:textId="77777777" w:rsidR="00E41312" w:rsidRPr="00434AF5" w:rsidRDefault="00E41312" w:rsidP="00E41312">
      <w:pPr>
        <w:widowControl w:val="0"/>
        <w:adjustRightInd/>
        <w:spacing w:line="240" w:lineRule="auto"/>
        <w:ind w:firstLine="0"/>
        <w:jc w:val="center"/>
        <w:rPr>
          <w:rFonts w:ascii="Times New Roman" w:eastAsia="等线" w:hAnsi="Times New Roman" w:cs="Times New Roman"/>
        </w:rPr>
      </w:pPr>
      <w:r w:rsidRPr="00434AF5">
        <w:rPr>
          <w:rFonts w:ascii="Times New Roman" w:eastAsia="等线" w:hAnsi="Times New Roman" w:cs="Times New Roman"/>
          <w:noProof/>
        </w:rPr>
        <w:drawing>
          <wp:inline distT="0" distB="0" distL="0" distR="0" wp14:anchorId="691C0801" wp14:editId="736C0CFD">
            <wp:extent cx="4680000" cy="3117600"/>
            <wp:effectExtent l="0" t="0" r="6350" b="698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80000" cy="3117600"/>
                    </a:xfrm>
                    <a:prstGeom prst="rect">
                      <a:avLst/>
                    </a:prstGeom>
                    <a:noFill/>
                    <a:ln>
                      <a:noFill/>
                    </a:ln>
                  </pic:spPr>
                </pic:pic>
              </a:graphicData>
            </a:graphic>
          </wp:inline>
        </w:drawing>
      </w:r>
    </w:p>
    <w:p w14:paraId="320980CF" w14:textId="77777777" w:rsidR="00E41312" w:rsidRPr="00434AF5" w:rsidRDefault="00E41312" w:rsidP="00E41312">
      <w:pPr>
        <w:keepNext/>
        <w:widowControl w:val="0"/>
        <w:adjustRightInd/>
        <w:spacing w:line="240" w:lineRule="auto"/>
        <w:ind w:firstLine="0"/>
        <w:jc w:val="center"/>
        <w:rPr>
          <w:rFonts w:ascii="Times New Roman" w:eastAsia="等线" w:hAnsi="Times New Roman" w:cs="Times New Roman"/>
        </w:rPr>
      </w:pPr>
      <w:r w:rsidRPr="00434AF5">
        <w:rPr>
          <w:rFonts w:ascii="Times New Roman" w:eastAsia="等线" w:hAnsi="Times New Roman" w:cs="Times New Roman"/>
          <w:noProof/>
        </w:rPr>
        <w:drawing>
          <wp:inline distT="0" distB="0" distL="0" distR="0" wp14:anchorId="133B4511" wp14:editId="63D55A17">
            <wp:extent cx="4680000" cy="3117600"/>
            <wp:effectExtent l="0" t="0" r="6350" b="698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0000" cy="3117600"/>
                    </a:xfrm>
                    <a:prstGeom prst="rect">
                      <a:avLst/>
                    </a:prstGeom>
                    <a:noFill/>
                    <a:ln>
                      <a:noFill/>
                    </a:ln>
                  </pic:spPr>
                </pic:pic>
              </a:graphicData>
            </a:graphic>
          </wp:inline>
        </w:drawing>
      </w:r>
    </w:p>
    <w:p w14:paraId="319F4929" w14:textId="577BB3BE" w:rsidR="00E41312" w:rsidRPr="00434AF5" w:rsidRDefault="00E41312" w:rsidP="00E41312">
      <w:pPr>
        <w:adjustRightInd/>
        <w:spacing w:line="240" w:lineRule="auto"/>
        <w:ind w:firstLine="0"/>
        <w:jc w:val="center"/>
        <w:rPr>
          <w:rFonts w:ascii="Times New Roman" w:eastAsia="黑体" w:hAnsi="Times New Roman" w:cs="Times New Roman"/>
          <w:szCs w:val="20"/>
        </w:rPr>
      </w:pPr>
      <w:r w:rsidRPr="00434AF5">
        <w:rPr>
          <w:rFonts w:ascii="Times New Roman" w:eastAsia="黑体" w:hAnsi="Times New Roman" w:cs="Times New Roman"/>
          <w:szCs w:val="20"/>
        </w:rPr>
        <w:t xml:space="preserve">Figure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Figure_C \* ARABIC </w:instrText>
      </w:r>
      <w:r w:rsidRPr="00434AF5">
        <w:rPr>
          <w:rFonts w:ascii="Times New Roman" w:eastAsia="黑体" w:hAnsi="Times New Roman" w:cs="Times New Roman"/>
          <w:szCs w:val="20"/>
        </w:rPr>
        <w:fldChar w:fldCharType="separate"/>
      </w:r>
      <w:r w:rsidRPr="00434AF5">
        <w:rPr>
          <w:rFonts w:ascii="Times New Roman" w:eastAsia="黑体" w:hAnsi="Times New Roman" w:cs="Times New Roman"/>
          <w:noProof/>
          <w:szCs w:val="20"/>
        </w:rPr>
        <w:t>1</w:t>
      </w:r>
      <w:r w:rsidRPr="00434AF5">
        <w:rPr>
          <w:rFonts w:ascii="Times New Roman" w:eastAsia="黑体" w:hAnsi="Times New Roman" w:cs="Times New Roman"/>
          <w:szCs w:val="20"/>
        </w:rPr>
        <w:fldChar w:fldCharType="end"/>
      </w:r>
      <w:r w:rsidRPr="00434AF5">
        <w:rPr>
          <w:rFonts w:ascii="Times New Roman" w:eastAsia="黑体" w:hAnsi="Times New Roman" w:cs="Times New Roman"/>
          <w:szCs w:val="20"/>
        </w:rPr>
        <w:t>. Distribution of the passer-candidates ratio</w:t>
      </w:r>
    </w:p>
    <w:p w14:paraId="46C67A11" w14:textId="77777777" w:rsidR="00E41312" w:rsidRPr="00434AF5" w:rsidRDefault="00E41312" w:rsidP="00E41312">
      <w:pPr>
        <w:widowControl w:val="0"/>
        <w:adjustRightInd/>
        <w:spacing w:line="240" w:lineRule="auto"/>
        <w:ind w:firstLine="0"/>
        <w:rPr>
          <w:rFonts w:ascii="Times New Roman" w:eastAsia="等线" w:hAnsi="Times New Roman" w:cs="Times New Roman"/>
          <w:sz w:val="20"/>
          <w:szCs w:val="20"/>
        </w:rPr>
      </w:pPr>
      <w:r w:rsidRPr="00434AF5">
        <w:rPr>
          <w:rFonts w:ascii="Times New Roman" w:eastAsia="等线" w:hAnsi="Times New Roman" w:cs="Times New Roman"/>
          <w:sz w:val="20"/>
          <w:szCs w:val="20"/>
        </w:rPr>
        <w:t xml:space="preserve">Notes: This figure presents a histogram showing the distribution of passer-candidates ratio across prefectures in the 13 provincial exams held from 1875–1905. Panel A uses the raw data and Panel B uses the residuals from regressing the passer-candidates ratio on province fixed effects. The vertical dashed line in Panel A corresponds to the mean of the passer-candidates ratio. </w:t>
      </w:r>
    </w:p>
    <w:p w14:paraId="4745C5A7" w14:textId="77777777" w:rsidR="00E41312" w:rsidRPr="00434AF5" w:rsidRDefault="00E41312" w:rsidP="00E41312">
      <w:pPr>
        <w:widowControl w:val="0"/>
        <w:adjustRightInd/>
        <w:spacing w:line="360" w:lineRule="auto"/>
        <w:ind w:firstLine="0"/>
        <w:rPr>
          <w:rFonts w:ascii="Times New Roman" w:eastAsia="等线" w:hAnsi="Times New Roman" w:cs="Times New Roman"/>
          <w:sz w:val="20"/>
          <w:szCs w:val="20"/>
        </w:rPr>
      </w:pPr>
    </w:p>
    <w:p w14:paraId="5ABC6B96"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p>
    <w:p w14:paraId="0978441E" w14:textId="77777777" w:rsidR="00E41312" w:rsidRPr="00434AF5" w:rsidRDefault="00E41312" w:rsidP="00E41312">
      <w:pPr>
        <w:autoSpaceDE w:val="0"/>
        <w:autoSpaceDN w:val="0"/>
        <w:spacing w:line="240" w:lineRule="auto"/>
        <w:ind w:firstLine="0"/>
        <w:jc w:val="center"/>
        <w:rPr>
          <w:rFonts w:ascii="Times New Roman" w:eastAsia="等线" w:hAnsi="Times New Roman" w:cs="Times New Roman"/>
          <w:kern w:val="0"/>
        </w:rPr>
      </w:pPr>
      <w:r w:rsidRPr="00434AF5">
        <w:rPr>
          <w:rFonts w:ascii="Times New Roman" w:eastAsia="等线" w:hAnsi="Times New Roman" w:cs="Times New Roman"/>
          <w:noProof/>
          <w:kern w:val="0"/>
        </w:rPr>
        <w:lastRenderedPageBreak/>
        <w:drawing>
          <wp:inline distT="0" distB="0" distL="0" distR="0" wp14:anchorId="0AEE180C" wp14:editId="6B1D4937">
            <wp:extent cx="4680000" cy="3121200"/>
            <wp:effectExtent l="0" t="0" r="6350" b="317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0000" cy="3121200"/>
                    </a:xfrm>
                    <a:prstGeom prst="rect">
                      <a:avLst/>
                    </a:prstGeom>
                    <a:noFill/>
                    <a:ln>
                      <a:noFill/>
                    </a:ln>
                  </pic:spPr>
                </pic:pic>
              </a:graphicData>
            </a:graphic>
          </wp:inline>
        </w:drawing>
      </w:r>
    </w:p>
    <w:p w14:paraId="65D9F894" w14:textId="77777777" w:rsidR="00E41312" w:rsidRPr="00434AF5" w:rsidRDefault="00E41312" w:rsidP="00E41312">
      <w:pPr>
        <w:keepNext/>
        <w:autoSpaceDE w:val="0"/>
        <w:autoSpaceDN w:val="0"/>
        <w:spacing w:line="240" w:lineRule="auto"/>
        <w:ind w:firstLine="0"/>
        <w:jc w:val="center"/>
        <w:rPr>
          <w:rFonts w:ascii="Times New Roman" w:eastAsia="等线" w:hAnsi="Times New Roman" w:cs="Times New Roman"/>
        </w:rPr>
      </w:pPr>
      <w:r w:rsidRPr="00434AF5">
        <w:rPr>
          <w:rFonts w:ascii="Times New Roman" w:eastAsia="等线" w:hAnsi="Times New Roman" w:cs="Times New Roman"/>
          <w:noProof/>
          <w:kern w:val="0"/>
        </w:rPr>
        <w:drawing>
          <wp:inline distT="0" distB="0" distL="0" distR="0" wp14:anchorId="5D8EC069" wp14:editId="487858AE">
            <wp:extent cx="4680000" cy="3121200"/>
            <wp:effectExtent l="0" t="0" r="6350" b="317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0000" cy="3121200"/>
                    </a:xfrm>
                    <a:prstGeom prst="rect">
                      <a:avLst/>
                    </a:prstGeom>
                    <a:noFill/>
                    <a:ln>
                      <a:noFill/>
                    </a:ln>
                  </pic:spPr>
                </pic:pic>
              </a:graphicData>
            </a:graphic>
          </wp:inline>
        </w:drawing>
      </w:r>
    </w:p>
    <w:p w14:paraId="7622431E" w14:textId="2AA65057" w:rsidR="00E41312" w:rsidRPr="00434AF5" w:rsidRDefault="00E41312" w:rsidP="00E41312">
      <w:pPr>
        <w:adjustRightInd/>
        <w:spacing w:line="240" w:lineRule="auto"/>
        <w:ind w:firstLine="0"/>
        <w:jc w:val="center"/>
        <w:rPr>
          <w:rFonts w:ascii="Times New Roman" w:eastAsia="等线" w:hAnsi="Times New Roman" w:cs="Times New Roman"/>
          <w:kern w:val="0"/>
          <w:szCs w:val="20"/>
        </w:rPr>
      </w:pPr>
      <w:r w:rsidRPr="00434AF5">
        <w:rPr>
          <w:rFonts w:ascii="Times New Roman" w:eastAsia="黑体" w:hAnsi="Times New Roman" w:cs="Times New Roman"/>
          <w:szCs w:val="20"/>
        </w:rPr>
        <w:t xml:space="preserve">Figure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Figure_C \* ARABIC </w:instrText>
      </w:r>
      <w:r w:rsidRPr="00434AF5">
        <w:rPr>
          <w:rFonts w:ascii="Times New Roman" w:eastAsia="黑体" w:hAnsi="Times New Roman" w:cs="Times New Roman"/>
          <w:szCs w:val="20"/>
        </w:rPr>
        <w:fldChar w:fldCharType="separate"/>
      </w:r>
      <w:r w:rsidRPr="00434AF5">
        <w:rPr>
          <w:rFonts w:ascii="Times New Roman" w:eastAsia="黑体" w:hAnsi="Times New Roman" w:cs="Times New Roman"/>
          <w:noProof/>
          <w:szCs w:val="20"/>
        </w:rPr>
        <w:t>2</w:t>
      </w:r>
      <w:r w:rsidRPr="00434AF5">
        <w:rPr>
          <w:rFonts w:ascii="Times New Roman" w:eastAsia="黑体" w:hAnsi="Times New Roman" w:cs="Times New Roman"/>
          <w:szCs w:val="20"/>
        </w:rPr>
        <w:fldChar w:fldCharType="end"/>
      </w:r>
      <w:r w:rsidRPr="00434AF5">
        <w:rPr>
          <w:rFonts w:ascii="Times New Roman" w:eastAsia="黑体" w:hAnsi="Times New Roman" w:cs="Times New Roman"/>
          <w:szCs w:val="20"/>
        </w:rPr>
        <w:t>. The Persistence of relative exam success within the province</w:t>
      </w:r>
    </w:p>
    <w:p w14:paraId="1B75D1AF" w14:textId="77777777" w:rsidR="00E41312" w:rsidRPr="00434AF5" w:rsidRDefault="00E41312" w:rsidP="00E41312">
      <w:pPr>
        <w:adjustRightInd/>
        <w:spacing w:line="240" w:lineRule="auto"/>
        <w:ind w:firstLine="0"/>
        <w:rPr>
          <w:rFonts w:ascii="Times New Roman" w:eastAsia="等线" w:hAnsi="Times New Roman" w:cs="Times New Roman"/>
        </w:rPr>
      </w:pPr>
      <w:bookmarkStart w:id="5" w:name="_Hlk62943271"/>
      <w:r w:rsidRPr="00434AF5">
        <w:rPr>
          <w:rFonts w:ascii="Times New Roman" w:eastAsia="等线" w:hAnsi="Times New Roman" w:cs="Times New Roman"/>
          <w:sz w:val="20"/>
          <w:szCs w:val="20"/>
        </w:rPr>
        <w:t>Notes: Panel A plots prefecture’s exam passers (</w:t>
      </w:r>
      <w:proofErr w:type="spellStart"/>
      <w:r w:rsidRPr="00434AF5">
        <w:rPr>
          <w:rFonts w:ascii="Times New Roman" w:eastAsia="等线" w:hAnsi="Times New Roman" w:cs="Times New Roman"/>
          <w:i/>
          <w:iCs/>
          <w:sz w:val="20"/>
          <w:szCs w:val="20"/>
        </w:rPr>
        <w:t>Juren</w:t>
      </w:r>
      <w:proofErr w:type="spellEnd"/>
      <w:r w:rsidRPr="00434AF5">
        <w:rPr>
          <w:rFonts w:ascii="Times New Roman" w:eastAsia="等线" w:hAnsi="Times New Roman" w:cs="Times New Roman"/>
          <w:sz w:val="20"/>
          <w:szCs w:val="20"/>
        </w:rPr>
        <w:t>) as the proportion of total exam passers in a province in 1851–1905 against that in 1801–1850. Panel B plots the prefecture’s rank in the number of exam passers in a province in 1851–1905 against that in 1801–1850.</w:t>
      </w:r>
    </w:p>
    <w:bookmarkEnd w:id="5"/>
    <w:p w14:paraId="11F9DCC0" w14:textId="77777777" w:rsidR="00E41312" w:rsidRPr="00434AF5" w:rsidRDefault="00E41312" w:rsidP="00E41312">
      <w:pPr>
        <w:autoSpaceDE w:val="0"/>
        <w:autoSpaceDN w:val="0"/>
        <w:spacing w:line="240" w:lineRule="auto"/>
        <w:ind w:firstLine="0"/>
        <w:rPr>
          <w:rFonts w:ascii="Times New Roman" w:eastAsia="等线" w:hAnsi="Times New Roman" w:cs="Times New Roman"/>
          <w:kern w:val="0"/>
        </w:rPr>
      </w:pPr>
    </w:p>
    <w:p w14:paraId="399671BD"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r w:rsidRPr="00434AF5">
        <w:rPr>
          <w:rFonts w:ascii="Times New Roman" w:eastAsia="等线" w:hAnsi="Times New Roman" w:cs="Times New Roman"/>
          <w:kern w:val="0"/>
        </w:rPr>
        <w:br w:type="page"/>
      </w:r>
    </w:p>
    <w:p w14:paraId="5B963E25" w14:textId="77777777" w:rsidR="00E41312" w:rsidRPr="00434AF5" w:rsidRDefault="00E41312" w:rsidP="00E41312">
      <w:pPr>
        <w:adjustRightInd/>
        <w:spacing w:line="240" w:lineRule="auto"/>
        <w:ind w:firstLine="0"/>
        <w:jc w:val="center"/>
        <w:rPr>
          <w:rFonts w:ascii="Times New Roman" w:eastAsia="等线" w:hAnsi="Times New Roman" w:cs="Times New Roman"/>
        </w:rPr>
      </w:pPr>
      <w:r w:rsidRPr="00434AF5">
        <w:rPr>
          <w:rFonts w:ascii="Times New Roman" w:eastAsia="等线" w:hAnsi="Times New Roman" w:cs="Times New Roman"/>
          <w:noProof/>
        </w:rPr>
        <w:lastRenderedPageBreak/>
        <w:drawing>
          <wp:inline distT="0" distB="0" distL="0" distR="0" wp14:anchorId="4BEEF190" wp14:editId="28B5FFCC">
            <wp:extent cx="4680000" cy="3117600"/>
            <wp:effectExtent l="0" t="0" r="635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0000" cy="3117600"/>
                    </a:xfrm>
                    <a:prstGeom prst="rect">
                      <a:avLst/>
                    </a:prstGeom>
                    <a:noFill/>
                    <a:ln>
                      <a:noFill/>
                    </a:ln>
                  </pic:spPr>
                </pic:pic>
              </a:graphicData>
            </a:graphic>
          </wp:inline>
        </w:drawing>
      </w:r>
    </w:p>
    <w:p w14:paraId="2DDAED28" w14:textId="77777777" w:rsidR="00E41312" w:rsidRPr="00434AF5" w:rsidRDefault="00E41312" w:rsidP="00E41312">
      <w:pPr>
        <w:keepNext/>
        <w:adjustRightInd/>
        <w:snapToGrid/>
        <w:spacing w:line="240" w:lineRule="auto"/>
        <w:ind w:firstLine="0"/>
        <w:jc w:val="center"/>
        <w:rPr>
          <w:rFonts w:ascii="Times New Roman" w:eastAsia="等线" w:hAnsi="Times New Roman" w:cs="Times New Roman"/>
        </w:rPr>
      </w:pPr>
      <w:r w:rsidRPr="00434AF5">
        <w:rPr>
          <w:rFonts w:ascii="Times New Roman" w:eastAsia="等线" w:hAnsi="Times New Roman" w:cs="Times New Roman"/>
          <w:noProof/>
        </w:rPr>
        <w:drawing>
          <wp:inline distT="0" distB="0" distL="0" distR="0" wp14:anchorId="692310D2" wp14:editId="01492EB8">
            <wp:extent cx="4680000" cy="3117600"/>
            <wp:effectExtent l="0" t="0" r="6350" b="698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80000" cy="3117600"/>
                    </a:xfrm>
                    <a:prstGeom prst="rect">
                      <a:avLst/>
                    </a:prstGeom>
                    <a:noFill/>
                    <a:ln>
                      <a:noFill/>
                    </a:ln>
                  </pic:spPr>
                </pic:pic>
              </a:graphicData>
            </a:graphic>
          </wp:inline>
        </w:drawing>
      </w:r>
    </w:p>
    <w:p w14:paraId="42C8D798" w14:textId="3DA61313" w:rsidR="00E41312" w:rsidRPr="00434AF5" w:rsidRDefault="00E41312" w:rsidP="00E41312">
      <w:pPr>
        <w:adjustRightInd/>
        <w:spacing w:line="240" w:lineRule="auto"/>
        <w:ind w:firstLine="0"/>
        <w:jc w:val="center"/>
        <w:rPr>
          <w:rFonts w:ascii="Times New Roman" w:eastAsia="黑体" w:hAnsi="Times New Roman" w:cs="Times New Roman"/>
          <w:color w:val="0070C0"/>
          <w:szCs w:val="20"/>
        </w:rPr>
      </w:pPr>
      <w:r w:rsidRPr="00434AF5">
        <w:rPr>
          <w:rFonts w:ascii="Times New Roman" w:eastAsia="黑体" w:hAnsi="Times New Roman" w:cs="Times New Roman"/>
          <w:szCs w:val="20"/>
        </w:rPr>
        <w:t xml:space="preserve">Figure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Figure_C \* ARABIC </w:instrText>
      </w:r>
      <w:r w:rsidRPr="00434AF5">
        <w:rPr>
          <w:rFonts w:ascii="Times New Roman" w:eastAsia="黑体" w:hAnsi="Times New Roman" w:cs="Times New Roman"/>
          <w:szCs w:val="20"/>
        </w:rPr>
        <w:fldChar w:fldCharType="separate"/>
      </w:r>
      <w:r w:rsidRPr="00434AF5">
        <w:rPr>
          <w:rFonts w:ascii="Times New Roman" w:eastAsia="黑体" w:hAnsi="Times New Roman" w:cs="Times New Roman"/>
          <w:noProof/>
          <w:szCs w:val="20"/>
        </w:rPr>
        <w:t>3</w:t>
      </w:r>
      <w:r w:rsidRPr="00434AF5">
        <w:rPr>
          <w:rFonts w:ascii="Times New Roman" w:eastAsia="黑体" w:hAnsi="Times New Roman" w:cs="Times New Roman"/>
          <w:szCs w:val="20"/>
        </w:rPr>
        <w:fldChar w:fldCharType="end"/>
      </w:r>
      <w:r w:rsidRPr="00434AF5">
        <w:rPr>
          <w:rFonts w:ascii="Times New Roman" w:eastAsia="黑体" w:hAnsi="Times New Roman" w:cs="Times New Roman"/>
          <w:szCs w:val="20"/>
        </w:rPr>
        <w:t>. The correlation among land inequality in 1912, 1936, and 1950</w:t>
      </w:r>
    </w:p>
    <w:p w14:paraId="2E03C7AC" w14:textId="77777777" w:rsidR="00E41312" w:rsidRPr="00434AF5" w:rsidRDefault="00E41312" w:rsidP="00E41312">
      <w:pPr>
        <w:adjustRightInd/>
        <w:spacing w:line="240" w:lineRule="auto"/>
        <w:ind w:firstLine="0"/>
        <w:rPr>
          <w:rFonts w:ascii="Times New Roman" w:eastAsia="等线" w:hAnsi="Times New Roman" w:cs="Times New Roman"/>
        </w:rPr>
      </w:pPr>
      <w:r w:rsidRPr="00434AF5">
        <w:rPr>
          <w:rFonts w:ascii="Times New Roman" w:eastAsia="等线" w:hAnsi="Times New Roman" w:cs="Times New Roman"/>
          <w:sz w:val="20"/>
          <w:szCs w:val="20"/>
        </w:rPr>
        <w:t>Notes: Panel A plots the provincial level tenant farmer rate in 1936 against that in 1912, using data from Statistics Bureau of Republic China (1942). Panel B plots the provincial average land Gini coefficient around 1950 against the tenant farmer rate in 1936. Data on land Gini coefficient are from Pang, Xu and Guan (2021).</w:t>
      </w:r>
    </w:p>
    <w:p w14:paraId="620FE913"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p>
    <w:p w14:paraId="176D64B5" w14:textId="77777777" w:rsidR="00E41312" w:rsidRPr="00434AF5" w:rsidRDefault="00E41312" w:rsidP="00E41312">
      <w:pPr>
        <w:adjustRightInd/>
        <w:snapToGrid/>
        <w:spacing w:line="240" w:lineRule="auto"/>
        <w:ind w:firstLine="0"/>
        <w:jc w:val="left"/>
        <w:rPr>
          <w:rFonts w:ascii="Times New Roman" w:eastAsia="黑体" w:hAnsi="Times New Roman" w:cs="Times New Roman"/>
          <w:szCs w:val="20"/>
        </w:rPr>
      </w:pPr>
      <w:r w:rsidRPr="00434AF5">
        <w:rPr>
          <w:rFonts w:ascii="Times New Roman" w:eastAsia="等线" w:hAnsi="Times New Roman" w:cs="Times New Roman"/>
        </w:rPr>
        <w:br w:type="page"/>
      </w:r>
    </w:p>
    <w:p w14:paraId="5ABD2F52" w14:textId="33346E9B" w:rsidR="00E41312" w:rsidRPr="00434AF5" w:rsidRDefault="00E41312" w:rsidP="00E41312">
      <w:pPr>
        <w:keepNext/>
        <w:adjustRightInd/>
        <w:spacing w:line="240" w:lineRule="auto"/>
        <w:ind w:firstLine="0"/>
        <w:jc w:val="center"/>
        <w:rPr>
          <w:rFonts w:ascii="Times New Roman" w:eastAsia="黑体" w:hAnsi="Times New Roman" w:cs="Times New Roman"/>
          <w:szCs w:val="20"/>
        </w:rPr>
      </w:pPr>
      <w:r w:rsidRPr="00434AF5">
        <w:rPr>
          <w:rFonts w:ascii="Times New Roman" w:eastAsia="黑体" w:hAnsi="Times New Roman" w:cs="Times New Roman"/>
          <w:szCs w:val="20"/>
        </w:rPr>
        <w:lastRenderedPageBreak/>
        <w:t xml:space="preserve">Table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Table_C \* ARABIC </w:instrText>
      </w:r>
      <w:r w:rsidRPr="00434AF5">
        <w:rPr>
          <w:rFonts w:ascii="Times New Roman" w:eastAsia="黑体" w:hAnsi="Times New Roman" w:cs="Times New Roman"/>
          <w:szCs w:val="20"/>
        </w:rPr>
        <w:fldChar w:fldCharType="separate"/>
      </w:r>
      <w:r w:rsidR="00C13B04">
        <w:rPr>
          <w:rFonts w:ascii="Times New Roman" w:eastAsia="黑体" w:hAnsi="Times New Roman" w:cs="Times New Roman"/>
          <w:noProof/>
          <w:szCs w:val="20"/>
        </w:rPr>
        <w:t>2</w:t>
      </w:r>
      <w:r w:rsidRPr="00434AF5">
        <w:rPr>
          <w:rFonts w:ascii="Times New Roman" w:eastAsia="黑体" w:hAnsi="Times New Roman" w:cs="Times New Roman"/>
          <w:szCs w:val="20"/>
        </w:rPr>
        <w:fldChar w:fldCharType="end"/>
      </w:r>
      <w:r w:rsidRPr="00434AF5">
        <w:rPr>
          <w:rFonts w:ascii="Times New Roman" w:eastAsia="等线" w:hAnsi="Times New Roman" w:cs="Times New Roman"/>
          <w:kern w:val="0"/>
          <w:szCs w:val="20"/>
        </w:rPr>
        <w:t>. Summary Statistics and Data Sources</w:t>
      </w:r>
    </w:p>
    <w:tbl>
      <w:tblPr>
        <w:tblW w:w="5000" w:type="pct"/>
        <w:jc w:val="center"/>
        <w:tblBorders>
          <w:top w:val="single" w:sz="6" w:space="0" w:color="auto"/>
          <w:bottom w:val="single" w:sz="6" w:space="0" w:color="auto"/>
        </w:tblBorders>
        <w:tblCellMar>
          <w:left w:w="75" w:type="dxa"/>
          <w:right w:w="75" w:type="dxa"/>
        </w:tblCellMar>
        <w:tblLook w:val="04A0" w:firstRow="1" w:lastRow="0" w:firstColumn="1" w:lastColumn="0" w:noHBand="0" w:noVBand="1"/>
      </w:tblPr>
      <w:tblGrid>
        <w:gridCol w:w="4733"/>
        <w:gridCol w:w="1001"/>
        <w:gridCol w:w="1669"/>
        <w:gridCol w:w="1070"/>
        <w:gridCol w:w="933"/>
      </w:tblGrid>
      <w:tr w:rsidR="00E41312" w:rsidRPr="00434AF5" w14:paraId="0A93DDB1" w14:textId="77777777" w:rsidTr="00661F32">
        <w:trPr>
          <w:jc w:val="center"/>
        </w:trPr>
        <w:tc>
          <w:tcPr>
            <w:tcW w:w="2516" w:type="pct"/>
            <w:tcBorders>
              <w:top w:val="single" w:sz="8" w:space="0" w:color="auto"/>
              <w:bottom w:val="single" w:sz="4" w:space="0" w:color="auto"/>
            </w:tcBorders>
          </w:tcPr>
          <w:p w14:paraId="26CD4624"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Variable definition</w:t>
            </w:r>
          </w:p>
        </w:tc>
        <w:tc>
          <w:tcPr>
            <w:tcW w:w="532" w:type="pct"/>
            <w:tcBorders>
              <w:top w:val="single" w:sz="8" w:space="0" w:color="auto"/>
              <w:bottom w:val="single" w:sz="4" w:space="0" w:color="auto"/>
            </w:tcBorders>
          </w:tcPr>
          <w:p w14:paraId="2C08956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Source</w:t>
            </w:r>
          </w:p>
        </w:tc>
        <w:tc>
          <w:tcPr>
            <w:tcW w:w="887" w:type="pct"/>
            <w:tcBorders>
              <w:top w:val="single" w:sz="8" w:space="0" w:color="auto"/>
              <w:bottom w:val="single" w:sz="4" w:space="0" w:color="auto"/>
            </w:tcBorders>
          </w:tcPr>
          <w:p w14:paraId="6057EDA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Observation</w:t>
            </w:r>
          </w:p>
        </w:tc>
        <w:tc>
          <w:tcPr>
            <w:tcW w:w="569" w:type="pct"/>
            <w:tcBorders>
              <w:top w:val="single" w:sz="8" w:space="0" w:color="auto"/>
              <w:bottom w:val="single" w:sz="4" w:space="0" w:color="auto"/>
            </w:tcBorders>
          </w:tcPr>
          <w:p w14:paraId="2844EEB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Mean</w:t>
            </w:r>
          </w:p>
        </w:tc>
        <w:tc>
          <w:tcPr>
            <w:tcW w:w="496" w:type="pct"/>
            <w:tcBorders>
              <w:top w:val="single" w:sz="8" w:space="0" w:color="auto"/>
              <w:bottom w:val="single" w:sz="4" w:space="0" w:color="auto"/>
            </w:tcBorders>
          </w:tcPr>
          <w:p w14:paraId="7786D48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S.D.</w:t>
            </w:r>
          </w:p>
        </w:tc>
      </w:tr>
      <w:tr w:rsidR="00E41312" w:rsidRPr="00434AF5" w14:paraId="04485F35" w14:textId="77777777" w:rsidTr="00661F32">
        <w:trPr>
          <w:jc w:val="center"/>
        </w:trPr>
        <w:tc>
          <w:tcPr>
            <w:tcW w:w="2516" w:type="pct"/>
            <w:tcBorders>
              <w:top w:val="single" w:sz="4" w:space="0" w:color="auto"/>
              <w:bottom w:val="nil"/>
            </w:tcBorders>
          </w:tcPr>
          <w:p w14:paraId="65AC8E04" w14:textId="77777777" w:rsidR="00E41312" w:rsidRPr="00434AF5" w:rsidRDefault="00E41312" w:rsidP="00661F32">
            <w:pPr>
              <w:autoSpaceDE w:val="0"/>
              <w:autoSpaceDN w:val="0"/>
              <w:spacing w:line="240" w:lineRule="auto"/>
              <w:ind w:firstLineChars="100" w:firstLine="220"/>
              <w:jc w:val="left"/>
              <w:rPr>
                <w:rFonts w:ascii="Times New Roman" w:eastAsia="等线" w:hAnsi="Times New Roman" w:cs="Times New Roman"/>
                <w:i/>
                <w:iCs/>
                <w:kern w:val="0"/>
                <w:sz w:val="22"/>
                <w:szCs w:val="22"/>
              </w:rPr>
            </w:pPr>
            <w:r w:rsidRPr="00434AF5">
              <w:rPr>
                <w:rFonts w:ascii="Times New Roman" w:eastAsia="等线" w:hAnsi="Times New Roman" w:cs="Times New Roman"/>
                <w:i/>
                <w:iCs/>
                <w:kern w:val="0"/>
                <w:sz w:val="22"/>
                <w:szCs w:val="22"/>
              </w:rPr>
              <w:t>A. Protest type</w:t>
            </w:r>
          </w:p>
        </w:tc>
        <w:tc>
          <w:tcPr>
            <w:tcW w:w="532" w:type="pct"/>
            <w:tcBorders>
              <w:top w:val="single" w:sz="4" w:space="0" w:color="auto"/>
              <w:bottom w:val="nil"/>
            </w:tcBorders>
          </w:tcPr>
          <w:p w14:paraId="27D10A9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887" w:type="pct"/>
            <w:tcBorders>
              <w:top w:val="single" w:sz="4" w:space="0" w:color="auto"/>
              <w:bottom w:val="nil"/>
            </w:tcBorders>
          </w:tcPr>
          <w:p w14:paraId="198F31B9"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569" w:type="pct"/>
            <w:tcBorders>
              <w:top w:val="single" w:sz="4" w:space="0" w:color="auto"/>
              <w:bottom w:val="nil"/>
            </w:tcBorders>
          </w:tcPr>
          <w:p w14:paraId="25733FE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496" w:type="pct"/>
            <w:tcBorders>
              <w:top w:val="single" w:sz="4" w:space="0" w:color="auto"/>
              <w:bottom w:val="nil"/>
            </w:tcBorders>
          </w:tcPr>
          <w:p w14:paraId="5167558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592334B4" w14:textId="77777777" w:rsidTr="00661F32">
        <w:trPr>
          <w:jc w:val="center"/>
        </w:trPr>
        <w:tc>
          <w:tcPr>
            <w:tcW w:w="2516" w:type="pct"/>
            <w:tcBorders>
              <w:top w:val="nil"/>
              <w:bottom w:val="nil"/>
            </w:tcBorders>
          </w:tcPr>
          <w:p w14:paraId="677914D8"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Anti-elite Protest</w:t>
            </w:r>
          </w:p>
        </w:tc>
        <w:tc>
          <w:tcPr>
            <w:tcW w:w="532" w:type="pct"/>
            <w:tcBorders>
              <w:top w:val="nil"/>
              <w:bottom w:val="nil"/>
            </w:tcBorders>
          </w:tcPr>
          <w:p w14:paraId="2B21A33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w:t>
            </w:r>
          </w:p>
        </w:tc>
        <w:tc>
          <w:tcPr>
            <w:tcW w:w="887" w:type="pct"/>
            <w:tcBorders>
              <w:top w:val="nil"/>
              <w:bottom w:val="nil"/>
            </w:tcBorders>
          </w:tcPr>
          <w:p w14:paraId="447E914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9" w:type="pct"/>
            <w:tcBorders>
              <w:top w:val="nil"/>
              <w:bottom w:val="nil"/>
            </w:tcBorders>
          </w:tcPr>
          <w:p w14:paraId="4697272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0.236</w:t>
            </w:r>
          </w:p>
        </w:tc>
        <w:tc>
          <w:tcPr>
            <w:tcW w:w="496" w:type="pct"/>
            <w:tcBorders>
              <w:top w:val="nil"/>
              <w:bottom w:val="nil"/>
            </w:tcBorders>
          </w:tcPr>
          <w:p w14:paraId="2FC5FA6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0.828</w:t>
            </w:r>
          </w:p>
        </w:tc>
      </w:tr>
      <w:tr w:rsidR="00E41312" w:rsidRPr="00434AF5" w14:paraId="175FB681" w14:textId="77777777" w:rsidTr="00661F32">
        <w:trPr>
          <w:jc w:val="center"/>
        </w:trPr>
        <w:tc>
          <w:tcPr>
            <w:tcW w:w="2516" w:type="pct"/>
            <w:tcBorders>
              <w:top w:val="nil"/>
              <w:bottom w:val="nil"/>
            </w:tcBorders>
          </w:tcPr>
          <w:p w14:paraId="36A9B296"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School destroying</w:t>
            </w:r>
          </w:p>
        </w:tc>
        <w:tc>
          <w:tcPr>
            <w:tcW w:w="532" w:type="pct"/>
            <w:tcBorders>
              <w:top w:val="nil"/>
              <w:bottom w:val="nil"/>
            </w:tcBorders>
          </w:tcPr>
          <w:p w14:paraId="2734EC2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B</w:t>
            </w:r>
          </w:p>
        </w:tc>
        <w:tc>
          <w:tcPr>
            <w:tcW w:w="887" w:type="pct"/>
            <w:tcBorders>
              <w:top w:val="nil"/>
              <w:bottom w:val="nil"/>
            </w:tcBorders>
          </w:tcPr>
          <w:p w14:paraId="345353F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2,096</w:t>
            </w:r>
          </w:p>
        </w:tc>
        <w:tc>
          <w:tcPr>
            <w:tcW w:w="569" w:type="pct"/>
            <w:tcBorders>
              <w:top w:val="nil"/>
              <w:bottom w:val="nil"/>
            </w:tcBorders>
          </w:tcPr>
          <w:p w14:paraId="7BC97B2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0.0802</w:t>
            </w:r>
          </w:p>
        </w:tc>
        <w:tc>
          <w:tcPr>
            <w:tcW w:w="496" w:type="pct"/>
            <w:tcBorders>
              <w:top w:val="nil"/>
              <w:bottom w:val="nil"/>
            </w:tcBorders>
          </w:tcPr>
          <w:p w14:paraId="7B8779F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0.419</w:t>
            </w:r>
          </w:p>
        </w:tc>
      </w:tr>
      <w:tr w:rsidR="00E41312" w:rsidRPr="00434AF5" w14:paraId="11FFD159" w14:textId="77777777" w:rsidTr="00661F32">
        <w:trPr>
          <w:jc w:val="center"/>
        </w:trPr>
        <w:tc>
          <w:tcPr>
            <w:tcW w:w="2516" w:type="pct"/>
            <w:tcBorders>
              <w:top w:val="nil"/>
              <w:bottom w:val="nil"/>
            </w:tcBorders>
          </w:tcPr>
          <w:p w14:paraId="4DE93360"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Anti-church protest</w:t>
            </w:r>
          </w:p>
        </w:tc>
        <w:tc>
          <w:tcPr>
            <w:tcW w:w="532" w:type="pct"/>
            <w:tcBorders>
              <w:top w:val="nil"/>
              <w:bottom w:val="nil"/>
            </w:tcBorders>
          </w:tcPr>
          <w:p w14:paraId="0664D2C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w:t>
            </w:r>
          </w:p>
        </w:tc>
        <w:tc>
          <w:tcPr>
            <w:tcW w:w="887" w:type="pct"/>
            <w:tcBorders>
              <w:top w:val="nil"/>
              <w:bottom w:val="nil"/>
            </w:tcBorders>
          </w:tcPr>
          <w:p w14:paraId="64F6DB2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9" w:type="pct"/>
            <w:tcBorders>
              <w:top w:val="nil"/>
              <w:bottom w:val="nil"/>
            </w:tcBorders>
          </w:tcPr>
          <w:p w14:paraId="6D42769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0.0347</w:t>
            </w:r>
          </w:p>
        </w:tc>
        <w:tc>
          <w:tcPr>
            <w:tcW w:w="496" w:type="pct"/>
            <w:tcBorders>
              <w:top w:val="nil"/>
              <w:bottom w:val="nil"/>
            </w:tcBorders>
          </w:tcPr>
          <w:p w14:paraId="29CBFEE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0.210</w:t>
            </w:r>
          </w:p>
        </w:tc>
      </w:tr>
      <w:tr w:rsidR="00E41312" w:rsidRPr="00434AF5" w14:paraId="69CBE848" w14:textId="77777777" w:rsidTr="00661F32">
        <w:trPr>
          <w:jc w:val="center"/>
        </w:trPr>
        <w:tc>
          <w:tcPr>
            <w:tcW w:w="2516" w:type="pct"/>
            <w:tcBorders>
              <w:top w:val="nil"/>
              <w:bottom w:val="nil"/>
            </w:tcBorders>
          </w:tcPr>
          <w:p w14:paraId="1E0EF17E"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Anti-government rebellion</w:t>
            </w:r>
          </w:p>
        </w:tc>
        <w:tc>
          <w:tcPr>
            <w:tcW w:w="532" w:type="pct"/>
            <w:tcBorders>
              <w:top w:val="nil"/>
              <w:bottom w:val="nil"/>
            </w:tcBorders>
          </w:tcPr>
          <w:p w14:paraId="3E531E0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w:t>
            </w:r>
          </w:p>
        </w:tc>
        <w:tc>
          <w:tcPr>
            <w:tcW w:w="887" w:type="pct"/>
            <w:tcBorders>
              <w:top w:val="nil"/>
              <w:bottom w:val="nil"/>
            </w:tcBorders>
          </w:tcPr>
          <w:p w14:paraId="15B4CA2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9" w:type="pct"/>
            <w:tcBorders>
              <w:top w:val="nil"/>
              <w:bottom w:val="nil"/>
            </w:tcBorders>
          </w:tcPr>
          <w:p w14:paraId="53BC873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0.0523</w:t>
            </w:r>
          </w:p>
        </w:tc>
        <w:tc>
          <w:tcPr>
            <w:tcW w:w="496" w:type="pct"/>
            <w:tcBorders>
              <w:top w:val="nil"/>
              <w:bottom w:val="nil"/>
            </w:tcBorders>
          </w:tcPr>
          <w:p w14:paraId="029D5B8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0.292</w:t>
            </w:r>
          </w:p>
        </w:tc>
      </w:tr>
      <w:tr w:rsidR="00E41312" w:rsidRPr="00434AF5" w14:paraId="4BE5E506" w14:textId="77777777" w:rsidTr="00661F32">
        <w:trPr>
          <w:jc w:val="center"/>
        </w:trPr>
        <w:tc>
          <w:tcPr>
            <w:tcW w:w="2516" w:type="pct"/>
            <w:tcBorders>
              <w:top w:val="nil"/>
              <w:bottom w:val="nil"/>
            </w:tcBorders>
          </w:tcPr>
          <w:p w14:paraId="4E9B077F"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Gang rebellion</w:t>
            </w:r>
          </w:p>
        </w:tc>
        <w:tc>
          <w:tcPr>
            <w:tcW w:w="532" w:type="pct"/>
            <w:tcBorders>
              <w:top w:val="nil"/>
              <w:bottom w:val="nil"/>
            </w:tcBorders>
          </w:tcPr>
          <w:p w14:paraId="2C7B6ED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C</w:t>
            </w:r>
          </w:p>
        </w:tc>
        <w:tc>
          <w:tcPr>
            <w:tcW w:w="887" w:type="pct"/>
            <w:tcBorders>
              <w:top w:val="nil"/>
              <w:bottom w:val="nil"/>
            </w:tcBorders>
          </w:tcPr>
          <w:p w14:paraId="1658614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9" w:type="pct"/>
            <w:tcBorders>
              <w:top w:val="nil"/>
              <w:bottom w:val="nil"/>
            </w:tcBorders>
          </w:tcPr>
          <w:p w14:paraId="5798066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0.0546</w:t>
            </w:r>
          </w:p>
        </w:tc>
        <w:tc>
          <w:tcPr>
            <w:tcW w:w="496" w:type="pct"/>
            <w:tcBorders>
              <w:top w:val="nil"/>
              <w:bottom w:val="nil"/>
            </w:tcBorders>
          </w:tcPr>
          <w:p w14:paraId="7E3B818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0.317</w:t>
            </w:r>
          </w:p>
        </w:tc>
      </w:tr>
      <w:tr w:rsidR="00E41312" w:rsidRPr="00434AF5" w14:paraId="0227FC89" w14:textId="77777777" w:rsidTr="00661F32">
        <w:trPr>
          <w:jc w:val="center"/>
        </w:trPr>
        <w:tc>
          <w:tcPr>
            <w:tcW w:w="2516" w:type="pct"/>
            <w:tcBorders>
              <w:top w:val="nil"/>
              <w:bottom w:val="nil"/>
            </w:tcBorders>
          </w:tcPr>
          <w:p w14:paraId="4D8FF91C" w14:textId="77777777" w:rsidR="00E41312" w:rsidRPr="00434AF5" w:rsidRDefault="00E41312" w:rsidP="00661F32">
            <w:pPr>
              <w:autoSpaceDE w:val="0"/>
              <w:autoSpaceDN w:val="0"/>
              <w:spacing w:line="240" w:lineRule="auto"/>
              <w:ind w:firstLineChars="100" w:firstLine="220"/>
              <w:jc w:val="left"/>
              <w:rPr>
                <w:rFonts w:ascii="Times New Roman" w:eastAsia="等线" w:hAnsi="Times New Roman" w:cs="Times New Roman"/>
                <w:i/>
                <w:iCs/>
                <w:kern w:val="0"/>
                <w:sz w:val="22"/>
                <w:szCs w:val="22"/>
              </w:rPr>
            </w:pPr>
            <w:r w:rsidRPr="00434AF5">
              <w:rPr>
                <w:rFonts w:ascii="Times New Roman" w:eastAsia="等线" w:hAnsi="Times New Roman" w:cs="Times New Roman"/>
                <w:i/>
                <w:iCs/>
                <w:kern w:val="0"/>
                <w:sz w:val="22"/>
                <w:szCs w:val="22"/>
              </w:rPr>
              <w:t>B. Measures of exam</w:t>
            </w:r>
          </w:p>
        </w:tc>
        <w:tc>
          <w:tcPr>
            <w:tcW w:w="532" w:type="pct"/>
            <w:tcBorders>
              <w:top w:val="nil"/>
              <w:bottom w:val="nil"/>
            </w:tcBorders>
          </w:tcPr>
          <w:p w14:paraId="2754908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887" w:type="pct"/>
            <w:tcBorders>
              <w:top w:val="nil"/>
              <w:bottom w:val="nil"/>
            </w:tcBorders>
          </w:tcPr>
          <w:p w14:paraId="723926F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569" w:type="pct"/>
            <w:tcBorders>
              <w:top w:val="nil"/>
              <w:bottom w:val="nil"/>
            </w:tcBorders>
          </w:tcPr>
          <w:p w14:paraId="1599AE99"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496" w:type="pct"/>
            <w:tcBorders>
              <w:top w:val="nil"/>
              <w:bottom w:val="nil"/>
            </w:tcBorders>
          </w:tcPr>
          <w:p w14:paraId="43CBF2A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1A933497" w14:textId="77777777" w:rsidTr="00661F32">
        <w:trPr>
          <w:jc w:val="center"/>
        </w:trPr>
        <w:tc>
          <w:tcPr>
            <w:tcW w:w="2516" w:type="pct"/>
          </w:tcPr>
          <w:p w14:paraId="530FB26A"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Quotas</w:t>
            </w:r>
          </w:p>
        </w:tc>
        <w:tc>
          <w:tcPr>
            <w:tcW w:w="532" w:type="pct"/>
          </w:tcPr>
          <w:p w14:paraId="1C3C718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w:t>
            </w:r>
          </w:p>
        </w:tc>
        <w:tc>
          <w:tcPr>
            <w:tcW w:w="887" w:type="pct"/>
          </w:tcPr>
          <w:p w14:paraId="55DB99B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64A5B7C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113.8</w:t>
            </w:r>
          </w:p>
        </w:tc>
        <w:tc>
          <w:tcPr>
            <w:tcW w:w="496" w:type="pct"/>
          </w:tcPr>
          <w:p w14:paraId="44876DF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75.73</w:t>
            </w:r>
          </w:p>
        </w:tc>
      </w:tr>
      <w:tr w:rsidR="00E41312" w:rsidRPr="00434AF5" w14:paraId="7BE0C434" w14:textId="77777777" w:rsidTr="00661F32">
        <w:trPr>
          <w:jc w:val="center"/>
        </w:trPr>
        <w:tc>
          <w:tcPr>
            <w:tcW w:w="2516" w:type="pct"/>
          </w:tcPr>
          <w:p w14:paraId="1C5548BE"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 </w:t>
            </w:r>
            <w:proofErr w:type="spellStart"/>
            <w:r w:rsidRPr="00434AF5">
              <w:rPr>
                <w:rFonts w:ascii="Times New Roman" w:eastAsia="等线" w:hAnsi="Times New Roman" w:cs="Times New Roman"/>
                <w:i/>
                <w:iCs/>
                <w:kern w:val="0"/>
                <w:sz w:val="22"/>
                <w:szCs w:val="22"/>
              </w:rPr>
              <w:t>Juren</w:t>
            </w:r>
            <w:proofErr w:type="spellEnd"/>
            <w:r w:rsidRPr="00434AF5">
              <w:rPr>
                <w:rFonts w:ascii="Times New Roman" w:eastAsia="等线" w:hAnsi="Times New Roman" w:cs="Times New Roman"/>
                <w:kern w:val="0"/>
                <w:sz w:val="22"/>
                <w:szCs w:val="22"/>
              </w:rPr>
              <w:t xml:space="preserve"> after 1875</w:t>
            </w:r>
          </w:p>
        </w:tc>
        <w:tc>
          <w:tcPr>
            <w:tcW w:w="532" w:type="pct"/>
          </w:tcPr>
          <w:p w14:paraId="0ED46A3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E</w:t>
            </w:r>
          </w:p>
        </w:tc>
        <w:tc>
          <w:tcPr>
            <w:tcW w:w="887" w:type="pct"/>
          </w:tcPr>
          <w:p w14:paraId="05FC1EA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343159A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74.71</w:t>
            </w:r>
          </w:p>
        </w:tc>
        <w:tc>
          <w:tcPr>
            <w:tcW w:w="496" w:type="pct"/>
          </w:tcPr>
          <w:p w14:paraId="6449BCE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105.5</w:t>
            </w:r>
          </w:p>
        </w:tc>
      </w:tr>
      <w:tr w:rsidR="00E41312" w:rsidRPr="00434AF5" w14:paraId="03AD0137" w14:textId="77777777" w:rsidTr="00661F32">
        <w:trPr>
          <w:jc w:val="center"/>
        </w:trPr>
        <w:tc>
          <w:tcPr>
            <w:tcW w:w="2516" w:type="pct"/>
          </w:tcPr>
          <w:p w14:paraId="78D3FA5F"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Passers-candidates ratio</w:t>
            </w:r>
          </w:p>
        </w:tc>
        <w:tc>
          <w:tcPr>
            <w:tcW w:w="532" w:type="pct"/>
          </w:tcPr>
          <w:p w14:paraId="7738F589"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 E</w:t>
            </w:r>
          </w:p>
        </w:tc>
        <w:tc>
          <w:tcPr>
            <w:tcW w:w="887" w:type="pct"/>
          </w:tcPr>
          <w:p w14:paraId="5F307FA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629F1A3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0.042</w:t>
            </w:r>
          </w:p>
        </w:tc>
        <w:tc>
          <w:tcPr>
            <w:tcW w:w="496" w:type="pct"/>
          </w:tcPr>
          <w:p w14:paraId="0CBE82C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0.038</w:t>
            </w:r>
          </w:p>
        </w:tc>
      </w:tr>
      <w:tr w:rsidR="00E41312" w:rsidRPr="00434AF5" w14:paraId="427DE91B" w14:textId="77777777" w:rsidTr="00661F32">
        <w:trPr>
          <w:jc w:val="center"/>
        </w:trPr>
        <w:tc>
          <w:tcPr>
            <w:tcW w:w="2516" w:type="pct"/>
          </w:tcPr>
          <w:p w14:paraId="1F144F6F"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POUM (ln Passers-candidates ratio)</w:t>
            </w:r>
          </w:p>
        </w:tc>
        <w:tc>
          <w:tcPr>
            <w:tcW w:w="532" w:type="pct"/>
          </w:tcPr>
          <w:p w14:paraId="69380E7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 E</w:t>
            </w:r>
          </w:p>
        </w:tc>
        <w:tc>
          <w:tcPr>
            <w:tcW w:w="887" w:type="pct"/>
          </w:tcPr>
          <w:p w14:paraId="2690E85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202D3E8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-0.879</w:t>
            </w:r>
          </w:p>
        </w:tc>
        <w:tc>
          <w:tcPr>
            <w:tcW w:w="496" w:type="pct"/>
          </w:tcPr>
          <w:p w14:paraId="02C45F0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0.838</w:t>
            </w:r>
          </w:p>
        </w:tc>
      </w:tr>
      <w:tr w:rsidR="00E41312" w:rsidRPr="00434AF5" w14:paraId="7E189A8E" w14:textId="77777777" w:rsidTr="00661F32">
        <w:trPr>
          <w:jc w:val="center"/>
        </w:trPr>
        <w:tc>
          <w:tcPr>
            <w:tcW w:w="2516" w:type="pct"/>
          </w:tcPr>
          <w:p w14:paraId="736483AE" w14:textId="77777777" w:rsidR="00E41312" w:rsidRPr="00434AF5" w:rsidRDefault="00E41312" w:rsidP="00661F32">
            <w:pPr>
              <w:autoSpaceDE w:val="0"/>
              <w:autoSpaceDN w:val="0"/>
              <w:spacing w:line="240" w:lineRule="auto"/>
              <w:ind w:firstLineChars="100" w:firstLine="220"/>
              <w:jc w:val="left"/>
              <w:rPr>
                <w:rFonts w:ascii="Times New Roman" w:eastAsia="等线" w:hAnsi="Times New Roman" w:cs="Times New Roman"/>
                <w:i/>
                <w:iCs/>
                <w:kern w:val="0"/>
                <w:sz w:val="22"/>
                <w:szCs w:val="22"/>
              </w:rPr>
            </w:pPr>
            <w:r w:rsidRPr="00434AF5">
              <w:rPr>
                <w:rFonts w:ascii="Times New Roman" w:eastAsia="等线" w:hAnsi="Times New Roman" w:cs="Times New Roman"/>
                <w:i/>
                <w:iCs/>
                <w:kern w:val="0"/>
                <w:sz w:val="22"/>
                <w:szCs w:val="22"/>
              </w:rPr>
              <w:t>C. Prefecture characteristics</w:t>
            </w:r>
          </w:p>
        </w:tc>
        <w:tc>
          <w:tcPr>
            <w:tcW w:w="532" w:type="pct"/>
          </w:tcPr>
          <w:p w14:paraId="721C970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887" w:type="pct"/>
          </w:tcPr>
          <w:p w14:paraId="4DD9F7A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569" w:type="pct"/>
          </w:tcPr>
          <w:p w14:paraId="3DFF7A7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496" w:type="pct"/>
          </w:tcPr>
          <w:p w14:paraId="0D0B1B0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4481A785" w14:textId="77777777" w:rsidTr="00661F32">
        <w:trPr>
          <w:jc w:val="center"/>
        </w:trPr>
        <w:tc>
          <w:tcPr>
            <w:tcW w:w="2516" w:type="pct"/>
          </w:tcPr>
          <w:p w14:paraId="10EE3093"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Treaty port</w:t>
            </w:r>
          </w:p>
        </w:tc>
        <w:tc>
          <w:tcPr>
            <w:tcW w:w="532" w:type="pct"/>
          </w:tcPr>
          <w:p w14:paraId="1CCA3BF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w:t>
            </w:r>
          </w:p>
        </w:tc>
        <w:tc>
          <w:tcPr>
            <w:tcW w:w="887" w:type="pct"/>
          </w:tcPr>
          <w:p w14:paraId="156B2DE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4BCDA39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0.115</w:t>
            </w:r>
          </w:p>
        </w:tc>
        <w:tc>
          <w:tcPr>
            <w:tcW w:w="496" w:type="pct"/>
          </w:tcPr>
          <w:p w14:paraId="2B0A483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0.319</w:t>
            </w:r>
          </w:p>
        </w:tc>
      </w:tr>
      <w:tr w:rsidR="00E41312" w:rsidRPr="00434AF5" w14:paraId="48989978" w14:textId="77777777" w:rsidTr="00661F32">
        <w:trPr>
          <w:jc w:val="center"/>
        </w:trPr>
        <w:tc>
          <w:tcPr>
            <w:tcW w:w="2516" w:type="pct"/>
          </w:tcPr>
          <w:p w14:paraId="3D0479F9"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Coast region</w:t>
            </w:r>
          </w:p>
        </w:tc>
        <w:tc>
          <w:tcPr>
            <w:tcW w:w="532" w:type="pct"/>
          </w:tcPr>
          <w:p w14:paraId="6FC82B6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D</w:t>
            </w:r>
          </w:p>
        </w:tc>
        <w:tc>
          <w:tcPr>
            <w:tcW w:w="887" w:type="pct"/>
          </w:tcPr>
          <w:p w14:paraId="6D37235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77533DD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0.134</w:t>
            </w:r>
          </w:p>
        </w:tc>
        <w:tc>
          <w:tcPr>
            <w:tcW w:w="496" w:type="pct"/>
          </w:tcPr>
          <w:p w14:paraId="4F77F90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0.341</w:t>
            </w:r>
          </w:p>
        </w:tc>
      </w:tr>
      <w:tr w:rsidR="00E41312" w:rsidRPr="00434AF5" w14:paraId="29300515" w14:textId="77777777" w:rsidTr="00661F32">
        <w:trPr>
          <w:jc w:val="center"/>
        </w:trPr>
        <w:tc>
          <w:tcPr>
            <w:tcW w:w="2516" w:type="pct"/>
          </w:tcPr>
          <w:p w14:paraId="21445EF9"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Small city</w:t>
            </w:r>
          </w:p>
        </w:tc>
        <w:tc>
          <w:tcPr>
            <w:tcW w:w="532" w:type="pct"/>
          </w:tcPr>
          <w:p w14:paraId="56FC29C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F</w:t>
            </w:r>
          </w:p>
        </w:tc>
        <w:tc>
          <w:tcPr>
            <w:tcW w:w="887" w:type="pct"/>
          </w:tcPr>
          <w:p w14:paraId="22DBC7C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648B18B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0.198</w:t>
            </w:r>
          </w:p>
        </w:tc>
        <w:tc>
          <w:tcPr>
            <w:tcW w:w="496" w:type="pct"/>
          </w:tcPr>
          <w:p w14:paraId="474124D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0.400</w:t>
            </w:r>
          </w:p>
        </w:tc>
      </w:tr>
      <w:tr w:rsidR="00E41312" w:rsidRPr="00434AF5" w14:paraId="566288B9" w14:textId="77777777" w:rsidTr="00661F32">
        <w:trPr>
          <w:jc w:val="center"/>
        </w:trPr>
        <w:tc>
          <w:tcPr>
            <w:tcW w:w="2516" w:type="pct"/>
          </w:tcPr>
          <w:p w14:paraId="323FC574"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Middle city</w:t>
            </w:r>
          </w:p>
        </w:tc>
        <w:tc>
          <w:tcPr>
            <w:tcW w:w="532" w:type="pct"/>
          </w:tcPr>
          <w:p w14:paraId="5386D04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F</w:t>
            </w:r>
          </w:p>
        </w:tc>
        <w:tc>
          <w:tcPr>
            <w:tcW w:w="887" w:type="pct"/>
          </w:tcPr>
          <w:p w14:paraId="75F1052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Pr>
          <w:p w14:paraId="3A60002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0.122</w:t>
            </w:r>
          </w:p>
        </w:tc>
        <w:tc>
          <w:tcPr>
            <w:tcW w:w="496" w:type="pct"/>
          </w:tcPr>
          <w:p w14:paraId="0FF21D8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0.328</w:t>
            </w:r>
          </w:p>
        </w:tc>
      </w:tr>
      <w:tr w:rsidR="00E41312" w:rsidRPr="00434AF5" w14:paraId="3D6A97FB" w14:textId="77777777" w:rsidTr="00661F32">
        <w:trPr>
          <w:jc w:val="center"/>
        </w:trPr>
        <w:tc>
          <w:tcPr>
            <w:tcW w:w="2516" w:type="pct"/>
          </w:tcPr>
          <w:p w14:paraId="1D23F727"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Large city</w:t>
            </w:r>
          </w:p>
        </w:tc>
        <w:tc>
          <w:tcPr>
            <w:tcW w:w="532" w:type="pct"/>
            <w:tcBorders>
              <w:bottom w:val="nil"/>
            </w:tcBorders>
          </w:tcPr>
          <w:p w14:paraId="07CD53C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F</w:t>
            </w:r>
          </w:p>
        </w:tc>
        <w:tc>
          <w:tcPr>
            <w:tcW w:w="887" w:type="pct"/>
            <w:tcBorders>
              <w:bottom w:val="nil"/>
            </w:tcBorders>
          </w:tcPr>
          <w:p w14:paraId="6B1302F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Borders>
              <w:bottom w:val="nil"/>
            </w:tcBorders>
          </w:tcPr>
          <w:p w14:paraId="5366384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0.0382</w:t>
            </w:r>
          </w:p>
        </w:tc>
        <w:tc>
          <w:tcPr>
            <w:tcW w:w="496" w:type="pct"/>
            <w:tcBorders>
              <w:bottom w:val="nil"/>
            </w:tcBorders>
          </w:tcPr>
          <w:p w14:paraId="138A584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0.192</w:t>
            </w:r>
          </w:p>
        </w:tc>
      </w:tr>
      <w:tr w:rsidR="00E41312" w:rsidRPr="00434AF5" w14:paraId="1AF5BB97" w14:textId="77777777" w:rsidTr="00661F32">
        <w:trPr>
          <w:jc w:val="center"/>
        </w:trPr>
        <w:tc>
          <w:tcPr>
            <w:tcW w:w="2516" w:type="pct"/>
          </w:tcPr>
          <w:p w14:paraId="3D554463"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Sweet potato suitability</w:t>
            </w:r>
          </w:p>
        </w:tc>
        <w:tc>
          <w:tcPr>
            <w:tcW w:w="532" w:type="pct"/>
            <w:tcBorders>
              <w:bottom w:val="nil"/>
            </w:tcBorders>
          </w:tcPr>
          <w:p w14:paraId="0B2D596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G</w:t>
            </w:r>
          </w:p>
        </w:tc>
        <w:tc>
          <w:tcPr>
            <w:tcW w:w="887" w:type="pct"/>
            <w:tcBorders>
              <w:bottom w:val="nil"/>
            </w:tcBorders>
          </w:tcPr>
          <w:p w14:paraId="65CB197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Borders>
              <w:bottom w:val="nil"/>
            </w:tcBorders>
          </w:tcPr>
          <w:p w14:paraId="3B9D80D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2.622</w:t>
            </w:r>
          </w:p>
        </w:tc>
        <w:tc>
          <w:tcPr>
            <w:tcW w:w="496" w:type="pct"/>
            <w:tcBorders>
              <w:bottom w:val="nil"/>
            </w:tcBorders>
          </w:tcPr>
          <w:p w14:paraId="2463927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0.991</w:t>
            </w:r>
          </w:p>
        </w:tc>
      </w:tr>
      <w:tr w:rsidR="00E41312" w:rsidRPr="00434AF5" w14:paraId="436C707A" w14:textId="77777777" w:rsidTr="00661F32">
        <w:trPr>
          <w:jc w:val="center"/>
        </w:trPr>
        <w:tc>
          <w:tcPr>
            <w:tcW w:w="2516" w:type="pct"/>
          </w:tcPr>
          <w:p w14:paraId="602A4EB8"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Rice suitability</w:t>
            </w:r>
          </w:p>
        </w:tc>
        <w:tc>
          <w:tcPr>
            <w:tcW w:w="532" w:type="pct"/>
            <w:tcBorders>
              <w:bottom w:val="nil"/>
            </w:tcBorders>
          </w:tcPr>
          <w:p w14:paraId="521AD1E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G</w:t>
            </w:r>
          </w:p>
        </w:tc>
        <w:tc>
          <w:tcPr>
            <w:tcW w:w="887" w:type="pct"/>
            <w:tcBorders>
              <w:bottom w:val="nil"/>
            </w:tcBorders>
          </w:tcPr>
          <w:p w14:paraId="69F30AF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Borders>
              <w:bottom w:val="nil"/>
            </w:tcBorders>
          </w:tcPr>
          <w:p w14:paraId="2BF9931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1.991</w:t>
            </w:r>
          </w:p>
        </w:tc>
        <w:tc>
          <w:tcPr>
            <w:tcW w:w="496" w:type="pct"/>
            <w:tcBorders>
              <w:bottom w:val="nil"/>
            </w:tcBorders>
          </w:tcPr>
          <w:p w14:paraId="208C5A2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1.075</w:t>
            </w:r>
          </w:p>
        </w:tc>
      </w:tr>
      <w:tr w:rsidR="00E41312" w:rsidRPr="00434AF5" w14:paraId="3708D5DD" w14:textId="77777777" w:rsidTr="00661F32">
        <w:trPr>
          <w:jc w:val="center"/>
        </w:trPr>
        <w:tc>
          <w:tcPr>
            <w:tcW w:w="2516" w:type="pct"/>
          </w:tcPr>
          <w:p w14:paraId="3223C306"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Weather shocks</w:t>
            </w:r>
          </w:p>
        </w:tc>
        <w:tc>
          <w:tcPr>
            <w:tcW w:w="532" w:type="pct"/>
          </w:tcPr>
          <w:p w14:paraId="20FD9AB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H</w:t>
            </w:r>
          </w:p>
        </w:tc>
        <w:tc>
          <w:tcPr>
            <w:tcW w:w="887" w:type="pct"/>
          </w:tcPr>
          <w:p w14:paraId="3C24462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9" w:type="pct"/>
          </w:tcPr>
          <w:p w14:paraId="56A4157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0.129</w:t>
            </w:r>
          </w:p>
        </w:tc>
        <w:tc>
          <w:tcPr>
            <w:tcW w:w="496" w:type="pct"/>
          </w:tcPr>
          <w:p w14:paraId="6FD770A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0.335</w:t>
            </w:r>
          </w:p>
        </w:tc>
      </w:tr>
      <w:tr w:rsidR="00E41312" w:rsidRPr="00434AF5" w14:paraId="48154DF3" w14:textId="77777777" w:rsidTr="00661F32">
        <w:trPr>
          <w:jc w:val="center"/>
        </w:trPr>
        <w:tc>
          <w:tcPr>
            <w:tcW w:w="2516" w:type="pct"/>
          </w:tcPr>
          <w:p w14:paraId="69013F0C" w14:textId="77777777" w:rsidR="00E41312" w:rsidRPr="00434AF5" w:rsidRDefault="00E41312" w:rsidP="00661F32">
            <w:pPr>
              <w:autoSpaceDE w:val="0"/>
              <w:autoSpaceDN w:val="0"/>
              <w:spacing w:line="240" w:lineRule="auto"/>
              <w:ind w:firstLineChars="100" w:firstLine="220"/>
              <w:jc w:val="left"/>
              <w:rPr>
                <w:rFonts w:ascii="Times New Roman" w:eastAsia="等线" w:hAnsi="Times New Roman" w:cs="Times New Roman"/>
                <w:i/>
                <w:iCs/>
                <w:kern w:val="0"/>
                <w:sz w:val="22"/>
                <w:szCs w:val="22"/>
              </w:rPr>
            </w:pPr>
            <w:r w:rsidRPr="00434AF5">
              <w:rPr>
                <w:rFonts w:ascii="Times New Roman" w:eastAsia="等线" w:hAnsi="Times New Roman" w:cs="Times New Roman"/>
                <w:i/>
                <w:iCs/>
                <w:kern w:val="0"/>
                <w:sz w:val="22"/>
                <w:szCs w:val="22"/>
              </w:rPr>
              <w:t>D. Selection proxies</w:t>
            </w:r>
          </w:p>
        </w:tc>
        <w:tc>
          <w:tcPr>
            <w:tcW w:w="532" w:type="pct"/>
          </w:tcPr>
          <w:p w14:paraId="6FDC9F4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887" w:type="pct"/>
          </w:tcPr>
          <w:p w14:paraId="7DD8350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569" w:type="pct"/>
          </w:tcPr>
          <w:p w14:paraId="6A77F2B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496" w:type="pct"/>
          </w:tcPr>
          <w:p w14:paraId="16A80D5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15CBBDB2" w14:textId="77777777" w:rsidTr="00661F32">
        <w:trPr>
          <w:jc w:val="center"/>
        </w:trPr>
        <w:tc>
          <w:tcPr>
            <w:tcW w:w="2516" w:type="pct"/>
            <w:tcBorders>
              <w:bottom w:val="nil"/>
            </w:tcBorders>
          </w:tcPr>
          <w:p w14:paraId="745C40B6"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Military students per capita </w:t>
            </w:r>
          </w:p>
        </w:tc>
        <w:tc>
          <w:tcPr>
            <w:tcW w:w="532" w:type="pct"/>
            <w:tcBorders>
              <w:bottom w:val="nil"/>
            </w:tcBorders>
          </w:tcPr>
          <w:p w14:paraId="122B735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I</w:t>
            </w:r>
          </w:p>
        </w:tc>
        <w:tc>
          <w:tcPr>
            <w:tcW w:w="887" w:type="pct"/>
            <w:tcBorders>
              <w:bottom w:val="nil"/>
            </w:tcBorders>
          </w:tcPr>
          <w:p w14:paraId="27F58A5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1,310</w:t>
            </w:r>
          </w:p>
        </w:tc>
        <w:tc>
          <w:tcPr>
            <w:tcW w:w="569" w:type="pct"/>
            <w:tcBorders>
              <w:bottom w:val="nil"/>
            </w:tcBorders>
          </w:tcPr>
          <w:p w14:paraId="11C8A6A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0.976</w:t>
            </w:r>
          </w:p>
        </w:tc>
        <w:tc>
          <w:tcPr>
            <w:tcW w:w="496" w:type="pct"/>
            <w:tcBorders>
              <w:bottom w:val="nil"/>
            </w:tcBorders>
          </w:tcPr>
          <w:p w14:paraId="59AE7BA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2.668</w:t>
            </w:r>
          </w:p>
        </w:tc>
      </w:tr>
      <w:tr w:rsidR="00E41312" w:rsidRPr="00434AF5" w14:paraId="09A5DADF" w14:textId="77777777" w:rsidTr="00661F32">
        <w:trPr>
          <w:jc w:val="center"/>
        </w:trPr>
        <w:tc>
          <w:tcPr>
            <w:tcW w:w="2516" w:type="pct"/>
            <w:tcBorders>
              <w:top w:val="nil"/>
              <w:bottom w:val="single" w:sz="8" w:space="0" w:color="auto"/>
            </w:tcBorders>
          </w:tcPr>
          <w:p w14:paraId="44391654"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Secondary school student (per 10,000)</w:t>
            </w:r>
          </w:p>
        </w:tc>
        <w:tc>
          <w:tcPr>
            <w:tcW w:w="532" w:type="pct"/>
            <w:tcBorders>
              <w:top w:val="nil"/>
              <w:bottom w:val="single" w:sz="8" w:space="0" w:color="auto"/>
            </w:tcBorders>
          </w:tcPr>
          <w:p w14:paraId="5D1A64FD" w14:textId="1EA8FC71" w:rsidR="00E41312" w:rsidRPr="00434AF5" w:rsidRDefault="00B82605" w:rsidP="00661F32">
            <w:pPr>
              <w:autoSpaceDE w:val="0"/>
              <w:autoSpaceDN w:val="0"/>
              <w:spacing w:line="240" w:lineRule="auto"/>
              <w:ind w:firstLine="0"/>
              <w:jc w:val="center"/>
              <w:rPr>
                <w:rFonts w:ascii="Times New Roman" w:eastAsia="等线" w:hAnsi="Times New Roman" w:cs="Times New Roman"/>
                <w:kern w:val="0"/>
                <w:sz w:val="22"/>
                <w:szCs w:val="22"/>
              </w:rPr>
            </w:pPr>
            <w:r>
              <w:rPr>
                <w:rFonts w:ascii="Times New Roman" w:eastAsia="等线" w:hAnsi="Times New Roman" w:cs="Times New Roman" w:hint="eastAsia"/>
                <w:kern w:val="0"/>
                <w:sz w:val="22"/>
                <w:szCs w:val="22"/>
              </w:rPr>
              <w:t>J</w:t>
            </w:r>
          </w:p>
        </w:tc>
        <w:tc>
          <w:tcPr>
            <w:tcW w:w="887" w:type="pct"/>
            <w:tcBorders>
              <w:top w:val="nil"/>
              <w:bottom w:val="single" w:sz="8" w:space="0" w:color="auto"/>
            </w:tcBorders>
          </w:tcPr>
          <w:p w14:paraId="58A11AE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w:t>
            </w:r>
          </w:p>
        </w:tc>
        <w:tc>
          <w:tcPr>
            <w:tcW w:w="569" w:type="pct"/>
            <w:tcBorders>
              <w:top w:val="nil"/>
              <w:bottom w:val="single" w:sz="8" w:space="0" w:color="auto"/>
            </w:tcBorders>
          </w:tcPr>
          <w:p w14:paraId="3791ACF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0.584</w:t>
            </w:r>
          </w:p>
        </w:tc>
        <w:tc>
          <w:tcPr>
            <w:tcW w:w="496" w:type="pct"/>
            <w:tcBorders>
              <w:top w:val="nil"/>
              <w:bottom w:val="single" w:sz="8" w:space="0" w:color="auto"/>
            </w:tcBorders>
          </w:tcPr>
          <w:p w14:paraId="6AA6520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1.335</w:t>
            </w:r>
          </w:p>
        </w:tc>
      </w:tr>
    </w:tbl>
    <w:p w14:paraId="3ACA47F2" w14:textId="77777777" w:rsidR="00E41312" w:rsidRPr="00434AF5" w:rsidRDefault="00E41312" w:rsidP="00E41312">
      <w:pPr>
        <w:autoSpaceDE w:val="0"/>
        <w:autoSpaceDN w:val="0"/>
        <w:spacing w:line="240" w:lineRule="auto"/>
        <w:ind w:firstLine="0"/>
        <w:rPr>
          <w:rFonts w:ascii="Times New Roman" w:eastAsia="等线" w:hAnsi="Times New Roman" w:cs="Times New Roman"/>
          <w:kern w:val="0"/>
          <w:sz w:val="20"/>
        </w:rPr>
      </w:pPr>
      <w:r w:rsidRPr="00434AF5">
        <w:rPr>
          <w:rFonts w:ascii="Times New Roman" w:eastAsia="等线" w:hAnsi="Times New Roman" w:cs="Times New Roman"/>
          <w:kern w:val="0"/>
          <w:sz w:val="20"/>
        </w:rPr>
        <w:t xml:space="preserve">Source: A: Zhang and Ding (1980); B: Tian and Chen (2009); C: Liu (1992); D: Bai and Jia (2016); E: local gazetteers; F: </w:t>
      </w:r>
      <w:proofErr w:type="spellStart"/>
      <w:r w:rsidRPr="00434AF5">
        <w:rPr>
          <w:rFonts w:ascii="Times New Roman" w:eastAsia="等线" w:hAnsi="Times New Roman" w:cs="Times New Roman"/>
          <w:kern w:val="0"/>
          <w:sz w:val="20"/>
        </w:rPr>
        <w:t>Rozman</w:t>
      </w:r>
      <w:proofErr w:type="spellEnd"/>
      <w:r w:rsidRPr="00434AF5">
        <w:rPr>
          <w:rFonts w:ascii="Times New Roman" w:eastAsia="等线" w:hAnsi="Times New Roman" w:cs="Times New Roman"/>
          <w:kern w:val="0"/>
          <w:sz w:val="20"/>
        </w:rPr>
        <w:t xml:space="preserve"> (1973); G: Food and Agriculture Organization; H: State Meteorological Society (1981); I: Chen (2006); and J: The </w:t>
      </w:r>
      <w:r w:rsidRPr="00434AF5">
        <w:rPr>
          <w:rFonts w:ascii="Times New Roman" w:eastAsia="等线" w:hAnsi="Times New Roman" w:cs="Times New Roman"/>
          <w:iCs/>
          <w:kern w:val="0"/>
          <w:sz w:val="20"/>
        </w:rPr>
        <w:t>Ministry of Education of the Qing</w:t>
      </w:r>
      <w:r w:rsidRPr="00434AF5">
        <w:rPr>
          <w:rFonts w:ascii="Times New Roman" w:eastAsia="等线" w:hAnsi="Times New Roman" w:cs="Times New Roman"/>
          <w:kern w:val="0"/>
          <w:sz w:val="20"/>
        </w:rPr>
        <w:t>.</w:t>
      </w:r>
    </w:p>
    <w:p w14:paraId="7D36EBD2" w14:textId="77777777" w:rsidR="00E41312" w:rsidRPr="00434AF5" w:rsidRDefault="00E41312" w:rsidP="00E41312">
      <w:pPr>
        <w:spacing w:line="240" w:lineRule="auto"/>
        <w:ind w:firstLine="0"/>
        <w:rPr>
          <w:rFonts w:ascii="Times New Roman" w:eastAsia="等线" w:hAnsi="Times New Roman" w:cs="Times New Roman"/>
        </w:rPr>
      </w:pPr>
    </w:p>
    <w:p w14:paraId="3F01E07C"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bookmarkStart w:id="6" w:name="_Hlk520883689"/>
      <w:r w:rsidRPr="00434AF5">
        <w:rPr>
          <w:rFonts w:ascii="Times New Roman" w:eastAsia="等线" w:hAnsi="Times New Roman" w:cs="Times New Roman"/>
          <w:kern w:val="0"/>
        </w:rPr>
        <w:br w:type="page"/>
      </w:r>
    </w:p>
    <w:bookmarkEnd w:id="6"/>
    <w:p w14:paraId="460DBF00" w14:textId="3A36394B" w:rsidR="00E41312" w:rsidRPr="00434AF5" w:rsidRDefault="00E41312" w:rsidP="00E41312">
      <w:pPr>
        <w:keepNext/>
        <w:adjustRightInd/>
        <w:spacing w:line="240" w:lineRule="auto"/>
        <w:ind w:firstLine="0"/>
        <w:jc w:val="center"/>
        <w:rPr>
          <w:rFonts w:ascii="Times New Roman" w:eastAsia="黑体" w:hAnsi="Times New Roman" w:cs="Times New Roman"/>
          <w:szCs w:val="20"/>
        </w:rPr>
      </w:pPr>
      <w:r w:rsidRPr="00434AF5">
        <w:rPr>
          <w:rFonts w:ascii="Times New Roman" w:eastAsia="黑体" w:hAnsi="Times New Roman" w:cs="Times New Roman"/>
          <w:szCs w:val="20"/>
        </w:rPr>
        <w:lastRenderedPageBreak/>
        <w:t xml:space="preserve">Table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Table_C \* ARABIC </w:instrText>
      </w:r>
      <w:r w:rsidRPr="00434AF5">
        <w:rPr>
          <w:rFonts w:ascii="Times New Roman" w:eastAsia="黑体" w:hAnsi="Times New Roman" w:cs="Times New Roman"/>
          <w:szCs w:val="20"/>
        </w:rPr>
        <w:fldChar w:fldCharType="separate"/>
      </w:r>
      <w:r w:rsidR="00C13B04">
        <w:rPr>
          <w:rFonts w:ascii="Times New Roman" w:eastAsia="黑体" w:hAnsi="Times New Roman" w:cs="Times New Roman"/>
          <w:noProof/>
          <w:szCs w:val="20"/>
        </w:rPr>
        <w:t>3</w:t>
      </w:r>
      <w:r w:rsidRPr="00434AF5">
        <w:rPr>
          <w:rFonts w:ascii="Times New Roman" w:eastAsia="黑体" w:hAnsi="Times New Roman" w:cs="Times New Roman"/>
          <w:szCs w:val="20"/>
        </w:rPr>
        <w:fldChar w:fldCharType="end"/>
      </w:r>
      <w:r w:rsidRPr="00434AF5">
        <w:rPr>
          <w:rFonts w:ascii="Times New Roman" w:eastAsia="黑体" w:hAnsi="Times New Roman" w:cs="Times New Roman"/>
          <w:szCs w:val="20"/>
        </w:rPr>
        <w:t>. Persistence of relative exam success within the province</w:t>
      </w:r>
    </w:p>
    <w:tbl>
      <w:tblPr>
        <w:tblW w:w="5000" w:type="pct"/>
        <w:jc w:val="center"/>
        <w:tblCellMar>
          <w:left w:w="75" w:type="dxa"/>
          <w:right w:w="75" w:type="dxa"/>
        </w:tblCellMar>
        <w:tblLook w:val="04A0" w:firstRow="1" w:lastRow="0" w:firstColumn="1" w:lastColumn="0" w:noHBand="0" w:noVBand="1"/>
      </w:tblPr>
      <w:tblGrid>
        <w:gridCol w:w="4410"/>
        <w:gridCol w:w="1249"/>
        <w:gridCol w:w="1249"/>
        <w:gridCol w:w="1249"/>
        <w:gridCol w:w="1249"/>
      </w:tblGrid>
      <w:tr w:rsidR="00E41312" w:rsidRPr="00434AF5" w14:paraId="6BFA330B" w14:textId="77777777" w:rsidTr="00661F32">
        <w:trPr>
          <w:jc w:val="center"/>
        </w:trPr>
        <w:tc>
          <w:tcPr>
            <w:tcW w:w="2344" w:type="pct"/>
            <w:tcBorders>
              <w:top w:val="single" w:sz="8" w:space="0" w:color="auto"/>
              <w:left w:val="nil"/>
              <w:right w:val="nil"/>
            </w:tcBorders>
          </w:tcPr>
          <w:p w14:paraId="1865478E"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2656" w:type="pct"/>
            <w:gridSpan w:val="4"/>
            <w:tcBorders>
              <w:top w:val="single" w:sz="8" w:space="0" w:color="auto"/>
              <w:left w:val="nil"/>
              <w:bottom w:val="single" w:sz="4" w:space="0" w:color="auto"/>
              <w:right w:val="nil"/>
            </w:tcBorders>
          </w:tcPr>
          <w:p w14:paraId="0076E34A"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bookmarkStart w:id="7" w:name="_Hlk62402399"/>
            <w:r w:rsidRPr="00434AF5">
              <w:rPr>
                <w:rFonts w:ascii="Times New Roman" w:eastAsia="等线" w:hAnsi="Times New Roman" w:cs="Times New Roman"/>
                <w:iCs/>
                <w:kern w:val="0"/>
                <w:sz w:val="22"/>
              </w:rPr>
              <w:t>Passers proportion</w:t>
            </w:r>
            <w:r w:rsidRPr="00434AF5">
              <w:rPr>
                <w:rFonts w:ascii="Times New Roman" w:eastAsia="等线" w:hAnsi="Times New Roman" w:cs="Times New Roman"/>
                <w:kern w:val="0"/>
                <w:sz w:val="22"/>
              </w:rPr>
              <w:t xml:space="preserve"> </w:t>
            </w:r>
            <w:bookmarkEnd w:id="7"/>
            <w:r w:rsidRPr="00434AF5">
              <w:rPr>
                <w:rFonts w:ascii="Times New Roman" w:eastAsia="等线" w:hAnsi="Times New Roman" w:cs="Times New Roman"/>
                <w:kern w:val="0"/>
                <w:sz w:val="22"/>
              </w:rPr>
              <w:t>(1851</w:t>
            </w:r>
            <w:r w:rsidRPr="00434AF5">
              <w:rPr>
                <w:rFonts w:ascii="Times New Roman" w:eastAsia="等线" w:hAnsi="Times New Roman" w:cs="Times New Roman"/>
              </w:rPr>
              <w:t>–</w:t>
            </w:r>
            <w:r w:rsidRPr="00434AF5">
              <w:rPr>
                <w:rFonts w:ascii="Times New Roman" w:eastAsia="等线" w:hAnsi="Times New Roman" w:cs="Times New Roman"/>
                <w:kern w:val="0"/>
                <w:sz w:val="22"/>
              </w:rPr>
              <w:t>1905)</w:t>
            </w:r>
          </w:p>
        </w:tc>
      </w:tr>
      <w:tr w:rsidR="00E41312" w:rsidRPr="00434AF5" w14:paraId="035D8321" w14:textId="77777777" w:rsidTr="00661F32">
        <w:trPr>
          <w:jc w:val="center"/>
        </w:trPr>
        <w:tc>
          <w:tcPr>
            <w:tcW w:w="2344" w:type="pct"/>
            <w:tcBorders>
              <w:left w:val="nil"/>
              <w:bottom w:val="single" w:sz="4" w:space="0" w:color="auto"/>
              <w:right w:val="nil"/>
            </w:tcBorders>
          </w:tcPr>
          <w:p w14:paraId="788530CB"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664" w:type="pct"/>
            <w:tcBorders>
              <w:top w:val="single" w:sz="4" w:space="0" w:color="auto"/>
              <w:left w:val="nil"/>
              <w:bottom w:val="single" w:sz="4" w:space="0" w:color="auto"/>
              <w:right w:val="nil"/>
            </w:tcBorders>
          </w:tcPr>
          <w:p w14:paraId="28ADD49B"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(1)</w:t>
            </w:r>
          </w:p>
        </w:tc>
        <w:tc>
          <w:tcPr>
            <w:tcW w:w="664" w:type="pct"/>
            <w:tcBorders>
              <w:top w:val="single" w:sz="4" w:space="0" w:color="auto"/>
              <w:left w:val="nil"/>
              <w:bottom w:val="single" w:sz="4" w:space="0" w:color="auto"/>
              <w:right w:val="nil"/>
            </w:tcBorders>
          </w:tcPr>
          <w:p w14:paraId="2FC217B3"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(2)</w:t>
            </w:r>
          </w:p>
        </w:tc>
        <w:tc>
          <w:tcPr>
            <w:tcW w:w="664" w:type="pct"/>
            <w:tcBorders>
              <w:top w:val="single" w:sz="4" w:space="0" w:color="auto"/>
              <w:left w:val="nil"/>
              <w:bottom w:val="single" w:sz="4" w:space="0" w:color="auto"/>
              <w:right w:val="nil"/>
            </w:tcBorders>
          </w:tcPr>
          <w:p w14:paraId="4413FC41"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(3)</w:t>
            </w:r>
          </w:p>
        </w:tc>
        <w:tc>
          <w:tcPr>
            <w:tcW w:w="664" w:type="pct"/>
            <w:tcBorders>
              <w:top w:val="single" w:sz="4" w:space="0" w:color="auto"/>
              <w:left w:val="nil"/>
              <w:bottom w:val="single" w:sz="4" w:space="0" w:color="auto"/>
              <w:right w:val="nil"/>
            </w:tcBorders>
          </w:tcPr>
          <w:p w14:paraId="4DC1155E"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(4)</w:t>
            </w:r>
          </w:p>
        </w:tc>
      </w:tr>
      <w:tr w:rsidR="00E41312" w:rsidRPr="00434AF5" w14:paraId="717F2E23" w14:textId="77777777" w:rsidTr="00661F32">
        <w:trPr>
          <w:jc w:val="center"/>
        </w:trPr>
        <w:tc>
          <w:tcPr>
            <w:tcW w:w="2344" w:type="pct"/>
            <w:tcBorders>
              <w:top w:val="single" w:sz="4" w:space="0" w:color="auto"/>
              <w:left w:val="nil"/>
              <w:right w:val="nil"/>
            </w:tcBorders>
          </w:tcPr>
          <w:p w14:paraId="357C4382"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iCs/>
                <w:kern w:val="0"/>
                <w:sz w:val="22"/>
              </w:rPr>
              <w:t>Passers</w:t>
            </w:r>
            <w:r w:rsidRPr="00434AF5">
              <w:rPr>
                <w:rFonts w:ascii="Times New Roman" w:eastAsia="等线" w:hAnsi="Times New Roman" w:cs="Times New Roman"/>
                <w:kern w:val="0"/>
                <w:sz w:val="22"/>
              </w:rPr>
              <w:t xml:space="preserve"> </w:t>
            </w:r>
            <w:r w:rsidRPr="00434AF5">
              <w:rPr>
                <w:rFonts w:ascii="Times New Roman" w:eastAsia="等线" w:hAnsi="Times New Roman" w:cs="Times New Roman"/>
                <w:iCs/>
                <w:kern w:val="0"/>
                <w:sz w:val="22"/>
              </w:rPr>
              <w:t>proportion</w:t>
            </w:r>
            <w:r w:rsidRPr="00434AF5">
              <w:rPr>
                <w:rFonts w:ascii="Times New Roman" w:eastAsia="等线" w:hAnsi="Times New Roman" w:cs="Times New Roman"/>
                <w:kern w:val="0"/>
                <w:sz w:val="22"/>
              </w:rPr>
              <w:t xml:space="preserve"> (1801</w:t>
            </w:r>
            <w:r w:rsidRPr="00434AF5">
              <w:rPr>
                <w:rFonts w:ascii="Times New Roman" w:eastAsia="等线" w:hAnsi="Times New Roman" w:cs="Times New Roman"/>
              </w:rPr>
              <w:t>–</w:t>
            </w:r>
            <w:r w:rsidRPr="00434AF5">
              <w:rPr>
                <w:rFonts w:ascii="Times New Roman" w:eastAsia="等线" w:hAnsi="Times New Roman" w:cs="Times New Roman"/>
                <w:kern w:val="0"/>
                <w:sz w:val="22"/>
              </w:rPr>
              <w:t>1850)</w:t>
            </w:r>
          </w:p>
        </w:tc>
        <w:tc>
          <w:tcPr>
            <w:tcW w:w="664" w:type="pct"/>
            <w:tcBorders>
              <w:top w:val="single" w:sz="4" w:space="0" w:color="auto"/>
              <w:left w:val="nil"/>
              <w:right w:val="nil"/>
            </w:tcBorders>
            <w:vAlign w:val="center"/>
          </w:tcPr>
          <w:p w14:paraId="7B36A6BE"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0.989***</w:t>
            </w:r>
          </w:p>
        </w:tc>
        <w:tc>
          <w:tcPr>
            <w:tcW w:w="664" w:type="pct"/>
            <w:tcBorders>
              <w:top w:val="single" w:sz="4" w:space="0" w:color="auto"/>
              <w:left w:val="nil"/>
              <w:right w:val="nil"/>
            </w:tcBorders>
            <w:vAlign w:val="center"/>
          </w:tcPr>
          <w:p w14:paraId="7AA7C307"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single" w:sz="4" w:space="0" w:color="auto"/>
              <w:left w:val="nil"/>
              <w:right w:val="nil"/>
            </w:tcBorders>
            <w:vAlign w:val="center"/>
          </w:tcPr>
          <w:p w14:paraId="10F1D510"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single" w:sz="4" w:space="0" w:color="auto"/>
              <w:left w:val="nil"/>
              <w:right w:val="nil"/>
            </w:tcBorders>
            <w:vAlign w:val="center"/>
          </w:tcPr>
          <w:p w14:paraId="2887817C"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274BBB77" w14:textId="77777777" w:rsidTr="00661F32">
        <w:trPr>
          <w:jc w:val="center"/>
        </w:trPr>
        <w:tc>
          <w:tcPr>
            <w:tcW w:w="2344" w:type="pct"/>
            <w:tcBorders>
              <w:left w:val="nil"/>
              <w:bottom w:val="nil"/>
              <w:right w:val="nil"/>
            </w:tcBorders>
          </w:tcPr>
          <w:p w14:paraId="3719E87B"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664" w:type="pct"/>
            <w:tcBorders>
              <w:left w:val="nil"/>
              <w:bottom w:val="nil"/>
              <w:right w:val="nil"/>
            </w:tcBorders>
            <w:vAlign w:val="center"/>
          </w:tcPr>
          <w:p w14:paraId="77F88295"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(0.0657)</w:t>
            </w:r>
          </w:p>
        </w:tc>
        <w:tc>
          <w:tcPr>
            <w:tcW w:w="664" w:type="pct"/>
            <w:tcBorders>
              <w:left w:val="nil"/>
              <w:bottom w:val="nil"/>
              <w:right w:val="nil"/>
            </w:tcBorders>
            <w:vAlign w:val="center"/>
          </w:tcPr>
          <w:p w14:paraId="13B68E69"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left w:val="nil"/>
              <w:bottom w:val="nil"/>
              <w:right w:val="nil"/>
            </w:tcBorders>
            <w:vAlign w:val="center"/>
          </w:tcPr>
          <w:p w14:paraId="5D82046C"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left w:val="nil"/>
              <w:bottom w:val="nil"/>
              <w:right w:val="nil"/>
            </w:tcBorders>
            <w:vAlign w:val="center"/>
          </w:tcPr>
          <w:p w14:paraId="5FF07880"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210718A8" w14:textId="77777777" w:rsidTr="00661F32">
        <w:trPr>
          <w:jc w:val="center"/>
        </w:trPr>
        <w:tc>
          <w:tcPr>
            <w:tcW w:w="2344" w:type="pct"/>
            <w:tcBorders>
              <w:top w:val="nil"/>
              <w:left w:val="nil"/>
              <w:bottom w:val="nil"/>
              <w:right w:val="nil"/>
            </w:tcBorders>
          </w:tcPr>
          <w:p w14:paraId="1F638C77"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iCs/>
                <w:kern w:val="0"/>
                <w:sz w:val="22"/>
              </w:rPr>
              <w:t>Passers</w:t>
            </w:r>
            <w:r w:rsidRPr="00434AF5">
              <w:rPr>
                <w:rFonts w:ascii="Times New Roman" w:eastAsia="等线" w:hAnsi="Times New Roman" w:cs="Times New Roman"/>
                <w:kern w:val="0"/>
                <w:sz w:val="22"/>
              </w:rPr>
              <w:t xml:space="preserve"> </w:t>
            </w:r>
            <w:r w:rsidRPr="00434AF5">
              <w:rPr>
                <w:rFonts w:ascii="Times New Roman" w:eastAsia="等线" w:hAnsi="Times New Roman" w:cs="Times New Roman"/>
                <w:iCs/>
                <w:kern w:val="0"/>
                <w:sz w:val="22"/>
              </w:rPr>
              <w:t>proportion</w:t>
            </w:r>
            <w:r w:rsidRPr="00434AF5">
              <w:rPr>
                <w:rFonts w:ascii="Times New Roman" w:eastAsia="等线" w:hAnsi="Times New Roman" w:cs="Times New Roman"/>
                <w:kern w:val="0"/>
                <w:sz w:val="22"/>
              </w:rPr>
              <w:t xml:space="preserve"> (1751</w:t>
            </w:r>
            <w:r w:rsidRPr="00434AF5">
              <w:rPr>
                <w:rFonts w:ascii="Times New Roman" w:eastAsia="等线" w:hAnsi="Times New Roman" w:cs="Times New Roman"/>
              </w:rPr>
              <w:t>–</w:t>
            </w:r>
            <w:r w:rsidRPr="00434AF5">
              <w:rPr>
                <w:rFonts w:ascii="Times New Roman" w:eastAsia="等线" w:hAnsi="Times New Roman" w:cs="Times New Roman"/>
                <w:kern w:val="0"/>
                <w:sz w:val="22"/>
              </w:rPr>
              <w:t>1800)</w:t>
            </w:r>
          </w:p>
        </w:tc>
        <w:tc>
          <w:tcPr>
            <w:tcW w:w="664" w:type="pct"/>
            <w:tcBorders>
              <w:top w:val="nil"/>
              <w:left w:val="nil"/>
              <w:bottom w:val="nil"/>
              <w:right w:val="nil"/>
            </w:tcBorders>
            <w:vAlign w:val="center"/>
          </w:tcPr>
          <w:p w14:paraId="4910689A"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1589BEB4"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0.980***</w:t>
            </w:r>
          </w:p>
        </w:tc>
        <w:tc>
          <w:tcPr>
            <w:tcW w:w="664" w:type="pct"/>
            <w:tcBorders>
              <w:top w:val="nil"/>
              <w:left w:val="nil"/>
              <w:bottom w:val="nil"/>
              <w:right w:val="nil"/>
            </w:tcBorders>
            <w:vAlign w:val="center"/>
          </w:tcPr>
          <w:p w14:paraId="6065C24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3ADBE5AE"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08DD5C45" w14:textId="77777777" w:rsidTr="00661F32">
        <w:trPr>
          <w:jc w:val="center"/>
        </w:trPr>
        <w:tc>
          <w:tcPr>
            <w:tcW w:w="2344" w:type="pct"/>
            <w:tcBorders>
              <w:top w:val="nil"/>
              <w:left w:val="nil"/>
              <w:bottom w:val="nil"/>
              <w:right w:val="nil"/>
            </w:tcBorders>
          </w:tcPr>
          <w:p w14:paraId="2849B3B5"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2E7FF5F4"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7E0B6B40"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(0.0974)</w:t>
            </w:r>
          </w:p>
        </w:tc>
        <w:tc>
          <w:tcPr>
            <w:tcW w:w="664" w:type="pct"/>
            <w:tcBorders>
              <w:top w:val="nil"/>
              <w:left w:val="nil"/>
              <w:bottom w:val="nil"/>
              <w:right w:val="nil"/>
            </w:tcBorders>
            <w:vAlign w:val="center"/>
          </w:tcPr>
          <w:p w14:paraId="171E7FBF"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081781DB"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7E881F3A" w14:textId="77777777" w:rsidTr="00661F32">
        <w:trPr>
          <w:jc w:val="center"/>
        </w:trPr>
        <w:tc>
          <w:tcPr>
            <w:tcW w:w="2344" w:type="pct"/>
            <w:tcBorders>
              <w:top w:val="nil"/>
              <w:left w:val="nil"/>
              <w:bottom w:val="nil"/>
              <w:right w:val="nil"/>
            </w:tcBorders>
          </w:tcPr>
          <w:p w14:paraId="2F296EE7"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iCs/>
                <w:kern w:val="0"/>
                <w:sz w:val="22"/>
              </w:rPr>
              <w:t>Passers</w:t>
            </w:r>
            <w:r w:rsidRPr="00434AF5">
              <w:rPr>
                <w:rFonts w:ascii="Times New Roman" w:eastAsia="等线" w:hAnsi="Times New Roman" w:cs="Times New Roman"/>
                <w:kern w:val="0"/>
                <w:sz w:val="22"/>
              </w:rPr>
              <w:t xml:space="preserve"> </w:t>
            </w:r>
            <w:r w:rsidRPr="00434AF5">
              <w:rPr>
                <w:rFonts w:ascii="Times New Roman" w:eastAsia="等线" w:hAnsi="Times New Roman" w:cs="Times New Roman"/>
                <w:iCs/>
                <w:kern w:val="0"/>
                <w:sz w:val="22"/>
              </w:rPr>
              <w:t>proportion</w:t>
            </w:r>
            <w:r w:rsidRPr="00434AF5">
              <w:rPr>
                <w:rFonts w:ascii="Times New Roman" w:eastAsia="等线" w:hAnsi="Times New Roman" w:cs="Times New Roman"/>
                <w:kern w:val="0"/>
                <w:sz w:val="22"/>
              </w:rPr>
              <w:t xml:space="preserve"> (1701</w:t>
            </w:r>
            <w:r w:rsidRPr="00434AF5">
              <w:rPr>
                <w:rFonts w:ascii="Times New Roman" w:eastAsia="等线" w:hAnsi="Times New Roman" w:cs="Times New Roman"/>
              </w:rPr>
              <w:t>–</w:t>
            </w:r>
            <w:r w:rsidRPr="00434AF5">
              <w:rPr>
                <w:rFonts w:ascii="Times New Roman" w:eastAsia="等线" w:hAnsi="Times New Roman" w:cs="Times New Roman"/>
                <w:kern w:val="0"/>
                <w:sz w:val="22"/>
              </w:rPr>
              <w:t>1750)</w:t>
            </w:r>
          </w:p>
        </w:tc>
        <w:tc>
          <w:tcPr>
            <w:tcW w:w="664" w:type="pct"/>
            <w:tcBorders>
              <w:top w:val="nil"/>
              <w:left w:val="nil"/>
              <w:bottom w:val="nil"/>
              <w:right w:val="nil"/>
            </w:tcBorders>
            <w:vAlign w:val="center"/>
          </w:tcPr>
          <w:p w14:paraId="6390515B"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328E0E2A"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0EC22FA3"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0.902***</w:t>
            </w:r>
          </w:p>
        </w:tc>
        <w:tc>
          <w:tcPr>
            <w:tcW w:w="664" w:type="pct"/>
            <w:tcBorders>
              <w:top w:val="nil"/>
              <w:left w:val="nil"/>
              <w:bottom w:val="nil"/>
              <w:right w:val="nil"/>
            </w:tcBorders>
            <w:vAlign w:val="center"/>
          </w:tcPr>
          <w:p w14:paraId="4AAA338A"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21DB8773" w14:textId="77777777" w:rsidTr="00661F32">
        <w:trPr>
          <w:jc w:val="center"/>
        </w:trPr>
        <w:tc>
          <w:tcPr>
            <w:tcW w:w="2344" w:type="pct"/>
            <w:tcBorders>
              <w:top w:val="nil"/>
              <w:left w:val="nil"/>
              <w:bottom w:val="nil"/>
              <w:right w:val="nil"/>
            </w:tcBorders>
          </w:tcPr>
          <w:p w14:paraId="4722FC11"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242CE5BB"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6975EA55"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bottom w:val="nil"/>
              <w:right w:val="nil"/>
            </w:tcBorders>
            <w:vAlign w:val="center"/>
          </w:tcPr>
          <w:p w14:paraId="6BABAFF1"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(0.111)</w:t>
            </w:r>
          </w:p>
        </w:tc>
        <w:tc>
          <w:tcPr>
            <w:tcW w:w="664" w:type="pct"/>
            <w:tcBorders>
              <w:top w:val="nil"/>
              <w:left w:val="nil"/>
              <w:bottom w:val="nil"/>
              <w:right w:val="nil"/>
            </w:tcBorders>
            <w:vAlign w:val="center"/>
          </w:tcPr>
          <w:p w14:paraId="3489B46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r>
      <w:tr w:rsidR="00E41312" w:rsidRPr="00434AF5" w14:paraId="5193A5AC" w14:textId="77777777" w:rsidTr="00661F32">
        <w:trPr>
          <w:jc w:val="center"/>
        </w:trPr>
        <w:tc>
          <w:tcPr>
            <w:tcW w:w="2344" w:type="pct"/>
            <w:tcBorders>
              <w:top w:val="nil"/>
              <w:left w:val="nil"/>
              <w:right w:val="nil"/>
            </w:tcBorders>
          </w:tcPr>
          <w:p w14:paraId="7DE8160C"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iCs/>
                <w:kern w:val="0"/>
                <w:sz w:val="22"/>
              </w:rPr>
              <w:t>Passers</w:t>
            </w:r>
            <w:r w:rsidRPr="00434AF5">
              <w:rPr>
                <w:rFonts w:ascii="Times New Roman" w:eastAsia="等线" w:hAnsi="Times New Roman" w:cs="Times New Roman"/>
                <w:kern w:val="0"/>
                <w:sz w:val="22"/>
              </w:rPr>
              <w:t xml:space="preserve"> </w:t>
            </w:r>
            <w:r w:rsidRPr="00434AF5">
              <w:rPr>
                <w:rFonts w:ascii="Times New Roman" w:eastAsia="等线" w:hAnsi="Times New Roman" w:cs="Times New Roman"/>
                <w:iCs/>
                <w:kern w:val="0"/>
                <w:sz w:val="22"/>
              </w:rPr>
              <w:t>proportion</w:t>
            </w:r>
            <w:r w:rsidRPr="00434AF5">
              <w:rPr>
                <w:rFonts w:ascii="Times New Roman" w:eastAsia="等线" w:hAnsi="Times New Roman" w:cs="Times New Roman"/>
                <w:kern w:val="0"/>
                <w:sz w:val="22"/>
              </w:rPr>
              <w:t xml:space="preserve"> (1645</w:t>
            </w:r>
            <w:r w:rsidRPr="00434AF5">
              <w:rPr>
                <w:rFonts w:ascii="Times New Roman" w:eastAsia="等线" w:hAnsi="Times New Roman" w:cs="Times New Roman"/>
              </w:rPr>
              <w:t>–</w:t>
            </w:r>
            <w:r w:rsidRPr="00434AF5">
              <w:rPr>
                <w:rFonts w:ascii="Times New Roman" w:eastAsia="等线" w:hAnsi="Times New Roman" w:cs="Times New Roman"/>
                <w:kern w:val="0"/>
                <w:sz w:val="22"/>
              </w:rPr>
              <w:t>1700)</w:t>
            </w:r>
          </w:p>
        </w:tc>
        <w:tc>
          <w:tcPr>
            <w:tcW w:w="664" w:type="pct"/>
            <w:tcBorders>
              <w:top w:val="nil"/>
              <w:left w:val="nil"/>
              <w:right w:val="nil"/>
            </w:tcBorders>
            <w:vAlign w:val="center"/>
          </w:tcPr>
          <w:p w14:paraId="4BA2D14E"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right w:val="nil"/>
            </w:tcBorders>
            <w:vAlign w:val="center"/>
          </w:tcPr>
          <w:p w14:paraId="40447C6C"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right w:val="nil"/>
            </w:tcBorders>
            <w:vAlign w:val="center"/>
          </w:tcPr>
          <w:p w14:paraId="1E6601F8"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top w:val="nil"/>
              <w:left w:val="nil"/>
              <w:right w:val="nil"/>
            </w:tcBorders>
            <w:vAlign w:val="center"/>
          </w:tcPr>
          <w:p w14:paraId="4A664C8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0.906***</w:t>
            </w:r>
          </w:p>
        </w:tc>
      </w:tr>
      <w:tr w:rsidR="00E41312" w:rsidRPr="00434AF5" w14:paraId="0A18326F" w14:textId="77777777" w:rsidTr="00661F32">
        <w:trPr>
          <w:jc w:val="center"/>
        </w:trPr>
        <w:tc>
          <w:tcPr>
            <w:tcW w:w="2344" w:type="pct"/>
            <w:tcBorders>
              <w:left w:val="nil"/>
              <w:bottom w:val="single" w:sz="4" w:space="0" w:color="auto"/>
              <w:right w:val="nil"/>
            </w:tcBorders>
          </w:tcPr>
          <w:p w14:paraId="28479944"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p>
        </w:tc>
        <w:tc>
          <w:tcPr>
            <w:tcW w:w="664" w:type="pct"/>
            <w:tcBorders>
              <w:left w:val="nil"/>
              <w:bottom w:val="single" w:sz="4" w:space="0" w:color="auto"/>
              <w:right w:val="nil"/>
            </w:tcBorders>
            <w:vAlign w:val="center"/>
          </w:tcPr>
          <w:p w14:paraId="5DCFA11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left w:val="nil"/>
              <w:bottom w:val="single" w:sz="4" w:space="0" w:color="auto"/>
              <w:right w:val="nil"/>
            </w:tcBorders>
            <w:vAlign w:val="center"/>
          </w:tcPr>
          <w:p w14:paraId="0164C675"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left w:val="nil"/>
              <w:bottom w:val="single" w:sz="4" w:space="0" w:color="auto"/>
              <w:right w:val="nil"/>
            </w:tcBorders>
            <w:vAlign w:val="center"/>
          </w:tcPr>
          <w:p w14:paraId="121E1FB8"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p>
        </w:tc>
        <w:tc>
          <w:tcPr>
            <w:tcW w:w="664" w:type="pct"/>
            <w:tcBorders>
              <w:left w:val="nil"/>
              <w:bottom w:val="single" w:sz="4" w:space="0" w:color="auto"/>
              <w:right w:val="nil"/>
            </w:tcBorders>
            <w:vAlign w:val="center"/>
          </w:tcPr>
          <w:p w14:paraId="28B38593"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(0.107)</w:t>
            </w:r>
          </w:p>
        </w:tc>
      </w:tr>
      <w:tr w:rsidR="00E41312" w:rsidRPr="00434AF5" w14:paraId="45460896" w14:textId="77777777" w:rsidTr="00661F32">
        <w:tblPrEx>
          <w:tblBorders>
            <w:bottom w:val="single" w:sz="6" w:space="0" w:color="auto"/>
          </w:tblBorders>
        </w:tblPrEx>
        <w:trPr>
          <w:jc w:val="center"/>
        </w:trPr>
        <w:tc>
          <w:tcPr>
            <w:tcW w:w="2344" w:type="pct"/>
            <w:tcBorders>
              <w:top w:val="single" w:sz="4" w:space="0" w:color="auto"/>
              <w:left w:val="nil"/>
              <w:bottom w:val="nil"/>
              <w:right w:val="nil"/>
            </w:tcBorders>
          </w:tcPr>
          <w:p w14:paraId="5D5375DF"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kern w:val="0"/>
                <w:sz w:val="22"/>
              </w:rPr>
              <w:t>Province FE</w:t>
            </w:r>
          </w:p>
        </w:tc>
        <w:tc>
          <w:tcPr>
            <w:tcW w:w="664" w:type="pct"/>
            <w:tcBorders>
              <w:top w:val="single" w:sz="4" w:space="0" w:color="auto"/>
              <w:left w:val="nil"/>
              <w:bottom w:val="nil"/>
              <w:right w:val="nil"/>
            </w:tcBorders>
          </w:tcPr>
          <w:p w14:paraId="65DDCE47"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Y</w:t>
            </w:r>
          </w:p>
        </w:tc>
        <w:tc>
          <w:tcPr>
            <w:tcW w:w="664" w:type="pct"/>
            <w:tcBorders>
              <w:top w:val="single" w:sz="4" w:space="0" w:color="auto"/>
              <w:left w:val="nil"/>
              <w:bottom w:val="nil"/>
              <w:right w:val="nil"/>
            </w:tcBorders>
          </w:tcPr>
          <w:p w14:paraId="093F6F49"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Y</w:t>
            </w:r>
          </w:p>
        </w:tc>
        <w:tc>
          <w:tcPr>
            <w:tcW w:w="664" w:type="pct"/>
            <w:tcBorders>
              <w:top w:val="single" w:sz="4" w:space="0" w:color="auto"/>
              <w:left w:val="nil"/>
              <w:bottom w:val="nil"/>
              <w:right w:val="nil"/>
            </w:tcBorders>
          </w:tcPr>
          <w:p w14:paraId="619CEFC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Y</w:t>
            </w:r>
          </w:p>
        </w:tc>
        <w:tc>
          <w:tcPr>
            <w:tcW w:w="664" w:type="pct"/>
            <w:tcBorders>
              <w:top w:val="single" w:sz="4" w:space="0" w:color="auto"/>
              <w:left w:val="nil"/>
              <w:bottom w:val="nil"/>
              <w:right w:val="nil"/>
            </w:tcBorders>
          </w:tcPr>
          <w:p w14:paraId="5CA872B9"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Y</w:t>
            </w:r>
          </w:p>
        </w:tc>
      </w:tr>
      <w:tr w:rsidR="00E41312" w:rsidRPr="00434AF5" w14:paraId="5EFCF613" w14:textId="77777777" w:rsidTr="00661F32">
        <w:tblPrEx>
          <w:tblBorders>
            <w:bottom w:val="single" w:sz="6" w:space="0" w:color="auto"/>
          </w:tblBorders>
        </w:tblPrEx>
        <w:trPr>
          <w:jc w:val="center"/>
        </w:trPr>
        <w:tc>
          <w:tcPr>
            <w:tcW w:w="2344" w:type="pct"/>
            <w:tcBorders>
              <w:top w:val="nil"/>
              <w:left w:val="nil"/>
              <w:bottom w:val="nil"/>
              <w:right w:val="nil"/>
            </w:tcBorders>
          </w:tcPr>
          <w:p w14:paraId="2AC4331E"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kern w:val="0"/>
                <w:sz w:val="22"/>
              </w:rPr>
              <w:t>Observations</w:t>
            </w:r>
          </w:p>
        </w:tc>
        <w:tc>
          <w:tcPr>
            <w:tcW w:w="664" w:type="pct"/>
            <w:tcBorders>
              <w:top w:val="nil"/>
              <w:left w:val="nil"/>
              <w:bottom w:val="nil"/>
              <w:right w:val="nil"/>
            </w:tcBorders>
          </w:tcPr>
          <w:p w14:paraId="43E9CA75"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197</w:t>
            </w:r>
          </w:p>
        </w:tc>
        <w:tc>
          <w:tcPr>
            <w:tcW w:w="664" w:type="pct"/>
            <w:tcBorders>
              <w:top w:val="nil"/>
              <w:left w:val="nil"/>
              <w:bottom w:val="nil"/>
              <w:right w:val="nil"/>
            </w:tcBorders>
          </w:tcPr>
          <w:p w14:paraId="7B08CC0F"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181</w:t>
            </w:r>
          </w:p>
        </w:tc>
        <w:tc>
          <w:tcPr>
            <w:tcW w:w="664" w:type="pct"/>
            <w:tcBorders>
              <w:top w:val="nil"/>
              <w:left w:val="nil"/>
              <w:bottom w:val="nil"/>
              <w:right w:val="nil"/>
            </w:tcBorders>
          </w:tcPr>
          <w:p w14:paraId="1B894853"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181</w:t>
            </w:r>
          </w:p>
        </w:tc>
        <w:tc>
          <w:tcPr>
            <w:tcW w:w="664" w:type="pct"/>
            <w:tcBorders>
              <w:top w:val="nil"/>
              <w:left w:val="nil"/>
              <w:bottom w:val="nil"/>
              <w:right w:val="nil"/>
            </w:tcBorders>
          </w:tcPr>
          <w:p w14:paraId="7CA848C7"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181</w:t>
            </w:r>
          </w:p>
        </w:tc>
      </w:tr>
      <w:tr w:rsidR="00E41312" w:rsidRPr="00434AF5" w14:paraId="78416588" w14:textId="77777777" w:rsidTr="00661F32">
        <w:tblPrEx>
          <w:tblBorders>
            <w:bottom w:val="single" w:sz="6" w:space="0" w:color="auto"/>
          </w:tblBorders>
        </w:tblPrEx>
        <w:trPr>
          <w:jc w:val="center"/>
        </w:trPr>
        <w:tc>
          <w:tcPr>
            <w:tcW w:w="2344" w:type="pct"/>
            <w:tcBorders>
              <w:top w:val="nil"/>
              <w:left w:val="nil"/>
              <w:bottom w:val="single" w:sz="8" w:space="0" w:color="auto"/>
              <w:right w:val="nil"/>
            </w:tcBorders>
          </w:tcPr>
          <w:p w14:paraId="29791371" w14:textId="77777777" w:rsidR="00E41312" w:rsidRPr="00434AF5" w:rsidRDefault="00E41312" w:rsidP="00661F32">
            <w:pPr>
              <w:widowControl w:val="0"/>
              <w:autoSpaceDE w:val="0"/>
              <w:autoSpaceDN w:val="0"/>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kern w:val="0"/>
                <w:sz w:val="22"/>
              </w:rPr>
              <w:t>R-squared</w:t>
            </w:r>
          </w:p>
        </w:tc>
        <w:tc>
          <w:tcPr>
            <w:tcW w:w="664" w:type="pct"/>
            <w:tcBorders>
              <w:top w:val="nil"/>
              <w:left w:val="nil"/>
              <w:bottom w:val="single" w:sz="8" w:space="0" w:color="auto"/>
              <w:right w:val="nil"/>
            </w:tcBorders>
          </w:tcPr>
          <w:p w14:paraId="24EB960B"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0.892</w:t>
            </w:r>
          </w:p>
        </w:tc>
        <w:tc>
          <w:tcPr>
            <w:tcW w:w="664" w:type="pct"/>
            <w:tcBorders>
              <w:top w:val="nil"/>
              <w:left w:val="nil"/>
              <w:bottom w:val="single" w:sz="8" w:space="0" w:color="auto"/>
              <w:right w:val="nil"/>
            </w:tcBorders>
          </w:tcPr>
          <w:p w14:paraId="7CE7DC1D"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0.784</w:t>
            </w:r>
          </w:p>
        </w:tc>
        <w:tc>
          <w:tcPr>
            <w:tcW w:w="664" w:type="pct"/>
            <w:tcBorders>
              <w:top w:val="nil"/>
              <w:left w:val="nil"/>
              <w:bottom w:val="single" w:sz="8" w:space="0" w:color="auto"/>
              <w:right w:val="nil"/>
            </w:tcBorders>
          </w:tcPr>
          <w:p w14:paraId="65F4469C"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0.658</w:t>
            </w:r>
          </w:p>
        </w:tc>
        <w:tc>
          <w:tcPr>
            <w:tcW w:w="664" w:type="pct"/>
            <w:tcBorders>
              <w:top w:val="nil"/>
              <w:left w:val="nil"/>
              <w:bottom w:val="single" w:sz="8" w:space="0" w:color="auto"/>
              <w:right w:val="nil"/>
            </w:tcBorders>
          </w:tcPr>
          <w:p w14:paraId="6745B519" w14:textId="77777777" w:rsidR="00E41312" w:rsidRPr="00434AF5" w:rsidRDefault="00E41312" w:rsidP="00661F32">
            <w:pPr>
              <w:widowControl w:val="0"/>
              <w:autoSpaceDE w:val="0"/>
              <w:autoSpaceDN w:val="0"/>
              <w:spacing w:line="240" w:lineRule="auto"/>
              <w:ind w:firstLine="0"/>
              <w:jc w:val="center"/>
              <w:rPr>
                <w:rFonts w:ascii="Times New Roman" w:eastAsia="等线" w:hAnsi="Times New Roman" w:cs="Times New Roman"/>
                <w:kern w:val="0"/>
                <w:sz w:val="22"/>
              </w:rPr>
            </w:pPr>
            <w:r w:rsidRPr="00434AF5">
              <w:rPr>
                <w:rFonts w:ascii="Times New Roman" w:eastAsia="等线" w:hAnsi="Times New Roman" w:cs="Times New Roman"/>
                <w:kern w:val="0"/>
                <w:sz w:val="22"/>
              </w:rPr>
              <w:t>0.608</w:t>
            </w:r>
          </w:p>
        </w:tc>
      </w:tr>
    </w:tbl>
    <w:p w14:paraId="7FE1105B" w14:textId="77777777" w:rsidR="00E41312" w:rsidRPr="00434AF5" w:rsidRDefault="00E41312" w:rsidP="00E41312">
      <w:pPr>
        <w:widowControl w:val="0"/>
        <w:adjustRightInd/>
        <w:spacing w:line="240" w:lineRule="auto"/>
        <w:ind w:firstLine="0"/>
        <w:rPr>
          <w:rFonts w:ascii="Times New Roman" w:eastAsia="等线" w:hAnsi="Times New Roman" w:cs="Times New Roman"/>
          <w:kern w:val="0"/>
          <w:sz w:val="20"/>
        </w:rPr>
      </w:pPr>
      <w:r w:rsidRPr="00434AF5">
        <w:rPr>
          <w:rFonts w:ascii="Times New Roman" w:eastAsia="等线" w:hAnsi="Times New Roman" w:cs="Times New Roman"/>
          <w:kern w:val="0"/>
          <w:sz w:val="20"/>
        </w:rPr>
        <w:t>Notes: This table shows the prefecture’s exam passers (</w:t>
      </w:r>
      <w:proofErr w:type="spellStart"/>
      <w:r w:rsidRPr="00434AF5">
        <w:rPr>
          <w:rFonts w:ascii="Times New Roman" w:eastAsia="等线" w:hAnsi="Times New Roman" w:cs="Times New Roman"/>
          <w:i/>
          <w:kern w:val="0"/>
          <w:sz w:val="20"/>
        </w:rPr>
        <w:t>Juren</w:t>
      </w:r>
      <w:proofErr w:type="spellEnd"/>
      <w:r w:rsidRPr="00434AF5">
        <w:rPr>
          <w:rFonts w:ascii="Times New Roman" w:eastAsia="等线" w:hAnsi="Times New Roman" w:cs="Times New Roman"/>
          <w:iCs/>
          <w:kern w:val="0"/>
          <w:sz w:val="20"/>
        </w:rPr>
        <w:t>)</w:t>
      </w:r>
      <w:r w:rsidRPr="00434AF5">
        <w:rPr>
          <w:rFonts w:ascii="Times New Roman" w:eastAsia="等线" w:hAnsi="Times New Roman" w:cs="Times New Roman"/>
          <w:kern w:val="0"/>
          <w:sz w:val="20"/>
        </w:rPr>
        <w:t xml:space="preserve"> as the proportion of all exam passers in a province remained stable over a long period. Robust standard errors in parentheses. ***, **, * represent significance at the 1%, 5%, and 10% levels.</w:t>
      </w:r>
    </w:p>
    <w:p w14:paraId="783D804C" w14:textId="77777777" w:rsidR="00E41312" w:rsidRPr="00434AF5" w:rsidRDefault="00E41312" w:rsidP="00E41312">
      <w:pPr>
        <w:adjustRightInd/>
        <w:snapToGrid/>
        <w:spacing w:line="240" w:lineRule="auto"/>
        <w:ind w:firstLine="0"/>
        <w:jc w:val="left"/>
        <w:rPr>
          <w:rFonts w:ascii="Times New Roman" w:eastAsia="等线" w:hAnsi="Times New Roman" w:cs="Times New Roman"/>
        </w:rPr>
      </w:pPr>
    </w:p>
    <w:p w14:paraId="6A6FCC95" w14:textId="77777777" w:rsidR="00E41312" w:rsidRPr="00434AF5" w:rsidRDefault="00E41312" w:rsidP="00E41312">
      <w:pPr>
        <w:adjustRightInd/>
        <w:snapToGrid/>
        <w:spacing w:line="240" w:lineRule="auto"/>
        <w:ind w:firstLine="0"/>
        <w:jc w:val="left"/>
        <w:rPr>
          <w:rFonts w:ascii="Times New Roman" w:eastAsia="等线" w:hAnsi="Times New Roman" w:cs="Times New Roman"/>
        </w:rPr>
      </w:pPr>
    </w:p>
    <w:p w14:paraId="5E085C66" w14:textId="4F51B280" w:rsidR="00E41312" w:rsidRPr="00434AF5" w:rsidRDefault="00E41312" w:rsidP="00E41312">
      <w:pPr>
        <w:keepNext/>
        <w:adjustRightInd/>
        <w:spacing w:line="240" w:lineRule="auto"/>
        <w:ind w:firstLine="0"/>
        <w:jc w:val="center"/>
        <w:rPr>
          <w:rFonts w:ascii="Times New Roman" w:eastAsia="黑体" w:hAnsi="Times New Roman" w:cs="Times New Roman"/>
          <w:szCs w:val="20"/>
        </w:rPr>
      </w:pPr>
      <w:r w:rsidRPr="00434AF5">
        <w:rPr>
          <w:rFonts w:ascii="Times New Roman" w:eastAsia="黑体" w:hAnsi="Times New Roman" w:cs="Times New Roman"/>
          <w:szCs w:val="20"/>
        </w:rPr>
        <w:t xml:space="preserve">Table </w:t>
      </w:r>
      <w:r w:rsidR="005A4D16">
        <w:rPr>
          <w:rFonts w:ascii="Times New Roman" w:eastAsia="黑体" w:hAnsi="Times New Roman" w:cs="Times New Roman"/>
          <w:szCs w:val="20"/>
        </w:rPr>
        <w:t>D</w:t>
      </w:r>
      <w:r w:rsidRPr="00434AF5">
        <w:rPr>
          <w:rFonts w:ascii="Times New Roman" w:eastAsia="黑体" w:hAnsi="Times New Roman" w:cs="Times New Roman"/>
          <w:szCs w:val="20"/>
        </w:rPr>
        <w:fldChar w:fldCharType="begin"/>
      </w:r>
      <w:r w:rsidRPr="00434AF5">
        <w:rPr>
          <w:rFonts w:ascii="Times New Roman" w:eastAsia="黑体" w:hAnsi="Times New Roman" w:cs="Times New Roman"/>
          <w:szCs w:val="20"/>
        </w:rPr>
        <w:instrText xml:space="preserve"> SEQ Table_C \* ARABIC </w:instrText>
      </w:r>
      <w:r w:rsidRPr="00434AF5">
        <w:rPr>
          <w:rFonts w:ascii="Times New Roman" w:eastAsia="黑体" w:hAnsi="Times New Roman" w:cs="Times New Roman"/>
          <w:szCs w:val="20"/>
        </w:rPr>
        <w:fldChar w:fldCharType="separate"/>
      </w:r>
      <w:r w:rsidR="00C13B04">
        <w:rPr>
          <w:rFonts w:ascii="Times New Roman" w:eastAsia="黑体" w:hAnsi="Times New Roman" w:cs="Times New Roman"/>
          <w:noProof/>
          <w:szCs w:val="20"/>
        </w:rPr>
        <w:t>4</w:t>
      </w:r>
      <w:r w:rsidRPr="00434AF5">
        <w:rPr>
          <w:rFonts w:ascii="Times New Roman" w:eastAsia="黑体" w:hAnsi="Times New Roman" w:cs="Times New Roman"/>
          <w:szCs w:val="20"/>
        </w:rPr>
        <w:fldChar w:fldCharType="end"/>
      </w:r>
      <w:r w:rsidRPr="00434AF5">
        <w:rPr>
          <w:rFonts w:ascii="Times New Roman" w:eastAsia="黑体" w:hAnsi="Times New Roman" w:cs="Times New Roman"/>
          <w:szCs w:val="20"/>
        </w:rPr>
        <w:t>. The Effect of POUM on anti-elite protests: alternative measure</w:t>
      </w:r>
    </w:p>
    <w:tbl>
      <w:tblPr>
        <w:tblW w:w="5000" w:type="pct"/>
        <w:jc w:val="center"/>
        <w:tblCellMar>
          <w:left w:w="75" w:type="dxa"/>
          <w:right w:w="75" w:type="dxa"/>
        </w:tblCellMar>
        <w:tblLook w:val="0000" w:firstRow="0" w:lastRow="0" w:firstColumn="0" w:lastColumn="0" w:noHBand="0" w:noVBand="0"/>
      </w:tblPr>
      <w:tblGrid>
        <w:gridCol w:w="3319"/>
        <w:gridCol w:w="1217"/>
        <w:gridCol w:w="1217"/>
        <w:gridCol w:w="1217"/>
        <w:gridCol w:w="1217"/>
        <w:gridCol w:w="1219"/>
      </w:tblGrid>
      <w:tr w:rsidR="00E41312" w:rsidRPr="00434AF5" w14:paraId="68DD7F53" w14:textId="77777777" w:rsidTr="00661F32">
        <w:trPr>
          <w:jc w:val="center"/>
        </w:trPr>
        <w:tc>
          <w:tcPr>
            <w:tcW w:w="1764" w:type="pct"/>
            <w:tcBorders>
              <w:top w:val="single" w:sz="8" w:space="0" w:color="auto"/>
              <w:left w:val="nil"/>
              <w:right w:val="nil"/>
            </w:tcBorders>
          </w:tcPr>
          <w:p w14:paraId="01CDA0F5"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p>
        </w:tc>
        <w:tc>
          <w:tcPr>
            <w:tcW w:w="3236" w:type="pct"/>
            <w:gridSpan w:val="5"/>
            <w:tcBorders>
              <w:top w:val="single" w:sz="8" w:space="0" w:color="auto"/>
              <w:left w:val="nil"/>
              <w:bottom w:val="single" w:sz="4" w:space="0" w:color="auto"/>
              <w:right w:val="nil"/>
            </w:tcBorders>
          </w:tcPr>
          <w:p w14:paraId="48A479B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Anti-elite protests</w:t>
            </w:r>
          </w:p>
        </w:tc>
      </w:tr>
      <w:tr w:rsidR="00E41312" w:rsidRPr="00434AF5" w14:paraId="44BA007C" w14:textId="77777777" w:rsidTr="00661F32">
        <w:trPr>
          <w:jc w:val="center"/>
        </w:trPr>
        <w:tc>
          <w:tcPr>
            <w:tcW w:w="1764" w:type="pct"/>
            <w:tcBorders>
              <w:left w:val="nil"/>
              <w:bottom w:val="single" w:sz="4" w:space="0" w:color="auto"/>
              <w:right w:val="nil"/>
            </w:tcBorders>
          </w:tcPr>
          <w:p w14:paraId="146A85F2"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p>
        </w:tc>
        <w:tc>
          <w:tcPr>
            <w:tcW w:w="647" w:type="pct"/>
            <w:tcBorders>
              <w:top w:val="single" w:sz="4" w:space="0" w:color="auto"/>
              <w:left w:val="nil"/>
              <w:bottom w:val="single" w:sz="4" w:space="0" w:color="auto"/>
              <w:right w:val="nil"/>
            </w:tcBorders>
          </w:tcPr>
          <w:p w14:paraId="55A152E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w:t>
            </w:r>
          </w:p>
        </w:tc>
        <w:tc>
          <w:tcPr>
            <w:tcW w:w="647" w:type="pct"/>
            <w:tcBorders>
              <w:top w:val="single" w:sz="4" w:space="0" w:color="auto"/>
              <w:left w:val="nil"/>
              <w:bottom w:val="single" w:sz="4" w:space="0" w:color="auto"/>
              <w:right w:val="nil"/>
            </w:tcBorders>
          </w:tcPr>
          <w:p w14:paraId="28F563E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w:t>
            </w:r>
          </w:p>
        </w:tc>
        <w:tc>
          <w:tcPr>
            <w:tcW w:w="647" w:type="pct"/>
            <w:tcBorders>
              <w:top w:val="single" w:sz="4" w:space="0" w:color="auto"/>
              <w:left w:val="nil"/>
              <w:bottom w:val="single" w:sz="4" w:space="0" w:color="auto"/>
              <w:right w:val="nil"/>
            </w:tcBorders>
          </w:tcPr>
          <w:p w14:paraId="6906201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(3)</w:t>
            </w:r>
          </w:p>
        </w:tc>
        <w:tc>
          <w:tcPr>
            <w:tcW w:w="647" w:type="pct"/>
            <w:tcBorders>
              <w:top w:val="single" w:sz="4" w:space="0" w:color="auto"/>
              <w:left w:val="nil"/>
              <w:bottom w:val="single" w:sz="4" w:space="0" w:color="auto"/>
              <w:right w:val="nil"/>
            </w:tcBorders>
          </w:tcPr>
          <w:p w14:paraId="2B09A1F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(4)</w:t>
            </w:r>
          </w:p>
        </w:tc>
        <w:tc>
          <w:tcPr>
            <w:tcW w:w="648" w:type="pct"/>
            <w:tcBorders>
              <w:top w:val="single" w:sz="4" w:space="0" w:color="auto"/>
              <w:left w:val="nil"/>
              <w:bottom w:val="single" w:sz="4" w:space="0" w:color="auto"/>
              <w:right w:val="nil"/>
            </w:tcBorders>
          </w:tcPr>
          <w:p w14:paraId="2B966C0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(5)</w:t>
            </w:r>
          </w:p>
        </w:tc>
      </w:tr>
      <w:tr w:rsidR="00E41312" w:rsidRPr="00434AF5" w14:paraId="108AA1E4" w14:textId="77777777" w:rsidTr="00661F32">
        <w:trPr>
          <w:jc w:val="center"/>
        </w:trPr>
        <w:tc>
          <w:tcPr>
            <w:tcW w:w="1764" w:type="pct"/>
            <w:tcBorders>
              <w:top w:val="single" w:sz="4" w:space="0" w:color="auto"/>
              <w:left w:val="nil"/>
              <w:bottom w:val="nil"/>
              <w:right w:val="nil"/>
            </w:tcBorders>
          </w:tcPr>
          <w:p w14:paraId="2EB16FA3"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rPr>
              <w:t>ln (</w:t>
            </w:r>
            <w:proofErr w:type="spellStart"/>
            <w:r w:rsidRPr="00434AF5">
              <w:rPr>
                <w:rFonts w:ascii="Times New Roman" w:eastAsia="等线" w:hAnsi="Times New Roman" w:cs="Times New Roman"/>
                <w:i/>
                <w:iCs/>
                <w:kern w:val="0"/>
                <w:sz w:val="22"/>
              </w:rPr>
              <w:t>Jinshi</w:t>
            </w:r>
            <w:proofErr w:type="spellEnd"/>
            <w:r w:rsidRPr="00434AF5">
              <w:rPr>
                <w:rFonts w:ascii="Times New Roman" w:eastAsia="等线" w:hAnsi="Times New Roman" w:cs="Times New Roman"/>
                <w:kern w:val="0"/>
                <w:sz w:val="22"/>
              </w:rPr>
              <w:t>/</w:t>
            </w:r>
            <w:proofErr w:type="spellStart"/>
            <w:r w:rsidRPr="00434AF5">
              <w:rPr>
                <w:rFonts w:ascii="Times New Roman" w:eastAsia="等线" w:hAnsi="Times New Roman" w:cs="Times New Roman"/>
                <w:i/>
                <w:iCs/>
                <w:kern w:val="0"/>
                <w:sz w:val="22"/>
              </w:rPr>
              <w:t>Shengyuan</w:t>
            </w:r>
            <w:proofErr w:type="spellEnd"/>
            <w:r w:rsidRPr="00434AF5">
              <w:rPr>
                <w:rFonts w:ascii="Times New Roman" w:eastAsia="等线" w:hAnsi="Times New Roman" w:cs="Times New Roman"/>
                <w:kern w:val="0"/>
                <w:sz w:val="22"/>
              </w:rPr>
              <w:t>) × Post</w:t>
            </w:r>
          </w:p>
        </w:tc>
        <w:tc>
          <w:tcPr>
            <w:tcW w:w="647" w:type="pct"/>
            <w:tcBorders>
              <w:top w:val="single" w:sz="4" w:space="0" w:color="auto"/>
              <w:left w:val="nil"/>
              <w:bottom w:val="nil"/>
              <w:right w:val="nil"/>
            </w:tcBorders>
          </w:tcPr>
          <w:p w14:paraId="68148AD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0.193***</w:t>
            </w:r>
          </w:p>
        </w:tc>
        <w:tc>
          <w:tcPr>
            <w:tcW w:w="647" w:type="pct"/>
            <w:tcBorders>
              <w:top w:val="single" w:sz="4" w:space="0" w:color="auto"/>
              <w:left w:val="nil"/>
              <w:bottom w:val="nil"/>
              <w:right w:val="nil"/>
            </w:tcBorders>
          </w:tcPr>
          <w:p w14:paraId="771F570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0.194***</w:t>
            </w:r>
          </w:p>
        </w:tc>
        <w:tc>
          <w:tcPr>
            <w:tcW w:w="647" w:type="pct"/>
            <w:tcBorders>
              <w:top w:val="single" w:sz="4" w:space="0" w:color="auto"/>
              <w:left w:val="nil"/>
              <w:bottom w:val="nil"/>
              <w:right w:val="nil"/>
            </w:tcBorders>
          </w:tcPr>
          <w:p w14:paraId="0859E01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0.165***</w:t>
            </w:r>
          </w:p>
        </w:tc>
        <w:tc>
          <w:tcPr>
            <w:tcW w:w="647" w:type="pct"/>
            <w:tcBorders>
              <w:top w:val="single" w:sz="4" w:space="0" w:color="auto"/>
              <w:left w:val="nil"/>
              <w:bottom w:val="nil"/>
              <w:right w:val="nil"/>
            </w:tcBorders>
          </w:tcPr>
          <w:p w14:paraId="7AF594D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0.129***</w:t>
            </w:r>
          </w:p>
        </w:tc>
        <w:tc>
          <w:tcPr>
            <w:tcW w:w="648" w:type="pct"/>
            <w:tcBorders>
              <w:top w:val="single" w:sz="4" w:space="0" w:color="auto"/>
              <w:left w:val="nil"/>
              <w:bottom w:val="nil"/>
              <w:right w:val="nil"/>
            </w:tcBorders>
          </w:tcPr>
          <w:p w14:paraId="3A5CADF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0.145***</w:t>
            </w:r>
          </w:p>
        </w:tc>
      </w:tr>
      <w:tr w:rsidR="00E41312" w:rsidRPr="00434AF5" w14:paraId="41C1C69B" w14:textId="77777777" w:rsidTr="00661F32">
        <w:trPr>
          <w:jc w:val="center"/>
        </w:trPr>
        <w:tc>
          <w:tcPr>
            <w:tcW w:w="1764" w:type="pct"/>
            <w:tcBorders>
              <w:top w:val="nil"/>
              <w:left w:val="nil"/>
              <w:bottom w:val="nil"/>
              <w:right w:val="nil"/>
            </w:tcBorders>
          </w:tcPr>
          <w:p w14:paraId="31717468"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p>
        </w:tc>
        <w:tc>
          <w:tcPr>
            <w:tcW w:w="647" w:type="pct"/>
            <w:tcBorders>
              <w:top w:val="nil"/>
              <w:left w:val="nil"/>
              <w:bottom w:val="nil"/>
              <w:right w:val="nil"/>
            </w:tcBorders>
          </w:tcPr>
          <w:p w14:paraId="688B85A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(0.056)</w:t>
            </w:r>
          </w:p>
        </w:tc>
        <w:tc>
          <w:tcPr>
            <w:tcW w:w="647" w:type="pct"/>
            <w:tcBorders>
              <w:top w:val="nil"/>
              <w:left w:val="nil"/>
              <w:bottom w:val="nil"/>
              <w:right w:val="nil"/>
            </w:tcBorders>
          </w:tcPr>
          <w:p w14:paraId="4B94647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(0.056)</w:t>
            </w:r>
          </w:p>
        </w:tc>
        <w:tc>
          <w:tcPr>
            <w:tcW w:w="647" w:type="pct"/>
            <w:tcBorders>
              <w:top w:val="nil"/>
              <w:left w:val="nil"/>
              <w:bottom w:val="nil"/>
              <w:right w:val="nil"/>
            </w:tcBorders>
          </w:tcPr>
          <w:p w14:paraId="16DFE80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(0.044)</w:t>
            </w:r>
          </w:p>
        </w:tc>
        <w:tc>
          <w:tcPr>
            <w:tcW w:w="647" w:type="pct"/>
            <w:tcBorders>
              <w:top w:val="nil"/>
              <w:left w:val="nil"/>
              <w:bottom w:val="nil"/>
              <w:right w:val="nil"/>
            </w:tcBorders>
          </w:tcPr>
          <w:p w14:paraId="26D60FF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(0.047)</w:t>
            </w:r>
          </w:p>
        </w:tc>
        <w:tc>
          <w:tcPr>
            <w:tcW w:w="648" w:type="pct"/>
            <w:tcBorders>
              <w:top w:val="nil"/>
              <w:left w:val="nil"/>
              <w:bottom w:val="nil"/>
              <w:right w:val="nil"/>
            </w:tcBorders>
          </w:tcPr>
          <w:p w14:paraId="7D3051D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(0.048)</w:t>
            </w:r>
          </w:p>
        </w:tc>
      </w:tr>
      <w:tr w:rsidR="00E41312" w:rsidRPr="00434AF5" w14:paraId="13AC3CFF" w14:textId="77777777" w:rsidTr="00661F32">
        <w:trPr>
          <w:jc w:val="center"/>
        </w:trPr>
        <w:tc>
          <w:tcPr>
            <w:tcW w:w="1764" w:type="pct"/>
            <w:tcBorders>
              <w:top w:val="nil"/>
              <w:left w:val="nil"/>
              <w:bottom w:val="nil"/>
              <w:right w:val="nil"/>
            </w:tcBorders>
          </w:tcPr>
          <w:p w14:paraId="41ED060B"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Weather shock</w:t>
            </w:r>
          </w:p>
        </w:tc>
        <w:tc>
          <w:tcPr>
            <w:tcW w:w="647" w:type="pct"/>
            <w:tcBorders>
              <w:top w:val="nil"/>
              <w:left w:val="nil"/>
              <w:bottom w:val="nil"/>
              <w:right w:val="nil"/>
            </w:tcBorders>
          </w:tcPr>
          <w:p w14:paraId="3D0DB6C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5228CD0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-0.051</w:t>
            </w:r>
          </w:p>
        </w:tc>
        <w:tc>
          <w:tcPr>
            <w:tcW w:w="647" w:type="pct"/>
            <w:tcBorders>
              <w:top w:val="nil"/>
              <w:left w:val="nil"/>
              <w:right w:val="nil"/>
            </w:tcBorders>
          </w:tcPr>
          <w:p w14:paraId="024E40E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-0.037</w:t>
            </w:r>
          </w:p>
        </w:tc>
        <w:tc>
          <w:tcPr>
            <w:tcW w:w="647" w:type="pct"/>
            <w:tcBorders>
              <w:top w:val="nil"/>
              <w:left w:val="nil"/>
              <w:bottom w:val="nil"/>
              <w:right w:val="nil"/>
            </w:tcBorders>
          </w:tcPr>
          <w:p w14:paraId="0F1C18E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-0.012</w:t>
            </w:r>
          </w:p>
        </w:tc>
        <w:tc>
          <w:tcPr>
            <w:tcW w:w="648" w:type="pct"/>
            <w:tcBorders>
              <w:top w:val="nil"/>
              <w:left w:val="nil"/>
              <w:bottom w:val="nil"/>
              <w:right w:val="nil"/>
            </w:tcBorders>
          </w:tcPr>
          <w:p w14:paraId="43F4715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-0.010</w:t>
            </w:r>
          </w:p>
        </w:tc>
      </w:tr>
      <w:tr w:rsidR="00E41312" w:rsidRPr="00434AF5" w14:paraId="14AC4DEE" w14:textId="77777777" w:rsidTr="00661F32">
        <w:trPr>
          <w:jc w:val="center"/>
        </w:trPr>
        <w:tc>
          <w:tcPr>
            <w:tcW w:w="1764" w:type="pct"/>
            <w:tcBorders>
              <w:top w:val="nil"/>
              <w:left w:val="nil"/>
              <w:bottom w:val="nil"/>
              <w:right w:val="nil"/>
            </w:tcBorders>
          </w:tcPr>
          <w:p w14:paraId="51ACACD2"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p>
        </w:tc>
        <w:tc>
          <w:tcPr>
            <w:tcW w:w="647" w:type="pct"/>
            <w:tcBorders>
              <w:top w:val="nil"/>
              <w:left w:val="nil"/>
              <w:bottom w:val="nil"/>
              <w:right w:val="nil"/>
            </w:tcBorders>
          </w:tcPr>
          <w:p w14:paraId="686ED83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7F6AA83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(0.034)</w:t>
            </w:r>
          </w:p>
        </w:tc>
        <w:tc>
          <w:tcPr>
            <w:tcW w:w="647" w:type="pct"/>
            <w:tcBorders>
              <w:top w:val="nil"/>
              <w:left w:val="nil"/>
              <w:right w:val="nil"/>
            </w:tcBorders>
          </w:tcPr>
          <w:p w14:paraId="39C3990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(0.034)</w:t>
            </w:r>
          </w:p>
        </w:tc>
        <w:tc>
          <w:tcPr>
            <w:tcW w:w="647" w:type="pct"/>
            <w:tcBorders>
              <w:top w:val="nil"/>
              <w:left w:val="nil"/>
              <w:bottom w:val="nil"/>
              <w:right w:val="nil"/>
            </w:tcBorders>
          </w:tcPr>
          <w:p w14:paraId="1FD2559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(0.045)</w:t>
            </w:r>
          </w:p>
        </w:tc>
        <w:tc>
          <w:tcPr>
            <w:tcW w:w="648" w:type="pct"/>
            <w:tcBorders>
              <w:top w:val="nil"/>
              <w:left w:val="nil"/>
              <w:bottom w:val="nil"/>
              <w:right w:val="nil"/>
            </w:tcBorders>
          </w:tcPr>
          <w:p w14:paraId="632B717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(0.045)</w:t>
            </w:r>
          </w:p>
        </w:tc>
      </w:tr>
      <w:tr w:rsidR="00E41312" w:rsidRPr="00434AF5" w14:paraId="412233EC" w14:textId="77777777" w:rsidTr="00661F32">
        <w:trPr>
          <w:jc w:val="center"/>
        </w:trPr>
        <w:tc>
          <w:tcPr>
            <w:tcW w:w="1764" w:type="pct"/>
            <w:tcBorders>
              <w:top w:val="nil"/>
              <w:left w:val="nil"/>
              <w:bottom w:val="nil"/>
              <w:right w:val="nil"/>
            </w:tcBorders>
          </w:tcPr>
          <w:p w14:paraId="31364E52"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Prefecture FE</w:t>
            </w:r>
          </w:p>
        </w:tc>
        <w:tc>
          <w:tcPr>
            <w:tcW w:w="647" w:type="pct"/>
            <w:tcBorders>
              <w:top w:val="nil"/>
              <w:left w:val="nil"/>
              <w:bottom w:val="nil"/>
              <w:right w:val="nil"/>
            </w:tcBorders>
          </w:tcPr>
          <w:p w14:paraId="0B6775B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1B1C6DE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left w:val="nil"/>
              <w:bottom w:val="nil"/>
              <w:right w:val="nil"/>
            </w:tcBorders>
          </w:tcPr>
          <w:p w14:paraId="2CB066F9"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066B1934"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8" w:type="pct"/>
            <w:tcBorders>
              <w:top w:val="nil"/>
              <w:left w:val="nil"/>
              <w:bottom w:val="nil"/>
              <w:right w:val="nil"/>
            </w:tcBorders>
          </w:tcPr>
          <w:p w14:paraId="55B2A2F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68D9787D" w14:textId="77777777" w:rsidTr="00661F32">
        <w:trPr>
          <w:jc w:val="center"/>
        </w:trPr>
        <w:tc>
          <w:tcPr>
            <w:tcW w:w="1764" w:type="pct"/>
            <w:tcBorders>
              <w:top w:val="nil"/>
              <w:left w:val="nil"/>
              <w:bottom w:val="nil"/>
              <w:right w:val="nil"/>
            </w:tcBorders>
          </w:tcPr>
          <w:p w14:paraId="582EB0EF"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Year FE</w:t>
            </w:r>
          </w:p>
        </w:tc>
        <w:tc>
          <w:tcPr>
            <w:tcW w:w="647" w:type="pct"/>
            <w:tcBorders>
              <w:top w:val="nil"/>
              <w:left w:val="nil"/>
              <w:bottom w:val="nil"/>
              <w:right w:val="nil"/>
            </w:tcBorders>
          </w:tcPr>
          <w:p w14:paraId="1246B69D"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3DD86D3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32E1C79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1AB1EC8E"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8" w:type="pct"/>
            <w:tcBorders>
              <w:top w:val="nil"/>
              <w:left w:val="nil"/>
              <w:bottom w:val="nil"/>
              <w:right w:val="nil"/>
            </w:tcBorders>
          </w:tcPr>
          <w:p w14:paraId="36CCC62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5B60AA38" w14:textId="77777777" w:rsidTr="00661F32">
        <w:trPr>
          <w:jc w:val="center"/>
        </w:trPr>
        <w:tc>
          <w:tcPr>
            <w:tcW w:w="1764" w:type="pct"/>
            <w:tcBorders>
              <w:top w:val="nil"/>
              <w:left w:val="nil"/>
              <w:bottom w:val="nil"/>
              <w:right w:val="nil"/>
            </w:tcBorders>
          </w:tcPr>
          <w:p w14:paraId="79F03C75"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Province-specific trend</w:t>
            </w:r>
          </w:p>
        </w:tc>
        <w:tc>
          <w:tcPr>
            <w:tcW w:w="647" w:type="pct"/>
            <w:tcBorders>
              <w:top w:val="nil"/>
              <w:left w:val="nil"/>
              <w:bottom w:val="nil"/>
              <w:right w:val="nil"/>
            </w:tcBorders>
          </w:tcPr>
          <w:p w14:paraId="104C47A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59664C0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447E96E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7" w:type="pct"/>
            <w:tcBorders>
              <w:top w:val="nil"/>
              <w:left w:val="nil"/>
              <w:bottom w:val="nil"/>
              <w:right w:val="nil"/>
            </w:tcBorders>
          </w:tcPr>
          <w:p w14:paraId="476F31B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8" w:type="pct"/>
            <w:tcBorders>
              <w:top w:val="nil"/>
              <w:left w:val="nil"/>
              <w:bottom w:val="nil"/>
              <w:right w:val="nil"/>
            </w:tcBorders>
          </w:tcPr>
          <w:p w14:paraId="0FD43778"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r>
      <w:tr w:rsidR="00E41312" w:rsidRPr="00434AF5" w14:paraId="2E7908BB" w14:textId="77777777" w:rsidTr="00661F32">
        <w:tblPrEx>
          <w:tblBorders>
            <w:bottom w:val="single" w:sz="6" w:space="0" w:color="auto"/>
          </w:tblBorders>
        </w:tblPrEx>
        <w:trPr>
          <w:jc w:val="center"/>
        </w:trPr>
        <w:tc>
          <w:tcPr>
            <w:tcW w:w="1764" w:type="pct"/>
            <w:tcBorders>
              <w:top w:val="nil"/>
              <w:left w:val="nil"/>
              <w:bottom w:val="nil"/>
              <w:right w:val="nil"/>
            </w:tcBorders>
          </w:tcPr>
          <w:p w14:paraId="266F05F4"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Province</w:t>
            </w:r>
            <w:r w:rsidRPr="00434AF5">
              <w:rPr>
                <w:rFonts w:ascii="Times New Roman" w:eastAsia="等线" w:hAnsi="Times New Roman" w:cs="Times New Roman"/>
                <w:kern w:val="0"/>
                <w:sz w:val="22"/>
              </w:rPr>
              <w:t xml:space="preserve"> × </w:t>
            </w:r>
            <w:r w:rsidRPr="00434AF5">
              <w:rPr>
                <w:rFonts w:ascii="Times New Roman" w:eastAsia="等线" w:hAnsi="Times New Roman" w:cs="Times New Roman"/>
                <w:kern w:val="0"/>
                <w:sz w:val="22"/>
                <w:szCs w:val="22"/>
              </w:rPr>
              <w:t>Year FE</w:t>
            </w:r>
          </w:p>
        </w:tc>
        <w:tc>
          <w:tcPr>
            <w:tcW w:w="647" w:type="pct"/>
            <w:tcBorders>
              <w:top w:val="nil"/>
              <w:left w:val="nil"/>
              <w:bottom w:val="nil"/>
              <w:right w:val="nil"/>
            </w:tcBorders>
          </w:tcPr>
          <w:p w14:paraId="0C4432C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2F5D3E5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272E142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2DC7257C"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648" w:type="pct"/>
            <w:tcBorders>
              <w:top w:val="nil"/>
              <w:left w:val="nil"/>
              <w:bottom w:val="nil"/>
              <w:right w:val="nil"/>
            </w:tcBorders>
          </w:tcPr>
          <w:p w14:paraId="4BF5C45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75F7A474" w14:textId="77777777" w:rsidTr="00661F32">
        <w:tblPrEx>
          <w:tblBorders>
            <w:bottom w:val="single" w:sz="6" w:space="0" w:color="auto"/>
          </w:tblBorders>
        </w:tblPrEx>
        <w:trPr>
          <w:jc w:val="center"/>
        </w:trPr>
        <w:tc>
          <w:tcPr>
            <w:tcW w:w="1764" w:type="pct"/>
            <w:tcBorders>
              <w:top w:val="nil"/>
              <w:left w:val="nil"/>
              <w:bottom w:val="nil"/>
              <w:right w:val="nil"/>
            </w:tcBorders>
          </w:tcPr>
          <w:p w14:paraId="7450B556"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Other controls</w:t>
            </w:r>
            <w:r w:rsidRPr="00434AF5">
              <w:rPr>
                <w:rFonts w:ascii="Times New Roman" w:eastAsia="等线" w:hAnsi="Times New Roman" w:cs="Times New Roman"/>
                <w:kern w:val="0"/>
                <w:sz w:val="22"/>
              </w:rPr>
              <w:t xml:space="preserve"> × Post</w:t>
            </w:r>
          </w:p>
        </w:tc>
        <w:tc>
          <w:tcPr>
            <w:tcW w:w="647" w:type="pct"/>
            <w:tcBorders>
              <w:top w:val="nil"/>
              <w:left w:val="nil"/>
              <w:bottom w:val="nil"/>
              <w:right w:val="nil"/>
            </w:tcBorders>
          </w:tcPr>
          <w:p w14:paraId="5749A86A"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3FCED43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7CB0C09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7" w:type="pct"/>
            <w:tcBorders>
              <w:top w:val="nil"/>
              <w:left w:val="nil"/>
              <w:bottom w:val="nil"/>
              <w:right w:val="nil"/>
            </w:tcBorders>
          </w:tcPr>
          <w:p w14:paraId="23D91C93"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p>
        </w:tc>
        <w:tc>
          <w:tcPr>
            <w:tcW w:w="648" w:type="pct"/>
            <w:tcBorders>
              <w:top w:val="nil"/>
              <w:left w:val="nil"/>
              <w:bottom w:val="nil"/>
              <w:right w:val="nil"/>
            </w:tcBorders>
          </w:tcPr>
          <w:p w14:paraId="5B2A046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6A866B43" w14:textId="77777777" w:rsidTr="00661F32">
        <w:tblPrEx>
          <w:tblBorders>
            <w:bottom w:val="single" w:sz="6" w:space="0" w:color="auto"/>
          </w:tblBorders>
        </w:tblPrEx>
        <w:trPr>
          <w:jc w:val="center"/>
        </w:trPr>
        <w:tc>
          <w:tcPr>
            <w:tcW w:w="1764" w:type="pct"/>
            <w:tcBorders>
              <w:top w:val="nil"/>
              <w:left w:val="nil"/>
              <w:bottom w:val="nil"/>
              <w:right w:val="nil"/>
            </w:tcBorders>
          </w:tcPr>
          <w:p w14:paraId="386CE975"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Observations</w:t>
            </w:r>
          </w:p>
        </w:tc>
        <w:tc>
          <w:tcPr>
            <w:tcW w:w="647" w:type="pct"/>
            <w:tcBorders>
              <w:top w:val="nil"/>
              <w:left w:val="nil"/>
              <w:bottom w:val="nil"/>
              <w:right w:val="nil"/>
            </w:tcBorders>
          </w:tcPr>
          <w:p w14:paraId="4544F5F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647" w:type="pct"/>
            <w:tcBorders>
              <w:top w:val="nil"/>
              <w:left w:val="nil"/>
              <w:bottom w:val="nil"/>
              <w:right w:val="nil"/>
            </w:tcBorders>
          </w:tcPr>
          <w:p w14:paraId="019CAAA6"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647" w:type="pct"/>
            <w:tcBorders>
              <w:top w:val="nil"/>
              <w:left w:val="nil"/>
              <w:bottom w:val="nil"/>
              <w:right w:val="nil"/>
            </w:tcBorders>
          </w:tcPr>
          <w:p w14:paraId="724B5255"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647" w:type="pct"/>
            <w:tcBorders>
              <w:top w:val="nil"/>
              <w:left w:val="nil"/>
              <w:bottom w:val="nil"/>
              <w:right w:val="nil"/>
            </w:tcBorders>
          </w:tcPr>
          <w:p w14:paraId="4EA27147"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648" w:type="pct"/>
            <w:tcBorders>
              <w:top w:val="nil"/>
              <w:left w:val="nil"/>
              <w:bottom w:val="nil"/>
              <w:right w:val="nil"/>
            </w:tcBorders>
          </w:tcPr>
          <w:p w14:paraId="48E09379"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r>
      <w:tr w:rsidR="00E41312" w:rsidRPr="00434AF5" w14:paraId="43617052" w14:textId="77777777" w:rsidTr="00661F32">
        <w:tblPrEx>
          <w:tblBorders>
            <w:bottom w:val="single" w:sz="6" w:space="0" w:color="auto"/>
          </w:tblBorders>
        </w:tblPrEx>
        <w:trPr>
          <w:jc w:val="center"/>
        </w:trPr>
        <w:tc>
          <w:tcPr>
            <w:tcW w:w="1764" w:type="pct"/>
            <w:tcBorders>
              <w:top w:val="nil"/>
              <w:left w:val="nil"/>
              <w:bottom w:val="single" w:sz="8" w:space="0" w:color="auto"/>
              <w:right w:val="nil"/>
            </w:tcBorders>
          </w:tcPr>
          <w:p w14:paraId="41CDCF2B" w14:textId="77777777" w:rsidR="00E41312" w:rsidRPr="00434AF5" w:rsidRDefault="00E41312" w:rsidP="00661F32">
            <w:pPr>
              <w:autoSpaceDE w:val="0"/>
              <w:autoSpaceDN w:val="0"/>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R-squared</w:t>
            </w:r>
          </w:p>
        </w:tc>
        <w:tc>
          <w:tcPr>
            <w:tcW w:w="647" w:type="pct"/>
            <w:tcBorders>
              <w:top w:val="nil"/>
              <w:left w:val="nil"/>
              <w:bottom w:val="single" w:sz="8" w:space="0" w:color="auto"/>
              <w:right w:val="nil"/>
            </w:tcBorders>
          </w:tcPr>
          <w:p w14:paraId="0F9178B2"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0.334</w:t>
            </w:r>
          </w:p>
        </w:tc>
        <w:tc>
          <w:tcPr>
            <w:tcW w:w="647" w:type="pct"/>
            <w:tcBorders>
              <w:top w:val="nil"/>
              <w:left w:val="nil"/>
              <w:bottom w:val="single" w:sz="8" w:space="0" w:color="auto"/>
              <w:right w:val="nil"/>
            </w:tcBorders>
          </w:tcPr>
          <w:p w14:paraId="5ACFF07F"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0.334</w:t>
            </w:r>
          </w:p>
        </w:tc>
        <w:tc>
          <w:tcPr>
            <w:tcW w:w="647" w:type="pct"/>
            <w:tcBorders>
              <w:top w:val="nil"/>
              <w:left w:val="nil"/>
              <w:bottom w:val="single" w:sz="8" w:space="0" w:color="auto"/>
              <w:right w:val="nil"/>
            </w:tcBorders>
          </w:tcPr>
          <w:p w14:paraId="764A1BF0"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0.379</w:t>
            </w:r>
          </w:p>
        </w:tc>
        <w:tc>
          <w:tcPr>
            <w:tcW w:w="647" w:type="pct"/>
            <w:tcBorders>
              <w:top w:val="nil"/>
              <w:left w:val="nil"/>
              <w:bottom w:val="single" w:sz="8" w:space="0" w:color="auto"/>
              <w:right w:val="nil"/>
            </w:tcBorders>
          </w:tcPr>
          <w:p w14:paraId="141EC44B"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0.499</w:t>
            </w:r>
          </w:p>
        </w:tc>
        <w:tc>
          <w:tcPr>
            <w:tcW w:w="648" w:type="pct"/>
            <w:tcBorders>
              <w:top w:val="nil"/>
              <w:left w:val="nil"/>
              <w:bottom w:val="single" w:sz="8" w:space="0" w:color="auto"/>
              <w:right w:val="nil"/>
            </w:tcBorders>
          </w:tcPr>
          <w:p w14:paraId="7B5D3FB1" w14:textId="77777777" w:rsidR="00E41312" w:rsidRPr="00434AF5" w:rsidRDefault="00E41312" w:rsidP="00661F32">
            <w:pPr>
              <w:autoSpaceDE w:val="0"/>
              <w:autoSpaceDN w:val="0"/>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0.501</w:t>
            </w:r>
          </w:p>
        </w:tc>
      </w:tr>
    </w:tbl>
    <w:p w14:paraId="0C1EDFEB" w14:textId="77777777" w:rsidR="00E41312" w:rsidRPr="00434AF5" w:rsidRDefault="00E41312" w:rsidP="00E41312">
      <w:pPr>
        <w:widowControl w:val="0"/>
        <w:adjustRightInd/>
        <w:spacing w:line="240" w:lineRule="auto"/>
        <w:ind w:firstLine="0"/>
        <w:rPr>
          <w:rFonts w:ascii="Times New Roman" w:eastAsia="等线" w:hAnsi="Times New Roman" w:cs="Times New Roman"/>
        </w:rPr>
      </w:pPr>
      <w:r w:rsidRPr="00434AF5">
        <w:rPr>
          <w:rFonts w:ascii="Times New Roman" w:eastAsia="等线" w:hAnsi="Times New Roman" w:cs="Times New Roman"/>
          <w:kern w:val="0"/>
          <w:sz w:val="20"/>
        </w:rPr>
        <w:t xml:space="preserve">Notes: This table reports the results using the alternative measure of POUM. Robust standard errors in parentheses are clustered at the prefecture-level. ***, **, * represent significance at the 1%, 5%, and 10% levels. Other </w:t>
      </w:r>
      <w:r w:rsidRPr="00434AF5">
        <w:rPr>
          <w:rFonts w:ascii="Times New Roman" w:eastAsia="等线" w:hAnsi="Times New Roman" w:cs="Times New Roman"/>
          <w:kern w:val="0"/>
          <w:sz w:val="20"/>
          <w:szCs w:val="20"/>
        </w:rPr>
        <w:t>controls include dummy variables for proximity to coast and main river, urbanization classifications, and rice and sweet potato suitability.</w:t>
      </w:r>
    </w:p>
    <w:p w14:paraId="178103F4"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p>
    <w:p w14:paraId="4B81695A"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r w:rsidRPr="00434AF5">
        <w:rPr>
          <w:rFonts w:ascii="Times New Roman" w:eastAsia="等线" w:hAnsi="Times New Roman" w:cs="Times New Roman"/>
          <w:kern w:val="0"/>
        </w:rPr>
        <w:br w:type="page"/>
      </w:r>
    </w:p>
    <w:p w14:paraId="3EB38700" w14:textId="58116183" w:rsidR="00E41312" w:rsidRPr="00434AF5" w:rsidRDefault="00E41312" w:rsidP="00E41312">
      <w:pPr>
        <w:pStyle w:val="a6"/>
        <w:keepNext/>
        <w:spacing w:line="240" w:lineRule="auto"/>
        <w:rPr>
          <w:rFonts w:ascii="Times New Roman" w:hAnsi="Times New Roman" w:cs="Times New Roman"/>
        </w:rPr>
      </w:pPr>
      <w:r w:rsidRPr="00434AF5">
        <w:rPr>
          <w:rFonts w:ascii="Times New Roman" w:hAnsi="Times New Roman" w:cs="Times New Roman"/>
        </w:rPr>
        <w:lastRenderedPageBreak/>
        <w:t xml:space="preserve">Table </w:t>
      </w:r>
      <w:r w:rsidR="005A4D16">
        <w:rPr>
          <w:rFonts w:ascii="Times New Roman" w:hAnsi="Times New Roman" w:cs="Times New Roman"/>
        </w:rPr>
        <w:t>D</w:t>
      </w:r>
      <w:r w:rsidRPr="00434AF5">
        <w:rPr>
          <w:rFonts w:ascii="Times New Roman" w:hAnsi="Times New Roman" w:cs="Times New Roman"/>
        </w:rPr>
        <w:fldChar w:fldCharType="begin"/>
      </w:r>
      <w:r w:rsidRPr="00434AF5">
        <w:rPr>
          <w:rFonts w:ascii="Times New Roman" w:hAnsi="Times New Roman" w:cs="Times New Roman"/>
        </w:rPr>
        <w:instrText xml:space="preserve"> SEQ Table_C \* ARABIC </w:instrText>
      </w:r>
      <w:r w:rsidRPr="00434AF5">
        <w:rPr>
          <w:rFonts w:ascii="Times New Roman" w:hAnsi="Times New Roman" w:cs="Times New Roman"/>
        </w:rPr>
        <w:fldChar w:fldCharType="separate"/>
      </w:r>
      <w:r w:rsidR="00C13B04">
        <w:rPr>
          <w:rFonts w:ascii="Times New Roman" w:hAnsi="Times New Roman" w:cs="Times New Roman"/>
          <w:noProof/>
        </w:rPr>
        <w:t>5</w:t>
      </w:r>
      <w:r w:rsidRPr="00434AF5">
        <w:rPr>
          <w:rFonts w:ascii="Times New Roman" w:hAnsi="Times New Roman" w:cs="Times New Roman"/>
          <w:noProof/>
        </w:rPr>
        <w:fldChar w:fldCharType="end"/>
      </w:r>
      <w:r w:rsidRPr="00434AF5">
        <w:rPr>
          <w:rFonts w:ascii="Times New Roman" w:hAnsi="Times New Roman" w:cs="Times New Roman"/>
        </w:rPr>
        <w:t xml:space="preserve">. </w:t>
      </w:r>
      <w:r w:rsidRPr="00434AF5">
        <w:rPr>
          <w:rFonts w:ascii="Times New Roman" w:hAnsi="Times New Roman" w:cs="Times New Roman"/>
          <w:kern w:val="0"/>
        </w:rPr>
        <w:t xml:space="preserve">Robustness: </w:t>
      </w:r>
      <w:r w:rsidRPr="00434AF5">
        <w:rPr>
          <w:rFonts w:ascii="Times New Roman" w:eastAsia="等线" w:hAnsi="Times New Roman" w:cs="Times New Roman"/>
          <w:kern w:val="0"/>
        </w:rPr>
        <w:t>more controls</w:t>
      </w:r>
    </w:p>
    <w:tbl>
      <w:tblPr>
        <w:tblW w:w="5000" w:type="pct"/>
        <w:jc w:val="center"/>
        <w:tblCellMar>
          <w:left w:w="75" w:type="dxa"/>
          <w:right w:w="75" w:type="dxa"/>
        </w:tblCellMar>
        <w:tblLook w:val="0000" w:firstRow="0" w:lastRow="0" w:firstColumn="0" w:lastColumn="0" w:noHBand="0" w:noVBand="0"/>
      </w:tblPr>
      <w:tblGrid>
        <w:gridCol w:w="4079"/>
        <w:gridCol w:w="1065"/>
        <w:gridCol w:w="1065"/>
        <w:gridCol w:w="1065"/>
        <w:gridCol w:w="1065"/>
        <w:gridCol w:w="1067"/>
      </w:tblGrid>
      <w:tr w:rsidR="00E41312" w:rsidRPr="00434AF5" w14:paraId="7EB89C4C" w14:textId="77777777" w:rsidTr="00661F32">
        <w:trPr>
          <w:jc w:val="center"/>
        </w:trPr>
        <w:tc>
          <w:tcPr>
            <w:tcW w:w="2169" w:type="pct"/>
            <w:tcBorders>
              <w:top w:val="single" w:sz="8" w:space="0" w:color="auto"/>
              <w:left w:val="nil"/>
              <w:bottom w:val="nil"/>
              <w:right w:val="nil"/>
            </w:tcBorders>
          </w:tcPr>
          <w:p w14:paraId="084ED4A9"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2831" w:type="pct"/>
            <w:gridSpan w:val="5"/>
            <w:tcBorders>
              <w:top w:val="single" w:sz="8" w:space="0" w:color="auto"/>
              <w:left w:val="nil"/>
              <w:bottom w:val="single" w:sz="4" w:space="0" w:color="auto"/>
              <w:right w:val="nil"/>
            </w:tcBorders>
          </w:tcPr>
          <w:p w14:paraId="5340F9B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Anti-elite protests</w:t>
            </w:r>
          </w:p>
        </w:tc>
      </w:tr>
      <w:tr w:rsidR="00E41312" w:rsidRPr="00434AF5" w14:paraId="288C32F8" w14:textId="77777777" w:rsidTr="00661F32">
        <w:trPr>
          <w:jc w:val="center"/>
        </w:trPr>
        <w:tc>
          <w:tcPr>
            <w:tcW w:w="2169" w:type="pct"/>
            <w:tcBorders>
              <w:top w:val="nil"/>
              <w:left w:val="nil"/>
              <w:bottom w:val="single" w:sz="6" w:space="0" w:color="auto"/>
              <w:right w:val="nil"/>
            </w:tcBorders>
          </w:tcPr>
          <w:p w14:paraId="0B510001"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single" w:sz="4" w:space="0" w:color="auto"/>
              <w:left w:val="nil"/>
              <w:bottom w:val="single" w:sz="6" w:space="0" w:color="auto"/>
              <w:right w:val="nil"/>
            </w:tcBorders>
          </w:tcPr>
          <w:p w14:paraId="3D79EB8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w:t>
            </w:r>
          </w:p>
        </w:tc>
        <w:tc>
          <w:tcPr>
            <w:tcW w:w="566" w:type="pct"/>
            <w:tcBorders>
              <w:top w:val="single" w:sz="4" w:space="0" w:color="auto"/>
              <w:left w:val="nil"/>
              <w:bottom w:val="single" w:sz="6" w:space="0" w:color="auto"/>
              <w:right w:val="nil"/>
            </w:tcBorders>
          </w:tcPr>
          <w:p w14:paraId="094D404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w:t>
            </w:r>
          </w:p>
        </w:tc>
        <w:tc>
          <w:tcPr>
            <w:tcW w:w="566" w:type="pct"/>
            <w:tcBorders>
              <w:top w:val="single" w:sz="4" w:space="0" w:color="auto"/>
              <w:left w:val="nil"/>
              <w:bottom w:val="single" w:sz="6" w:space="0" w:color="auto"/>
              <w:right w:val="nil"/>
            </w:tcBorders>
          </w:tcPr>
          <w:p w14:paraId="73A6EFE0"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(3)</w:t>
            </w:r>
          </w:p>
        </w:tc>
        <w:tc>
          <w:tcPr>
            <w:tcW w:w="566" w:type="pct"/>
            <w:tcBorders>
              <w:top w:val="single" w:sz="4" w:space="0" w:color="auto"/>
              <w:left w:val="nil"/>
              <w:bottom w:val="single" w:sz="6" w:space="0" w:color="auto"/>
              <w:right w:val="nil"/>
            </w:tcBorders>
          </w:tcPr>
          <w:p w14:paraId="664D64A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(4)</w:t>
            </w:r>
          </w:p>
        </w:tc>
        <w:tc>
          <w:tcPr>
            <w:tcW w:w="566" w:type="pct"/>
            <w:tcBorders>
              <w:top w:val="single" w:sz="4" w:space="0" w:color="auto"/>
              <w:left w:val="nil"/>
              <w:bottom w:val="single" w:sz="6" w:space="0" w:color="auto"/>
              <w:right w:val="nil"/>
            </w:tcBorders>
          </w:tcPr>
          <w:p w14:paraId="421B334F"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(5)</w:t>
            </w:r>
          </w:p>
        </w:tc>
      </w:tr>
      <w:tr w:rsidR="00E41312" w:rsidRPr="00434AF5" w14:paraId="6ED81D6A" w14:textId="77777777" w:rsidTr="00661F32">
        <w:trPr>
          <w:jc w:val="center"/>
        </w:trPr>
        <w:tc>
          <w:tcPr>
            <w:tcW w:w="2169" w:type="pct"/>
            <w:tcBorders>
              <w:top w:val="nil"/>
              <w:left w:val="nil"/>
              <w:bottom w:val="nil"/>
              <w:right w:val="nil"/>
            </w:tcBorders>
          </w:tcPr>
          <w:p w14:paraId="258C22B2"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POUM</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Post</w:t>
            </w:r>
          </w:p>
        </w:tc>
        <w:tc>
          <w:tcPr>
            <w:tcW w:w="566" w:type="pct"/>
            <w:tcBorders>
              <w:top w:val="nil"/>
              <w:left w:val="nil"/>
              <w:bottom w:val="nil"/>
              <w:right w:val="nil"/>
            </w:tcBorders>
          </w:tcPr>
          <w:p w14:paraId="0C1BCEE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0.138***</w:t>
            </w:r>
          </w:p>
        </w:tc>
        <w:tc>
          <w:tcPr>
            <w:tcW w:w="566" w:type="pct"/>
            <w:tcBorders>
              <w:top w:val="nil"/>
              <w:left w:val="nil"/>
              <w:bottom w:val="nil"/>
              <w:right w:val="nil"/>
            </w:tcBorders>
          </w:tcPr>
          <w:p w14:paraId="21DD04EE"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0.127***</w:t>
            </w:r>
          </w:p>
        </w:tc>
        <w:tc>
          <w:tcPr>
            <w:tcW w:w="566" w:type="pct"/>
            <w:tcBorders>
              <w:top w:val="nil"/>
              <w:left w:val="nil"/>
              <w:bottom w:val="nil"/>
              <w:right w:val="nil"/>
            </w:tcBorders>
          </w:tcPr>
          <w:p w14:paraId="3712DAD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0.126***</w:t>
            </w:r>
          </w:p>
        </w:tc>
        <w:tc>
          <w:tcPr>
            <w:tcW w:w="566" w:type="pct"/>
            <w:tcBorders>
              <w:top w:val="nil"/>
              <w:left w:val="nil"/>
              <w:bottom w:val="nil"/>
              <w:right w:val="nil"/>
            </w:tcBorders>
          </w:tcPr>
          <w:p w14:paraId="6962C67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0.125***</w:t>
            </w:r>
          </w:p>
        </w:tc>
        <w:tc>
          <w:tcPr>
            <w:tcW w:w="566" w:type="pct"/>
            <w:tcBorders>
              <w:top w:val="nil"/>
              <w:left w:val="nil"/>
              <w:bottom w:val="nil"/>
              <w:right w:val="nil"/>
            </w:tcBorders>
          </w:tcPr>
          <w:p w14:paraId="0D64CB4E"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0.146**</w:t>
            </w:r>
          </w:p>
        </w:tc>
      </w:tr>
      <w:tr w:rsidR="00E41312" w:rsidRPr="00434AF5" w14:paraId="5ABA4363" w14:textId="77777777" w:rsidTr="00661F32">
        <w:trPr>
          <w:jc w:val="center"/>
        </w:trPr>
        <w:tc>
          <w:tcPr>
            <w:tcW w:w="2169" w:type="pct"/>
            <w:tcBorders>
              <w:top w:val="nil"/>
              <w:left w:val="nil"/>
              <w:bottom w:val="nil"/>
              <w:right w:val="nil"/>
            </w:tcBorders>
          </w:tcPr>
          <w:p w14:paraId="73ED608B"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749DAA3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(0.040)</w:t>
            </w:r>
          </w:p>
        </w:tc>
        <w:tc>
          <w:tcPr>
            <w:tcW w:w="566" w:type="pct"/>
            <w:tcBorders>
              <w:top w:val="nil"/>
              <w:left w:val="nil"/>
              <w:bottom w:val="nil"/>
              <w:right w:val="nil"/>
            </w:tcBorders>
          </w:tcPr>
          <w:p w14:paraId="5F979AE1"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(0.037)</w:t>
            </w:r>
          </w:p>
        </w:tc>
        <w:tc>
          <w:tcPr>
            <w:tcW w:w="566" w:type="pct"/>
            <w:tcBorders>
              <w:top w:val="nil"/>
              <w:left w:val="nil"/>
              <w:bottom w:val="nil"/>
              <w:right w:val="nil"/>
            </w:tcBorders>
          </w:tcPr>
          <w:p w14:paraId="561D8BA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(0.038)</w:t>
            </w:r>
          </w:p>
        </w:tc>
        <w:tc>
          <w:tcPr>
            <w:tcW w:w="566" w:type="pct"/>
            <w:tcBorders>
              <w:top w:val="nil"/>
              <w:left w:val="nil"/>
              <w:bottom w:val="nil"/>
              <w:right w:val="nil"/>
            </w:tcBorders>
          </w:tcPr>
          <w:p w14:paraId="4684087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(0.037)</w:t>
            </w:r>
          </w:p>
        </w:tc>
        <w:tc>
          <w:tcPr>
            <w:tcW w:w="566" w:type="pct"/>
            <w:tcBorders>
              <w:top w:val="nil"/>
              <w:left w:val="nil"/>
              <w:bottom w:val="nil"/>
              <w:right w:val="nil"/>
            </w:tcBorders>
          </w:tcPr>
          <w:p w14:paraId="5245CC4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(0.057)</w:t>
            </w:r>
          </w:p>
        </w:tc>
      </w:tr>
      <w:tr w:rsidR="00E41312" w:rsidRPr="00434AF5" w14:paraId="282D4B5B" w14:textId="77777777" w:rsidTr="00661F32">
        <w:trPr>
          <w:jc w:val="center"/>
        </w:trPr>
        <w:tc>
          <w:tcPr>
            <w:tcW w:w="2169" w:type="pct"/>
            <w:tcBorders>
              <w:top w:val="nil"/>
              <w:left w:val="nil"/>
              <w:bottom w:val="nil"/>
              <w:right w:val="nil"/>
            </w:tcBorders>
          </w:tcPr>
          <w:p w14:paraId="36B82261"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Revolutionaries</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Post</w:t>
            </w:r>
          </w:p>
        </w:tc>
        <w:tc>
          <w:tcPr>
            <w:tcW w:w="566" w:type="pct"/>
            <w:tcBorders>
              <w:top w:val="nil"/>
              <w:left w:val="nil"/>
              <w:bottom w:val="nil"/>
              <w:right w:val="nil"/>
            </w:tcBorders>
          </w:tcPr>
          <w:p w14:paraId="510BAEE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-0.003</w:t>
            </w:r>
          </w:p>
        </w:tc>
        <w:tc>
          <w:tcPr>
            <w:tcW w:w="566" w:type="pct"/>
            <w:tcBorders>
              <w:top w:val="nil"/>
              <w:left w:val="nil"/>
              <w:bottom w:val="nil"/>
              <w:right w:val="nil"/>
            </w:tcBorders>
          </w:tcPr>
          <w:p w14:paraId="48423261"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E93983E"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6F4456A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BBDB74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0395232D" w14:textId="77777777" w:rsidTr="00661F32">
        <w:trPr>
          <w:jc w:val="center"/>
        </w:trPr>
        <w:tc>
          <w:tcPr>
            <w:tcW w:w="2169" w:type="pct"/>
            <w:tcBorders>
              <w:top w:val="nil"/>
              <w:left w:val="nil"/>
              <w:bottom w:val="nil"/>
              <w:right w:val="nil"/>
            </w:tcBorders>
          </w:tcPr>
          <w:p w14:paraId="6CB0A1BF"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4F3A055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(0.004)</w:t>
            </w:r>
          </w:p>
        </w:tc>
        <w:tc>
          <w:tcPr>
            <w:tcW w:w="566" w:type="pct"/>
            <w:tcBorders>
              <w:top w:val="nil"/>
              <w:left w:val="nil"/>
              <w:bottom w:val="nil"/>
              <w:right w:val="nil"/>
            </w:tcBorders>
          </w:tcPr>
          <w:p w14:paraId="7FEC86B1"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FF8203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5CF80D9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32DEAC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07840E16" w14:textId="77777777" w:rsidTr="00661F32">
        <w:trPr>
          <w:jc w:val="center"/>
        </w:trPr>
        <w:tc>
          <w:tcPr>
            <w:tcW w:w="2169" w:type="pct"/>
            <w:tcBorders>
              <w:top w:val="nil"/>
              <w:left w:val="nil"/>
              <w:bottom w:val="nil"/>
              <w:right w:val="nil"/>
            </w:tcBorders>
          </w:tcPr>
          <w:p w14:paraId="0B731605"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Fragmentation index </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Post</w:t>
            </w:r>
          </w:p>
        </w:tc>
        <w:tc>
          <w:tcPr>
            <w:tcW w:w="566" w:type="pct"/>
            <w:tcBorders>
              <w:top w:val="nil"/>
              <w:left w:val="nil"/>
              <w:bottom w:val="nil"/>
              <w:right w:val="nil"/>
            </w:tcBorders>
          </w:tcPr>
          <w:p w14:paraId="592078C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4DC68EF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0.577</w:t>
            </w:r>
          </w:p>
        </w:tc>
        <w:tc>
          <w:tcPr>
            <w:tcW w:w="566" w:type="pct"/>
            <w:tcBorders>
              <w:top w:val="nil"/>
              <w:left w:val="nil"/>
              <w:bottom w:val="nil"/>
              <w:right w:val="nil"/>
            </w:tcBorders>
          </w:tcPr>
          <w:p w14:paraId="55683CD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1AF25E5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5F1A1AD4"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603531AE" w14:textId="77777777" w:rsidTr="00661F32">
        <w:trPr>
          <w:jc w:val="center"/>
        </w:trPr>
        <w:tc>
          <w:tcPr>
            <w:tcW w:w="2169" w:type="pct"/>
            <w:tcBorders>
              <w:top w:val="nil"/>
              <w:left w:val="nil"/>
              <w:bottom w:val="nil"/>
              <w:right w:val="nil"/>
            </w:tcBorders>
          </w:tcPr>
          <w:p w14:paraId="701D1803"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272F29DF"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57661060"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(0.853)</w:t>
            </w:r>
          </w:p>
        </w:tc>
        <w:tc>
          <w:tcPr>
            <w:tcW w:w="566" w:type="pct"/>
            <w:tcBorders>
              <w:top w:val="nil"/>
              <w:left w:val="nil"/>
              <w:bottom w:val="nil"/>
              <w:right w:val="nil"/>
            </w:tcBorders>
          </w:tcPr>
          <w:p w14:paraId="018F0DD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6812B83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131D7E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5CAB75F5" w14:textId="77777777" w:rsidTr="00661F32">
        <w:trPr>
          <w:jc w:val="center"/>
        </w:trPr>
        <w:tc>
          <w:tcPr>
            <w:tcW w:w="2169" w:type="pct"/>
            <w:tcBorders>
              <w:top w:val="nil"/>
              <w:left w:val="nil"/>
              <w:bottom w:val="nil"/>
              <w:right w:val="nil"/>
            </w:tcBorders>
          </w:tcPr>
          <w:p w14:paraId="73BFBBD8"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Polarization index </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Post</w:t>
            </w:r>
          </w:p>
        </w:tc>
        <w:tc>
          <w:tcPr>
            <w:tcW w:w="566" w:type="pct"/>
            <w:tcBorders>
              <w:top w:val="nil"/>
              <w:left w:val="nil"/>
              <w:bottom w:val="nil"/>
              <w:right w:val="nil"/>
            </w:tcBorders>
          </w:tcPr>
          <w:p w14:paraId="1D96534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B06279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-0.302</w:t>
            </w:r>
          </w:p>
        </w:tc>
        <w:tc>
          <w:tcPr>
            <w:tcW w:w="566" w:type="pct"/>
            <w:tcBorders>
              <w:top w:val="nil"/>
              <w:left w:val="nil"/>
              <w:bottom w:val="nil"/>
              <w:right w:val="nil"/>
            </w:tcBorders>
          </w:tcPr>
          <w:p w14:paraId="262A4A77"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F7772F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6481A53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65C78317" w14:textId="77777777" w:rsidTr="00661F32">
        <w:trPr>
          <w:jc w:val="center"/>
        </w:trPr>
        <w:tc>
          <w:tcPr>
            <w:tcW w:w="2169" w:type="pct"/>
            <w:tcBorders>
              <w:top w:val="nil"/>
              <w:left w:val="nil"/>
              <w:bottom w:val="nil"/>
              <w:right w:val="nil"/>
            </w:tcBorders>
          </w:tcPr>
          <w:p w14:paraId="38D92F71"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7EFDCA0E"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693D6A47"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(0.489)</w:t>
            </w:r>
          </w:p>
        </w:tc>
        <w:tc>
          <w:tcPr>
            <w:tcW w:w="566" w:type="pct"/>
            <w:tcBorders>
              <w:top w:val="nil"/>
              <w:left w:val="nil"/>
              <w:bottom w:val="nil"/>
              <w:right w:val="nil"/>
            </w:tcBorders>
          </w:tcPr>
          <w:p w14:paraId="742314E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00E616CD"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1605562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6CA9CCC8" w14:textId="77777777" w:rsidTr="00661F32">
        <w:trPr>
          <w:jc w:val="center"/>
        </w:trPr>
        <w:tc>
          <w:tcPr>
            <w:tcW w:w="2169" w:type="pct"/>
            <w:tcBorders>
              <w:top w:val="nil"/>
              <w:left w:val="nil"/>
              <w:bottom w:val="nil"/>
              <w:right w:val="nil"/>
            </w:tcBorders>
          </w:tcPr>
          <w:p w14:paraId="31FCFC09"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Land tax per capita </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Post</w:t>
            </w:r>
          </w:p>
        </w:tc>
        <w:tc>
          <w:tcPr>
            <w:tcW w:w="566" w:type="pct"/>
            <w:tcBorders>
              <w:top w:val="nil"/>
              <w:left w:val="nil"/>
              <w:bottom w:val="nil"/>
              <w:right w:val="nil"/>
            </w:tcBorders>
          </w:tcPr>
          <w:p w14:paraId="515DAC00"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119C67D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847CBBD"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0.059</w:t>
            </w:r>
          </w:p>
        </w:tc>
        <w:tc>
          <w:tcPr>
            <w:tcW w:w="566" w:type="pct"/>
            <w:tcBorders>
              <w:top w:val="nil"/>
              <w:left w:val="nil"/>
              <w:bottom w:val="nil"/>
              <w:right w:val="nil"/>
            </w:tcBorders>
          </w:tcPr>
          <w:p w14:paraId="355FF371"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D0B1177"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5A178262" w14:textId="77777777" w:rsidTr="00661F32">
        <w:trPr>
          <w:jc w:val="center"/>
        </w:trPr>
        <w:tc>
          <w:tcPr>
            <w:tcW w:w="2169" w:type="pct"/>
            <w:tcBorders>
              <w:top w:val="nil"/>
              <w:left w:val="nil"/>
              <w:bottom w:val="nil"/>
              <w:right w:val="nil"/>
            </w:tcBorders>
          </w:tcPr>
          <w:p w14:paraId="49220A98"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39FD3F7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43786E54"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7E2D6BE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(0.344)</w:t>
            </w:r>
          </w:p>
        </w:tc>
        <w:tc>
          <w:tcPr>
            <w:tcW w:w="566" w:type="pct"/>
            <w:tcBorders>
              <w:top w:val="nil"/>
              <w:left w:val="nil"/>
              <w:bottom w:val="nil"/>
              <w:right w:val="nil"/>
            </w:tcBorders>
          </w:tcPr>
          <w:p w14:paraId="2F91392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714AB53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56E65A38" w14:textId="77777777" w:rsidTr="00661F32">
        <w:trPr>
          <w:jc w:val="center"/>
        </w:trPr>
        <w:tc>
          <w:tcPr>
            <w:tcW w:w="2169" w:type="pct"/>
            <w:tcBorders>
              <w:top w:val="nil"/>
              <w:left w:val="nil"/>
              <w:bottom w:val="nil"/>
              <w:right w:val="nil"/>
            </w:tcBorders>
          </w:tcPr>
          <w:p w14:paraId="52F1BD72"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Grain price</w:t>
            </w:r>
          </w:p>
        </w:tc>
        <w:tc>
          <w:tcPr>
            <w:tcW w:w="566" w:type="pct"/>
            <w:tcBorders>
              <w:top w:val="nil"/>
              <w:left w:val="nil"/>
              <w:bottom w:val="nil"/>
              <w:right w:val="nil"/>
            </w:tcBorders>
          </w:tcPr>
          <w:p w14:paraId="1EFDA212"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033F565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FE0449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49B4076F"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1A8E0F1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0.001</w:t>
            </w:r>
          </w:p>
        </w:tc>
      </w:tr>
      <w:tr w:rsidR="00E41312" w:rsidRPr="00434AF5" w14:paraId="2179DC69" w14:textId="77777777" w:rsidTr="00661F32">
        <w:trPr>
          <w:jc w:val="center"/>
        </w:trPr>
        <w:tc>
          <w:tcPr>
            <w:tcW w:w="2169" w:type="pct"/>
            <w:tcBorders>
              <w:top w:val="nil"/>
              <w:left w:val="nil"/>
              <w:bottom w:val="nil"/>
              <w:right w:val="nil"/>
            </w:tcBorders>
          </w:tcPr>
          <w:p w14:paraId="5E200742"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p>
        </w:tc>
        <w:tc>
          <w:tcPr>
            <w:tcW w:w="566" w:type="pct"/>
            <w:tcBorders>
              <w:top w:val="nil"/>
              <w:left w:val="nil"/>
              <w:bottom w:val="nil"/>
              <w:right w:val="nil"/>
            </w:tcBorders>
          </w:tcPr>
          <w:p w14:paraId="0DC364EB"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1C033B1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42FF22F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50ED6BB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3F4A53B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(0.001)</w:t>
            </w:r>
          </w:p>
        </w:tc>
      </w:tr>
      <w:tr w:rsidR="00E41312" w:rsidRPr="00434AF5" w14:paraId="1B4B11EE" w14:textId="77777777" w:rsidTr="00661F32">
        <w:trPr>
          <w:jc w:val="center"/>
        </w:trPr>
        <w:tc>
          <w:tcPr>
            <w:tcW w:w="2169" w:type="pct"/>
            <w:tcBorders>
              <w:top w:val="nil"/>
              <w:left w:val="nil"/>
              <w:bottom w:val="nil"/>
              <w:right w:val="nil"/>
            </w:tcBorders>
          </w:tcPr>
          <w:p w14:paraId="5B096E93"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bookmarkStart w:id="8" w:name="_Hlk40739570"/>
            <w:r w:rsidRPr="00434AF5">
              <w:rPr>
                <w:rFonts w:ascii="Times New Roman" w:eastAsia="等线" w:hAnsi="Times New Roman" w:cs="Times New Roman"/>
                <w:kern w:val="0"/>
                <w:sz w:val="22"/>
              </w:rPr>
              <w:t>Political importance indicators</w:t>
            </w:r>
            <w:bookmarkEnd w:id="8"/>
          </w:p>
        </w:tc>
        <w:tc>
          <w:tcPr>
            <w:tcW w:w="566" w:type="pct"/>
            <w:tcBorders>
              <w:top w:val="nil"/>
              <w:left w:val="nil"/>
              <w:bottom w:val="nil"/>
              <w:right w:val="nil"/>
            </w:tcBorders>
          </w:tcPr>
          <w:p w14:paraId="13E3F3B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B09860E"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27688102"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c>
          <w:tcPr>
            <w:tcW w:w="566" w:type="pct"/>
            <w:tcBorders>
              <w:top w:val="nil"/>
              <w:left w:val="nil"/>
              <w:bottom w:val="nil"/>
              <w:right w:val="nil"/>
            </w:tcBorders>
          </w:tcPr>
          <w:p w14:paraId="6F29ECD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3670AA8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p>
        </w:tc>
      </w:tr>
      <w:tr w:rsidR="00E41312" w:rsidRPr="00434AF5" w14:paraId="5EA3D359" w14:textId="77777777" w:rsidTr="00661F32">
        <w:trPr>
          <w:jc w:val="center"/>
        </w:trPr>
        <w:tc>
          <w:tcPr>
            <w:tcW w:w="2169" w:type="pct"/>
            <w:tcBorders>
              <w:top w:val="nil"/>
              <w:left w:val="nil"/>
              <w:bottom w:val="nil"/>
              <w:right w:val="nil"/>
            </w:tcBorders>
          </w:tcPr>
          <w:p w14:paraId="29FB87DE"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Prefecture FE</w:t>
            </w:r>
          </w:p>
        </w:tc>
        <w:tc>
          <w:tcPr>
            <w:tcW w:w="566" w:type="pct"/>
            <w:tcBorders>
              <w:top w:val="nil"/>
              <w:left w:val="nil"/>
              <w:bottom w:val="nil"/>
              <w:right w:val="nil"/>
            </w:tcBorders>
          </w:tcPr>
          <w:p w14:paraId="3198102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31B0DDC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693999F9"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61D4CE81"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3C031E07"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5124014B" w14:textId="77777777" w:rsidTr="00661F32">
        <w:trPr>
          <w:jc w:val="center"/>
        </w:trPr>
        <w:tc>
          <w:tcPr>
            <w:tcW w:w="2169" w:type="pct"/>
            <w:tcBorders>
              <w:top w:val="nil"/>
              <w:left w:val="nil"/>
              <w:bottom w:val="nil"/>
              <w:right w:val="nil"/>
            </w:tcBorders>
          </w:tcPr>
          <w:p w14:paraId="4DEFF13F"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Province </w:t>
            </w:r>
            <w:r w:rsidRPr="00434AF5">
              <w:rPr>
                <w:rFonts w:ascii="Times New Roman" w:hAnsi="Times New Roman" w:cs="Times New Roman"/>
                <w:kern w:val="0"/>
                <w:sz w:val="22"/>
              </w:rPr>
              <w:t xml:space="preserve">× </w:t>
            </w:r>
            <w:r w:rsidRPr="00434AF5">
              <w:rPr>
                <w:rFonts w:ascii="Times New Roman" w:eastAsia="等线" w:hAnsi="Times New Roman" w:cs="Times New Roman"/>
                <w:kern w:val="0"/>
                <w:sz w:val="22"/>
                <w:szCs w:val="22"/>
              </w:rPr>
              <w:t>Year FE</w:t>
            </w:r>
          </w:p>
        </w:tc>
        <w:tc>
          <w:tcPr>
            <w:tcW w:w="566" w:type="pct"/>
            <w:tcBorders>
              <w:top w:val="nil"/>
              <w:left w:val="nil"/>
              <w:bottom w:val="nil"/>
              <w:right w:val="nil"/>
            </w:tcBorders>
          </w:tcPr>
          <w:p w14:paraId="0906D7A8"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668BEC5F"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20F7D606"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5EDA7207"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7D556C2D"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564CD4BE" w14:textId="77777777" w:rsidTr="00661F32">
        <w:trPr>
          <w:jc w:val="center"/>
        </w:trPr>
        <w:tc>
          <w:tcPr>
            <w:tcW w:w="2169" w:type="pct"/>
            <w:tcBorders>
              <w:top w:val="nil"/>
              <w:left w:val="nil"/>
              <w:bottom w:val="nil"/>
              <w:right w:val="nil"/>
            </w:tcBorders>
          </w:tcPr>
          <w:p w14:paraId="6D527954"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 xml:space="preserve">Other controls </w:t>
            </w:r>
            <w:r w:rsidRPr="00434AF5">
              <w:rPr>
                <w:rFonts w:ascii="Times New Roman" w:hAnsi="Times New Roman" w:cs="Times New Roman"/>
                <w:kern w:val="0"/>
                <w:sz w:val="22"/>
              </w:rPr>
              <w:t>× Post</w:t>
            </w:r>
          </w:p>
        </w:tc>
        <w:tc>
          <w:tcPr>
            <w:tcW w:w="566" w:type="pct"/>
            <w:tcBorders>
              <w:top w:val="nil"/>
              <w:left w:val="nil"/>
              <w:bottom w:val="nil"/>
              <w:right w:val="nil"/>
            </w:tcBorders>
          </w:tcPr>
          <w:p w14:paraId="1005789D"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3CF0E47F"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007A9E3A"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7B14D27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566" w:type="pct"/>
            <w:tcBorders>
              <w:top w:val="nil"/>
              <w:left w:val="nil"/>
              <w:bottom w:val="nil"/>
              <w:right w:val="nil"/>
            </w:tcBorders>
          </w:tcPr>
          <w:p w14:paraId="68DBE0D2"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68FD0B96" w14:textId="77777777" w:rsidTr="00661F32">
        <w:tblPrEx>
          <w:tblBorders>
            <w:bottom w:val="single" w:sz="6" w:space="0" w:color="auto"/>
          </w:tblBorders>
        </w:tblPrEx>
        <w:trPr>
          <w:jc w:val="center"/>
        </w:trPr>
        <w:tc>
          <w:tcPr>
            <w:tcW w:w="2169" w:type="pct"/>
            <w:tcBorders>
              <w:top w:val="nil"/>
              <w:left w:val="nil"/>
              <w:bottom w:val="single" w:sz="8" w:space="0" w:color="auto"/>
              <w:right w:val="nil"/>
            </w:tcBorders>
          </w:tcPr>
          <w:p w14:paraId="5C8A71E9" w14:textId="77777777" w:rsidR="00E41312" w:rsidRPr="00434AF5" w:rsidRDefault="00E41312" w:rsidP="00661F32">
            <w:pPr>
              <w:widowControl w:val="0"/>
              <w:autoSpaceDE w:val="0"/>
              <w:autoSpaceDN w:val="0"/>
              <w:snapToGrid/>
              <w:spacing w:line="240" w:lineRule="auto"/>
              <w:ind w:firstLine="0"/>
              <w:jc w:val="left"/>
              <w:rPr>
                <w:rFonts w:ascii="Times New Roman" w:eastAsia="等线" w:hAnsi="Times New Roman" w:cs="Times New Roman"/>
                <w:kern w:val="0"/>
                <w:sz w:val="22"/>
              </w:rPr>
            </w:pPr>
            <w:r w:rsidRPr="00434AF5">
              <w:rPr>
                <w:rFonts w:ascii="Times New Roman" w:eastAsia="等线" w:hAnsi="Times New Roman" w:cs="Times New Roman"/>
                <w:kern w:val="0"/>
                <w:sz w:val="22"/>
                <w:szCs w:val="22"/>
              </w:rPr>
              <w:t>Observations</w:t>
            </w:r>
          </w:p>
        </w:tc>
        <w:tc>
          <w:tcPr>
            <w:tcW w:w="566" w:type="pct"/>
            <w:tcBorders>
              <w:top w:val="nil"/>
              <w:left w:val="nil"/>
              <w:bottom w:val="single" w:sz="8" w:space="0" w:color="auto"/>
              <w:right w:val="nil"/>
            </w:tcBorders>
          </w:tcPr>
          <w:p w14:paraId="4640DF4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6" w:type="pct"/>
            <w:tcBorders>
              <w:top w:val="nil"/>
              <w:left w:val="nil"/>
              <w:bottom w:val="single" w:sz="8" w:space="0" w:color="auto"/>
              <w:right w:val="nil"/>
            </w:tcBorders>
          </w:tcPr>
          <w:p w14:paraId="41C23BEC"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6" w:type="pct"/>
            <w:tcBorders>
              <w:top w:val="nil"/>
              <w:left w:val="nil"/>
              <w:bottom w:val="single" w:sz="8" w:space="0" w:color="auto"/>
              <w:right w:val="nil"/>
            </w:tcBorders>
          </w:tcPr>
          <w:p w14:paraId="5381AF1D"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2,610</w:t>
            </w:r>
          </w:p>
        </w:tc>
        <w:tc>
          <w:tcPr>
            <w:tcW w:w="566" w:type="pct"/>
            <w:tcBorders>
              <w:top w:val="nil"/>
              <w:left w:val="nil"/>
              <w:bottom w:val="single" w:sz="8" w:space="0" w:color="auto"/>
              <w:right w:val="nil"/>
            </w:tcBorders>
          </w:tcPr>
          <w:p w14:paraId="3127D855"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566" w:type="pct"/>
            <w:tcBorders>
              <w:top w:val="nil"/>
              <w:left w:val="nil"/>
              <w:bottom w:val="single" w:sz="8" w:space="0" w:color="auto"/>
              <w:right w:val="nil"/>
            </w:tcBorders>
          </w:tcPr>
          <w:p w14:paraId="60A304D3" w14:textId="77777777" w:rsidR="00E41312" w:rsidRPr="00434AF5" w:rsidRDefault="00E41312" w:rsidP="00661F32">
            <w:pPr>
              <w:widowControl w:val="0"/>
              <w:autoSpaceDE w:val="0"/>
              <w:autoSpaceDN w:val="0"/>
              <w:snapToGrid/>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1,694</w:t>
            </w:r>
          </w:p>
        </w:tc>
      </w:tr>
    </w:tbl>
    <w:p w14:paraId="4EB259C6" w14:textId="77777777" w:rsidR="00E41312" w:rsidRPr="00434AF5" w:rsidRDefault="00E41312" w:rsidP="00E41312">
      <w:pPr>
        <w:adjustRightInd/>
        <w:snapToGrid/>
        <w:spacing w:line="240" w:lineRule="auto"/>
        <w:ind w:firstLine="0"/>
        <w:rPr>
          <w:rFonts w:ascii="Times New Roman" w:eastAsia="等线" w:hAnsi="Times New Roman" w:cs="Times New Roman"/>
          <w:kern w:val="0"/>
        </w:rPr>
      </w:pPr>
      <w:r w:rsidRPr="00434AF5">
        <w:rPr>
          <w:rFonts w:ascii="Times New Roman" w:eastAsia="等线" w:hAnsi="Times New Roman" w:cs="Times New Roman"/>
          <w:kern w:val="0"/>
          <w:sz w:val="20"/>
          <w:szCs w:val="20"/>
        </w:rPr>
        <w:t xml:space="preserve">Notes: Robust standard errors in parentheses are clustered at the prefecture level. ***, **, and * represent significance at the 1%, 5%, and 10% levels. Political importance indicators are four dummies indicating whether the prefecture is important in transportation, important in business, difficult to tax and has high crime. </w:t>
      </w:r>
      <w:r w:rsidRPr="00434AF5">
        <w:rPr>
          <w:rFonts w:ascii="Times New Roman" w:hAnsi="Times New Roman" w:cs="Times New Roman"/>
          <w:kern w:val="0"/>
          <w:sz w:val="20"/>
        </w:rPr>
        <w:t xml:space="preserve">Other </w:t>
      </w:r>
      <w:r w:rsidRPr="00434AF5">
        <w:rPr>
          <w:rFonts w:ascii="Times New Roman" w:eastAsia="等线" w:hAnsi="Times New Roman" w:cs="Times New Roman"/>
          <w:kern w:val="0"/>
          <w:sz w:val="20"/>
          <w:szCs w:val="20"/>
        </w:rPr>
        <w:t>controls include dummy variables for proximity to coast and main river, urbanization classifications, and rice and sweet potato suitability.</w:t>
      </w:r>
    </w:p>
    <w:p w14:paraId="2B2AEA6E" w14:textId="77777777" w:rsidR="00E41312" w:rsidRPr="00434AF5" w:rsidRDefault="00E41312" w:rsidP="00E41312">
      <w:pPr>
        <w:adjustRightInd/>
        <w:snapToGrid/>
        <w:spacing w:line="240" w:lineRule="auto"/>
        <w:ind w:firstLine="0"/>
        <w:jc w:val="left"/>
        <w:rPr>
          <w:rFonts w:ascii="Times New Roman" w:eastAsia="等线" w:hAnsi="Times New Roman" w:cs="Times New Roman"/>
          <w:kern w:val="0"/>
        </w:rPr>
      </w:pPr>
    </w:p>
    <w:p w14:paraId="28704E36" w14:textId="77777777" w:rsidR="00E41312" w:rsidRPr="00434AF5" w:rsidRDefault="00E41312" w:rsidP="00E41312">
      <w:pPr>
        <w:adjustRightInd/>
        <w:snapToGrid/>
        <w:spacing w:line="240" w:lineRule="auto"/>
        <w:ind w:firstLine="0"/>
        <w:jc w:val="left"/>
        <w:rPr>
          <w:rFonts w:ascii="Times New Roman" w:eastAsia="黑体" w:hAnsi="Times New Roman" w:cs="Times New Roman"/>
          <w:szCs w:val="20"/>
        </w:rPr>
      </w:pPr>
    </w:p>
    <w:p w14:paraId="777535B2" w14:textId="530AB8C5" w:rsidR="00E41312" w:rsidRPr="00434AF5" w:rsidRDefault="00E41312" w:rsidP="00E41312">
      <w:pPr>
        <w:pStyle w:val="a6"/>
        <w:keepNext/>
        <w:spacing w:line="240" w:lineRule="auto"/>
        <w:rPr>
          <w:rFonts w:ascii="Times New Roman" w:hAnsi="Times New Roman" w:cs="Times New Roman"/>
        </w:rPr>
      </w:pPr>
      <w:r w:rsidRPr="00434AF5">
        <w:rPr>
          <w:rFonts w:ascii="Times New Roman" w:hAnsi="Times New Roman" w:cs="Times New Roman"/>
        </w:rPr>
        <w:t xml:space="preserve">Table </w:t>
      </w:r>
      <w:r w:rsidR="005A4D16">
        <w:rPr>
          <w:rFonts w:ascii="Times New Roman" w:hAnsi="Times New Roman" w:cs="Times New Roman"/>
        </w:rPr>
        <w:t>D</w:t>
      </w:r>
      <w:r w:rsidRPr="00434AF5">
        <w:rPr>
          <w:rFonts w:ascii="Times New Roman" w:hAnsi="Times New Roman" w:cs="Times New Roman"/>
        </w:rPr>
        <w:fldChar w:fldCharType="begin"/>
      </w:r>
      <w:r w:rsidRPr="00434AF5">
        <w:rPr>
          <w:rFonts w:ascii="Times New Roman" w:hAnsi="Times New Roman" w:cs="Times New Roman"/>
        </w:rPr>
        <w:instrText xml:space="preserve"> SEQ Table_C \* ARABIC </w:instrText>
      </w:r>
      <w:r w:rsidRPr="00434AF5">
        <w:rPr>
          <w:rFonts w:ascii="Times New Roman" w:hAnsi="Times New Roman" w:cs="Times New Roman"/>
        </w:rPr>
        <w:fldChar w:fldCharType="separate"/>
      </w:r>
      <w:r w:rsidR="00C13B04">
        <w:rPr>
          <w:rFonts w:ascii="Times New Roman" w:hAnsi="Times New Roman" w:cs="Times New Roman"/>
          <w:noProof/>
        </w:rPr>
        <w:t>6</w:t>
      </w:r>
      <w:r w:rsidRPr="00434AF5">
        <w:rPr>
          <w:rFonts w:ascii="Times New Roman" w:hAnsi="Times New Roman" w:cs="Times New Roman"/>
          <w:noProof/>
        </w:rPr>
        <w:fldChar w:fldCharType="end"/>
      </w:r>
      <w:r w:rsidRPr="00434AF5">
        <w:rPr>
          <w:rFonts w:ascii="Times New Roman" w:hAnsi="Times New Roman" w:cs="Times New Roman"/>
        </w:rPr>
        <w:t>. The upward prospect for other segments in the exam hierarchy</w:t>
      </w:r>
    </w:p>
    <w:tbl>
      <w:tblPr>
        <w:tblW w:w="5000" w:type="pct"/>
        <w:jc w:val="center"/>
        <w:tblCellMar>
          <w:left w:w="75" w:type="dxa"/>
          <w:right w:w="75" w:type="dxa"/>
        </w:tblCellMar>
        <w:tblLook w:val="0000" w:firstRow="0" w:lastRow="0" w:firstColumn="0" w:lastColumn="0" w:noHBand="0" w:noVBand="0"/>
      </w:tblPr>
      <w:tblGrid>
        <w:gridCol w:w="3432"/>
        <w:gridCol w:w="1992"/>
        <w:gridCol w:w="2082"/>
        <w:gridCol w:w="1900"/>
      </w:tblGrid>
      <w:tr w:rsidR="00E41312" w:rsidRPr="00434AF5" w14:paraId="1F16A8B4" w14:textId="77777777" w:rsidTr="00661F32">
        <w:trPr>
          <w:jc w:val="center"/>
        </w:trPr>
        <w:tc>
          <w:tcPr>
            <w:tcW w:w="1824" w:type="pct"/>
            <w:tcBorders>
              <w:top w:val="single" w:sz="8" w:space="0" w:color="auto"/>
              <w:left w:val="nil"/>
              <w:bottom w:val="nil"/>
              <w:right w:val="nil"/>
            </w:tcBorders>
          </w:tcPr>
          <w:p w14:paraId="6699E3D3"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p>
        </w:tc>
        <w:tc>
          <w:tcPr>
            <w:tcW w:w="3176" w:type="pct"/>
            <w:gridSpan w:val="3"/>
            <w:tcBorders>
              <w:top w:val="single" w:sz="8" w:space="0" w:color="auto"/>
              <w:left w:val="nil"/>
              <w:bottom w:val="single" w:sz="4" w:space="0" w:color="auto"/>
              <w:right w:val="nil"/>
            </w:tcBorders>
          </w:tcPr>
          <w:p w14:paraId="38C600BA"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rPr>
              <w:t>Anti-elite protests</w:t>
            </w:r>
          </w:p>
        </w:tc>
      </w:tr>
      <w:tr w:rsidR="00E41312" w:rsidRPr="00434AF5" w14:paraId="72D86F13" w14:textId="77777777" w:rsidTr="00661F32">
        <w:trPr>
          <w:jc w:val="center"/>
        </w:trPr>
        <w:tc>
          <w:tcPr>
            <w:tcW w:w="1824" w:type="pct"/>
            <w:tcBorders>
              <w:top w:val="nil"/>
              <w:left w:val="nil"/>
              <w:bottom w:val="single" w:sz="4" w:space="0" w:color="auto"/>
              <w:right w:val="nil"/>
            </w:tcBorders>
          </w:tcPr>
          <w:p w14:paraId="4352BFA8"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p>
        </w:tc>
        <w:tc>
          <w:tcPr>
            <w:tcW w:w="1059" w:type="pct"/>
            <w:tcBorders>
              <w:top w:val="single" w:sz="4" w:space="0" w:color="auto"/>
              <w:left w:val="nil"/>
              <w:bottom w:val="single" w:sz="4" w:space="0" w:color="auto"/>
              <w:right w:val="nil"/>
            </w:tcBorders>
          </w:tcPr>
          <w:p w14:paraId="588F67B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(1)</w:t>
            </w:r>
          </w:p>
        </w:tc>
        <w:tc>
          <w:tcPr>
            <w:tcW w:w="1107" w:type="pct"/>
            <w:tcBorders>
              <w:top w:val="single" w:sz="4" w:space="0" w:color="auto"/>
              <w:left w:val="nil"/>
              <w:bottom w:val="single" w:sz="4" w:space="0" w:color="auto"/>
              <w:right w:val="nil"/>
            </w:tcBorders>
          </w:tcPr>
          <w:p w14:paraId="108A0570"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w:t>
            </w:r>
          </w:p>
        </w:tc>
        <w:tc>
          <w:tcPr>
            <w:tcW w:w="1010" w:type="pct"/>
            <w:tcBorders>
              <w:top w:val="single" w:sz="4" w:space="0" w:color="auto"/>
              <w:left w:val="nil"/>
              <w:bottom w:val="single" w:sz="4" w:space="0" w:color="auto"/>
              <w:right w:val="nil"/>
            </w:tcBorders>
          </w:tcPr>
          <w:p w14:paraId="19FF5123"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(3)</w:t>
            </w:r>
          </w:p>
        </w:tc>
      </w:tr>
      <w:tr w:rsidR="00E41312" w:rsidRPr="00434AF5" w14:paraId="237083D5" w14:textId="77777777" w:rsidTr="00661F32">
        <w:trPr>
          <w:jc w:val="center"/>
        </w:trPr>
        <w:tc>
          <w:tcPr>
            <w:tcW w:w="1824" w:type="pct"/>
            <w:tcBorders>
              <w:top w:val="single" w:sz="4" w:space="0" w:color="auto"/>
              <w:left w:val="nil"/>
              <w:bottom w:val="nil"/>
              <w:right w:val="nil"/>
            </w:tcBorders>
          </w:tcPr>
          <w:p w14:paraId="742A110D"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ln (Quota/Population)</w:t>
            </w:r>
            <w:r w:rsidRPr="00434AF5">
              <w:rPr>
                <w:rFonts w:ascii="Times New Roman" w:eastAsia="等线" w:hAnsi="Times New Roman" w:cs="Times New Roman"/>
                <w:kern w:val="0"/>
                <w:sz w:val="22"/>
              </w:rPr>
              <w:t xml:space="preserve"> × Post</w:t>
            </w:r>
          </w:p>
        </w:tc>
        <w:tc>
          <w:tcPr>
            <w:tcW w:w="1059" w:type="pct"/>
            <w:tcBorders>
              <w:top w:val="single" w:sz="4" w:space="0" w:color="auto"/>
              <w:left w:val="nil"/>
              <w:bottom w:val="nil"/>
              <w:right w:val="nil"/>
            </w:tcBorders>
          </w:tcPr>
          <w:p w14:paraId="0CDD285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0.068</w:t>
            </w:r>
          </w:p>
        </w:tc>
        <w:tc>
          <w:tcPr>
            <w:tcW w:w="1107" w:type="pct"/>
            <w:tcBorders>
              <w:top w:val="single" w:sz="4" w:space="0" w:color="auto"/>
              <w:left w:val="nil"/>
              <w:bottom w:val="nil"/>
              <w:right w:val="nil"/>
            </w:tcBorders>
          </w:tcPr>
          <w:p w14:paraId="1B608A5D"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010" w:type="pct"/>
            <w:tcBorders>
              <w:top w:val="single" w:sz="4" w:space="0" w:color="auto"/>
              <w:left w:val="nil"/>
              <w:bottom w:val="nil"/>
              <w:right w:val="nil"/>
            </w:tcBorders>
          </w:tcPr>
          <w:p w14:paraId="61A8CA94"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r>
      <w:tr w:rsidR="00E41312" w:rsidRPr="00434AF5" w14:paraId="582506C1" w14:textId="77777777" w:rsidTr="00661F32">
        <w:trPr>
          <w:jc w:val="center"/>
        </w:trPr>
        <w:tc>
          <w:tcPr>
            <w:tcW w:w="1824" w:type="pct"/>
            <w:tcBorders>
              <w:top w:val="nil"/>
              <w:left w:val="nil"/>
              <w:bottom w:val="nil"/>
              <w:right w:val="nil"/>
            </w:tcBorders>
          </w:tcPr>
          <w:p w14:paraId="2E7E43B8"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p>
        </w:tc>
        <w:tc>
          <w:tcPr>
            <w:tcW w:w="1059" w:type="pct"/>
            <w:tcBorders>
              <w:top w:val="nil"/>
              <w:left w:val="nil"/>
              <w:bottom w:val="nil"/>
              <w:right w:val="nil"/>
            </w:tcBorders>
          </w:tcPr>
          <w:p w14:paraId="3CF8AC4E"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(0.052)</w:t>
            </w:r>
          </w:p>
        </w:tc>
        <w:tc>
          <w:tcPr>
            <w:tcW w:w="1107" w:type="pct"/>
            <w:tcBorders>
              <w:top w:val="nil"/>
              <w:left w:val="nil"/>
              <w:bottom w:val="nil"/>
              <w:right w:val="nil"/>
            </w:tcBorders>
          </w:tcPr>
          <w:p w14:paraId="2AF70A99"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010" w:type="pct"/>
            <w:tcBorders>
              <w:top w:val="nil"/>
              <w:left w:val="nil"/>
              <w:bottom w:val="nil"/>
              <w:right w:val="nil"/>
            </w:tcBorders>
          </w:tcPr>
          <w:p w14:paraId="625E5663"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r>
      <w:tr w:rsidR="00E41312" w:rsidRPr="00434AF5" w14:paraId="33386C90" w14:textId="77777777" w:rsidTr="00661F32">
        <w:trPr>
          <w:jc w:val="center"/>
        </w:trPr>
        <w:tc>
          <w:tcPr>
            <w:tcW w:w="1824" w:type="pct"/>
            <w:tcBorders>
              <w:top w:val="nil"/>
              <w:left w:val="nil"/>
              <w:bottom w:val="nil"/>
              <w:right w:val="nil"/>
            </w:tcBorders>
          </w:tcPr>
          <w:p w14:paraId="1F80FE72"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rPr>
              <w:t>ln (</w:t>
            </w:r>
            <w:proofErr w:type="spellStart"/>
            <w:r w:rsidRPr="00434AF5">
              <w:rPr>
                <w:rFonts w:ascii="Times New Roman" w:eastAsia="等线" w:hAnsi="Times New Roman" w:cs="Times New Roman"/>
                <w:i/>
                <w:iCs/>
                <w:kern w:val="0"/>
                <w:sz w:val="22"/>
              </w:rPr>
              <w:t>Jinshi</w:t>
            </w:r>
            <w:proofErr w:type="spellEnd"/>
            <w:r w:rsidRPr="00434AF5">
              <w:rPr>
                <w:rFonts w:ascii="Times New Roman" w:eastAsia="等线" w:hAnsi="Times New Roman" w:cs="Times New Roman"/>
                <w:kern w:val="0"/>
                <w:sz w:val="22"/>
              </w:rPr>
              <w:t>/</w:t>
            </w:r>
            <w:proofErr w:type="spellStart"/>
            <w:r w:rsidRPr="00434AF5">
              <w:rPr>
                <w:rFonts w:ascii="Times New Roman" w:eastAsia="等线" w:hAnsi="Times New Roman" w:cs="Times New Roman"/>
                <w:i/>
                <w:iCs/>
                <w:kern w:val="0"/>
                <w:sz w:val="22"/>
              </w:rPr>
              <w:t>Juren</w:t>
            </w:r>
            <w:proofErr w:type="spellEnd"/>
            <w:r w:rsidRPr="00434AF5">
              <w:rPr>
                <w:rFonts w:ascii="Times New Roman" w:eastAsia="等线" w:hAnsi="Times New Roman" w:cs="Times New Roman"/>
                <w:kern w:val="0"/>
                <w:sz w:val="22"/>
              </w:rPr>
              <w:t>) × Post</w:t>
            </w:r>
          </w:p>
        </w:tc>
        <w:tc>
          <w:tcPr>
            <w:tcW w:w="1059" w:type="pct"/>
            <w:tcBorders>
              <w:top w:val="nil"/>
              <w:left w:val="nil"/>
              <w:bottom w:val="nil"/>
              <w:right w:val="nil"/>
            </w:tcBorders>
          </w:tcPr>
          <w:p w14:paraId="32AE1735"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107" w:type="pct"/>
            <w:tcBorders>
              <w:top w:val="nil"/>
              <w:left w:val="nil"/>
              <w:bottom w:val="nil"/>
              <w:right w:val="nil"/>
            </w:tcBorders>
          </w:tcPr>
          <w:p w14:paraId="5BBD2425"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0.050</w:t>
            </w:r>
          </w:p>
        </w:tc>
        <w:tc>
          <w:tcPr>
            <w:tcW w:w="1010" w:type="pct"/>
            <w:tcBorders>
              <w:top w:val="nil"/>
              <w:left w:val="nil"/>
              <w:bottom w:val="nil"/>
              <w:right w:val="nil"/>
            </w:tcBorders>
          </w:tcPr>
          <w:p w14:paraId="02207BC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r>
      <w:tr w:rsidR="00E41312" w:rsidRPr="00434AF5" w14:paraId="78226AA0" w14:textId="77777777" w:rsidTr="00661F32">
        <w:trPr>
          <w:jc w:val="center"/>
        </w:trPr>
        <w:tc>
          <w:tcPr>
            <w:tcW w:w="1824" w:type="pct"/>
            <w:tcBorders>
              <w:top w:val="nil"/>
              <w:left w:val="nil"/>
              <w:bottom w:val="nil"/>
              <w:right w:val="nil"/>
            </w:tcBorders>
          </w:tcPr>
          <w:p w14:paraId="16A994CD"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p>
        </w:tc>
        <w:tc>
          <w:tcPr>
            <w:tcW w:w="1059" w:type="pct"/>
            <w:tcBorders>
              <w:top w:val="nil"/>
              <w:left w:val="nil"/>
              <w:bottom w:val="nil"/>
              <w:right w:val="nil"/>
            </w:tcBorders>
          </w:tcPr>
          <w:p w14:paraId="02BE47B4"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107" w:type="pct"/>
            <w:tcBorders>
              <w:top w:val="nil"/>
              <w:left w:val="nil"/>
              <w:bottom w:val="nil"/>
              <w:right w:val="nil"/>
            </w:tcBorders>
          </w:tcPr>
          <w:p w14:paraId="58D185F4"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(0.064)</w:t>
            </w:r>
          </w:p>
        </w:tc>
        <w:tc>
          <w:tcPr>
            <w:tcW w:w="1010" w:type="pct"/>
            <w:tcBorders>
              <w:top w:val="nil"/>
              <w:left w:val="nil"/>
              <w:bottom w:val="nil"/>
              <w:right w:val="nil"/>
            </w:tcBorders>
          </w:tcPr>
          <w:p w14:paraId="790CB90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r>
      <w:tr w:rsidR="00E41312" w:rsidRPr="00434AF5" w14:paraId="398E0EA4" w14:textId="77777777" w:rsidTr="00661F32">
        <w:trPr>
          <w:jc w:val="center"/>
        </w:trPr>
        <w:tc>
          <w:tcPr>
            <w:tcW w:w="1824" w:type="pct"/>
            <w:tcBorders>
              <w:top w:val="nil"/>
              <w:left w:val="nil"/>
              <w:bottom w:val="nil"/>
              <w:right w:val="nil"/>
            </w:tcBorders>
          </w:tcPr>
          <w:p w14:paraId="5B61615A"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rPr>
              <w:t>ln (Official/</w:t>
            </w:r>
            <w:proofErr w:type="spellStart"/>
            <w:r w:rsidRPr="00434AF5">
              <w:rPr>
                <w:rFonts w:ascii="Times New Roman" w:eastAsia="等线" w:hAnsi="Times New Roman" w:cs="Times New Roman"/>
                <w:i/>
                <w:iCs/>
                <w:kern w:val="0"/>
                <w:sz w:val="22"/>
              </w:rPr>
              <w:t>Jinshi</w:t>
            </w:r>
            <w:proofErr w:type="spellEnd"/>
            <w:r w:rsidRPr="00434AF5">
              <w:rPr>
                <w:rFonts w:ascii="Times New Roman" w:eastAsia="等线" w:hAnsi="Times New Roman" w:cs="Times New Roman"/>
                <w:kern w:val="0"/>
                <w:sz w:val="22"/>
              </w:rPr>
              <w:t>) × Post</w:t>
            </w:r>
          </w:p>
        </w:tc>
        <w:tc>
          <w:tcPr>
            <w:tcW w:w="1059" w:type="pct"/>
            <w:tcBorders>
              <w:top w:val="nil"/>
              <w:left w:val="nil"/>
              <w:bottom w:val="nil"/>
              <w:right w:val="nil"/>
            </w:tcBorders>
          </w:tcPr>
          <w:p w14:paraId="41E0A2D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107" w:type="pct"/>
            <w:tcBorders>
              <w:top w:val="nil"/>
              <w:left w:val="nil"/>
              <w:bottom w:val="nil"/>
              <w:right w:val="nil"/>
            </w:tcBorders>
          </w:tcPr>
          <w:p w14:paraId="61D3260F"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010" w:type="pct"/>
            <w:tcBorders>
              <w:top w:val="nil"/>
              <w:left w:val="nil"/>
              <w:bottom w:val="nil"/>
              <w:right w:val="nil"/>
            </w:tcBorders>
          </w:tcPr>
          <w:p w14:paraId="7C67EA2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-0.003</w:t>
            </w:r>
          </w:p>
        </w:tc>
      </w:tr>
      <w:tr w:rsidR="00E41312" w:rsidRPr="00434AF5" w14:paraId="246B4458" w14:textId="77777777" w:rsidTr="00661F32">
        <w:trPr>
          <w:jc w:val="center"/>
        </w:trPr>
        <w:tc>
          <w:tcPr>
            <w:tcW w:w="1824" w:type="pct"/>
            <w:tcBorders>
              <w:top w:val="nil"/>
              <w:left w:val="nil"/>
              <w:right w:val="nil"/>
            </w:tcBorders>
          </w:tcPr>
          <w:p w14:paraId="19D47FD3"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p>
        </w:tc>
        <w:tc>
          <w:tcPr>
            <w:tcW w:w="1059" w:type="pct"/>
            <w:tcBorders>
              <w:top w:val="nil"/>
              <w:left w:val="nil"/>
              <w:right w:val="nil"/>
            </w:tcBorders>
          </w:tcPr>
          <w:p w14:paraId="083877C1"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107" w:type="pct"/>
            <w:tcBorders>
              <w:top w:val="nil"/>
              <w:left w:val="nil"/>
              <w:right w:val="nil"/>
            </w:tcBorders>
          </w:tcPr>
          <w:p w14:paraId="7956E021"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p>
        </w:tc>
        <w:tc>
          <w:tcPr>
            <w:tcW w:w="1010" w:type="pct"/>
            <w:tcBorders>
              <w:top w:val="nil"/>
              <w:left w:val="nil"/>
              <w:right w:val="nil"/>
            </w:tcBorders>
          </w:tcPr>
          <w:p w14:paraId="14E15AF6"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(0.039)</w:t>
            </w:r>
          </w:p>
        </w:tc>
      </w:tr>
      <w:tr w:rsidR="00E41312" w:rsidRPr="00434AF5" w14:paraId="488CB11A" w14:textId="77777777" w:rsidTr="00661F32">
        <w:trPr>
          <w:jc w:val="center"/>
        </w:trPr>
        <w:tc>
          <w:tcPr>
            <w:tcW w:w="1824" w:type="pct"/>
            <w:tcBorders>
              <w:top w:val="nil"/>
              <w:left w:val="nil"/>
              <w:right w:val="nil"/>
            </w:tcBorders>
          </w:tcPr>
          <w:p w14:paraId="4229A78E"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Prefecture FE</w:t>
            </w:r>
          </w:p>
        </w:tc>
        <w:tc>
          <w:tcPr>
            <w:tcW w:w="1059" w:type="pct"/>
            <w:tcBorders>
              <w:top w:val="nil"/>
              <w:left w:val="nil"/>
              <w:right w:val="nil"/>
            </w:tcBorders>
          </w:tcPr>
          <w:p w14:paraId="530DC648"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107" w:type="pct"/>
            <w:tcBorders>
              <w:top w:val="nil"/>
              <w:left w:val="nil"/>
              <w:right w:val="nil"/>
            </w:tcBorders>
          </w:tcPr>
          <w:p w14:paraId="527C8DE0"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010" w:type="pct"/>
            <w:tcBorders>
              <w:top w:val="nil"/>
              <w:left w:val="nil"/>
              <w:right w:val="nil"/>
            </w:tcBorders>
          </w:tcPr>
          <w:p w14:paraId="0F5B9C6D"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4557B18E" w14:textId="77777777" w:rsidTr="00661F32">
        <w:trPr>
          <w:jc w:val="center"/>
        </w:trPr>
        <w:tc>
          <w:tcPr>
            <w:tcW w:w="1824" w:type="pct"/>
            <w:tcBorders>
              <w:top w:val="nil"/>
              <w:left w:val="nil"/>
              <w:right w:val="nil"/>
            </w:tcBorders>
          </w:tcPr>
          <w:p w14:paraId="5873126D"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Province × Year FE</w:t>
            </w:r>
          </w:p>
        </w:tc>
        <w:tc>
          <w:tcPr>
            <w:tcW w:w="1059" w:type="pct"/>
            <w:tcBorders>
              <w:top w:val="nil"/>
              <w:left w:val="nil"/>
              <w:right w:val="nil"/>
            </w:tcBorders>
          </w:tcPr>
          <w:p w14:paraId="5196D396"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107" w:type="pct"/>
            <w:tcBorders>
              <w:top w:val="nil"/>
              <w:left w:val="nil"/>
              <w:right w:val="nil"/>
            </w:tcBorders>
          </w:tcPr>
          <w:p w14:paraId="2240023A"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010" w:type="pct"/>
            <w:tcBorders>
              <w:top w:val="nil"/>
              <w:left w:val="nil"/>
              <w:right w:val="nil"/>
            </w:tcBorders>
          </w:tcPr>
          <w:p w14:paraId="0CA231A8"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28E12B61" w14:textId="77777777" w:rsidTr="00661F32">
        <w:trPr>
          <w:jc w:val="center"/>
        </w:trPr>
        <w:tc>
          <w:tcPr>
            <w:tcW w:w="1824" w:type="pct"/>
            <w:tcBorders>
              <w:top w:val="nil"/>
              <w:left w:val="nil"/>
              <w:right w:val="nil"/>
            </w:tcBorders>
          </w:tcPr>
          <w:p w14:paraId="50435EEA"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Other controls × Post</w:t>
            </w:r>
          </w:p>
        </w:tc>
        <w:tc>
          <w:tcPr>
            <w:tcW w:w="1059" w:type="pct"/>
            <w:tcBorders>
              <w:top w:val="nil"/>
              <w:left w:val="nil"/>
              <w:right w:val="nil"/>
            </w:tcBorders>
          </w:tcPr>
          <w:p w14:paraId="439D180A"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107" w:type="pct"/>
            <w:tcBorders>
              <w:top w:val="nil"/>
              <w:left w:val="nil"/>
              <w:right w:val="nil"/>
            </w:tcBorders>
          </w:tcPr>
          <w:p w14:paraId="7CB01A16"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c>
          <w:tcPr>
            <w:tcW w:w="1010" w:type="pct"/>
            <w:tcBorders>
              <w:top w:val="nil"/>
              <w:left w:val="nil"/>
              <w:right w:val="nil"/>
            </w:tcBorders>
          </w:tcPr>
          <w:p w14:paraId="0AE5B1C3"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Y</w:t>
            </w:r>
          </w:p>
        </w:tc>
      </w:tr>
      <w:tr w:rsidR="00E41312" w:rsidRPr="00434AF5" w14:paraId="07BCA424" w14:textId="77777777" w:rsidTr="00661F32">
        <w:trPr>
          <w:jc w:val="center"/>
        </w:trPr>
        <w:tc>
          <w:tcPr>
            <w:tcW w:w="1824" w:type="pct"/>
            <w:tcBorders>
              <w:top w:val="nil"/>
              <w:left w:val="nil"/>
              <w:right w:val="nil"/>
            </w:tcBorders>
          </w:tcPr>
          <w:p w14:paraId="614A0227"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R-squared</w:t>
            </w:r>
          </w:p>
        </w:tc>
        <w:tc>
          <w:tcPr>
            <w:tcW w:w="1059" w:type="pct"/>
            <w:tcBorders>
              <w:top w:val="nil"/>
              <w:left w:val="nil"/>
              <w:right w:val="nil"/>
            </w:tcBorders>
          </w:tcPr>
          <w:p w14:paraId="6F416ACE"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0.498</w:t>
            </w:r>
          </w:p>
        </w:tc>
        <w:tc>
          <w:tcPr>
            <w:tcW w:w="1107" w:type="pct"/>
            <w:tcBorders>
              <w:top w:val="nil"/>
              <w:left w:val="nil"/>
              <w:right w:val="nil"/>
            </w:tcBorders>
          </w:tcPr>
          <w:p w14:paraId="3BAB5C78"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0.497</w:t>
            </w:r>
          </w:p>
        </w:tc>
        <w:tc>
          <w:tcPr>
            <w:tcW w:w="1010" w:type="pct"/>
            <w:tcBorders>
              <w:top w:val="nil"/>
              <w:left w:val="nil"/>
              <w:right w:val="nil"/>
            </w:tcBorders>
          </w:tcPr>
          <w:p w14:paraId="38073658"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0.496</w:t>
            </w:r>
          </w:p>
        </w:tc>
      </w:tr>
      <w:tr w:rsidR="00E41312" w:rsidRPr="00434AF5" w14:paraId="545E853A" w14:textId="77777777" w:rsidTr="00661F32">
        <w:trPr>
          <w:jc w:val="center"/>
        </w:trPr>
        <w:tc>
          <w:tcPr>
            <w:tcW w:w="1824" w:type="pct"/>
            <w:tcBorders>
              <w:top w:val="nil"/>
              <w:left w:val="nil"/>
              <w:bottom w:val="single" w:sz="8" w:space="0" w:color="auto"/>
              <w:right w:val="nil"/>
            </w:tcBorders>
          </w:tcPr>
          <w:p w14:paraId="6AF1A835" w14:textId="77777777" w:rsidR="00E41312" w:rsidRPr="00434AF5" w:rsidRDefault="00E41312" w:rsidP="00661F32">
            <w:pPr>
              <w:spacing w:line="240" w:lineRule="auto"/>
              <w:ind w:firstLine="0"/>
              <w:jc w:val="left"/>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Observations</w:t>
            </w:r>
          </w:p>
        </w:tc>
        <w:tc>
          <w:tcPr>
            <w:tcW w:w="1059" w:type="pct"/>
            <w:tcBorders>
              <w:top w:val="nil"/>
              <w:left w:val="nil"/>
              <w:bottom w:val="single" w:sz="8" w:space="0" w:color="auto"/>
              <w:right w:val="nil"/>
            </w:tcBorders>
          </w:tcPr>
          <w:p w14:paraId="53CEDCC2"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2,620</w:t>
            </w:r>
          </w:p>
        </w:tc>
        <w:tc>
          <w:tcPr>
            <w:tcW w:w="1107" w:type="pct"/>
            <w:tcBorders>
              <w:top w:val="nil"/>
              <w:left w:val="nil"/>
              <w:bottom w:val="single" w:sz="8" w:space="0" w:color="auto"/>
              <w:right w:val="nil"/>
            </w:tcBorders>
          </w:tcPr>
          <w:p w14:paraId="41F7E0B5"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2,580</w:t>
            </w:r>
          </w:p>
        </w:tc>
        <w:tc>
          <w:tcPr>
            <w:tcW w:w="1010" w:type="pct"/>
            <w:tcBorders>
              <w:top w:val="nil"/>
              <w:left w:val="nil"/>
              <w:bottom w:val="single" w:sz="8" w:space="0" w:color="auto"/>
              <w:right w:val="nil"/>
            </w:tcBorders>
          </w:tcPr>
          <w:p w14:paraId="5D745E9D" w14:textId="77777777" w:rsidR="00E41312" w:rsidRPr="00434AF5" w:rsidRDefault="00E41312" w:rsidP="00661F32">
            <w:pPr>
              <w:spacing w:line="240" w:lineRule="auto"/>
              <w:ind w:firstLine="0"/>
              <w:jc w:val="center"/>
              <w:rPr>
                <w:rFonts w:ascii="Times New Roman" w:eastAsia="等线" w:hAnsi="Times New Roman" w:cs="Times New Roman"/>
                <w:kern w:val="0"/>
                <w:sz w:val="22"/>
                <w:szCs w:val="22"/>
              </w:rPr>
            </w:pPr>
            <w:r w:rsidRPr="00434AF5">
              <w:rPr>
                <w:rFonts w:ascii="Times New Roman" w:eastAsia="等线" w:hAnsi="Times New Roman" w:cs="Times New Roman"/>
                <w:kern w:val="0"/>
                <w:sz w:val="22"/>
                <w:szCs w:val="22"/>
              </w:rPr>
              <w:t>2,540</w:t>
            </w:r>
          </w:p>
        </w:tc>
      </w:tr>
    </w:tbl>
    <w:p w14:paraId="4929D3E4" w14:textId="77777777" w:rsidR="00E41312" w:rsidRPr="00434AF5" w:rsidRDefault="00E41312" w:rsidP="00E41312">
      <w:pPr>
        <w:widowControl w:val="0"/>
        <w:adjustRightInd/>
        <w:spacing w:line="240" w:lineRule="auto"/>
        <w:ind w:firstLine="0"/>
        <w:rPr>
          <w:rFonts w:ascii="Times New Roman" w:eastAsia="等线" w:hAnsi="Times New Roman" w:cs="Times New Roman"/>
        </w:rPr>
      </w:pPr>
      <w:r w:rsidRPr="00434AF5">
        <w:rPr>
          <w:rFonts w:ascii="Times New Roman" w:eastAsia="等线" w:hAnsi="Times New Roman" w:cs="Times New Roman"/>
          <w:kern w:val="0"/>
          <w:sz w:val="20"/>
        </w:rPr>
        <w:t xml:space="preserve">Notes: This table reports the results examining the upward prospect of other segments in the exam hierarchy. Robust standard errors in parentheses are clustered at the prefecture-level. ***, **, * represent significance at the 1%, 5%, and 10% levels. Other </w:t>
      </w:r>
      <w:r w:rsidRPr="00434AF5">
        <w:rPr>
          <w:rFonts w:ascii="Times New Roman" w:eastAsia="等线" w:hAnsi="Times New Roman" w:cs="Times New Roman"/>
          <w:kern w:val="0"/>
          <w:sz w:val="20"/>
          <w:szCs w:val="20"/>
        </w:rPr>
        <w:t>controls include dummy variables for proximity to coast and main river, urbanization classifications, and rice and sweet potato suitability.</w:t>
      </w:r>
    </w:p>
    <w:p w14:paraId="64B2B927" w14:textId="77777777" w:rsidR="00E41312" w:rsidRPr="00434AF5" w:rsidRDefault="00E41312" w:rsidP="00E41312">
      <w:pPr>
        <w:adjustRightInd/>
        <w:snapToGrid/>
        <w:spacing w:line="360" w:lineRule="auto"/>
        <w:ind w:firstLine="0"/>
        <w:jc w:val="left"/>
        <w:rPr>
          <w:rFonts w:ascii="Times New Roman" w:eastAsia="等线" w:hAnsi="Times New Roman" w:cs="Times New Roman"/>
          <w:kern w:val="0"/>
        </w:rPr>
      </w:pPr>
    </w:p>
    <w:p w14:paraId="26C18D1E" w14:textId="5C3836E8" w:rsidR="00476399" w:rsidRPr="005A4D16" w:rsidRDefault="00476399" w:rsidP="005A4D16">
      <w:pPr>
        <w:adjustRightInd/>
        <w:snapToGrid/>
        <w:spacing w:line="240" w:lineRule="auto"/>
        <w:ind w:firstLine="0"/>
        <w:jc w:val="left"/>
        <w:rPr>
          <w:rFonts w:ascii="Times New Roman" w:eastAsia="黑体" w:hAnsi="Times New Roman" w:cs="Times New Roman"/>
          <w:szCs w:val="20"/>
        </w:rPr>
      </w:pPr>
    </w:p>
    <w:sectPr w:rsidR="00476399" w:rsidRPr="005A4D16" w:rsidSect="00883068">
      <w:footnotePr>
        <w:numRestart w:val="eachSect"/>
      </w:footnotePr>
      <w:pgSz w:w="12242" w:h="15842" w:code="1"/>
      <w:pgMar w:top="1418" w:right="1418" w:bottom="1418" w:left="1418" w:header="720" w:footer="567" w:gutter="0"/>
      <w:pgNumType w:start="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DC6B" w14:textId="77777777" w:rsidR="00692F80" w:rsidRDefault="00692F80" w:rsidP="00E41312">
      <w:pPr>
        <w:spacing w:line="240" w:lineRule="auto"/>
      </w:pPr>
      <w:r>
        <w:separator/>
      </w:r>
    </w:p>
  </w:endnote>
  <w:endnote w:type="continuationSeparator" w:id="0">
    <w:p w14:paraId="2B47CEF5" w14:textId="77777777" w:rsidR="00692F80" w:rsidRDefault="00692F80" w:rsidP="00E413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裋ĝ菀ԏ怀"/>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URWPalladioL-Bold">
    <w:altName w:val="Times New Roman"/>
    <w:panose1 w:val="00000000000000000000"/>
    <w:charset w:val="00"/>
    <w:family w:val="roman"/>
    <w:notTrueType/>
    <w:pitch w:val="default"/>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B2C9" w14:textId="77777777" w:rsidR="00692F80" w:rsidRDefault="00692F80" w:rsidP="00E41312">
      <w:pPr>
        <w:spacing w:line="240" w:lineRule="auto"/>
      </w:pPr>
      <w:r>
        <w:separator/>
      </w:r>
    </w:p>
  </w:footnote>
  <w:footnote w:type="continuationSeparator" w:id="0">
    <w:p w14:paraId="61817F36" w14:textId="77777777" w:rsidR="00692F80" w:rsidRDefault="00692F80" w:rsidP="00E413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CCBFA6"/>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A2E26242"/>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9A6EF4B0"/>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D9D8DFA4"/>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3FC24394"/>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272AC4C"/>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BCFA7490"/>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07FE19D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5FEAF2E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6DCB58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AB32C87"/>
    <w:multiLevelType w:val="hybridMultilevel"/>
    <w:tmpl w:val="557A9A36"/>
    <w:lvl w:ilvl="0" w:tplc="D8A8396E">
      <w:start w:val="5"/>
      <w:numFmt w:val="bullet"/>
      <w:lvlText w:val=""/>
      <w:lvlJc w:val="left"/>
      <w:pPr>
        <w:ind w:left="720" w:hanging="360"/>
      </w:pPr>
      <w:rPr>
        <w:rFonts w:ascii="Symbol" w:eastAsiaTheme="minorEastAsia" w:hAnsi="Symbol" w:cstheme="minorBidi" w:hint="default"/>
      </w:rPr>
    </w:lvl>
    <w:lvl w:ilvl="1" w:tplc="BB52DE72" w:tentative="1">
      <w:start w:val="1"/>
      <w:numFmt w:val="bullet"/>
      <w:lvlText w:val="o"/>
      <w:lvlJc w:val="left"/>
      <w:pPr>
        <w:ind w:left="1440" w:hanging="360"/>
      </w:pPr>
      <w:rPr>
        <w:rFonts w:ascii="Courier New" w:hAnsi="Courier New" w:cs="Courier New" w:hint="default"/>
      </w:rPr>
    </w:lvl>
    <w:lvl w:ilvl="2" w:tplc="50F06BA2" w:tentative="1">
      <w:start w:val="1"/>
      <w:numFmt w:val="bullet"/>
      <w:lvlText w:val=""/>
      <w:lvlJc w:val="left"/>
      <w:pPr>
        <w:ind w:left="2160" w:hanging="360"/>
      </w:pPr>
      <w:rPr>
        <w:rFonts w:ascii="Wingdings" w:hAnsi="Wingdings" w:hint="default"/>
      </w:rPr>
    </w:lvl>
    <w:lvl w:ilvl="3" w:tplc="A9B8A1B8" w:tentative="1">
      <w:start w:val="1"/>
      <w:numFmt w:val="bullet"/>
      <w:lvlText w:val=""/>
      <w:lvlJc w:val="left"/>
      <w:pPr>
        <w:ind w:left="2880" w:hanging="360"/>
      </w:pPr>
      <w:rPr>
        <w:rFonts w:ascii="Symbol" w:hAnsi="Symbol" w:hint="default"/>
      </w:rPr>
    </w:lvl>
    <w:lvl w:ilvl="4" w:tplc="ABAC58F2" w:tentative="1">
      <w:start w:val="1"/>
      <w:numFmt w:val="bullet"/>
      <w:lvlText w:val="o"/>
      <w:lvlJc w:val="left"/>
      <w:pPr>
        <w:ind w:left="3600" w:hanging="360"/>
      </w:pPr>
      <w:rPr>
        <w:rFonts w:ascii="Courier New" w:hAnsi="Courier New" w:cs="Courier New" w:hint="default"/>
      </w:rPr>
    </w:lvl>
    <w:lvl w:ilvl="5" w:tplc="A59A99CC" w:tentative="1">
      <w:start w:val="1"/>
      <w:numFmt w:val="bullet"/>
      <w:lvlText w:val=""/>
      <w:lvlJc w:val="left"/>
      <w:pPr>
        <w:ind w:left="4320" w:hanging="360"/>
      </w:pPr>
      <w:rPr>
        <w:rFonts w:ascii="Wingdings" w:hAnsi="Wingdings" w:hint="default"/>
      </w:rPr>
    </w:lvl>
    <w:lvl w:ilvl="6" w:tplc="B24EF642" w:tentative="1">
      <w:start w:val="1"/>
      <w:numFmt w:val="bullet"/>
      <w:lvlText w:val=""/>
      <w:lvlJc w:val="left"/>
      <w:pPr>
        <w:ind w:left="5040" w:hanging="360"/>
      </w:pPr>
      <w:rPr>
        <w:rFonts w:ascii="Symbol" w:hAnsi="Symbol" w:hint="default"/>
      </w:rPr>
    </w:lvl>
    <w:lvl w:ilvl="7" w:tplc="0A5255C2" w:tentative="1">
      <w:start w:val="1"/>
      <w:numFmt w:val="bullet"/>
      <w:lvlText w:val="o"/>
      <w:lvlJc w:val="left"/>
      <w:pPr>
        <w:ind w:left="5760" w:hanging="360"/>
      </w:pPr>
      <w:rPr>
        <w:rFonts w:ascii="Courier New" w:hAnsi="Courier New" w:cs="Courier New" w:hint="default"/>
      </w:rPr>
    </w:lvl>
    <w:lvl w:ilvl="8" w:tplc="4964053E" w:tentative="1">
      <w:start w:val="1"/>
      <w:numFmt w:val="bullet"/>
      <w:lvlText w:val=""/>
      <w:lvlJc w:val="left"/>
      <w:pPr>
        <w:ind w:left="6480" w:hanging="360"/>
      </w:pPr>
      <w:rPr>
        <w:rFonts w:ascii="Wingdings" w:hAnsi="Wingdings" w:hint="default"/>
      </w:rPr>
    </w:lvl>
  </w:abstractNum>
  <w:abstractNum w:abstractNumId="11" w15:restartNumberingAfterBreak="0">
    <w:nsid w:val="1E380938"/>
    <w:multiLevelType w:val="hybridMultilevel"/>
    <w:tmpl w:val="9BB60B36"/>
    <w:lvl w:ilvl="0" w:tplc="71F07C76">
      <w:start w:val="1"/>
      <w:numFmt w:val="bullet"/>
      <w:lvlText w:val=""/>
      <w:lvlJc w:val="left"/>
      <w:pPr>
        <w:ind w:left="660" w:hanging="420"/>
      </w:pPr>
      <w:rPr>
        <w:rFonts w:ascii="Wingdings" w:hAnsi="Wingdings" w:cs="Wingdings" w:hint="default"/>
      </w:rPr>
    </w:lvl>
    <w:lvl w:ilvl="1" w:tplc="512A1624" w:tentative="1">
      <w:start w:val="1"/>
      <w:numFmt w:val="bullet"/>
      <w:lvlText w:val=""/>
      <w:lvlJc w:val="left"/>
      <w:pPr>
        <w:ind w:left="1080" w:hanging="420"/>
      </w:pPr>
      <w:rPr>
        <w:rFonts w:ascii="Wingdings" w:hAnsi="Wingdings" w:cs="Wingdings" w:hint="default"/>
      </w:rPr>
    </w:lvl>
    <w:lvl w:ilvl="2" w:tplc="B8D42A04" w:tentative="1">
      <w:start w:val="1"/>
      <w:numFmt w:val="bullet"/>
      <w:lvlText w:val=""/>
      <w:lvlJc w:val="left"/>
      <w:pPr>
        <w:ind w:left="1500" w:hanging="420"/>
      </w:pPr>
      <w:rPr>
        <w:rFonts w:ascii="Wingdings" w:hAnsi="Wingdings" w:cs="Wingdings" w:hint="default"/>
      </w:rPr>
    </w:lvl>
    <w:lvl w:ilvl="3" w:tplc="26BA14D2" w:tentative="1">
      <w:start w:val="1"/>
      <w:numFmt w:val="bullet"/>
      <w:lvlText w:val=""/>
      <w:lvlJc w:val="left"/>
      <w:pPr>
        <w:ind w:left="1920" w:hanging="420"/>
      </w:pPr>
      <w:rPr>
        <w:rFonts w:ascii="Wingdings" w:hAnsi="Wingdings" w:cs="Wingdings" w:hint="default"/>
      </w:rPr>
    </w:lvl>
    <w:lvl w:ilvl="4" w:tplc="13C23938" w:tentative="1">
      <w:start w:val="1"/>
      <w:numFmt w:val="bullet"/>
      <w:lvlText w:val=""/>
      <w:lvlJc w:val="left"/>
      <w:pPr>
        <w:ind w:left="2340" w:hanging="420"/>
      </w:pPr>
      <w:rPr>
        <w:rFonts w:ascii="Wingdings" w:hAnsi="Wingdings" w:cs="Wingdings" w:hint="default"/>
      </w:rPr>
    </w:lvl>
    <w:lvl w:ilvl="5" w:tplc="8C6EBD10" w:tentative="1">
      <w:start w:val="1"/>
      <w:numFmt w:val="bullet"/>
      <w:lvlText w:val=""/>
      <w:lvlJc w:val="left"/>
      <w:pPr>
        <w:ind w:left="2760" w:hanging="420"/>
      </w:pPr>
      <w:rPr>
        <w:rFonts w:ascii="Wingdings" w:hAnsi="Wingdings" w:cs="Wingdings" w:hint="default"/>
      </w:rPr>
    </w:lvl>
    <w:lvl w:ilvl="6" w:tplc="A97EB75C" w:tentative="1">
      <w:start w:val="1"/>
      <w:numFmt w:val="bullet"/>
      <w:lvlText w:val=""/>
      <w:lvlJc w:val="left"/>
      <w:pPr>
        <w:ind w:left="3180" w:hanging="420"/>
      </w:pPr>
      <w:rPr>
        <w:rFonts w:ascii="Wingdings" w:hAnsi="Wingdings" w:cs="Wingdings" w:hint="default"/>
      </w:rPr>
    </w:lvl>
    <w:lvl w:ilvl="7" w:tplc="EA681E0E" w:tentative="1">
      <w:start w:val="1"/>
      <w:numFmt w:val="bullet"/>
      <w:lvlText w:val=""/>
      <w:lvlJc w:val="left"/>
      <w:pPr>
        <w:ind w:left="3600" w:hanging="420"/>
      </w:pPr>
      <w:rPr>
        <w:rFonts w:ascii="Wingdings" w:hAnsi="Wingdings" w:cs="Wingdings" w:hint="default"/>
      </w:rPr>
    </w:lvl>
    <w:lvl w:ilvl="8" w:tplc="44F25BA2" w:tentative="1">
      <w:start w:val="1"/>
      <w:numFmt w:val="bullet"/>
      <w:lvlText w:val=""/>
      <w:lvlJc w:val="left"/>
      <w:pPr>
        <w:ind w:left="4020" w:hanging="420"/>
      </w:pPr>
      <w:rPr>
        <w:rFonts w:ascii="Wingdings" w:hAnsi="Wingdings" w:cs="Wingdings" w:hint="default"/>
      </w:rPr>
    </w:lvl>
  </w:abstractNum>
  <w:abstractNum w:abstractNumId="12" w15:restartNumberingAfterBreak="0">
    <w:nsid w:val="204B0809"/>
    <w:multiLevelType w:val="hybridMultilevel"/>
    <w:tmpl w:val="0884F202"/>
    <w:lvl w:ilvl="0" w:tplc="B892560E">
      <w:start w:val="1"/>
      <w:numFmt w:val="decimal"/>
      <w:lvlText w:val="%1."/>
      <w:lvlJc w:val="left"/>
      <w:pPr>
        <w:ind w:left="420" w:hanging="420"/>
      </w:pPr>
    </w:lvl>
    <w:lvl w:ilvl="1" w:tplc="DEAE5848" w:tentative="1">
      <w:start w:val="1"/>
      <w:numFmt w:val="lowerLetter"/>
      <w:lvlText w:val="%2)"/>
      <w:lvlJc w:val="left"/>
      <w:pPr>
        <w:ind w:left="840" w:hanging="420"/>
      </w:pPr>
    </w:lvl>
    <w:lvl w:ilvl="2" w:tplc="29B0C04A" w:tentative="1">
      <w:start w:val="1"/>
      <w:numFmt w:val="lowerRoman"/>
      <w:lvlText w:val="%3."/>
      <w:lvlJc w:val="right"/>
      <w:pPr>
        <w:ind w:left="1260" w:hanging="420"/>
      </w:pPr>
    </w:lvl>
    <w:lvl w:ilvl="3" w:tplc="8E108732" w:tentative="1">
      <w:start w:val="1"/>
      <w:numFmt w:val="decimal"/>
      <w:lvlText w:val="%4."/>
      <w:lvlJc w:val="left"/>
      <w:pPr>
        <w:ind w:left="1680" w:hanging="420"/>
      </w:pPr>
    </w:lvl>
    <w:lvl w:ilvl="4" w:tplc="E970F632" w:tentative="1">
      <w:start w:val="1"/>
      <w:numFmt w:val="lowerLetter"/>
      <w:lvlText w:val="%5)"/>
      <w:lvlJc w:val="left"/>
      <w:pPr>
        <w:ind w:left="2100" w:hanging="420"/>
      </w:pPr>
    </w:lvl>
    <w:lvl w:ilvl="5" w:tplc="78C8F75E" w:tentative="1">
      <w:start w:val="1"/>
      <w:numFmt w:val="lowerRoman"/>
      <w:lvlText w:val="%6."/>
      <w:lvlJc w:val="right"/>
      <w:pPr>
        <w:ind w:left="2520" w:hanging="420"/>
      </w:pPr>
    </w:lvl>
    <w:lvl w:ilvl="6" w:tplc="54A84564" w:tentative="1">
      <w:start w:val="1"/>
      <w:numFmt w:val="decimal"/>
      <w:lvlText w:val="%7."/>
      <w:lvlJc w:val="left"/>
      <w:pPr>
        <w:ind w:left="2940" w:hanging="420"/>
      </w:pPr>
    </w:lvl>
    <w:lvl w:ilvl="7" w:tplc="66728E92" w:tentative="1">
      <w:start w:val="1"/>
      <w:numFmt w:val="lowerLetter"/>
      <w:lvlText w:val="%8)"/>
      <w:lvlJc w:val="left"/>
      <w:pPr>
        <w:ind w:left="3360" w:hanging="420"/>
      </w:pPr>
    </w:lvl>
    <w:lvl w:ilvl="8" w:tplc="0416035A" w:tentative="1">
      <w:start w:val="1"/>
      <w:numFmt w:val="lowerRoman"/>
      <w:lvlText w:val="%9."/>
      <w:lvlJc w:val="right"/>
      <w:pPr>
        <w:ind w:left="3780" w:hanging="420"/>
      </w:pPr>
    </w:lvl>
  </w:abstractNum>
  <w:abstractNum w:abstractNumId="13" w15:restartNumberingAfterBreak="0">
    <w:nsid w:val="2C782ABE"/>
    <w:multiLevelType w:val="multilevel"/>
    <w:tmpl w:val="2C782A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CD05153"/>
    <w:multiLevelType w:val="hybridMultilevel"/>
    <w:tmpl w:val="F6C0D9B0"/>
    <w:lvl w:ilvl="0" w:tplc="F8AA5EAA">
      <w:start w:val="1"/>
      <w:numFmt w:val="decimal"/>
      <w:lvlText w:val="A.%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8E682F"/>
    <w:multiLevelType w:val="hybridMultilevel"/>
    <w:tmpl w:val="4B80F8B8"/>
    <w:lvl w:ilvl="0" w:tplc="9B08FEFA">
      <w:start w:val="1"/>
      <w:numFmt w:val="decimal"/>
      <w:lvlText w:val="%1."/>
      <w:lvlJc w:val="left"/>
      <w:pPr>
        <w:ind w:left="660" w:hanging="420"/>
      </w:pPr>
    </w:lvl>
    <w:lvl w:ilvl="1" w:tplc="6CD0EE8C" w:tentative="1">
      <w:start w:val="1"/>
      <w:numFmt w:val="lowerLetter"/>
      <w:lvlText w:val="%2)"/>
      <w:lvlJc w:val="left"/>
      <w:pPr>
        <w:ind w:left="1080" w:hanging="420"/>
      </w:pPr>
    </w:lvl>
    <w:lvl w:ilvl="2" w:tplc="F8A2F860" w:tentative="1">
      <w:start w:val="1"/>
      <w:numFmt w:val="lowerRoman"/>
      <w:lvlText w:val="%3."/>
      <w:lvlJc w:val="right"/>
      <w:pPr>
        <w:ind w:left="1500" w:hanging="420"/>
      </w:pPr>
    </w:lvl>
    <w:lvl w:ilvl="3" w:tplc="0CBE5A52" w:tentative="1">
      <w:start w:val="1"/>
      <w:numFmt w:val="decimal"/>
      <w:lvlText w:val="%4."/>
      <w:lvlJc w:val="left"/>
      <w:pPr>
        <w:ind w:left="1920" w:hanging="420"/>
      </w:pPr>
    </w:lvl>
    <w:lvl w:ilvl="4" w:tplc="94E495CA" w:tentative="1">
      <w:start w:val="1"/>
      <w:numFmt w:val="lowerLetter"/>
      <w:lvlText w:val="%5)"/>
      <w:lvlJc w:val="left"/>
      <w:pPr>
        <w:ind w:left="2340" w:hanging="420"/>
      </w:pPr>
    </w:lvl>
    <w:lvl w:ilvl="5" w:tplc="06D6AEC4" w:tentative="1">
      <w:start w:val="1"/>
      <w:numFmt w:val="lowerRoman"/>
      <w:lvlText w:val="%6."/>
      <w:lvlJc w:val="right"/>
      <w:pPr>
        <w:ind w:left="2760" w:hanging="420"/>
      </w:pPr>
    </w:lvl>
    <w:lvl w:ilvl="6" w:tplc="29E6D664" w:tentative="1">
      <w:start w:val="1"/>
      <w:numFmt w:val="decimal"/>
      <w:lvlText w:val="%7."/>
      <w:lvlJc w:val="left"/>
      <w:pPr>
        <w:ind w:left="3180" w:hanging="420"/>
      </w:pPr>
    </w:lvl>
    <w:lvl w:ilvl="7" w:tplc="58FAD55E" w:tentative="1">
      <w:start w:val="1"/>
      <w:numFmt w:val="lowerLetter"/>
      <w:lvlText w:val="%8)"/>
      <w:lvlJc w:val="left"/>
      <w:pPr>
        <w:ind w:left="3600" w:hanging="420"/>
      </w:pPr>
    </w:lvl>
    <w:lvl w:ilvl="8" w:tplc="2A32155A" w:tentative="1">
      <w:start w:val="1"/>
      <w:numFmt w:val="lowerRoman"/>
      <w:lvlText w:val="%9."/>
      <w:lvlJc w:val="right"/>
      <w:pPr>
        <w:ind w:left="4020" w:hanging="420"/>
      </w:pPr>
    </w:lvl>
  </w:abstractNum>
  <w:abstractNum w:abstractNumId="16" w15:restartNumberingAfterBreak="0">
    <w:nsid w:val="35FB1D68"/>
    <w:multiLevelType w:val="multilevel"/>
    <w:tmpl w:val="57D0430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FEE1166"/>
    <w:multiLevelType w:val="hybridMultilevel"/>
    <w:tmpl w:val="792852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10"/>
  </w:num>
  <w:num w:numId="4">
    <w:abstractNumId w:val="12"/>
  </w:num>
  <w:num w:numId="5">
    <w:abstractNumId w:val="11"/>
  </w:num>
  <w:num w:numId="6">
    <w:abstractNumId w:val="15"/>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jMxMzA2NDcxMDRS0lEKTi0uzszPAykwrQUAu64AqiwAAAA="/>
  </w:docVars>
  <w:rsids>
    <w:rsidRoot w:val="00E41312"/>
    <w:rsid w:val="000643AB"/>
    <w:rsid w:val="001738B2"/>
    <w:rsid w:val="001939A9"/>
    <w:rsid w:val="001C114E"/>
    <w:rsid w:val="001C17BA"/>
    <w:rsid w:val="0026190C"/>
    <w:rsid w:val="002B1FEA"/>
    <w:rsid w:val="00397AAB"/>
    <w:rsid w:val="003D0711"/>
    <w:rsid w:val="00434AF5"/>
    <w:rsid w:val="00476399"/>
    <w:rsid w:val="00511E67"/>
    <w:rsid w:val="00570C31"/>
    <w:rsid w:val="00593041"/>
    <w:rsid w:val="00594926"/>
    <w:rsid w:val="005949FA"/>
    <w:rsid w:val="005A4D16"/>
    <w:rsid w:val="005D2EDB"/>
    <w:rsid w:val="005E65E5"/>
    <w:rsid w:val="00624AE6"/>
    <w:rsid w:val="00661F32"/>
    <w:rsid w:val="006710FE"/>
    <w:rsid w:val="00692F80"/>
    <w:rsid w:val="006A5395"/>
    <w:rsid w:val="006F006A"/>
    <w:rsid w:val="00707B54"/>
    <w:rsid w:val="007203A7"/>
    <w:rsid w:val="00733471"/>
    <w:rsid w:val="007A0D8D"/>
    <w:rsid w:val="007A7F43"/>
    <w:rsid w:val="007F6512"/>
    <w:rsid w:val="007F7D0F"/>
    <w:rsid w:val="008024BC"/>
    <w:rsid w:val="00873273"/>
    <w:rsid w:val="00883068"/>
    <w:rsid w:val="008F4BCC"/>
    <w:rsid w:val="009537F6"/>
    <w:rsid w:val="00961E43"/>
    <w:rsid w:val="009F57B5"/>
    <w:rsid w:val="00A1487C"/>
    <w:rsid w:val="00AD1C11"/>
    <w:rsid w:val="00B06746"/>
    <w:rsid w:val="00B82605"/>
    <w:rsid w:val="00BB594E"/>
    <w:rsid w:val="00BC1CAC"/>
    <w:rsid w:val="00BC46A1"/>
    <w:rsid w:val="00C13B04"/>
    <w:rsid w:val="00CA3B2A"/>
    <w:rsid w:val="00CB13DF"/>
    <w:rsid w:val="00CD3CDD"/>
    <w:rsid w:val="00DF3867"/>
    <w:rsid w:val="00DF4371"/>
    <w:rsid w:val="00E41312"/>
    <w:rsid w:val="00E7346C"/>
    <w:rsid w:val="00E73A22"/>
    <w:rsid w:val="00E74B3B"/>
    <w:rsid w:val="00E7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CE86F"/>
  <w15:docId w15:val="{1654F253-73D0-4DE8-B836-D4F1CEED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41312"/>
    <w:pPr>
      <w:adjustRightInd w:val="0"/>
      <w:snapToGrid w:val="0"/>
      <w:spacing w:line="276" w:lineRule="auto"/>
      <w:ind w:firstLine="420"/>
      <w:jc w:val="both"/>
    </w:pPr>
    <w:rPr>
      <w:rFonts w:ascii="Book Antiqua" w:hAnsi="Book Antiqua"/>
      <w:sz w:val="24"/>
    </w:rPr>
  </w:style>
  <w:style w:type="paragraph" w:styleId="1">
    <w:name w:val="heading 1"/>
    <w:basedOn w:val="a1"/>
    <w:next w:val="a1"/>
    <w:link w:val="10"/>
    <w:uiPriority w:val="9"/>
    <w:qFormat/>
    <w:rsid w:val="00E41312"/>
    <w:pPr>
      <w:keepNext/>
      <w:keepLines/>
      <w:spacing w:before="340" w:after="330" w:line="480" w:lineRule="auto"/>
      <w:outlineLvl w:val="0"/>
    </w:pPr>
    <w:rPr>
      <w:b/>
      <w:bCs/>
      <w:kern w:val="44"/>
      <w:sz w:val="32"/>
      <w:szCs w:val="34"/>
    </w:rPr>
  </w:style>
  <w:style w:type="paragraph" w:styleId="21">
    <w:name w:val="heading 2"/>
    <w:basedOn w:val="a2"/>
    <w:next w:val="a1"/>
    <w:link w:val="22"/>
    <w:autoRedefine/>
    <w:uiPriority w:val="9"/>
    <w:unhideWhenUsed/>
    <w:qFormat/>
    <w:rsid w:val="00434AF5"/>
    <w:pPr>
      <w:spacing w:beforeLines="100" w:before="240" w:afterLines="100" w:after="240"/>
      <w:ind w:firstLineChars="0" w:firstLine="0"/>
      <w:jc w:val="left"/>
      <w:outlineLvl w:val="1"/>
    </w:pPr>
    <w:rPr>
      <w:rFonts w:ascii="Times" w:hAnsi="Times"/>
      <w:b/>
      <w:sz w:val="28"/>
      <w:szCs w:val="30"/>
    </w:rPr>
  </w:style>
  <w:style w:type="paragraph" w:styleId="31">
    <w:name w:val="heading 3"/>
    <w:basedOn w:val="a2"/>
    <w:next w:val="a1"/>
    <w:link w:val="32"/>
    <w:autoRedefine/>
    <w:uiPriority w:val="9"/>
    <w:unhideWhenUsed/>
    <w:qFormat/>
    <w:rsid w:val="005A4D16"/>
    <w:pPr>
      <w:spacing w:beforeLines="50" w:before="120" w:afterLines="50" w:after="120" w:line="360" w:lineRule="auto"/>
      <w:ind w:firstLineChars="0" w:firstLine="0"/>
      <w:jc w:val="left"/>
      <w:outlineLvl w:val="2"/>
    </w:pPr>
    <w:rPr>
      <w:rFonts w:ascii="Times" w:eastAsia="等线" w:hAnsi="Times" w:cs="Times New Roman"/>
      <w:b/>
      <w:kern w:val="0"/>
      <w:sz w:val="28"/>
      <w:szCs w:val="28"/>
    </w:rPr>
  </w:style>
  <w:style w:type="paragraph" w:styleId="41">
    <w:name w:val="heading 4"/>
    <w:basedOn w:val="a1"/>
    <w:next w:val="a1"/>
    <w:link w:val="42"/>
    <w:uiPriority w:val="9"/>
    <w:unhideWhenUsed/>
    <w:qFormat/>
    <w:rsid w:val="00E4131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1">
    <w:name w:val="heading 5"/>
    <w:basedOn w:val="a1"/>
    <w:next w:val="a1"/>
    <w:link w:val="52"/>
    <w:uiPriority w:val="9"/>
    <w:semiHidden/>
    <w:unhideWhenUsed/>
    <w:qFormat/>
    <w:rsid w:val="00E41312"/>
    <w:pPr>
      <w:keepNext/>
      <w:keepLines/>
      <w:spacing w:before="280" w:after="290" w:line="376" w:lineRule="auto"/>
      <w:outlineLvl w:val="4"/>
    </w:pPr>
    <w:rPr>
      <w:b/>
      <w:bCs/>
      <w:sz w:val="28"/>
      <w:szCs w:val="28"/>
    </w:rPr>
  </w:style>
  <w:style w:type="paragraph" w:styleId="6">
    <w:name w:val="heading 6"/>
    <w:basedOn w:val="a1"/>
    <w:next w:val="a1"/>
    <w:link w:val="60"/>
    <w:uiPriority w:val="9"/>
    <w:semiHidden/>
    <w:unhideWhenUsed/>
    <w:qFormat/>
    <w:rsid w:val="00E41312"/>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1"/>
    <w:next w:val="a1"/>
    <w:link w:val="70"/>
    <w:uiPriority w:val="9"/>
    <w:semiHidden/>
    <w:unhideWhenUsed/>
    <w:qFormat/>
    <w:rsid w:val="00E41312"/>
    <w:pPr>
      <w:keepNext/>
      <w:keepLines/>
      <w:spacing w:before="240" w:after="64" w:line="320" w:lineRule="auto"/>
      <w:outlineLvl w:val="6"/>
    </w:pPr>
    <w:rPr>
      <w:b/>
      <w:bCs/>
    </w:rPr>
  </w:style>
  <w:style w:type="paragraph" w:styleId="8">
    <w:name w:val="heading 8"/>
    <w:basedOn w:val="a1"/>
    <w:next w:val="a1"/>
    <w:link w:val="80"/>
    <w:uiPriority w:val="9"/>
    <w:semiHidden/>
    <w:unhideWhenUsed/>
    <w:qFormat/>
    <w:rsid w:val="00E41312"/>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1"/>
    <w:next w:val="a1"/>
    <w:link w:val="90"/>
    <w:uiPriority w:val="9"/>
    <w:semiHidden/>
    <w:unhideWhenUsed/>
    <w:qFormat/>
    <w:rsid w:val="00E41312"/>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标题 1 字符"/>
    <w:basedOn w:val="a3"/>
    <w:link w:val="1"/>
    <w:uiPriority w:val="9"/>
    <w:rsid w:val="00E41312"/>
    <w:rPr>
      <w:rFonts w:ascii="Book Antiqua" w:hAnsi="Book Antiqua"/>
      <w:b/>
      <w:bCs/>
      <w:kern w:val="44"/>
      <w:sz w:val="32"/>
      <w:szCs w:val="34"/>
    </w:rPr>
  </w:style>
  <w:style w:type="character" w:customStyle="1" w:styleId="22">
    <w:name w:val="标题 2 字符"/>
    <w:basedOn w:val="a3"/>
    <w:link w:val="21"/>
    <w:uiPriority w:val="9"/>
    <w:rsid w:val="00434AF5"/>
    <w:rPr>
      <w:rFonts w:ascii="Times" w:hAnsi="Times"/>
      <w:b/>
      <w:sz w:val="28"/>
      <w:szCs w:val="30"/>
    </w:rPr>
  </w:style>
  <w:style w:type="character" w:customStyle="1" w:styleId="32">
    <w:name w:val="标题 3 字符"/>
    <w:basedOn w:val="a3"/>
    <w:link w:val="31"/>
    <w:uiPriority w:val="9"/>
    <w:rsid w:val="005A4D16"/>
    <w:rPr>
      <w:rFonts w:ascii="Times" w:eastAsia="等线" w:hAnsi="Times" w:cs="Times New Roman"/>
      <w:b/>
      <w:kern w:val="0"/>
      <w:sz w:val="28"/>
      <w:szCs w:val="28"/>
    </w:rPr>
  </w:style>
  <w:style w:type="character" w:customStyle="1" w:styleId="42">
    <w:name w:val="标题 4 字符"/>
    <w:basedOn w:val="a3"/>
    <w:link w:val="41"/>
    <w:uiPriority w:val="9"/>
    <w:rsid w:val="00E41312"/>
    <w:rPr>
      <w:rFonts w:asciiTheme="majorHAnsi" w:eastAsiaTheme="majorEastAsia" w:hAnsiTheme="majorHAnsi" w:cstheme="majorBidi"/>
      <w:b/>
      <w:bCs/>
      <w:sz w:val="28"/>
      <w:szCs w:val="28"/>
    </w:rPr>
  </w:style>
  <w:style w:type="character" w:customStyle="1" w:styleId="52">
    <w:name w:val="标题 5 字符"/>
    <w:basedOn w:val="a3"/>
    <w:link w:val="51"/>
    <w:uiPriority w:val="9"/>
    <w:semiHidden/>
    <w:rsid w:val="00E41312"/>
    <w:rPr>
      <w:rFonts w:ascii="Book Antiqua" w:hAnsi="Book Antiqua"/>
      <w:b/>
      <w:bCs/>
      <w:sz w:val="28"/>
      <w:szCs w:val="28"/>
    </w:rPr>
  </w:style>
  <w:style w:type="character" w:customStyle="1" w:styleId="60">
    <w:name w:val="标题 6 字符"/>
    <w:basedOn w:val="a3"/>
    <w:link w:val="6"/>
    <w:uiPriority w:val="9"/>
    <w:semiHidden/>
    <w:rsid w:val="00E41312"/>
    <w:rPr>
      <w:rFonts w:asciiTheme="majorHAnsi" w:eastAsiaTheme="majorEastAsia" w:hAnsiTheme="majorHAnsi" w:cstheme="majorBidi"/>
      <w:b/>
      <w:bCs/>
      <w:sz w:val="24"/>
    </w:rPr>
  </w:style>
  <w:style w:type="character" w:customStyle="1" w:styleId="70">
    <w:name w:val="标题 7 字符"/>
    <w:basedOn w:val="a3"/>
    <w:link w:val="7"/>
    <w:uiPriority w:val="9"/>
    <w:semiHidden/>
    <w:rsid w:val="00E41312"/>
    <w:rPr>
      <w:rFonts w:ascii="Book Antiqua" w:hAnsi="Book Antiqua"/>
      <w:b/>
      <w:bCs/>
      <w:sz w:val="24"/>
    </w:rPr>
  </w:style>
  <w:style w:type="character" w:customStyle="1" w:styleId="80">
    <w:name w:val="标题 8 字符"/>
    <w:basedOn w:val="a3"/>
    <w:link w:val="8"/>
    <w:uiPriority w:val="9"/>
    <w:semiHidden/>
    <w:rsid w:val="00E41312"/>
    <w:rPr>
      <w:rFonts w:asciiTheme="majorHAnsi" w:eastAsiaTheme="majorEastAsia" w:hAnsiTheme="majorHAnsi" w:cstheme="majorBidi"/>
      <w:sz w:val="24"/>
    </w:rPr>
  </w:style>
  <w:style w:type="character" w:customStyle="1" w:styleId="90">
    <w:name w:val="标题 9 字符"/>
    <w:basedOn w:val="a3"/>
    <w:link w:val="9"/>
    <w:uiPriority w:val="9"/>
    <w:semiHidden/>
    <w:rsid w:val="00E41312"/>
    <w:rPr>
      <w:rFonts w:asciiTheme="majorHAnsi" w:eastAsiaTheme="majorEastAsia" w:hAnsiTheme="majorHAnsi" w:cstheme="majorBidi"/>
      <w:szCs w:val="21"/>
    </w:rPr>
  </w:style>
  <w:style w:type="paragraph" w:styleId="a2">
    <w:name w:val="List Paragraph"/>
    <w:basedOn w:val="a1"/>
    <w:uiPriority w:val="34"/>
    <w:qFormat/>
    <w:rsid w:val="00E41312"/>
    <w:pPr>
      <w:ind w:firstLineChars="200" w:firstLine="200"/>
    </w:pPr>
  </w:style>
  <w:style w:type="paragraph" w:styleId="a6">
    <w:name w:val="caption"/>
    <w:basedOn w:val="a1"/>
    <w:next w:val="a1"/>
    <w:uiPriority w:val="35"/>
    <w:unhideWhenUsed/>
    <w:qFormat/>
    <w:rsid w:val="00E41312"/>
    <w:pPr>
      <w:jc w:val="center"/>
    </w:pPr>
    <w:rPr>
      <w:rFonts w:eastAsia="黑体" w:cstheme="majorBidi"/>
      <w:szCs w:val="20"/>
    </w:rPr>
  </w:style>
  <w:style w:type="paragraph" w:styleId="a7">
    <w:name w:val="annotation text"/>
    <w:basedOn w:val="a1"/>
    <w:link w:val="a8"/>
    <w:uiPriority w:val="99"/>
    <w:semiHidden/>
    <w:unhideWhenUsed/>
    <w:rsid w:val="00E41312"/>
    <w:pPr>
      <w:spacing w:line="240" w:lineRule="auto"/>
      <w:jc w:val="left"/>
    </w:pPr>
    <w:rPr>
      <w:rFonts w:ascii="Tahoma" w:hAnsi="Tahoma" w:cs="Tahoma"/>
      <w:sz w:val="16"/>
    </w:rPr>
  </w:style>
  <w:style w:type="character" w:customStyle="1" w:styleId="a8">
    <w:name w:val="批注文字 字符"/>
    <w:basedOn w:val="a3"/>
    <w:link w:val="a7"/>
    <w:uiPriority w:val="99"/>
    <w:semiHidden/>
    <w:rsid w:val="00E41312"/>
    <w:rPr>
      <w:rFonts w:ascii="Tahoma" w:hAnsi="Tahoma" w:cs="Tahoma"/>
      <w:sz w:val="16"/>
    </w:rPr>
  </w:style>
  <w:style w:type="paragraph" w:styleId="a9">
    <w:name w:val="Date"/>
    <w:basedOn w:val="a1"/>
    <w:next w:val="a1"/>
    <w:link w:val="aa"/>
    <w:uiPriority w:val="99"/>
    <w:semiHidden/>
    <w:unhideWhenUsed/>
    <w:qFormat/>
    <w:rsid w:val="00E41312"/>
    <w:pPr>
      <w:ind w:leftChars="2500" w:left="100"/>
    </w:pPr>
  </w:style>
  <w:style w:type="character" w:customStyle="1" w:styleId="aa">
    <w:name w:val="日期 字符"/>
    <w:basedOn w:val="a3"/>
    <w:link w:val="a9"/>
    <w:uiPriority w:val="99"/>
    <w:semiHidden/>
    <w:rsid w:val="00E41312"/>
    <w:rPr>
      <w:rFonts w:ascii="Book Antiqua" w:hAnsi="Book Antiqua"/>
      <w:sz w:val="24"/>
    </w:rPr>
  </w:style>
  <w:style w:type="paragraph" w:styleId="ab">
    <w:name w:val="Balloon Text"/>
    <w:basedOn w:val="a1"/>
    <w:link w:val="ac"/>
    <w:uiPriority w:val="99"/>
    <w:semiHidden/>
    <w:unhideWhenUsed/>
    <w:rsid w:val="00E41312"/>
    <w:pPr>
      <w:spacing w:line="240" w:lineRule="auto"/>
    </w:pPr>
    <w:rPr>
      <w:sz w:val="18"/>
      <w:szCs w:val="18"/>
    </w:rPr>
  </w:style>
  <w:style w:type="character" w:customStyle="1" w:styleId="ac">
    <w:name w:val="批注框文本 字符"/>
    <w:basedOn w:val="a3"/>
    <w:link w:val="ab"/>
    <w:uiPriority w:val="99"/>
    <w:semiHidden/>
    <w:qFormat/>
    <w:rsid w:val="00E41312"/>
    <w:rPr>
      <w:rFonts w:ascii="Book Antiqua" w:hAnsi="Book Antiqua"/>
      <w:sz w:val="18"/>
      <w:szCs w:val="18"/>
    </w:rPr>
  </w:style>
  <w:style w:type="paragraph" w:styleId="ad">
    <w:name w:val="footer"/>
    <w:basedOn w:val="a1"/>
    <w:link w:val="ae"/>
    <w:uiPriority w:val="99"/>
    <w:unhideWhenUsed/>
    <w:rsid w:val="00E41312"/>
    <w:pPr>
      <w:tabs>
        <w:tab w:val="center" w:pos="4153"/>
        <w:tab w:val="right" w:pos="8306"/>
      </w:tabs>
      <w:spacing w:line="240" w:lineRule="auto"/>
    </w:pPr>
    <w:rPr>
      <w:sz w:val="18"/>
      <w:szCs w:val="18"/>
    </w:rPr>
  </w:style>
  <w:style w:type="character" w:customStyle="1" w:styleId="ae">
    <w:name w:val="页脚 字符"/>
    <w:basedOn w:val="a3"/>
    <w:link w:val="ad"/>
    <w:uiPriority w:val="99"/>
    <w:rsid w:val="00E41312"/>
    <w:rPr>
      <w:rFonts w:ascii="Book Antiqua" w:hAnsi="Book Antiqua"/>
      <w:sz w:val="18"/>
      <w:szCs w:val="18"/>
    </w:rPr>
  </w:style>
  <w:style w:type="paragraph" w:styleId="af">
    <w:name w:val="header"/>
    <w:basedOn w:val="a1"/>
    <w:link w:val="af0"/>
    <w:uiPriority w:val="99"/>
    <w:unhideWhenUsed/>
    <w:rsid w:val="00E41312"/>
    <w:pPr>
      <w:pBdr>
        <w:bottom w:val="single" w:sz="6" w:space="1" w:color="auto"/>
      </w:pBdr>
      <w:tabs>
        <w:tab w:val="center" w:pos="4153"/>
        <w:tab w:val="right" w:pos="8306"/>
      </w:tabs>
      <w:spacing w:line="240" w:lineRule="auto"/>
      <w:jc w:val="center"/>
    </w:pPr>
    <w:rPr>
      <w:sz w:val="18"/>
      <w:szCs w:val="18"/>
    </w:rPr>
  </w:style>
  <w:style w:type="character" w:customStyle="1" w:styleId="af0">
    <w:name w:val="页眉 字符"/>
    <w:basedOn w:val="a3"/>
    <w:link w:val="af"/>
    <w:uiPriority w:val="99"/>
    <w:qFormat/>
    <w:rsid w:val="00E41312"/>
    <w:rPr>
      <w:rFonts w:ascii="Book Antiqua" w:hAnsi="Book Antiqua"/>
      <w:sz w:val="18"/>
      <w:szCs w:val="18"/>
    </w:rPr>
  </w:style>
  <w:style w:type="paragraph" w:styleId="af1">
    <w:name w:val="footnote text"/>
    <w:basedOn w:val="a1"/>
    <w:link w:val="af2"/>
    <w:autoRedefine/>
    <w:uiPriority w:val="99"/>
    <w:unhideWhenUsed/>
    <w:qFormat/>
    <w:rsid w:val="00E41312"/>
    <w:pPr>
      <w:widowControl w:val="0"/>
      <w:spacing w:line="240" w:lineRule="auto"/>
      <w:ind w:firstLineChars="100" w:firstLine="200"/>
    </w:pPr>
    <w:rPr>
      <w:sz w:val="20"/>
      <w:szCs w:val="18"/>
    </w:rPr>
  </w:style>
  <w:style w:type="character" w:customStyle="1" w:styleId="af2">
    <w:name w:val="脚注文本 字符"/>
    <w:basedOn w:val="a3"/>
    <w:link w:val="af1"/>
    <w:uiPriority w:val="99"/>
    <w:rsid w:val="00E41312"/>
    <w:rPr>
      <w:rFonts w:ascii="Book Antiqua" w:hAnsi="Book Antiqua"/>
      <w:sz w:val="20"/>
      <w:szCs w:val="18"/>
    </w:rPr>
  </w:style>
  <w:style w:type="paragraph" w:styleId="af3">
    <w:name w:val="Normal (Web)"/>
    <w:basedOn w:val="a1"/>
    <w:uiPriority w:val="99"/>
    <w:semiHidden/>
    <w:unhideWhenUsed/>
    <w:qFormat/>
    <w:rsid w:val="00E41312"/>
    <w:pPr>
      <w:spacing w:before="100" w:beforeAutospacing="1" w:after="100" w:afterAutospacing="1" w:line="240" w:lineRule="auto"/>
    </w:pPr>
    <w:rPr>
      <w:rFonts w:ascii="宋体" w:hAnsi="宋体" w:cs="宋体"/>
      <w:kern w:val="0"/>
    </w:rPr>
  </w:style>
  <w:style w:type="paragraph" w:styleId="af4">
    <w:name w:val="annotation subject"/>
    <w:basedOn w:val="a7"/>
    <w:next w:val="a7"/>
    <w:link w:val="af5"/>
    <w:uiPriority w:val="99"/>
    <w:semiHidden/>
    <w:unhideWhenUsed/>
    <w:rsid w:val="00E41312"/>
    <w:rPr>
      <w:b/>
      <w:bCs/>
    </w:rPr>
  </w:style>
  <w:style w:type="character" w:customStyle="1" w:styleId="af5">
    <w:name w:val="批注主题 字符"/>
    <w:basedOn w:val="a8"/>
    <w:link w:val="af4"/>
    <w:uiPriority w:val="99"/>
    <w:semiHidden/>
    <w:qFormat/>
    <w:rsid w:val="00E41312"/>
    <w:rPr>
      <w:rFonts w:ascii="Tahoma" w:hAnsi="Tahoma" w:cs="Tahoma"/>
      <w:b/>
      <w:bCs/>
      <w:sz w:val="16"/>
    </w:rPr>
  </w:style>
  <w:style w:type="table" w:styleId="af6">
    <w:name w:val="Table Grid"/>
    <w:basedOn w:val="a4"/>
    <w:uiPriority w:val="39"/>
    <w:rsid w:val="00E4131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semiHidden/>
    <w:unhideWhenUsed/>
    <w:rsid w:val="00E41312"/>
  </w:style>
  <w:style w:type="character" w:styleId="af8">
    <w:name w:val="Hyperlink"/>
    <w:basedOn w:val="a3"/>
    <w:uiPriority w:val="99"/>
    <w:unhideWhenUsed/>
    <w:rsid w:val="00E41312"/>
    <w:rPr>
      <w:color w:val="0563C1" w:themeColor="hyperlink"/>
      <w:u w:val="single"/>
    </w:rPr>
  </w:style>
  <w:style w:type="character" w:styleId="af9">
    <w:name w:val="annotation reference"/>
    <w:basedOn w:val="a3"/>
    <w:uiPriority w:val="99"/>
    <w:semiHidden/>
    <w:unhideWhenUsed/>
    <w:rsid w:val="00E41312"/>
    <w:rPr>
      <w:rFonts w:ascii="Tahoma" w:hAnsi="Tahoma" w:cs="Tahoma"/>
      <w:b w:val="0"/>
      <w:i w:val="0"/>
      <w:caps w:val="0"/>
      <w:strike w:val="0"/>
      <w:sz w:val="16"/>
      <w:szCs w:val="21"/>
      <w:u w:val="none"/>
    </w:rPr>
  </w:style>
  <w:style w:type="character" w:styleId="afa">
    <w:name w:val="footnote reference"/>
    <w:basedOn w:val="a3"/>
    <w:uiPriority w:val="99"/>
    <w:unhideWhenUsed/>
    <w:rsid w:val="00E41312"/>
    <w:rPr>
      <w:vertAlign w:val="superscript"/>
    </w:rPr>
  </w:style>
  <w:style w:type="character" w:customStyle="1" w:styleId="fontstyle01">
    <w:name w:val="fontstyle01"/>
    <w:basedOn w:val="a3"/>
    <w:rsid w:val="00E41312"/>
    <w:rPr>
      <w:rFonts w:ascii="URWPalladioL-Bold" w:hAnsi="URWPalladioL-Bold" w:hint="default"/>
      <w:b/>
      <w:bCs/>
      <w:color w:val="000000"/>
      <w:sz w:val="30"/>
      <w:szCs w:val="30"/>
    </w:rPr>
  </w:style>
  <w:style w:type="character" w:styleId="afb">
    <w:name w:val="Placeholder Text"/>
    <w:basedOn w:val="a3"/>
    <w:uiPriority w:val="99"/>
    <w:semiHidden/>
    <w:rsid w:val="00E41312"/>
    <w:rPr>
      <w:color w:val="808080"/>
    </w:rPr>
  </w:style>
  <w:style w:type="character" w:customStyle="1" w:styleId="11">
    <w:name w:val="未处理的提及1"/>
    <w:basedOn w:val="a3"/>
    <w:uiPriority w:val="99"/>
    <w:semiHidden/>
    <w:unhideWhenUsed/>
    <w:rsid w:val="00E41312"/>
    <w:rPr>
      <w:color w:val="808080"/>
      <w:shd w:val="clear" w:color="auto" w:fill="E6E6E6"/>
    </w:rPr>
  </w:style>
  <w:style w:type="character" w:customStyle="1" w:styleId="apple-converted-space">
    <w:name w:val="apple-converted-space"/>
    <w:basedOn w:val="a3"/>
    <w:rsid w:val="00E41312"/>
  </w:style>
  <w:style w:type="paragraph" w:customStyle="1" w:styleId="12">
    <w:name w:val="修订1"/>
    <w:hidden/>
    <w:uiPriority w:val="99"/>
    <w:semiHidden/>
    <w:rsid w:val="00E41312"/>
    <w:rPr>
      <w:rFonts w:ascii="Book Antiqua" w:hAnsi="Book Antiqua"/>
      <w:sz w:val="24"/>
    </w:rPr>
  </w:style>
  <w:style w:type="character" w:customStyle="1" w:styleId="23">
    <w:name w:val="未处理的提及2"/>
    <w:basedOn w:val="a3"/>
    <w:uiPriority w:val="99"/>
    <w:semiHidden/>
    <w:unhideWhenUsed/>
    <w:rsid w:val="00E41312"/>
    <w:rPr>
      <w:color w:val="605E5C"/>
      <w:shd w:val="clear" w:color="auto" w:fill="E1DFDD"/>
    </w:rPr>
  </w:style>
  <w:style w:type="character" w:customStyle="1" w:styleId="33">
    <w:name w:val="未处理的提及3"/>
    <w:basedOn w:val="a3"/>
    <w:uiPriority w:val="99"/>
    <w:semiHidden/>
    <w:unhideWhenUsed/>
    <w:rsid w:val="00E41312"/>
    <w:rPr>
      <w:color w:val="605E5C"/>
      <w:shd w:val="clear" w:color="auto" w:fill="E1DFDD"/>
    </w:rPr>
  </w:style>
  <w:style w:type="paragraph" w:styleId="afc">
    <w:name w:val="Revision"/>
    <w:hidden/>
    <w:uiPriority w:val="99"/>
    <w:semiHidden/>
    <w:rsid w:val="00E41312"/>
    <w:rPr>
      <w:rFonts w:ascii="Book Antiqua" w:hAnsi="Book Antiqua"/>
      <w:sz w:val="24"/>
      <w:lang w:val="en-GB"/>
    </w:rPr>
  </w:style>
  <w:style w:type="paragraph" w:customStyle="1" w:styleId="reference">
    <w:name w:val="reference"/>
    <w:basedOn w:val="a1"/>
    <w:link w:val="reference0"/>
    <w:qFormat/>
    <w:rsid w:val="00E41312"/>
    <w:pPr>
      <w:widowControl w:val="0"/>
      <w:spacing w:afterLines="50" w:after="120" w:line="240" w:lineRule="auto"/>
      <w:ind w:left="360" w:hangingChars="150" w:hanging="360"/>
    </w:pPr>
  </w:style>
  <w:style w:type="character" w:customStyle="1" w:styleId="reference0">
    <w:name w:val="reference 字符"/>
    <w:basedOn w:val="a3"/>
    <w:link w:val="reference"/>
    <w:rsid w:val="00E41312"/>
    <w:rPr>
      <w:rFonts w:ascii="Book Antiqua" w:hAnsi="Book Antiqua"/>
      <w:sz w:val="24"/>
    </w:rPr>
  </w:style>
  <w:style w:type="table" w:customStyle="1" w:styleId="13">
    <w:name w:val="网格型1"/>
    <w:basedOn w:val="a4"/>
    <w:next w:val="af6"/>
    <w:uiPriority w:val="39"/>
    <w:rsid w:val="00E41312"/>
    <w:rPr>
      <w:rFonts w:ascii="Book Antiqua" w:hAnsi="Book Antiqu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未处理的提及4"/>
    <w:basedOn w:val="a3"/>
    <w:uiPriority w:val="99"/>
    <w:rsid w:val="00E41312"/>
    <w:rPr>
      <w:color w:val="605E5C"/>
      <w:shd w:val="clear" w:color="auto" w:fill="E1DFDD"/>
    </w:rPr>
  </w:style>
  <w:style w:type="character" w:styleId="afd">
    <w:name w:val="FollowedHyperlink"/>
    <w:basedOn w:val="a3"/>
    <w:uiPriority w:val="99"/>
    <w:semiHidden/>
    <w:unhideWhenUsed/>
    <w:rsid w:val="00E41312"/>
    <w:rPr>
      <w:color w:val="954F72" w:themeColor="followedHyperlink"/>
      <w:u w:val="single"/>
    </w:rPr>
  </w:style>
  <w:style w:type="paragraph" w:styleId="HTML">
    <w:name w:val="HTML Address"/>
    <w:basedOn w:val="a1"/>
    <w:link w:val="HTML0"/>
    <w:uiPriority w:val="99"/>
    <w:semiHidden/>
    <w:unhideWhenUsed/>
    <w:rsid w:val="00E41312"/>
    <w:rPr>
      <w:i/>
      <w:iCs/>
    </w:rPr>
  </w:style>
  <w:style w:type="character" w:customStyle="1" w:styleId="HTML0">
    <w:name w:val="HTML 地址 字符"/>
    <w:basedOn w:val="a3"/>
    <w:link w:val="HTML"/>
    <w:uiPriority w:val="99"/>
    <w:semiHidden/>
    <w:rsid w:val="00E41312"/>
    <w:rPr>
      <w:rFonts w:ascii="Book Antiqua" w:hAnsi="Book Antiqua"/>
      <w:i/>
      <w:iCs/>
      <w:sz w:val="24"/>
    </w:rPr>
  </w:style>
  <w:style w:type="paragraph" w:styleId="HTML1">
    <w:name w:val="HTML Preformatted"/>
    <w:basedOn w:val="a1"/>
    <w:link w:val="HTML2"/>
    <w:uiPriority w:val="99"/>
    <w:semiHidden/>
    <w:unhideWhenUsed/>
    <w:rsid w:val="00E41312"/>
    <w:rPr>
      <w:rFonts w:ascii="Courier New" w:hAnsi="Courier New" w:cs="Courier New"/>
      <w:sz w:val="20"/>
      <w:szCs w:val="20"/>
    </w:rPr>
  </w:style>
  <w:style w:type="character" w:customStyle="1" w:styleId="HTML2">
    <w:name w:val="HTML 预设格式 字符"/>
    <w:basedOn w:val="a3"/>
    <w:link w:val="HTML1"/>
    <w:uiPriority w:val="99"/>
    <w:semiHidden/>
    <w:rsid w:val="00E41312"/>
    <w:rPr>
      <w:rFonts w:ascii="Courier New" w:hAnsi="Courier New" w:cs="Courier New"/>
      <w:sz w:val="20"/>
      <w:szCs w:val="20"/>
    </w:rPr>
  </w:style>
  <w:style w:type="paragraph" w:styleId="TOC1">
    <w:name w:val="toc 1"/>
    <w:basedOn w:val="a1"/>
    <w:next w:val="a1"/>
    <w:autoRedefine/>
    <w:uiPriority w:val="39"/>
    <w:semiHidden/>
    <w:unhideWhenUsed/>
    <w:rsid w:val="00E41312"/>
  </w:style>
  <w:style w:type="paragraph" w:styleId="TOC2">
    <w:name w:val="toc 2"/>
    <w:basedOn w:val="a1"/>
    <w:next w:val="a1"/>
    <w:autoRedefine/>
    <w:uiPriority w:val="39"/>
    <w:semiHidden/>
    <w:unhideWhenUsed/>
    <w:rsid w:val="00E41312"/>
    <w:pPr>
      <w:ind w:leftChars="200" w:left="420"/>
    </w:pPr>
  </w:style>
  <w:style w:type="paragraph" w:styleId="TOC3">
    <w:name w:val="toc 3"/>
    <w:basedOn w:val="a1"/>
    <w:next w:val="a1"/>
    <w:autoRedefine/>
    <w:uiPriority w:val="39"/>
    <w:semiHidden/>
    <w:unhideWhenUsed/>
    <w:rsid w:val="00E41312"/>
    <w:pPr>
      <w:ind w:leftChars="400" w:left="840"/>
    </w:pPr>
  </w:style>
  <w:style w:type="paragraph" w:styleId="TOC4">
    <w:name w:val="toc 4"/>
    <w:basedOn w:val="a1"/>
    <w:next w:val="a1"/>
    <w:autoRedefine/>
    <w:uiPriority w:val="39"/>
    <w:semiHidden/>
    <w:unhideWhenUsed/>
    <w:rsid w:val="00E41312"/>
    <w:pPr>
      <w:ind w:leftChars="600" w:left="1260"/>
    </w:pPr>
  </w:style>
  <w:style w:type="paragraph" w:styleId="TOC5">
    <w:name w:val="toc 5"/>
    <w:basedOn w:val="a1"/>
    <w:next w:val="a1"/>
    <w:autoRedefine/>
    <w:uiPriority w:val="39"/>
    <w:semiHidden/>
    <w:unhideWhenUsed/>
    <w:rsid w:val="00E41312"/>
    <w:pPr>
      <w:ind w:leftChars="800" w:left="1680"/>
    </w:pPr>
  </w:style>
  <w:style w:type="paragraph" w:styleId="TOC6">
    <w:name w:val="toc 6"/>
    <w:basedOn w:val="a1"/>
    <w:next w:val="a1"/>
    <w:autoRedefine/>
    <w:uiPriority w:val="39"/>
    <w:semiHidden/>
    <w:unhideWhenUsed/>
    <w:rsid w:val="00E41312"/>
    <w:pPr>
      <w:ind w:leftChars="1000" w:left="2100"/>
    </w:pPr>
  </w:style>
  <w:style w:type="paragraph" w:styleId="TOC7">
    <w:name w:val="toc 7"/>
    <w:basedOn w:val="a1"/>
    <w:next w:val="a1"/>
    <w:autoRedefine/>
    <w:uiPriority w:val="39"/>
    <w:semiHidden/>
    <w:unhideWhenUsed/>
    <w:rsid w:val="00E41312"/>
    <w:pPr>
      <w:ind w:leftChars="1200" w:left="2520"/>
    </w:pPr>
  </w:style>
  <w:style w:type="paragraph" w:styleId="TOC8">
    <w:name w:val="toc 8"/>
    <w:basedOn w:val="a1"/>
    <w:next w:val="a1"/>
    <w:autoRedefine/>
    <w:uiPriority w:val="39"/>
    <w:semiHidden/>
    <w:unhideWhenUsed/>
    <w:rsid w:val="00E41312"/>
    <w:pPr>
      <w:ind w:leftChars="1400" w:left="2940"/>
    </w:pPr>
  </w:style>
  <w:style w:type="paragraph" w:styleId="TOC9">
    <w:name w:val="toc 9"/>
    <w:basedOn w:val="a1"/>
    <w:next w:val="a1"/>
    <w:autoRedefine/>
    <w:uiPriority w:val="39"/>
    <w:semiHidden/>
    <w:unhideWhenUsed/>
    <w:rsid w:val="00E41312"/>
    <w:pPr>
      <w:ind w:leftChars="1600" w:left="3360"/>
    </w:pPr>
  </w:style>
  <w:style w:type="paragraph" w:styleId="TOC">
    <w:name w:val="TOC Heading"/>
    <w:basedOn w:val="1"/>
    <w:next w:val="a1"/>
    <w:uiPriority w:val="39"/>
    <w:semiHidden/>
    <w:unhideWhenUsed/>
    <w:qFormat/>
    <w:rsid w:val="00E41312"/>
    <w:pPr>
      <w:spacing w:line="578" w:lineRule="auto"/>
      <w:outlineLvl w:val="9"/>
    </w:pPr>
    <w:rPr>
      <w:sz w:val="44"/>
      <w:szCs w:val="44"/>
    </w:rPr>
  </w:style>
  <w:style w:type="paragraph" w:styleId="afe">
    <w:name w:val="Title"/>
    <w:basedOn w:val="a1"/>
    <w:next w:val="a1"/>
    <w:link w:val="aff"/>
    <w:uiPriority w:val="10"/>
    <w:qFormat/>
    <w:rsid w:val="00E41312"/>
    <w:pPr>
      <w:spacing w:before="240" w:after="60"/>
      <w:jc w:val="center"/>
      <w:outlineLvl w:val="0"/>
    </w:pPr>
    <w:rPr>
      <w:rFonts w:asciiTheme="majorHAnsi" w:eastAsiaTheme="majorEastAsia" w:hAnsiTheme="majorHAnsi" w:cstheme="majorBidi"/>
      <w:b/>
      <w:bCs/>
      <w:sz w:val="32"/>
      <w:szCs w:val="32"/>
    </w:rPr>
  </w:style>
  <w:style w:type="character" w:customStyle="1" w:styleId="aff">
    <w:name w:val="标题 字符"/>
    <w:basedOn w:val="a3"/>
    <w:link w:val="afe"/>
    <w:uiPriority w:val="10"/>
    <w:rsid w:val="00E41312"/>
    <w:rPr>
      <w:rFonts w:asciiTheme="majorHAnsi" w:eastAsiaTheme="majorEastAsia" w:hAnsiTheme="majorHAnsi" w:cstheme="majorBidi"/>
      <w:b/>
      <w:bCs/>
      <w:sz w:val="32"/>
      <w:szCs w:val="32"/>
    </w:rPr>
  </w:style>
  <w:style w:type="paragraph" w:styleId="aff0">
    <w:name w:val="Salutation"/>
    <w:basedOn w:val="a1"/>
    <w:next w:val="a1"/>
    <w:link w:val="aff1"/>
    <w:uiPriority w:val="99"/>
    <w:semiHidden/>
    <w:unhideWhenUsed/>
    <w:rsid w:val="00E41312"/>
  </w:style>
  <w:style w:type="character" w:customStyle="1" w:styleId="aff1">
    <w:name w:val="称呼 字符"/>
    <w:basedOn w:val="a3"/>
    <w:link w:val="aff0"/>
    <w:uiPriority w:val="99"/>
    <w:semiHidden/>
    <w:rsid w:val="00E41312"/>
    <w:rPr>
      <w:rFonts w:ascii="Book Antiqua" w:hAnsi="Book Antiqua"/>
      <w:sz w:val="24"/>
    </w:rPr>
  </w:style>
  <w:style w:type="paragraph" w:styleId="aff2">
    <w:name w:val="Plain Text"/>
    <w:basedOn w:val="a1"/>
    <w:link w:val="aff3"/>
    <w:uiPriority w:val="99"/>
    <w:semiHidden/>
    <w:unhideWhenUsed/>
    <w:rsid w:val="00E41312"/>
    <w:rPr>
      <w:rFonts w:asciiTheme="minorEastAsia" w:hAnsi="Courier New" w:cs="Courier New"/>
    </w:rPr>
  </w:style>
  <w:style w:type="character" w:customStyle="1" w:styleId="aff3">
    <w:name w:val="纯文本 字符"/>
    <w:basedOn w:val="a3"/>
    <w:link w:val="aff2"/>
    <w:uiPriority w:val="99"/>
    <w:semiHidden/>
    <w:rsid w:val="00E41312"/>
    <w:rPr>
      <w:rFonts w:asciiTheme="minorEastAsia" w:hAnsi="Courier New" w:cs="Courier New"/>
      <w:sz w:val="24"/>
    </w:rPr>
  </w:style>
  <w:style w:type="paragraph" w:styleId="aff4">
    <w:name w:val="E-mail Signature"/>
    <w:basedOn w:val="a1"/>
    <w:link w:val="aff5"/>
    <w:uiPriority w:val="99"/>
    <w:semiHidden/>
    <w:unhideWhenUsed/>
    <w:rsid w:val="00E41312"/>
  </w:style>
  <w:style w:type="character" w:customStyle="1" w:styleId="aff5">
    <w:name w:val="电子邮件签名 字符"/>
    <w:basedOn w:val="a3"/>
    <w:link w:val="aff4"/>
    <w:uiPriority w:val="99"/>
    <w:semiHidden/>
    <w:rsid w:val="00E41312"/>
    <w:rPr>
      <w:rFonts w:ascii="Book Antiqua" w:hAnsi="Book Antiqua"/>
      <w:sz w:val="24"/>
    </w:rPr>
  </w:style>
  <w:style w:type="paragraph" w:styleId="aff6">
    <w:name w:val="Subtitle"/>
    <w:basedOn w:val="a1"/>
    <w:next w:val="a1"/>
    <w:link w:val="aff7"/>
    <w:uiPriority w:val="11"/>
    <w:qFormat/>
    <w:rsid w:val="00E41312"/>
    <w:pPr>
      <w:spacing w:before="240" w:after="60" w:line="312" w:lineRule="auto"/>
      <w:jc w:val="center"/>
      <w:outlineLvl w:val="1"/>
    </w:pPr>
    <w:rPr>
      <w:rFonts w:asciiTheme="minorHAnsi" w:hAnsiTheme="minorHAnsi"/>
      <w:b/>
      <w:bCs/>
      <w:kern w:val="28"/>
      <w:sz w:val="32"/>
      <w:szCs w:val="32"/>
    </w:rPr>
  </w:style>
  <w:style w:type="character" w:customStyle="1" w:styleId="aff7">
    <w:name w:val="副标题 字符"/>
    <w:basedOn w:val="a3"/>
    <w:link w:val="aff6"/>
    <w:uiPriority w:val="11"/>
    <w:rsid w:val="00E41312"/>
    <w:rPr>
      <w:b/>
      <w:bCs/>
      <w:kern w:val="28"/>
      <w:sz w:val="32"/>
      <w:szCs w:val="32"/>
    </w:rPr>
  </w:style>
  <w:style w:type="paragraph" w:styleId="aff8">
    <w:name w:val="macro"/>
    <w:link w:val="aff9"/>
    <w:uiPriority w:val="99"/>
    <w:semiHidden/>
    <w:unhideWhenUsed/>
    <w:rsid w:val="00E41312"/>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ind w:firstLine="420"/>
    </w:pPr>
    <w:rPr>
      <w:rFonts w:ascii="Courier New" w:eastAsia="宋体" w:hAnsi="Courier New" w:cs="Courier New"/>
      <w:sz w:val="24"/>
    </w:rPr>
  </w:style>
  <w:style w:type="character" w:customStyle="1" w:styleId="aff9">
    <w:name w:val="宏文本 字符"/>
    <w:basedOn w:val="a3"/>
    <w:link w:val="aff8"/>
    <w:uiPriority w:val="99"/>
    <w:semiHidden/>
    <w:rsid w:val="00E41312"/>
    <w:rPr>
      <w:rFonts w:ascii="Courier New" w:eastAsia="宋体" w:hAnsi="Courier New" w:cs="Courier New"/>
      <w:sz w:val="24"/>
    </w:rPr>
  </w:style>
  <w:style w:type="paragraph" w:styleId="affa">
    <w:name w:val="envelope return"/>
    <w:basedOn w:val="a1"/>
    <w:uiPriority w:val="99"/>
    <w:semiHidden/>
    <w:unhideWhenUsed/>
    <w:rsid w:val="00E41312"/>
    <w:rPr>
      <w:rFonts w:asciiTheme="majorHAnsi" w:eastAsiaTheme="majorEastAsia" w:hAnsiTheme="majorHAnsi" w:cstheme="majorBidi"/>
    </w:rPr>
  </w:style>
  <w:style w:type="paragraph" w:styleId="affb">
    <w:name w:val="Closing"/>
    <w:basedOn w:val="a1"/>
    <w:link w:val="affc"/>
    <w:uiPriority w:val="99"/>
    <w:semiHidden/>
    <w:unhideWhenUsed/>
    <w:rsid w:val="00E41312"/>
    <w:pPr>
      <w:ind w:leftChars="2100" w:left="100"/>
    </w:pPr>
  </w:style>
  <w:style w:type="character" w:customStyle="1" w:styleId="affc">
    <w:name w:val="结束语 字符"/>
    <w:basedOn w:val="a3"/>
    <w:link w:val="affb"/>
    <w:uiPriority w:val="99"/>
    <w:semiHidden/>
    <w:rsid w:val="00E41312"/>
    <w:rPr>
      <w:rFonts w:ascii="Book Antiqua" w:hAnsi="Book Antiqua"/>
      <w:sz w:val="24"/>
    </w:rPr>
  </w:style>
  <w:style w:type="paragraph" w:styleId="affd">
    <w:name w:val="List"/>
    <w:basedOn w:val="a1"/>
    <w:uiPriority w:val="99"/>
    <w:semiHidden/>
    <w:unhideWhenUsed/>
    <w:rsid w:val="00E41312"/>
    <w:pPr>
      <w:ind w:left="200" w:hangingChars="200" w:hanging="200"/>
      <w:contextualSpacing/>
    </w:pPr>
  </w:style>
  <w:style w:type="paragraph" w:styleId="24">
    <w:name w:val="List 2"/>
    <w:basedOn w:val="a1"/>
    <w:uiPriority w:val="99"/>
    <w:semiHidden/>
    <w:unhideWhenUsed/>
    <w:rsid w:val="00E41312"/>
    <w:pPr>
      <w:ind w:leftChars="200" w:left="100" w:hangingChars="200" w:hanging="200"/>
      <w:contextualSpacing/>
    </w:pPr>
  </w:style>
  <w:style w:type="paragraph" w:styleId="34">
    <w:name w:val="List 3"/>
    <w:basedOn w:val="a1"/>
    <w:uiPriority w:val="99"/>
    <w:semiHidden/>
    <w:unhideWhenUsed/>
    <w:rsid w:val="00E41312"/>
    <w:pPr>
      <w:ind w:leftChars="400" w:left="100" w:hangingChars="200" w:hanging="200"/>
      <w:contextualSpacing/>
    </w:pPr>
  </w:style>
  <w:style w:type="paragraph" w:styleId="44">
    <w:name w:val="List 4"/>
    <w:basedOn w:val="a1"/>
    <w:uiPriority w:val="99"/>
    <w:semiHidden/>
    <w:unhideWhenUsed/>
    <w:rsid w:val="00E41312"/>
    <w:pPr>
      <w:ind w:leftChars="600" w:left="100" w:hangingChars="200" w:hanging="200"/>
      <w:contextualSpacing/>
    </w:pPr>
  </w:style>
  <w:style w:type="paragraph" w:styleId="53">
    <w:name w:val="List 5"/>
    <w:basedOn w:val="a1"/>
    <w:uiPriority w:val="99"/>
    <w:semiHidden/>
    <w:unhideWhenUsed/>
    <w:rsid w:val="00E41312"/>
    <w:pPr>
      <w:ind w:leftChars="800" w:left="100" w:hangingChars="200" w:hanging="200"/>
      <w:contextualSpacing/>
    </w:pPr>
  </w:style>
  <w:style w:type="paragraph" w:styleId="a">
    <w:name w:val="List Number"/>
    <w:basedOn w:val="a1"/>
    <w:uiPriority w:val="99"/>
    <w:semiHidden/>
    <w:unhideWhenUsed/>
    <w:rsid w:val="00E41312"/>
    <w:pPr>
      <w:numPr>
        <w:numId w:val="8"/>
      </w:numPr>
      <w:contextualSpacing/>
    </w:pPr>
  </w:style>
  <w:style w:type="paragraph" w:styleId="2">
    <w:name w:val="List Number 2"/>
    <w:basedOn w:val="a1"/>
    <w:uiPriority w:val="99"/>
    <w:semiHidden/>
    <w:unhideWhenUsed/>
    <w:rsid w:val="00E41312"/>
    <w:pPr>
      <w:numPr>
        <w:numId w:val="9"/>
      </w:numPr>
      <w:contextualSpacing/>
    </w:pPr>
  </w:style>
  <w:style w:type="paragraph" w:styleId="3">
    <w:name w:val="List Number 3"/>
    <w:basedOn w:val="a1"/>
    <w:uiPriority w:val="99"/>
    <w:semiHidden/>
    <w:unhideWhenUsed/>
    <w:rsid w:val="00E41312"/>
    <w:pPr>
      <w:numPr>
        <w:numId w:val="10"/>
      </w:numPr>
      <w:contextualSpacing/>
    </w:pPr>
  </w:style>
  <w:style w:type="paragraph" w:styleId="4">
    <w:name w:val="List Number 4"/>
    <w:basedOn w:val="a1"/>
    <w:uiPriority w:val="99"/>
    <w:semiHidden/>
    <w:unhideWhenUsed/>
    <w:rsid w:val="00E41312"/>
    <w:pPr>
      <w:numPr>
        <w:numId w:val="11"/>
      </w:numPr>
      <w:contextualSpacing/>
    </w:pPr>
  </w:style>
  <w:style w:type="paragraph" w:styleId="5">
    <w:name w:val="List Number 5"/>
    <w:basedOn w:val="a1"/>
    <w:uiPriority w:val="99"/>
    <w:semiHidden/>
    <w:unhideWhenUsed/>
    <w:rsid w:val="00E41312"/>
    <w:pPr>
      <w:numPr>
        <w:numId w:val="12"/>
      </w:numPr>
      <w:contextualSpacing/>
    </w:pPr>
  </w:style>
  <w:style w:type="paragraph" w:styleId="affe">
    <w:name w:val="List Continue"/>
    <w:basedOn w:val="a1"/>
    <w:uiPriority w:val="99"/>
    <w:semiHidden/>
    <w:unhideWhenUsed/>
    <w:rsid w:val="00E41312"/>
    <w:pPr>
      <w:spacing w:after="120"/>
      <w:ind w:leftChars="200" w:left="420"/>
      <w:contextualSpacing/>
    </w:pPr>
  </w:style>
  <w:style w:type="paragraph" w:styleId="25">
    <w:name w:val="List Continue 2"/>
    <w:basedOn w:val="a1"/>
    <w:uiPriority w:val="99"/>
    <w:semiHidden/>
    <w:unhideWhenUsed/>
    <w:rsid w:val="00E41312"/>
    <w:pPr>
      <w:spacing w:after="120"/>
      <w:ind w:leftChars="400" w:left="840"/>
      <w:contextualSpacing/>
    </w:pPr>
  </w:style>
  <w:style w:type="paragraph" w:styleId="35">
    <w:name w:val="List Continue 3"/>
    <w:basedOn w:val="a1"/>
    <w:uiPriority w:val="99"/>
    <w:semiHidden/>
    <w:unhideWhenUsed/>
    <w:rsid w:val="00E41312"/>
    <w:pPr>
      <w:spacing w:after="120"/>
      <w:ind w:leftChars="600" w:left="1260"/>
      <w:contextualSpacing/>
    </w:pPr>
  </w:style>
  <w:style w:type="paragraph" w:styleId="45">
    <w:name w:val="List Continue 4"/>
    <w:basedOn w:val="a1"/>
    <w:uiPriority w:val="99"/>
    <w:semiHidden/>
    <w:unhideWhenUsed/>
    <w:rsid w:val="00E41312"/>
    <w:pPr>
      <w:spacing w:after="120"/>
      <w:ind w:leftChars="800" w:left="1680"/>
      <w:contextualSpacing/>
    </w:pPr>
  </w:style>
  <w:style w:type="paragraph" w:styleId="54">
    <w:name w:val="List Continue 5"/>
    <w:basedOn w:val="a1"/>
    <w:uiPriority w:val="99"/>
    <w:semiHidden/>
    <w:unhideWhenUsed/>
    <w:rsid w:val="00E41312"/>
    <w:pPr>
      <w:spacing w:after="120"/>
      <w:ind w:leftChars="1000" w:left="2100"/>
      <w:contextualSpacing/>
    </w:pPr>
  </w:style>
  <w:style w:type="paragraph" w:styleId="a0">
    <w:name w:val="List Bullet"/>
    <w:basedOn w:val="a1"/>
    <w:uiPriority w:val="99"/>
    <w:semiHidden/>
    <w:unhideWhenUsed/>
    <w:rsid w:val="00E41312"/>
    <w:pPr>
      <w:numPr>
        <w:numId w:val="13"/>
      </w:numPr>
      <w:contextualSpacing/>
    </w:pPr>
  </w:style>
  <w:style w:type="paragraph" w:styleId="20">
    <w:name w:val="List Bullet 2"/>
    <w:basedOn w:val="a1"/>
    <w:uiPriority w:val="99"/>
    <w:semiHidden/>
    <w:unhideWhenUsed/>
    <w:rsid w:val="00E41312"/>
    <w:pPr>
      <w:numPr>
        <w:numId w:val="14"/>
      </w:numPr>
      <w:contextualSpacing/>
    </w:pPr>
  </w:style>
  <w:style w:type="paragraph" w:styleId="30">
    <w:name w:val="List Bullet 3"/>
    <w:basedOn w:val="a1"/>
    <w:uiPriority w:val="99"/>
    <w:semiHidden/>
    <w:unhideWhenUsed/>
    <w:rsid w:val="00E41312"/>
    <w:pPr>
      <w:numPr>
        <w:numId w:val="15"/>
      </w:numPr>
      <w:contextualSpacing/>
    </w:pPr>
  </w:style>
  <w:style w:type="paragraph" w:styleId="40">
    <w:name w:val="List Bullet 4"/>
    <w:basedOn w:val="a1"/>
    <w:uiPriority w:val="99"/>
    <w:semiHidden/>
    <w:unhideWhenUsed/>
    <w:rsid w:val="00E41312"/>
    <w:pPr>
      <w:numPr>
        <w:numId w:val="16"/>
      </w:numPr>
      <w:contextualSpacing/>
    </w:pPr>
  </w:style>
  <w:style w:type="paragraph" w:styleId="50">
    <w:name w:val="List Bullet 5"/>
    <w:basedOn w:val="a1"/>
    <w:uiPriority w:val="99"/>
    <w:semiHidden/>
    <w:unhideWhenUsed/>
    <w:rsid w:val="00E41312"/>
    <w:pPr>
      <w:numPr>
        <w:numId w:val="17"/>
      </w:numPr>
      <w:contextualSpacing/>
    </w:pPr>
  </w:style>
  <w:style w:type="paragraph" w:styleId="afff">
    <w:name w:val="Intense Quote"/>
    <w:basedOn w:val="a1"/>
    <w:next w:val="a1"/>
    <w:link w:val="afff0"/>
    <w:uiPriority w:val="99"/>
    <w:rsid w:val="00E413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0">
    <w:name w:val="明显引用 字符"/>
    <w:basedOn w:val="a3"/>
    <w:link w:val="afff"/>
    <w:uiPriority w:val="99"/>
    <w:rsid w:val="00E41312"/>
    <w:rPr>
      <w:rFonts w:ascii="Book Antiqua" w:hAnsi="Book Antiqua"/>
      <w:i/>
      <w:iCs/>
      <w:color w:val="4472C4" w:themeColor="accent1"/>
      <w:sz w:val="24"/>
    </w:rPr>
  </w:style>
  <w:style w:type="paragraph" w:styleId="afff1">
    <w:name w:val="Signature"/>
    <w:basedOn w:val="a1"/>
    <w:link w:val="afff2"/>
    <w:uiPriority w:val="99"/>
    <w:semiHidden/>
    <w:unhideWhenUsed/>
    <w:rsid w:val="00E41312"/>
    <w:pPr>
      <w:ind w:leftChars="2100" w:left="100"/>
    </w:pPr>
  </w:style>
  <w:style w:type="character" w:customStyle="1" w:styleId="afff2">
    <w:name w:val="签名 字符"/>
    <w:basedOn w:val="a3"/>
    <w:link w:val="afff1"/>
    <w:uiPriority w:val="99"/>
    <w:semiHidden/>
    <w:rsid w:val="00E41312"/>
    <w:rPr>
      <w:rFonts w:ascii="Book Antiqua" w:hAnsi="Book Antiqua"/>
      <w:sz w:val="24"/>
    </w:rPr>
  </w:style>
  <w:style w:type="paragraph" w:styleId="afff3">
    <w:name w:val="envelope address"/>
    <w:basedOn w:val="a1"/>
    <w:uiPriority w:val="99"/>
    <w:semiHidden/>
    <w:unhideWhenUsed/>
    <w:rsid w:val="00E41312"/>
    <w:pPr>
      <w:framePr w:w="7920" w:h="1980" w:hRule="exact" w:hSpace="180" w:wrap="auto" w:hAnchor="page" w:xAlign="center" w:yAlign="bottom"/>
      <w:ind w:leftChars="1400" w:left="100"/>
    </w:pPr>
    <w:rPr>
      <w:rFonts w:asciiTheme="majorHAnsi" w:eastAsiaTheme="majorEastAsia" w:hAnsiTheme="majorHAnsi" w:cstheme="majorBidi"/>
    </w:rPr>
  </w:style>
  <w:style w:type="paragraph" w:styleId="afff4">
    <w:name w:val="Bibliography"/>
    <w:basedOn w:val="a1"/>
    <w:next w:val="a1"/>
    <w:uiPriority w:val="37"/>
    <w:semiHidden/>
    <w:unhideWhenUsed/>
    <w:rsid w:val="00E41312"/>
  </w:style>
  <w:style w:type="paragraph" w:styleId="14">
    <w:name w:val="index 1"/>
    <w:basedOn w:val="a1"/>
    <w:next w:val="a1"/>
    <w:autoRedefine/>
    <w:uiPriority w:val="99"/>
    <w:semiHidden/>
    <w:unhideWhenUsed/>
    <w:rsid w:val="00E41312"/>
    <w:pPr>
      <w:ind w:firstLine="0"/>
    </w:pPr>
  </w:style>
  <w:style w:type="paragraph" w:styleId="26">
    <w:name w:val="index 2"/>
    <w:basedOn w:val="a1"/>
    <w:next w:val="a1"/>
    <w:autoRedefine/>
    <w:uiPriority w:val="99"/>
    <w:semiHidden/>
    <w:unhideWhenUsed/>
    <w:rsid w:val="00E41312"/>
    <w:pPr>
      <w:ind w:leftChars="200" w:left="200" w:firstLine="0"/>
    </w:pPr>
  </w:style>
  <w:style w:type="paragraph" w:styleId="36">
    <w:name w:val="index 3"/>
    <w:basedOn w:val="a1"/>
    <w:next w:val="a1"/>
    <w:autoRedefine/>
    <w:uiPriority w:val="99"/>
    <w:semiHidden/>
    <w:unhideWhenUsed/>
    <w:rsid w:val="00E41312"/>
    <w:pPr>
      <w:ind w:leftChars="400" w:left="400" w:firstLine="0"/>
    </w:pPr>
  </w:style>
  <w:style w:type="paragraph" w:styleId="46">
    <w:name w:val="index 4"/>
    <w:basedOn w:val="a1"/>
    <w:next w:val="a1"/>
    <w:autoRedefine/>
    <w:uiPriority w:val="99"/>
    <w:semiHidden/>
    <w:unhideWhenUsed/>
    <w:rsid w:val="00E41312"/>
    <w:pPr>
      <w:ind w:leftChars="600" w:left="600" w:firstLine="0"/>
    </w:pPr>
  </w:style>
  <w:style w:type="paragraph" w:styleId="55">
    <w:name w:val="index 5"/>
    <w:basedOn w:val="a1"/>
    <w:next w:val="a1"/>
    <w:autoRedefine/>
    <w:uiPriority w:val="99"/>
    <w:semiHidden/>
    <w:unhideWhenUsed/>
    <w:rsid w:val="00E41312"/>
    <w:pPr>
      <w:ind w:leftChars="800" w:left="800" w:firstLine="0"/>
    </w:pPr>
  </w:style>
  <w:style w:type="paragraph" w:styleId="61">
    <w:name w:val="index 6"/>
    <w:basedOn w:val="a1"/>
    <w:next w:val="a1"/>
    <w:autoRedefine/>
    <w:uiPriority w:val="99"/>
    <w:semiHidden/>
    <w:unhideWhenUsed/>
    <w:rsid w:val="00E41312"/>
    <w:pPr>
      <w:ind w:leftChars="1000" w:left="1000" w:firstLine="0"/>
    </w:pPr>
  </w:style>
  <w:style w:type="paragraph" w:styleId="71">
    <w:name w:val="index 7"/>
    <w:basedOn w:val="a1"/>
    <w:next w:val="a1"/>
    <w:autoRedefine/>
    <w:uiPriority w:val="99"/>
    <w:semiHidden/>
    <w:unhideWhenUsed/>
    <w:rsid w:val="00E41312"/>
    <w:pPr>
      <w:ind w:leftChars="1200" w:left="1200" w:firstLine="0"/>
    </w:pPr>
  </w:style>
  <w:style w:type="paragraph" w:styleId="81">
    <w:name w:val="index 8"/>
    <w:basedOn w:val="a1"/>
    <w:next w:val="a1"/>
    <w:autoRedefine/>
    <w:uiPriority w:val="99"/>
    <w:semiHidden/>
    <w:unhideWhenUsed/>
    <w:rsid w:val="00E41312"/>
    <w:pPr>
      <w:ind w:leftChars="1400" w:left="1400" w:firstLine="0"/>
    </w:pPr>
  </w:style>
  <w:style w:type="paragraph" w:styleId="91">
    <w:name w:val="index 9"/>
    <w:basedOn w:val="a1"/>
    <w:next w:val="a1"/>
    <w:autoRedefine/>
    <w:uiPriority w:val="99"/>
    <w:semiHidden/>
    <w:unhideWhenUsed/>
    <w:rsid w:val="00E41312"/>
    <w:pPr>
      <w:ind w:leftChars="1600" w:left="1600" w:firstLine="0"/>
    </w:pPr>
  </w:style>
  <w:style w:type="paragraph" w:styleId="afff5">
    <w:name w:val="index heading"/>
    <w:basedOn w:val="a1"/>
    <w:next w:val="14"/>
    <w:uiPriority w:val="99"/>
    <w:semiHidden/>
    <w:unhideWhenUsed/>
    <w:rsid w:val="00E41312"/>
    <w:rPr>
      <w:rFonts w:asciiTheme="majorHAnsi" w:eastAsiaTheme="majorEastAsia" w:hAnsiTheme="majorHAnsi" w:cstheme="majorBidi"/>
      <w:b/>
      <w:bCs/>
    </w:rPr>
  </w:style>
  <w:style w:type="paragraph" w:styleId="afff6">
    <w:name w:val="table of figures"/>
    <w:basedOn w:val="a1"/>
    <w:next w:val="a1"/>
    <w:uiPriority w:val="99"/>
    <w:semiHidden/>
    <w:unhideWhenUsed/>
    <w:rsid w:val="00E41312"/>
    <w:pPr>
      <w:ind w:leftChars="200" w:left="200" w:hangingChars="200" w:hanging="200"/>
    </w:pPr>
  </w:style>
  <w:style w:type="paragraph" w:styleId="afff7">
    <w:name w:val="endnote text"/>
    <w:basedOn w:val="a1"/>
    <w:link w:val="afff8"/>
    <w:uiPriority w:val="99"/>
    <w:semiHidden/>
    <w:unhideWhenUsed/>
    <w:rsid w:val="00E41312"/>
    <w:pPr>
      <w:jc w:val="left"/>
    </w:pPr>
  </w:style>
  <w:style w:type="character" w:customStyle="1" w:styleId="afff8">
    <w:name w:val="尾注文本 字符"/>
    <w:basedOn w:val="a3"/>
    <w:link w:val="afff7"/>
    <w:uiPriority w:val="99"/>
    <w:semiHidden/>
    <w:rsid w:val="00E41312"/>
    <w:rPr>
      <w:rFonts w:ascii="Book Antiqua" w:hAnsi="Book Antiqua"/>
      <w:sz w:val="24"/>
    </w:rPr>
  </w:style>
  <w:style w:type="paragraph" w:styleId="afff9">
    <w:name w:val="Block Text"/>
    <w:basedOn w:val="a1"/>
    <w:uiPriority w:val="99"/>
    <w:semiHidden/>
    <w:unhideWhenUsed/>
    <w:rsid w:val="00E41312"/>
    <w:pPr>
      <w:spacing w:after="120"/>
      <w:ind w:leftChars="700" w:left="1440" w:rightChars="700" w:right="1440"/>
    </w:pPr>
  </w:style>
  <w:style w:type="paragraph" w:styleId="afffa">
    <w:name w:val="Document Map"/>
    <w:basedOn w:val="a1"/>
    <w:link w:val="afffb"/>
    <w:uiPriority w:val="99"/>
    <w:semiHidden/>
    <w:unhideWhenUsed/>
    <w:rsid w:val="00E41312"/>
    <w:rPr>
      <w:rFonts w:ascii="Microsoft YaHei UI" w:eastAsia="Microsoft YaHei UI"/>
      <w:sz w:val="18"/>
      <w:szCs w:val="18"/>
    </w:rPr>
  </w:style>
  <w:style w:type="character" w:customStyle="1" w:styleId="afffb">
    <w:name w:val="文档结构图 字符"/>
    <w:basedOn w:val="a3"/>
    <w:link w:val="afffa"/>
    <w:uiPriority w:val="99"/>
    <w:semiHidden/>
    <w:rsid w:val="00E41312"/>
    <w:rPr>
      <w:rFonts w:ascii="Microsoft YaHei UI" w:eastAsia="Microsoft YaHei UI" w:hAnsi="Book Antiqua"/>
      <w:sz w:val="18"/>
      <w:szCs w:val="18"/>
    </w:rPr>
  </w:style>
  <w:style w:type="paragraph" w:styleId="afffc">
    <w:name w:val="No Spacing"/>
    <w:uiPriority w:val="99"/>
    <w:rsid w:val="00E41312"/>
    <w:pPr>
      <w:adjustRightInd w:val="0"/>
      <w:snapToGrid w:val="0"/>
      <w:ind w:firstLine="420"/>
      <w:jc w:val="both"/>
    </w:pPr>
    <w:rPr>
      <w:rFonts w:ascii="Book Antiqua" w:hAnsi="Book Antiqua"/>
      <w:sz w:val="24"/>
    </w:rPr>
  </w:style>
  <w:style w:type="paragraph" w:styleId="afffd">
    <w:name w:val="Message Header"/>
    <w:basedOn w:val="a1"/>
    <w:link w:val="afffe"/>
    <w:uiPriority w:val="99"/>
    <w:semiHidden/>
    <w:unhideWhenUsed/>
    <w:rsid w:val="00E4131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rPr>
  </w:style>
  <w:style w:type="character" w:customStyle="1" w:styleId="afffe">
    <w:name w:val="信息标题 字符"/>
    <w:basedOn w:val="a3"/>
    <w:link w:val="afffd"/>
    <w:uiPriority w:val="99"/>
    <w:semiHidden/>
    <w:rsid w:val="00E41312"/>
    <w:rPr>
      <w:rFonts w:asciiTheme="majorHAnsi" w:eastAsiaTheme="majorEastAsia" w:hAnsiTheme="majorHAnsi" w:cstheme="majorBidi"/>
      <w:sz w:val="24"/>
      <w:shd w:val="pct20" w:color="auto" w:fill="auto"/>
    </w:rPr>
  </w:style>
  <w:style w:type="paragraph" w:styleId="affff">
    <w:name w:val="table of authorities"/>
    <w:basedOn w:val="a1"/>
    <w:next w:val="a1"/>
    <w:uiPriority w:val="99"/>
    <w:semiHidden/>
    <w:unhideWhenUsed/>
    <w:rsid w:val="00E41312"/>
    <w:pPr>
      <w:ind w:leftChars="200" w:left="420" w:firstLine="0"/>
    </w:pPr>
  </w:style>
  <w:style w:type="paragraph" w:styleId="affff0">
    <w:name w:val="toa heading"/>
    <w:basedOn w:val="a1"/>
    <w:next w:val="a1"/>
    <w:uiPriority w:val="99"/>
    <w:semiHidden/>
    <w:unhideWhenUsed/>
    <w:rsid w:val="00E41312"/>
    <w:pPr>
      <w:spacing w:before="120"/>
    </w:pPr>
    <w:rPr>
      <w:rFonts w:asciiTheme="majorHAnsi" w:eastAsiaTheme="majorEastAsia" w:hAnsiTheme="majorHAnsi" w:cstheme="majorBidi"/>
    </w:rPr>
  </w:style>
  <w:style w:type="paragraph" w:styleId="affff1">
    <w:name w:val="Quote"/>
    <w:basedOn w:val="a1"/>
    <w:next w:val="a1"/>
    <w:link w:val="affff2"/>
    <w:uiPriority w:val="99"/>
    <w:rsid w:val="00E41312"/>
    <w:pPr>
      <w:spacing w:before="200" w:after="160"/>
      <w:ind w:left="864" w:right="864"/>
      <w:jc w:val="center"/>
    </w:pPr>
    <w:rPr>
      <w:i/>
      <w:iCs/>
      <w:color w:val="404040" w:themeColor="text1" w:themeTint="BF"/>
    </w:rPr>
  </w:style>
  <w:style w:type="character" w:customStyle="1" w:styleId="affff2">
    <w:name w:val="引用 字符"/>
    <w:basedOn w:val="a3"/>
    <w:link w:val="affff1"/>
    <w:uiPriority w:val="99"/>
    <w:rsid w:val="00E41312"/>
    <w:rPr>
      <w:rFonts w:ascii="Book Antiqua" w:hAnsi="Book Antiqua"/>
      <w:i/>
      <w:iCs/>
      <w:color w:val="404040" w:themeColor="text1" w:themeTint="BF"/>
      <w:sz w:val="24"/>
    </w:rPr>
  </w:style>
  <w:style w:type="paragraph" w:styleId="affff3">
    <w:name w:val="Normal Indent"/>
    <w:basedOn w:val="a1"/>
    <w:uiPriority w:val="99"/>
    <w:semiHidden/>
    <w:unhideWhenUsed/>
    <w:rsid w:val="00E41312"/>
    <w:pPr>
      <w:ind w:firstLineChars="200" w:firstLine="200"/>
    </w:pPr>
  </w:style>
  <w:style w:type="paragraph" w:styleId="affff4">
    <w:name w:val="Body Text"/>
    <w:basedOn w:val="a1"/>
    <w:link w:val="affff5"/>
    <w:uiPriority w:val="99"/>
    <w:semiHidden/>
    <w:unhideWhenUsed/>
    <w:rsid w:val="00E41312"/>
    <w:pPr>
      <w:spacing w:after="120"/>
    </w:pPr>
  </w:style>
  <w:style w:type="character" w:customStyle="1" w:styleId="affff5">
    <w:name w:val="正文文本 字符"/>
    <w:basedOn w:val="a3"/>
    <w:link w:val="affff4"/>
    <w:uiPriority w:val="99"/>
    <w:semiHidden/>
    <w:rsid w:val="00E41312"/>
    <w:rPr>
      <w:rFonts w:ascii="Book Antiqua" w:hAnsi="Book Antiqua"/>
      <w:sz w:val="24"/>
    </w:rPr>
  </w:style>
  <w:style w:type="paragraph" w:styleId="27">
    <w:name w:val="Body Text 2"/>
    <w:basedOn w:val="a1"/>
    <w:link w:val="28"/>
    <w:uiPriority w:val="99"/>
    <w:semiHidden/>
    <w:unhideWhenUsed/>
    <w:rsid w:val="00E41312"/>
    <w:pPr>
      <w:spacing w:after="120" w:line="480" w:lineRule="auto"/>
    </w:pPr>
  </w:style>
  <w:style w:type="character" w:customStyle="1" w:styleId="28">
    <w:name w:val="正文文本 2 字符"/>
    <w:basedOn w:val="a3"/>
    <w:link w:val="27"/>
    <w:uiPriority w:val="99"/>
    <w:semiHidden/>
    <w:rsid w:val="00E41312"/>
    <w:rPr>
      <w:rFonts w:ascii="Book Antiqua" w:hAnsi="Book Antiqua"/>
      <w:sz w:val="24"/>
    </w:rPr>
  </w:style>
  <w:style w:type="paragraph" w:styleId="37">
    <w:name w:val="Body Text 3"/>
    <w:basedOn w:val="a1"/>
    <w:link w:val="38"/>
    <w:uiPriority w:val="99"/>
    <w:semiHidden/>
    <w:unhideWhenUsed/>
    <w:rsid w:val="00E41312"/>
    <w:pPr>
      <w:spacing w:after="120"/>
    </w:pPr>
    <w:rPr>
      <w:sz w:val="16"/>
      <w:szCs w:val="16"/>
    </w:rPr>
  </w:style>
  <w:style w:type="character" w:customStyle="1" w:styleId="38">
    <w:name w:val="正文文本 3 字符"/>
    <w:basedOn w:val="a3"/>
    <w:link w:val="37"/>
    <w:uiPriority w:val="99"/>
    <w:semiHidden/>
    <w:rsid w:val="00E41312"/>
    <w:rPr>
      <w:rFonts w:ascii="Book Antiqua" w:hAnsi="Book Antiqua"/>
      <w:sz w:val="16"/>
      <w:szCs w:val="16"/>
    </w:rPr>
  </w:style>
  <w:style w:type="paragraph" w:styleId="affff6">
    <w:name w:val="Body Text First Indent"/>
    <w:basedOn w:val="affff4"/>
    <w:link w:val="affff7"/>
    <w:uiPriority w:val="99"/>
    <w:semiHidden/>
    <w:unhideWhenUsed/>
    <w:rsid w:val="00E41312"/>
    <w:pPr>
      <w:ind w:firstLineChars="100" w:firstLine="100"/>
    </w:pPr>
  </w:style>
  <w:style w:type="character" w:customStyle="1" w:styleId="affff7">
    <w:name w:val="正文文本首行缩进 字符"/>
    <w:basedOn w:val="affff5"/>
    <w:link w:val="affff6"/>
    <w:uiPriority w:val="99"/>
    <w:semiHidden/>
    <w:rsid w:val="00E41312"/>
    <w:rPr>
      <w:rFonts w:ascii="Book Antiqua" w:hAnsi="Book Antiqua"/>
      <w:sz w:val="24"/>
    </w:rPr>
  </w:style>
  <w:style w:type="paragraph" w:styleId="affff8">
    <w:name w:val="Body Text Indent"/>
    <w:basedOn w:val="a1"/>
    <w:link w:val="affff9"/>
    <w:uiPriority w:val="99"/>
    <w:semiHidden/>
    <w:unhideWhenUsed/>
    <w:rsid w:val="00E41312"/>
    <w:pPr>
      <w:spacing w:after="120"/>
      <w:ind w:leftChars="200" w:left="420"/>
    </w:pPr>
  </w:style>
  <w:style w:type="character" w:customStyle="1" w:styleId="affff9">
    <w:name w:val="正文文本缩进 字符"/>
    <w:basedOn w:val="a3"/>
    <w:link w:val="affff8"/>
    <w:uiPriority w:val="99"/>
    <w:semiHidden/>
    <w:rsid w:val="00E41312"/>
    <w:rPr>
      <w:rFonts w:ascii="Book Antiqua" w:hAnsi="Book Antiqua"/>
      <w:sz w:val="24"/>
    </w:rPr>
  </w:style>
  <w:style w:type="paragraph" w:styleId="29">
    <w:name w:val="Body Text First Indent 2"/>
    <w:basedOn w:val="affff8"/>
    <w:link w:val="2a"/>
    <w:uiPriority w:val="99"/>
    <w:semiHidden/>
    <w:unhideWhenUsed/>
    <w:rsid w:val="00E41312"/>
    <w:pPr>
      <w:ind w:firstLineChars="200" w:firstLine="200"/>
    </w:pPr>
  </w:style>
  <w:style w:type="character" w:customStyle="1" w:styleId="2a">
    <w:name w:val="正文文本首行缩进 2 字符"/>
    <w:basedOn w:val="affff9"/>
    <w:link w:val="29"/>
    <w:uiPriority w:val="99"/>
    <w:semiHidden/>
    <w:rsid w:val="00E41312"/>
    <w:rPr>
      <w:rFonts w:ascii="Book Antiqua" w:hAnsi="Book Antiqua"/>
      <w:sz w:val="24"/>
    </w:rPr>
  </w:style>
  <w:style w:type="paragraph" w:styleId="2b">
    <w:name w:val="Body Text Indent 2"/>
    <w:basedOn w:val="a1"/>
    <w:link w:val="2c"/>
    <w:uiPriority w:val="99"/>
    <w:semiHidden/>
    <w:unhideWhenUsed/>
    <w:rsid w:val="00E41312"/>
    <w:pPr>
      <w:spacing w:after="120" w:line="480" w:lineRule="auto"/>
      <w:ind w:leftChars="200" w:left="420"/>
    </w:pPr>
  </w:style>
  <w:style w:type="character" w:customStyle="1" w:styleId="2c">
    <w:name w:val="正文文本缩进 2 字符"/>
    <w:basedOn w:val="a3"/>
    <w:link w:val="2b"/>
    <w:uiPriority w:val="99"/>
    <w:semiHidden/>
    <w:rsid w:val="00E41312"/>
    <w:rPr>
      <w:rFonts w:ascii="Book Antiqua" w:hAnsi="Book Antiqua"/>
      <w:sz w:val="24"/>
    </w:rPr>
  </w:style>
  <w:style w:type="paragraph" w:styleId="39">
    <w:name w:val="Body Text Indent 3"/>
    <w:basedOn w:val="a1"/>
    <w:link w:val="3a"/>
    <w:uiPriority w:val="99"/>
    <w:semiHidden/>
    <w:unhideWhenUsed/>
    <w:rsid w:val="00E41312"/>
    <w:pPr>
      <w:spacing w:after="120"/>
      <w:ind w:leftChars="200" w:left="420"/>
    </w:pPr>
    <w:rPr>
      <w:sz w:val="16"/>
      <w:szCs w:val="16"/>
    </w:rPr>
  </w:style>
  <w:style w:type="character" w:customStyle="1" w:styleId="3a">
    <w:name w:val="正文文本缩进 3 字符"/>
    <w:basedOn w:val="a3"/>
    <w:link w:val="39"/>
    <w:uiPriority w:val="99"/>
    <w:semiHidden/>
    <w:rsid w:val="00E41312"/>
    <w:rPr>
      <w:rFonts w:ascii="Book Antiqua" w:hAnsi="Book Antiqua"/>
      <w:sz w:val="16"/>
      <w:szCs w:val="16"/>
    </w:rPr>
  </w:style>
  <w:style w:type="paragraph" w:styleId="affffa">
    <w:name w:val="Note Heading"/>
    <w:basedOn w:val="a1"/>
    <w:next w:val="a1"/>
    <w:link w:val="affffb"/>
    <w:uiPriority w:val="99"/>
    <w:semiHidden/>
    <w:unhideWhenUsed/>
    <w:rsid w:val="00E41312"/>
    <w:pPr>
      <w:jc w:val="center"/>
    </w:pPr>
  </w:style>
  <w:style w:type="character" w:customStyle="1" w:styleId="affffb">
    <w:name w:val="注释标题 字符"/>
    <w:basedOn w:val="a3"/>
    <w:link w:val="affffa"/>
    <w:uiPriority w:val="99"/>
    <w:semiHidden/>
    <w:rsid w:val="00E41312"/>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5890">
      <w:bodyDiv w:val="1"/>
      <w:marLeft w:val="0"/>
      <w:marRight w:val="0"/>
      <w:marTop w:val="0"/>
      <w:marBottom w:val="0"/>
      <w:divBdr>
        <w:top w:val="none" w:sz="0" w:space="0" w:color="auto"/>
        <w:left w:val="none" w:sz="0" w:space="0" w:color="auto"/>
        <w:bottom w:val="none" w:sz="0" w:space="0" w:color="auto"/>
        <w:right w:val="none" w:sz="0" w:space="0" w:color="auto"/>
      </w:divBdr>
    </w:div>
    <w:div w:id="1071467709">
      <w:bodyDiv w:val="1"/>
      <w:marLeft w:val="0"/>
      <w:marRight w:val="0"/>
      <w:marTop w:val="0"/>
      <w:marBottom w:val="0"/>
      <w:divBdr>
        <w:top w:val="none" w:sz="0" w:space="0" w:color="auto"/>
        <w:left w:val="none" w:sz="0" w:space="0" w:color="auto"/>
        <w:bottom w:val="none" w:sz="0" w:space="0" w:color="auto"/>
        <w:right w:val="none" w:sz="0" w:space="0" w:color="auto"/>
      </w:divBdr>
    </w:div>
    <w:div w:id="1190415021">
      <w:bodyDiv w:val="1"/>
      <w:marLeft w:val="0"/>
      <w:marRight w:val="0"/>
      <w:marTop w:val="0"/>
      <w:marBottom w:val="0"/>
      <w:divBdr>
        <w:top w:val="none" w:sz="0" w:space="0" w:color="auto"/>
        <w:left w:val="none" w:sz="0" w:space="0" w:color="auto"/>
        <w:bottom w:val="none" w:sz="0" w:space="0" w:color="auto"/>
        <w:right w:val="none" w:sz="0" w:space="0" w:color="auto"/>
      </w:divBdr>
    </w:div>
    <w:div w:id="1783764066">
      <w:bodyDiv w:val="1"/>
      <w:marLeft w:val="0"/>
      <w:marRight w:val="0"/>
      <w:marTop w:val="0"/>
      <w:marBottom w:val="0"/>
      <w:divBdr>
        <w:top w:val="none" w:sz="0" w:space="0" w:color="auto"/>
        <w:left w:val="none" w:sz="0" w:space="0" w:color="auto"/>
        <w:bottom w:val="none" w:sz="0" w:space="0" w:color="auto"/>
        <w:right w:val="none" w:sz="0" w:space="0" w:color="auto"/>
      </w:divBdr>
    </w:div>
    <w:div w:id="180604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01F8-A6C8-4B2A-95C5-8BF1D37B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3736</Words>
  <Characters>21299</Characters>
  <Application>Microsoft Office Word</Application>
  <DocSecurity>0</DocSecurity>
  <Lines>177</Lines>
  <Paragraphs>49</Paragraphs>
  <ScaleCrop>false</ScaleCrop>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Liu Zhengcheng</cp:lastModifiedBy>
  <cp:revision>2</cp:revision>
  <dcterms:created xsi:type="dcterms:W3CDTF">2021-07-17T16:54:00Z</dcterms:created>
  <dcterms:modified xsi:type="dcterms:W3CDTF">2021-07-17T16:54:00Z</dcterms:modified>
</cp:coreProperties>
</file>