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99B35" w14:textId="77777777" w:rsidR="00027504" w:rsidRDefault="00CB788D">
      <w:pPr>
        <w:pBdr>
          <w:top w:val="none" w:sz="0" w:space="0" w:color="000000"/>
          <w:left w:val="none" w:sz="0" w:space="0" w:color="000000"/>
          <w:bottom w:val="none" w:sz="0" w:space="0" w:color="000000"/>
          <w:right w:val="none" w:sz="0" w:space="0" w:color="000000"/>
          <w:between w:val="none" w:sz="0" w:space="0" w:color="000000"/>
        </w:pBdr>
        <w:ind w:left="567" w:hanging="567"/>
        <w:jc w:val="center"/>
        <w:rPr>
          <w:sz w:val="20"/>
          <w:szCs w:val="20"/>
        </w:rPr>
      </w:pPr>
      <w:r>
        <w:rPr>
          <w:sz w:val="20"/>
          <w:szCs w:val="20"/>
        </w:rPr>
        <w:t>SUPPLEMENTARY ONLINE MATERIAL: APPENDIX 1</w:t>
      </w:r>
    </w:p>
    <w:p w14:paraId="6AC401E4" w14:textId="77777777" w:rsidR="00027504" w:rsidRDefault="00CB788D">
      <w:pPr>
        <w:pBdr>
          <w:top w:val="none" w:sz="0" w:space="0" w:color="000000"/>
          <w:left w:val="none" w:sz="0" w:space="0" w:color="000000"/>
          <w:bottom w:val="none" w:sz="0" w:space="0" w:color="000000"/>
          <w:right w:val="none" w:sz="0" w:space="0" w:color="000000"/>
          <w:between w:val="none" w:sz="0" w:space="0" w:color="000000"/>
        </w:pBdr>
        <w:ind w:left="567" w:hanging="567"/>
        <w:jc w:val="center"/>
        <w:rPr>
          <w:sz w:val="20"/>
          <w:szCs w:val="20"/>
        </w:rPr>
      </w:pPr>
      <w:r>
        <w:rPr>
          <w:sz w:val="20"/>
          <w:szCs w:val="20"/>
        </w:rPr>
        <w:t>DATA ON PARLIAMENTARIAN ACTIVITY AND WARFARE</w:t>
      </w:r>
    </w:p>
    <w:p w14:paraId="7C896629" w14:textId="77777777" w:rsidR="00027504" w:rsidRDefault="00027504">
      <w:pPr>
        <w:pBdr>
          <w:top w:val="none" w:sz="0" w:space="0" w:color="000000"/>
          <w:left w:val="none" w:sz="0" w:space="0" w:color="000000"/>
          <w:bottom w:val="none" w:sz="0" w:space="0" w:color="000000"/>
          <w:right w:val="none" w:sz="0" w:space="0" w:color="000000"/>
          <w:between w:val="none" w:sz="0" w:space="0" w:color="000000"/>
        </w:pBdr>
        <w:ind w:left="567" w:hanging="567"/>
        <w:jc w:val="center"/>
        <w:rPr>
          <w:sz w:val="20"/>
          <w:szCs w:val="20"/>
        </w:rPr>
      </w:pPr>
    </w:p>
    <w:p w14:paraId="18E34CBA" w14:textId="21C79738" w:rsidR="00027504" w:rsidRPr="00977386" w:rsidRDefault="00CB788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0"/>
          <w:szCs w:val="20"/>
        </w:rPr>
      </w:pPr>
      <w:r w:rsidRPr="00977386">
        <w:rPr>
          <w:sz w:val="20"/>
          <w:szCs w:val="20"/>
        </w:rPr>
        <w:t xml:space="preserve">Data on warfare casualties is based on </w:t>
      </w:r>
      <w:proofErr w:type="spellStart"/>
      <w:r w:rsidRPr="00977386">
        <w:rPr>
          <w:sz w:val="20"/>
          <w:szCs w:val="20"/>
        </w:rPr>
        <w:t>Brecke</w:t>
      </w:r>
      <w:proofErr w:type="spellEnd"/>
      <w:r w:rsidRPr="00977386">
        <w:rPr>
          <w:sz w:val="20"/>
          <w:szCs w:val="20"/>
        </w:rPr>
        <w:t xml:space="preserve"> (2012). </w:t>
      </w:r>
      <w:proofErr w:type="spellStart"/>
      <w:r w:rsidRPr="00977386">
        <w:rPr>
          <w:sz w:val="20"/>
          <w:szCs w:val="20"/>
        </w:rPr>
        <w:t>Brecke’s</w:t>
      </w:r>
      <w:proofErr w:type="spellEnd"/>
      <w:r w:rsidRPr="00977386">
        <w:rPr>
          <w:sz w:val="20"/>
          <w:szCs w:val="20"/>
        </w:rPr>
        <w:t xml:space="preserve"> database reports the beginning, the ending, the number of participating adversaries, and the number of casualties in military conflicts. I divided the total number of casualties by the duration of a conflict to measure the average annual death tool. I divided the number of casualties by the number of conflicting adversaries minus one to account for the scale of </w:t>
      </w:r>
      <w:r w:rsidR="0086503D" w:rsidRPr="00977386">
        <w:rPr>
          <w:sz w:val="20"/>
          <w:szCs w:val="20"/>
        </w:rPr>
        <w:t>each</w:t>
      </w:r>
      <w:r w:rsidRPr="00977386">
        <w:rPr>
          <w:sz w:val="20"/>
          <w:szCs w:val="20"/>
        </w:rPr>
        <w:t xml:space="preserve"> conflict. There are gaps in the information on the number of casualties. They underrepresent only the minor conflicts and therefore do not distort the main trends.</w:t>
      </w:r>
    </w:p>
    <w:p w14:paraId="5A838E8A" w14:textId="77777777" w:rsidR="00F21F7F" w:rsidRPr="00977386" w:rsidRDefault="00CB788D" w:rsidP="00977386">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jc w:val="both"/>
        <w:rPr>
          <w:sz w:val="20"/>
          <w:szCs w:val="20"/>
        </w:rPr>
      </w:pPr>
      <w:r w:rsidRPr="00977386">
        <w:rPr>
          <w:sz w:val="20"/>
          <w:szCs w:val="20"/>
        </w:rPr>
        <w:t xml:space="preserve">Data on the duration of Seym’s sessions is based on </w:t>
      </w:r>
      <w:proofErr w:type="spellStart"/>
      <w:r w:rsidRPr="00977386">
        <w:rPr>
          <w:sz w:val="20"/>
          <w:szCs w:val="20"/>
        </w:rPr>
        <w:t>Konopczyński</w:t>
      </w:r>
      <w:proofErr w:type="spellEnd"/>
      <w:r w:rsidRPr="00977386">
        <w:rPr>
          <w:sz w:val="20"/>
          <w:szCs w:val="20"/>
        </w:rPr>
        <w:t xml:space="preserve"> (1948). The author reported the date of the opening and closing of each individual parliamentary session. There were three kinds of sessions: (a) regular sessions that concluded, (b) regular sessions that did not conclude, mostly due to the use of the liberum veto, and (c) sessions that were a part of the royal election procedure.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003"/>
        <w:gridCol w:w="933"/>
        <w:gridCol w:w="1058"/>
        <w:gridCol w:w="958"/>
        <w:gridCol w:w="567"/>
        <w:gridCol w:w="1107"/>
        <w:gridCol w:w="813"/>
        <w:gridCol w:w="1094"/>
        <w:gridCol w:w="944"/>
      </w:tblGrid>
      <w:tr w:rsidR="00F21F7F" w:rsidRPr="00F21F7F" w14:paraId="67C9B3BE" w14:textId="77777777" w:rsidTr="00934C61">
        <w:trPr>
          <w:trHeight w:val="20"/>
          <w:jc w:val="center"/>
        </w:trPr>
        <w:tc>
          <w:tcPr>
            <w:tcW w:w="320" w:type="pct"/>
            <w:vMerge w:val="restart"/>
            <w:shd w:val="clear" w:color="auto" w:fill="auto"/>
            <w:noWrap/>
            <w:vAlign w:val="center"/>
          </w:tcPr>
          <w:p w14:paraId="04003461" w14:textId="77777777" w:rsidR="00F21F7F" w:rsidRPr="00F21F7F" w:rsidRDefault="00F21F7F" w:rsidP="00F21F7F">
            <w:pPr>
              <w:pBdr>
                <w:top w:val="nil"/>
                <w:left w:val="nil"/>
                <w:bottom w:val="nil"/>
                <w:right w:val="nil"/>
                <w:between w:val="nil"/>
                <w:bar w:val="nil"/>
              </w:pBdr>
              <w:spacing w:before="100" w:beforeAutospacing="1" w:after="100" w:afterAutospacing="1"/>
              <w:ind w:left="-134" w:firstLine="26"/>
              <w:contextualSpacing/>
              <w:jc w:val="center"/>
              <w:rPr>
                <w:sz w:val="16"/>
                <w:szCs w:val="16"/>
                <w:bdr w:val="nil"/>
                <w:lang w:val="en-US"/>
              </w:rPr>
            </w:pPr>
            <w:r w:rsidRPr="00F21F7F">
              <w:rPr>
                <w:sz w:val="16"/>
                <w:szCs w:val="16"/>
                <w:bdr w:val="nil"/>
                <w:lang w:val="en-US"/>
              </w:rPr>
              <w:t xml:space="preserve">  Year</w:t>
            </w:r>
          </w:p>
        </w:tc>
        <w:tc>
          <w:tcPr>
            <w:tcW w:w="1653" w:type="pct"/>
            <w:gridSpan w:val="3"/>
            <w:shd w:val="clear" w:color="auto" w:fill="auto"/>
            <w:noWrap/>
            <w:vAlign w:val="center"/>
          </w:tcPr>
          <w:p w14:paraId="16E6247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Duration of Parliamentary sessions in days</w:t>
            </w:r>
          </w:p>
        </w:tc>
        <w:tc>
          <w:tcPr>
            <w:tcW w:w="529" w:type="pct"/>
            <w:vMerge w:val="restart"/>
            <w:shd w:val="clear" w:color="auto" w:fill="auto"/>
            <w:noWrap/>
            <w:vAlign w:val="center"/>
          </w:tcPr>
          <w:p w14:paraId="161197B0" w14:textId="1878DCD0"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War casualties</w:t>
            </w:r>
            <w:r w:rsidR="00242034">
              <w:rPr>
                <w:color w:val="000000"/>
                <w:sz w:val="16"/>
                <w:szCs w:val="16"/>
                <w:bdr w:val="nil"/>
                <w:lang w:val="en-US"/>
              </w:rPr>
              <w:t xml:space="preserve"> (Poland)</w:t>
            </w:r>
          </w:p>
        </w:tc>
        <w:tc>
          <w:tcPr>
            <w:tcW w:w="313" w:type="pct"/>
            <w:vMerge w:val="restart"/>
            <w:vAlign w:val="center"/>
          </w:tcPr>
          <w:p w14:paraId="3BF5061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Year</w:t>
            </w:r>
          </w:p>
        </w:tc>
        <w:tc>
          <w:tcPr>
            <w:tcW w:w="1664" w:type="pct"/>
            <w:gridSpan w:val="3"/>
            <w:shd w:val="clear" w:color="auto" w:fill="auto"/>
            <w:vAlign w:val="center"/>
          </w:tcPr>
          <w:p w14:paraId="41F7815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Duration of Parliamentary sessions in days</w:t>
            </w:r>
          </w:p>
        </w:tc>
        <w:tc>
          <w:tcPr>
            <w:tcW w:w="521" w:type="pct"/>
            <w:vMerge w:val="restart"/>
            <w:shd w:val="clear" w:color="auto" w:fill="auto"/>
            <w:vAlign w:val="center"/>
          </w:tcPr>
          <w:p w14:paraId="6FBBCABC" w14:textId="77777777" w:rsid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War  casualties</w:t>
            </w:r>
          </w:p>
          <w:p w14:paraId="4F28B58D" w14:textId="125D90D3" w:rsidR="00242034" w:rsidRPr="00F21F7F" w:rsidRDefault="00242034"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Pr>
                <w:color w:val="000000"/>
                <w:sz w:val="16"/>
                <w:szCs w:val="16"/>
                <w:bdr w:val="nil"/>
                <w:lang w:val="en-US"/>
              </w:rPr>
              <w:t>(Poland)</w:t>
            </w:r>
          </w:p>
        </w:tc>
      </w:tr>
      <w:tr w:rsidR="00F21F7F" w:rsidRPr="00F21F7F" w14:paraId="3BE52F72" w14:textId="77777777" w:rsidTr="00934C61">
        <w:trPr>
          <w:trHeight w:val="20"/>
          <w:jc w:val="center"/>
        </w:trPr>
        <w:tc>
          <w:tcPr>
            <w:tcW w:w="320" w:type="pct"/>
            <w:vMerge/>
            <w:shd w:val="clear" w:color="auto" w:fill="auto"/>
            <w:noWrap/>
            <w:vAlign w:val="center"/>
            <w:hideMark/>
          </w:tcPr>
          <w:p w14:paraId="400171D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54" w:type="pct"/>
            <w:shd w:val="clear" w:color="auto" w:fill="auto"/>
            <w:noWrap/>
            <w:vAlign w:val="center"/>
            <w:hideMark/>
          </w:tcPr>
          <w:p w14:paraId="12791B9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Conclusive</w:t>
            </w:r>
          </w:p>
        </w:tc>
        <w:tc>
          <w:tcPr>
            <w:tcW w:w="515" w:type="pct"/>
            <w:shd w:val="clear" w:color="auto" w:fill="auto"/>
            <w:noWrap/>
            <w:vAlign w:val="center"/>
            <w:hideMark/>
          </w:tcPr>
          <w:p w14:paraId="4B23A16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Electoral</w:t>
            </w:r>
          </w:p>
        </w:tc>
        <w:tc>
          <w:tcPr>
            <w:tcW w:w="584" w:type="pct"/>
            <w:shd w:val="clear" w:color="auto" w:fill="auto"/>
            <w:noWrap/>
            <w:vAlign w:val="center"/>
            <w:hideMark/>
          </w:tcPr>
          <w:p w14:paraId="30F3E5CE" w14:textId="143C91AA"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Inconclusive</w:t>
            </w:r>
            <w:r w:rsidR="00013F8F">
              <w:rPr>
                <w:color w:val="000000"/>
                <w:sz w:val="16"/>
                <w:szCs w:val="16"/>
                <w:bdr w:val="nil"/>
                <w:lang w:val="en-US"/>
              </w:rPr>
              <w:t>/ Aborted</w:t>
            </w:r>
          </w:p>
        </w:tc>
        <w:tc>
          <w:tcPr>
            <w:tcW w:w="529" w:type="pct"/>
            <w:vMerge/>
            <w:shd w:val="clear" w:color="auto" w:fill="auto"/>
            <w:noWrap/>
            <w:vAlign w:val="center"/>
            <w:hideMark/>
          </w:tcPr>
          <w:p w14:paraId="17C3CD3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313" w:type="pct"/>
            <w:vMerge/>
            <w:vAlign w:val="center"/>
          </w:tcPr>
          <w:p w14:paraId="4DA414A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11" w:type="pct"/>
            <w:shd w:val="clear" w:color="auto" w:fill="auto"/>
            <w:vAlign w:val="center"/>
          </w:tcPr>
          <w:p w14:paraId="2AB9904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Conclusive</w:t>
            </w:r>
          </w:p>
        </w:tc>
        <w:tc>
          <w:tcPr>
            <w:tcW w:w="449" w:type="pct"/>
            <w:shd w:val="clear" w:color="auto" w:fill="auto"/>
            <w:vAlign w:val="center"/>
          </w:tcPr>
          <w:p w14:paraId="2BDFE6E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Electoral</w:t>
            </w:r>
          </w:p>
        </w:tc>
        <w:tc>
          <w:tcPr>
            <w:tcW w:w="604" w:type="pct"/>
            <w:shd w:val="clear" w:color="auto" w:fill="auto"/>
            <w:vAlign w:val="center"/>
          </w:tcPr>
          <w:p w14:paraId="5A010702" w14:textId="77777777" w:rsid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Inconclusive</w:t>
            </w:r>
          </w:p>
          <w:p w14:paraId="47AAFFB8" w14:textId="7476C93D" w:rsidR="00F21F7F" w:rsidRPr="00F21F7F" w:rsidRDefault="00013F8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Pr>
                <w:color w:val="000000"/>
                <w:sz w:val="16"/>
                <w:szCs w:val="16"/>
                <w:bdr w:val="nil"/>
                <w:lang w:val="en-US"/>
              </w:rPr>
              <w:t>/ Aborted</w:t>
            </w:r>
          </w:p>
        </w:tc>
        <w:tc>
          <w:tcPr>
            <w:tcW w:w="521" w:type="pct"/>
            <w:vMerge/>
            <w:shd w:val="clear" w:color="auto" w:fill="auto"/>
            <w:vAlign w:val="center"/>
          </w:tcPr>
          <w:p w14:paraId="062105B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r>
      <w:tr w:rsidR="00F21F7F" w:rsidRPr="00F21F7F" w14:paraId="0F2A90C6" w14:textId="77777777" w:rsidTr="00934C61">
        <w:trPr>
          <w:trHeight w:val="20"/>
          <w:jc w:val="center"/>
        </w:trPr>
        <w:tc>
          <w:tcPr>
            <w:tcW w:w="320" w:type="pct"/>
            <w:shd w:val="clear" w:color="auto" w:fill="auto"/>
            <w:noWrap/>
            <w:vAlign w:val="center"/>
            <w:hideMark/>
          </w:tcPr>
          <w:p w14:paraId="625A0CD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1493</w:t>
            </w:r>
          </w:p>
        </w:tc>
        <w:tc>
          <w:tcPr>
            <w:tcW w:w="554" w:type="pct"/>
            <w:shd w:val="clear" w:color="auto" w:fill="auto"/>
            <w:noWrap/>
            <w:vAlign w:val="center"/>
            <w:hideMark/>
          </w:tcPr>
          <w:p w14:paraId="33AA970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31</w:t>
            </w:r>
          </w:p>
        </w:tc>
        <w:tc>
          <w:tcPr>
            <w:tcW w:w="515" w:type="pct"/>
            <w:shd w:val="clear" w:color="auto" w:fill="auto"/>
            <w:noWrap/>
            <w:vAlign w:val="center"/>
            <w:hideMark/>
          </w:tcPr>
          <w:p w14:paraId="3271A17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4C4D3B7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9EEEBC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313" w:type="pct"/>
            <w:shd w:val="clear" w:color="auto" w:fill="auto"/>
            <w:vAlign w:val="center"/>
          </w:tcPr>
          <w:p w14:paraId="6DD8A0F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1633</w:t>
            </w:r>
          </w:p>
        </w:tc>
        <w:tc>
          <w:tcPr>
            <w:tcW w:w="611" w:type="pct"/>
            <w:shd w:val="clear" w:color="auto" w:fill="auto"/>
            <w:vAlign w:val="center"/>
          </w:tcPr>
          <w:p w14:paraId="2AA4E66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sz w:val="16"/>
                <w:szCs w:val="16"/>
                <w:bdr w:val="nil"/>
                <w:lang w:val="en-US"/>
              </w:rPr>
              <w:t>0</w:t>
            </w:r>
          </w:p>
        </w:tc>
        <w:tc>
          <w:tcPr>
            <w:tcW w:w="449" w:type="pct"/>
            <w:shd w:val="clear" w:color="auto" w:fill="auto"/>
            <w:vAlign w:val="center"/>
          </w:tcPr>
          <w:p w14:paraId="1326AA0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sz w:val="16"/>
                <w:szCs w:val="16"/>
                <w:bdr w:val="nil"/>
                <w:lang w:val="en-US"/>
              </w:rPr>
              <w:t>39</w:t>
            </w:r>
          </w:p>
        </w:tc>
        <w:tc>
          <w:tcPr>
            <w:tcW w:w="604" w:type="pct"/>
            <w:shd w:val="clear" w:color="auto" w:fill="auto"/>
            <w:vAlign w:val="center"/>
          </w:tcPr>
          <w:p w14:paraId="4D56588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1" w:type="pct"/>
            <w:shd w:val="clear" w:color="auto" w:fill="auto"/>
            <w:vAlign w:val="center"/>
          </w:tcPr>
          <w:p w14:paraId="048F793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sz w:val="16"/>
                <w:szCs w:val="16"/>
                <w:bdr w:val="nil"/>
                <w:lang w:val="en-US"/>
              </w:rPr>
              <w:t>5440</w:t>
            </w:r>
          </w:p>
        </w:tc>
      </w:tr>
      <w:tr w:rsidR="00F21F7F" w:rsidRPr="00F21F7F" w14:paraId="7B6EAE80" w14:textId="77777777" w:rsidTr="00934C61">
        <w:trPr>
          <w:trHeight w:val="20"/>
          <w:jc w:val="center"/>
        </w:trPr>
        <w:tc>
          <w:tcPr>
            <w:tcW w:w="320" w:type="pct"/>
            <w:shd w:val="clear" w:color="auto" w:fill="auto"/>
            <w:noWrap/>
            <w:vAlign w:val="center"/>
            <w:hideMark/>
          </w:tcPr>
          <w:p w14:paraId="6F00A23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1494</w:t>
            </w:r>
          </w:p>
        </w:tc>
        <w:tc>
          <w:tcPr>
            <w:tcW w:w="554" w:type="pct"/>
            <w:shd w:val="clear" w:color="auto" w:fill="auto"/>
            <w:noWrap/>
            <w:vAlign w:val="center"/>
            <w:hideMark/>
          </w:tcPr>
          <w:p w14:paraId="065C113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150D40E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388084B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356F1D7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313" w:type="pct"/>
            <w:shd w:val="clear" w:color="auto" w:fill="auto"/>
            <w:vAlign w:val="center"/>
          </w:tcPr>
          <w:p w14:paraId="02C9592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1634</w:t>
            </w:r>
          </w:p>
        </w:tc>
        <w:tc>
          <w:tcPr>
            <w:tcW w:w="611" w:type="pct"/>
            <w:shd w:val="clear" w:color="auto" w:fill="auto"/>
            <w:vAlign w:val="center"/>
          </w:tcPr>
          <w:p w14:paraId="016E3CF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12</w:t>
            </w:r>
          </w:p>
        </w:tc>
        <w:tc>
          <w:tcPr>
            <w:tcW w:w="449" w:type="pct"/>
            <w:shd w:val="clear" w:color="auto" w:fill="auto"/>
            <w:vAlign w:val="center"/>
          </w:tcPr>
          <w:p w14:paraId="7D254C4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604" w:type="pct"/>
            <w:shd w:val="clear" w:color="auto" w:fill="auto"/>
            <w:vAlign w:val="center"/>
          </w:tcPr>
          <w:p w14:paraId="1AEC6FB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1" w:type="pct"/>
            <w:shd w:val="clear" w:color="auto" w:fill="auto"/>
            <w:vAlign w:val="center"/>
          </w:tcPr>
          <w:p w14:paraId="7B86BF8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5440</w:t>
            </w:r>
          </w:p>
        </w:tc>
      </w:tr>
      <w:tr w:rsidR="00F21F7F" w:rsidRPr="00F21F7F" w14:paraId="1FCC69C8" w14:textId="77777777" w:rsidTr="00934C61">
        <w:trPr>
          <w:trHeight w:val="20"/>
          <w:jc w:val="center"/>
        </w:trPr>
        <w:tc>
          <w:tcPr>
            <w:tcW w:w="320" w:type="pct"/>
            <w:shd w:val="clear" w:color="auto" w:fill="auto"/>
            <w:noWrap/>
            <w:vAlign w:val="center"/>
            <w:hideMark/>
          </w:tcPr>
          <w:p w14:paraId="60296C7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1495</w:t>
            </w:r>
          </w:p>
        </w:tc>
        <w:tc>
          <w:tcPr>
            <w:tcW w:w="554" w:type="pct"/>
            <w:shd w:val="clear" w:color="auto" w:fill="auto"/>
            <w:noWrap/>
            <w:vAlign w:val="center"/>
            <w:hideMark/>
          </w:tcPr>
          <w:p w14:paraId="303411B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589766B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434BD21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EC7C03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313" w:type="pct"/>
            <w:shd w:val="clear" w:color="auto" w:fill="auto"/>
            <w:vAlign w:val="center"/>
          </w:tcPr>
          <w:p w14:paraId="6026654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1635</w:t>
            </w:r>
          </w:p>
        </w:tc>
        <w:tc>
          <w:tcPr>
            <w:tcW w:w="611" w:type="pct"/>
            <w:shd w:val="clear" w:color="auto" w:fill="auto"/>
            <w:vAlign w:val="center"/>
          </w:tcPr>
          <w:p w14:paraId="3C0870C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124</w:t>
            </w:r>
          </w:p>
        </w:tc>
        <w:tc>
          <w:tcPr>
            <w:tcW w:w="449" w:type="pct"/>
            <w:shd w:val="clear" w:color="auto" w:fill="auto"/>
            <w:vAlign w:val="center"/>
          </w:tcPr>
          <w:p w14:paraId="2ADBFC5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604" w:type="pct"/>
            <w:shd w:val="clear" w:color="auto" w:fill="auto"/>
            <w:vAlign w:val="center"/>
          </w:tcPr>
          <w:p w14:paraId="546C018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1" w:type="pct"/>
            <w:shd w:val="clear" w:color="auto" w:fill="auto"/>
            <w:vAlign w:val="center"/>
          </w:tcPr>
          <w:p w14:paraId="4E8357C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2250</w:t>
            </w:r>
          </w:p>
        </w:tc>
      </w:tr>
      <w:tr w:rsidR="00F21F7F" w:rsidRPr="00F21F7F" w14:paraId="5DF5A812" w14:textId="77777777" w:rsidTr="00934C61">
        <w:trPr>
          <w:trHeight w:val="20"/>
          <w:jc w:val="center"/>
        </w:trPr>
        <w:tc>
          <w:tcPr>
            <w:tcW w:w="320" w:type="pct"/>
            <w:shd w:val="clear" w:color="auto" w:fill="auto"/>
            <w:noWrap/>
            <w:vAlign w:val="center"/>
            <w:hideMark/>
          </w:tcPr>
          <w:p w14:paraId="0002DF5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1496</w:t>
            </w:r>
          </w:p>
        </w:tc>
        <w:tc>
          <w:tcPr>
            <w:tcW w:w="554" w:type="pct"/>
            <w:shd w:val="clear" w:color="auto" w:fill="auto"/>
            <w:noWrap/>
            <w:vAlign w:val="center"/>
            <w:hideMark/>
          </w:tcPr>
          <w:p w14:paraId="093FFE7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61</w:t>
            </w:r>
          </w:p>
        </w:tc>
        <w:tc>
          <w:tcPr>
            <w:tcW w:w="515" w:type="pct"/>
            <w:shd w:val="clear" w:color="auto" w:fill="auto"/>
            <w:noWrap/>
            <w:vAlign w:val="center"/>
            <w:hideMark/>
          </w:tcPr>
          <w:p w14:paraId="771171C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7347759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177845D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313" w:type="pct"/>
            <w:shd w:val="clear" w:color="auto" w:fill="auto"/>
            <w:vAlign w:val="center"/>
          </w:tcPr>
          <w:p w14:paraId="7C1BB39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1636</w:t>
            </w:r>
          </w:p>
        </w:tc>
        <w:tc>
          <w:tcPr>
            <w:tcW w:w="611" w:type="pct"/>
            <w:shd w:val="clear" w:color="auto" w:fill="auto"/>
            <w:vAlign w:val="center"/>
          </w:tcPr>
          <w:p w14:paraId="4DC5EFC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3D8BFD5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604" w:type="pct"/>
            <w:shd w:val="clear" w:color="auto" w:fill="auto"/>
            <w:vAlign w:val="center"/>
          </w:tcPr>
          <w:p w14:paraId="3E836D0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1" w:type="pct"/>
            <w:shd w:val="clear" w:color="auto" w:fill="auto"/>
            <w:vAlign w:val="center"/>
          </w:tcPr>
          <w:p w14:paraId="52FA0DF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0</w:t>
            </w:r>
          </w:p>
        </w:tc>
      </w:tr>
      <w:tr w:rsidR="00F21F7F" w:rsidRPr="00F21F7F" w14:paraId="7D835EE5" w14:textId="77777777" w:rsidTr="00934C61">
        <w:trPr>
          <w:trHeight w:val="20"/>
          <w:jc w:val="center"/>
        </w:trPr>
        <w:tc>
          <w:tcPr>
            <w:tcW w:w="320" w:type="pct"/>
            <w:shd w:val="clear" w:color="auto" w:fill="auto"/>
            <w:noWrap/>
            <w:vAlign w:val="center"/>
            <w:hideMark/>
          </w:tcPr>
          <w:p w14:paraId="343DAC5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1497</w:t>
            </w:r>
          </w:p>
        </w:tc>
        <w:tc>
          <w:tcPr>
            <w:tcW w:w="554" w:type="pct"/>
            <w:shd w:val="clear" w:color="auto" w:fill="auto"/>
            <w:noWrap/>
            <w:vAlign w:val="center"/>
            <w:hideMark/>
          </w:tcPr>
          <w:p w14:paraId="3D09F58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421D070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6EA42A6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2AFAAEF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313" w:type="pct"/>
            <w:shd w:val="clear" w:color="auto" w:fill="auto"/>
            <w:vAlign w:val="center"/>
          </w:tcPr>
          <w:p w14:paraId="6E1730F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1637</w:t>
            </w:r>
          </w:p>
        </w:tc>
        <w:tc>
          <w:tcPr>
            <w:tcW w:w="611" w:type="pct"/>
            <w:shd w:val="clear" w:color="auto" w:fill="auto"/>
            <w:vAlign w:val="center"/>
          </w:tcPr>
          <w:p w14:paraId="0ABD670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1F25D9C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604" w:type="pct"/>
            <w:shd w:val="clear" w:color="auto" w:fill="auto"/>
            <w:vAlign w:val="center"/>
          </w:tcPr>
          <w:p w14:paraId="0A213CA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44</w:t>
            </w:r>
          </w:p>
        </w:tc>
        <w:tc>
          <w:tcPr>
            <w:tcW w:w="521" w:type="pct"/>
            <w:shd w:val="clear" w:color="auto" w:fill="auto"/>
            <w:vAlign w:val="center"/>
          </w:tcPr>
          <w:p w14:paraId="3821A35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2250</w:t>
            </w:r>
          </w:p>
        </w:tc>
      </w:tr>
      <w:tr w:rsidR="00F21F7F" w:rsidRPr="00F21F7F" w14:paraId="2F4297A9" w14:textId="77777777" w:rsidTr="00934C61">
        <w:trPr>
          <w:trHeight w:val="20"/>
          <w:jc w:val="center"/>
        </w:trPr>
        <w:tc>
          <w:tcPr>
            <w:tcW w:w="320" w:type="pct"/>
            <w:shd w:val="clear" w:color="auto" w:fill="auto"/>
            <w:noWrap/>
            <w:vAlign w:val="center"/>
            <w:hideMark/>
          </w:tcPr>
          <w:p w14:paraId="33DC7CC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1498</w:t>
            </w:r>
          </w:p>
        </w:tc>
        <w:tc>
          <w:tcPr>
            <w:tcW w:w="554" w:type="pct"/>
            <w:shd w:val="clear" w:color="auto" w:fill="auto"/>
            <w:noWrap/>
            <w:vAlign w:val="center"/>
            <w:hideMark/>
          </w:tcPr>
          <w:p w14:paraId="2CAC262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29</w:t>
            </w:r>
          </w:p>
        </w:tc>
        <w:tc>
          <w:tcPr>
            <w:tcW w:w="515" w:type="pct"/>
            <w:shd w:val="clear" w:color="auto" w:fill="auto"/>
            <w:noWrap/>
            <w:vAlign w:val="center"/>
            <w:hideMark/>
          </w:tcPr>
          <w:p w14:paraId="633F842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16BE711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23044DE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313" w:type="pct"/>
            <w:shd w:val="clear" w:color="auto" w:fill="auto"/>
            <w:vAlign w:val="center"/>
          </w:tcPr>
          <w:p w14:paraId="772E522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1638</w:t>
            </w:r>
          </w:p>
        </w:tc>
        <w:tc>
          <w:tcPr>
            <w:tcW w:w="611" w:type="pct"/>
            <w:shd w:val="clear" w:color="auto" w:fill="auto"/>
            <w:vAlign w:val="center"/>
          </w:tcPr>
          <w:p w14:paraId="47120F2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65</w:t>
            </w:r>
          </w:p>
        </w:tc>
        <w:tc>
          <w:tcPr>
            <w:tcW w:w="449" w:type="pct"/>
            <w:shd w:val="clear" w:color="auto" w:fill="auto"/>
            <w:vAlign w:val="center"/>
          </w:tcPr>
          <w:p w14:paraId="1ADB867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604" w:type="pct"/>
            <w:shd w:val="clear" w:color="auto" w:fill="auto"/>
            <w:vAlign w:val="center"/>
          </w:tcPr>
          <w:p w14:paraId="72C2210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1" w:type="pct"/>
            <w:shd w:val="clear" w:color="auto" w:fill="auto"/>
            <w:vAlign w:val="center"/>
          </w:tcPr>
          <w:p w14:paraId="1C7AD4C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2250</w:t>
            </w:r>
          </w:p>
        </w:tc>
      </w:tr>
      <w:tr w:rsidR="00F21F7F" w:rsidRPr="00F21F7F" w14:paraId="0711B4A1" w14:textId="77777777" w:rsidTr="00934C61">
        <w:trPr>
          <w:trHeight w:val="20"/>
          <w:jc w:val="center"/>
        </w:trPr>
        <w:tc>
          <w:tcPr>
            <w:tcW w:w="320" w:type="pct"/>
            <w:shd w:val="clear" w:color="auto" w:fill="auto"/>
            <w:noWrap/>
            <w:vAlign w:val="center"/>
            <w:hideMark/>
          </w:tcPr>
          <w:p w14:paraId="28C10A6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1499</w:t>
            </w:r>
          </w:p>
        </w:tc>
        <w:tc>
          <w:tcPr>
            <w:tcW w:w="554" w:type="pct"/>
            <w:shd w:val="clear" w:color="auto" w:fill="auto"/>
            <w:noWrap/>
            <w:vAlign w:val="center"/>
            <w:hideMark/>
          </w:tcPr>
          <w:p w14:paraId="10B913B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61</w:t>
            </w:r>
          </w:p>
        </w:tc>
        <w:tc>
          <w:tcPr>
            <w:tcW w:w="515" w:type="pct"/>
            <w:shd w:val="clear" w:color="auto" w:fill="auto"/>
            <w:noWrap/>
            <w:vAlign w:val="center"/>
            <w:hideMark/>
          </w:tcPr>
          <w:p w14:paraId="27364ED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697A5AA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15F4916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313" w:type="pct"/>
            <w:shd w:val="clear" w:color="auto" w:fill="auto"/>
            <w:vAlign w:val="center"/>
          </w:tcPr>
          <w:p w14:paraId="627A38D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1639</w:t>
            </w:r>
          </w:p>
        </w:tc>
        <w:tc>
          <w:tcPr>
            <w:tcW w:w="611" w:type="pct"/>
            <w:shd w:val="clear" w:color="auto" w:fill="auto"/>
            <w:vAlign w:val="center"/>
          </w:tcPr>
          <w:p w14:paraId="05E35A9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7E16F51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604" w:type="pct"/>
            <w:shd w:val="clear" w:color="auto" w:fill="auto"/>
            <w:vAlign w:val="center"/>
          </w:tcPr>
          <w:p w14:paraId="51C59A4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41</w:t>
            </w:r>
          </w:p>
        </w:tc>
        <w:tc>
          <w:tcPr>
            <w:tcW w:w="521" w:type="pct"/>
            <w:shd w:val="clear" w:color="auto" w:fill="auto"/>
            <w:vAlign w:val="center"/>
          </w:tcPr>
          <w:p w14:paraId="24BD23C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0</w:t>
            </w:r>
          </w:p>
        </w:tc>
      </w:tr>
      <w:tr w:rsidR="00F21F7F" w:rsidRPr="00F21F7F" w14:paraId="5A318159" w14:textId="77777777" w:rsidTr="00934C61">
        <w:trPr>
          <w:trHeight w:val="20"/>
          <w:jc w:val="center"/>
        </w:trPr>
        <w:tc>
          <w:tcPr>
            <w:tcW w:w="320" w:type="pct"/>
            <w:shd w:val="clear" w:color="auto" w:fill="auto"/>
            <w:noWrap/>
            <w:vAlign w:val="center"/>
            <w:hideMark/>
          </w:tcPr>
          <w:p w14:paraId="4D4B2E3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1500</w:t>
            </w:r>
          </w:p>
        </w:tc>
        <w:tc>
          <w:tcPr>
            <w:tcW w:w="554" w:type="pct"/>
            <w:shd w:val="clear" w:color="auto" w:fill="auto"/>
            <w:noWrap/>
            <w:vAlign w:val="center"/>
            <w:hideMark/>
          </w:tcPr>
          <w:p w14:paraId="5839213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22BC130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2432911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2F4026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313" w:type="pct"/>
            <w:shd w:val="clear" w:color="auto" w:fill="auto"/>
            <w:vAlign w:val="center"/>
          </w:tcPr>
          <w:p w14:paraId="260C2ED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1640</w:t>
            </w:r>
          </w:p>
        </w:tc>
        <w:tc>
          <w:tcPr>
            <w:tcW w:w="611" w:type="pct"/>
            <w:shd w:val="clear" w:color="auto" w:fill="auto"/>
            <w:vAlign w:val="center"/>
          </w:tcPr>
          <w:p w14:paraId="3C6D9B4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42</w:t>
            </w:r>
          </w:p>
        </w:tc>
        <w:tc>
          <w:tcPr>
            <w:tcW w:w="449" w:type="pct"/>
            <w:shd w:val="clear" w:color="auto" w:fill="auto"/>
            <w:vAlign w:val="center"/>
          </w:tcPr>
          <w:p w14:paraId="53EB2DA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604" w:type="pct"/>
            <w:shd w:val="clear" w:color="auto" w:fill="auto"/>
            <w:vAlign w:val="center"/>
          </w:tcPr>
          <w:p w14:paraId="0043AD0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1" w:type="pct"/>
            <w:shd w:val="clear" w:color="auto" w:fill="auto"/>
            <w:vAlign w:val="center"/>
          </w:tcPr>
          <w:p w14:paraId="3F527A7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r w:rsidRPr="00F21F7F">
              <w:rPr>
                <w:color w:val="000000"/>
                <w:sz w:val="16"/>
                <w:szCs w:val="16"/>
                <w:bdr w:val="nil"/>
                <w:lang w:val="en-US"/>
              </w:rPr>
              <w:t>0</w:t>
            </w:r>
          </w:p>
        </w:tc>
      </w:tr>
      <w:tr w:rsidR="00F21F7F" w:rsidRPr="00F21F7F" w14:paraId="7655C14B" w14:textId="77777777" w:rsidTr="00934C61">
        <w:trPr>
          <w:trHeight w:val="20"/>
          <w:jc w:val="center"/>
        </w:trPr>
        <w:tc>
          <w:tcPr>
            <w:tcW w:w="320" w:type="pct"/>
            <w:shd w:val="clear" w:color="auto" w:fill="auto"/>
            <w:noWrap/>
            <w:vAlign w:val="center"/>
            <w:hideMark/>
          </w:tcPr>
          <w:p w14:paraId="383C123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1501</w:t>
            </w:r>
          </w:p>
        </w:tc>
        <w:tc>
          <w:tcPr>
            <w:tcW w:w="554" w:type="pct"/>
            <w:shd w:val="clear" w:color="auto" w:fill="auto"/>
            <w:noWrap/>
            <w:vAlign w:val="center"/>
            <w:hideMark/>
          </w:tcPr>
          <w:p w14:paraId="7392B9F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5EF6171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19</w:t>
            </w:r>
          </w:p>
        </w:tc>
        <w:tc>
          <w:tcPr>
            <w:tcW w:w="584" w:type="pct"/>
            <w:shd w:val="clear" w:color="auto" w:fill="auto"/>
            <w:noWrap/>
            <w:vAlign w:val="center"/>
            <w:hideMark/>
          </w:tcPr>
          <w:p w14:paraId="21E0DB0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9" w:type="pct"/>
            <w:shd w:val="clear" w:color="auto" w:fill="auto"/>
            <w:noWrap/>
            <w:vAlign w:val="center"/>
            <w:hideMark/>
          </w:tcPr>
          <w:p w14:paraId="4A40215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1200</w:t>
            </w:r>
          </w:p>
        </w:tc>
        <w:tc>
          <w:tcPr>
            <w:tcW w:w="313" w:type="pct"/>
            <w:shd w:val="clear" w:color="auto" w:fill="auto"/>
            <w:vAlign w:val="center"/>
          </w:tcPr>
          <w:p w14:paraId="194BF97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1641</w:t>
            </w:r>
          </w:p>
        </w:tc>
        <w:tc>
          <w:tcPr>
            <w:tcW w:w="611" w:type="pct"/>
            <w:shd w:val="clear" w:color="auto" w:fill="auto"/>
            <w:vAlign w:val="center"/>
          </w:tcPr>
          <w:p w14:paraId="12AE5BE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44</w:t>
            </w:r>
          </w:p>
        </w:tc>
        <w:tc>
          <w:tcPr>
            <w:tcW w:w="449" w:type="pct"/>
            <w:shd w:val="clear" w:color="auto" w:fill="auto"/>
            <w:vAlign w:val="center"/>
          </w:tcPr>
          <w:p w14:paraId="460817D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3F88518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6BAD670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262F87D2" w14:textId="77777777" w:rsidTr="00934C61">
        <w:trPr>
          <w:trHeight w:val="20"/>
          <w:jc w:val="center"/>
        </w:trPr>
        <w:tc>
          <w:tcPr>
            <w:tcW w:w="320" w:type="pct"/>
            <w:shd w:val="clear" w:color="auto" w:fill="auto"/>
            <w:noWrap/>
            <w:vAlign w:val="center"/>
            <w:hideMark/>
          </w:tcPr>
          <w:p w14:paraId="52E546F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1502</w:t>
            </w:r>
          </w:p>
        </w:tc>
        <w:tc>
          <w:tcPr>
            <w:tcW w:w="554" w:type="pct"/>
            <w:shd w:val="clear" w:color="auto" w:fill="auto"/>
            <w:noWrap/>
            <w:vAlign w:val="center"/>
            <w:hideMark/>
          </w:tcPr>
          <w:p w14:paraId="40E0612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31</w:t>
            </w:r>
          </w:p>
        </w:tc>
        <w:tc>
          <w:tcPr>
            <w:tcW w:w="515" w:type="pct"/>
            <w:shd w:val="clear" w:color="auto" w:fill="auto"/>
            <w:noWrap/>
            <w:vAlign w:val="center"/>
            <w:hideMark/>
          </w:tcPr>
          <w:p w14:paraId="7AFBCC7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28DFCD0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2CC8FFE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1200</w:t>
            </w:r>
          </w:p>
        </w:tc>
        <w:tc>
          <w:tcPr>
            <w:tcW w:w="313" w:type="pct"/>
            <w:shd w:val="clear" w:color="auto" w:fill="auto"/>
            <w:vAlign w:val="center"/>
          </w:tcPr>
          <w:p w14:paraId="360EE90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1642</w:t>
            </w:r>
          </w:p>
        </w:tc>
        <w:tc>
          <w:tcPr>
            <w:tcW w:w="611" w:type="pct"/>
            <w:shd w:val="clear" w:color="auto" w:fill="auto"/>
            <w:vAlign w:val="center"/>
          </w:tcPr>
          <w:p w14:paraId="750ED21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w:t>
            </w:r>
          </w:p>
        </w:tc>
        <w:tc>
          <w:tcPr>
            <w:tcW w:w="449" w:type="pct"/>
            <w:shd w:val="clear" w:color="auto" w:fill="auto"/>
            <w:vAlign w:val="center"/>
          </w:tcPr>
          <w:p w14:paraId="549F863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06EBCFC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1F8E03A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20826833" w14:textId="77777777" w:rsidTr="00934C61">
        <w:trPr>
          <w:trHeight w:val="20"/>
          <w:jc w:val="center"/>
        </w:trPr>
        <w:tc>
          <w:tcPr>
            <w:tcW w:w="320" w:type="pct"/>
            <w:shd w:val="clear" w:color="auto" w:fill="auto"/>
            <w:noWrap/>
            <w:vAlign w:val="center"/>
            <w:hideMark/>
          </w:tcPr>
          <w:p w14:paraId="087A4ED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1503</w:t>
            </w:r>
          </w:p>
        </w:tc>
        <w:tc>
          <w:tcPr>
            <w:tcW w:w="554" w:type="pct"/>
            <w:shd w:val="clear" w:color="auto" w:fill="auto"/>
            <w:noWrap/>
            <w:vAlign w:val="center"/>
            <w:hideMark/>
          </w:tcPr>
          <w:p w14:paraId="572E855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20</w:t>
            </w:r>
          </w:p>
        </w:tc>
        <w:tc>
          <w:tcPr>
            <w:tcW w:w="515" w:type="pct"/>
            <w:shd w:val="clear" w:color="auto" w:fill="auto"/>
            <w:noWrap/>
            <w:vAlign w:val="center"/>
            <w:hideMark/>
          </w:tcPr>
          <w:p w14:paraId="2EBF07A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7195FE8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2251EE2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1200</w:t>
            </w:r>
          </w:p>
        </w:tc>
        <w:tc>
          <w:tcPr>
            <w:tcW w:w="313" w:type="pct"/>
            <w:shd w:val="clear" w:color="auto" w:fill="auto"/>
            <w:vAlign w:val="center"/>
          </w:tcPr>
          <w:p w14:paraId="3C2A7D6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1643</w:t>
            </w:r>
          </w:p>
        </w:tc>
        <w:tc>
          <w:tcPr>
            <w:tcW w:w="611" w:type="pct"/>
            <w:shd w:val="clear" w:color="auto" w:fill="auto"/>
            <w:vAlign w:val="center"/>
          </w:tcPr>
          <w:p w14:paraId="451A92F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58</w:t>
            </w:r>
          </w:p>
        </w:tc>
        <w:tc>
          <w:tcPr>
            <w:tcW w:w="449" w:type="pct"/>
            <w:shd w:val="clear" w:color="auto" w:fill="auto"/>
            <w:vAlign w:val="center"/>
          </w:tcPr>
          <w:p w14:paraId="2784FBC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33BCBAC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6A56D6F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7CCA0633" w14:textId="77777777" w:rsidTr="00934C61">
        <w:trPr>
          <w:trHeight w:val="20"/>
          <w:jc w:val="center"/>
        </w:trPr>
        <w:tc>
          <w:tcPr>
            <w:tcW w:w="320" w:type="pct"/>
            <w:shd w:val="clear" w:color="auto" w:fill="auto"/>
            <w:noWrap/>
            <w:vAlign w:val="center"/>
            <w:hideMark/>
          </w:tcPr>
          <w:p w14:paraId="45E4408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1504</w:t>
            </w:r>
          </w:p>
        </w:tc>
        <w:tc>
          <w:tcPr>
            <w:tcW w:w="554" w:type="pct"/>
            <w:shd w:val="clear" w:color="auto" w:fill="auto"/>
            <w:noWrap/>
            <w:vAlign w:val="center"/>
            <w:hideMark/>
          </w:tcPr>
          <w:p w14:paraId="608C1FE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51</w:t>
            </w:r>
          </w:p>
        </w:tc>
        <w:tc>
          <w:tcPr>
            <w:tcW w:w="515" w:type="pct"/>
            <w:shd w:val="clear" w:color="auto" w:fill="auto"/>
            <w:noWrap/>
            <w:vAlign w:val="center"/>
            <w:hideMark/>
          </w:tcPr>
          <w:p w14:paraId="7AB0EF3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70D59B9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DBFF4C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1200</w:t>
            </w:r>
          </w:p>
        </w:tc>
        <w:tc>
          <w:tcPr>
            <w:tcW w:w="313" w:type="pct"/>
            <w:shd w:val="clear" w:color="auto" w:fill="auto"/>
            <w:vAlign w:val="center"/>
          </w:tcPr>
          <w:p w14:paraId="581F7F2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1644</w:t>
            </w:r>
          </w:p>
        </w:tc>
        <w:tc>
          <w:tcPr>
            <w:tcW w:w="611" w:type="pct"/>
            <w:shd w:val="clear" w:color="auto" w:fill="auto"/>
            <w:vAlign w:val="center"/>
          </w:tcPr>
          <w:p w14:paraId="4B5D6F0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5A794F6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7AE8504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3D5B90A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5F02A79B" w14:textId="77777777" w:rsidTr="00934C61">
        <w:trPr>
          <w:trHeight w:val="20"/>
          <w:jc w:val="center"/>
        </w:trPr>
        <w:tc>
          <w:tcPr>
            <w:tcW w:w="320" w:type="pct"/>
            <w:shd w:val="clear" w:color="auto" w:fill="auto"/>
            <w:noWrap/>
            <w:vAlign w:val="center"/>
            <w:hideMark/>
          </w:tcPr>
          <w:p w14:paraId="6D5CCC0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1505</w:t>
            </w:r>
          </w:p>
        </w:tc>
        <w:tc>
          <w:tcPr>
            <w:tcW w:w="554" w:type="pct"/>
            <w:shd w:val="clear" w:color="auto" w:fill="auto"/>
            <w:noWrap/>
            <w:vAlign w:val="center"/>
            <w:hideMark/>
          </w:tcPr>
          <w:p w14:paraId="1C0D4D4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62</w:t>
            </w:r>
          </w:p>
        </w:tc>
        <w:tc>
          <w:tcPr>
            <w:tcW w:w="515" w:type="pct"/>
            <w:shd w:val="clear" w:color="auto" w:fill="auto"/>
            <w:noWrap/>
            <w:vAlign w:val="center"/>
            <w:hideMark/>
          </w:tcPr>
          <w:p w14:paraId="455A003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28C842D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25B9C0D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1200</w:t>
            </w:r>
          </w:p>
        </w:tc>
        <w:tc>
          <w:tcPr>
            <w:tcW w:w="313" w:type="pct"/>
            <w:shd w:val="clear" w:color="auto" w:fill="auto"/>
            <w:vAlign w:val="center"/>
          </w:tcPr>
          <w:p w14:paraId="62271C6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1645</w:t>
            </w:r>
          </w:p>
        </w:tc>
        <w:tc>
          <w:tcPr>
            <w:tcW w:w="611" w:type="pct"/>
            <w:shd w:val="clear" w:color="auto" w:fill="auto"/>
            <w:vAlign w:val="center"/>
          </w:tcPr>
          <w:p w14:paraId="11791BF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6E31D0C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08244A0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44</w:t>
            </w:r>
          </w:p>
        </w:tc>
        <w:tc>
          <w:tcPr>
            <w:tcW w:w="521" w:type="pct"/>
            <w:shd w:val="clear" w:color="auto" w:fill="auto"/>
            <w:vAlign w:val="center"/>
          </w:tcPr>
          <w:p w14:paraId="7338A44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4D103C76" w14:textId="77777777" w:rsidTr="00934C61">
        <w:trPr>
          <w:trHeight w:val="20"/>
          <w:jc w:val="center"/>
        </w:trPr>
        <w:tc>
          <w:tcPr>
            <w:tcW w:w="320" w:type="pct"/>
            <w:shd w:val="clear" w:color="auto" w:fill="auto"/>
            <w:noWrap/>
            <w:vAlign w:val="center"/>
            <w:hideMark/>
          </w:tcPr>
          <w:p w14:paraId="03E4DC8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1506</w:t>
            </w:r>
          </w:p>
        </w:tc>
        <w:tc>
          <w:tcPr>
            <w:tcW w:w="554" w:type="pct"/>
            <w:shd w:val="clear" w:color="auto" w:fill="auto"/>
            <w:noWrap/>
            <w:vAlign w:val="center"/>
            <w:hideMark/>
          </w:tcPr>
          <w:p w14:paraId="7DECB3C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w:t>
            </w:r>
          </w:p>
        </w:tc>
        <w:tc>
          <w:tcPr>
            <w:tcW w:w="515" w:type="pct"/>
            <w:shd w:val="clear" w:color="auto" w:fill="auto"/>
            <w:noWrap/>
            <w:vAlign w:val="center"/>
            <w:hideMark/>
          </w:tcPr>
          <w:p w14:paraId="7CB9D4D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002776E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05094F5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1800</w:t>
            </w:r>
          </w:p>
        </w:tc>
        <w:tc>
          <w:tcPr>
            <w:tcW w:w="313" w:type="pct"/>
            <w:shd w:val="clear" w:color="auto" w:fill="auto"/>
            <w:vAlign w:val="center"/>
          </w:tcPr>
          <w:p w14:paraId="5134904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1646</w:t>
            </w:r>
          </w:p>
        </w:tc>
        <w:tc>
          <w:tcPr>
            <w:tcW w:w="611" w:type="pct"/>
            <w:shd w:val="clear" w:color="auto" w:fill="auto"/>
            <w:vAlign w:val="center"/>
          </w:tcPr>
          <w:p w14:paraId="688F97F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42</w:t>
            </w:r>
          </w:p>
        </w:tc>
        <w:tc>
          <w:tcPr>
            <w:tcW w:w="449" w:type="pct"/>
            <w:shd w:val="clear" w:color="auto" w:fill="auto"/>
            <w:vAlign w:val="center"/>
          </w:tcPr>
          <w:p w14:paraId="67C5E42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2DCF7F7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0C58FDE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3E229BF1" w14:textId="77777777" w:rsidTr="00934C61">
        <w:trPr>
          <w:trHeight w:val="20"/>
          <w:jc w:val="center"/>
        </w:trPr>
        <w:tc>
          <w:tcPr>
            <w:tcW w:w="320" w:type="pct"/>
            <w:shd w:val="clear" w:color="auto" w:fill="auto"/>
            <w:noWrap/>
            <w:vAlign w:val="center"/>
            <w:hideMark/>
          </w:tcPr>
          <w:p w14:paraId="02EC5CA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1507</w:t>
            </w:r>
          </w:p>
        </w:tc>
        <w:tc>
          <w:tcPr>
            <w:tcW w:w="554" w:type="pct"/>
            <w:shd w:val="clear" w:color="auto" w:fill="auto"/>
            <w:noWrap/>
            <w:vAlign w:val="center"/>
            <w:hideMark/>
          </w:tcPr>
          <w:p w14:paraId="40AB27B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43</w:t>
            </w:r>
          </w:p>
        </w:tc>
        <w:tc>
          <w:tcPr>
            <w:tcW w:w="515" w:type="pct"/>
            <w:shd w:val="clear" w:color="auto" w:fill="auto"/>
            <w:noWrap/>
            <w:vAlign w:val="center"/>
            <w:hideMark/>
          </w:tcPr>
          <w:p w14:paraId="011F886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31C097A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485EEE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2400</w:t>
            </w:r>
          </w:p>
        </w:tc>
        <w:tc>
          <w:tcPr>
            <w:tcW w:w="313" w:type="pct"/>
            <w:shd w:val="clear" w:color="auto" w:fill="auto"/>
            <w:vAlign w:val="center"/>
          </w:tcPr>
          <w:p w14:paraId="612A089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1647</w:t>
            </w:r>
          </w:p>
        </w:tc>
        <w:tc>
          <w:tcPr>
            <w:tcW w:w="611" w:type="pct"/>
            <w:shd w:val="clear" w:color="auto" w:fill="auto"/>
            <w:vAlign w:val="center"/>
          </w:tcPr>
          <w:p w14:paraId="249858B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25</w:t>
            </w:r>
          </w:p>
        </w:tc>
        <w:tc>
          <w:tcPr>
            <w:tcW w:w="449" w:type="pct"/>
            <w:shd w:val="clear" w:color="auto" w:fill="auto"/>
            <w:vAlign w:val="center"/>
          </w:tcPr>
          <w:p w14:paraId="0390C98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6490712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14528E1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5BA99C49" w14:textId="77777777" w:rsidTr="00934C61">
        <w:trPr>
          <w:trHeight w:val="20"/>
          <w:jc w:val="center"/>
        </w:trPr>
        <w:tc>
          <w:tcPr>
            <w:tcW w:w="320" w:type="pct"/>
            <w:shd w:val="clear" w:color="auto" w:fill="auto"/>
            <w:noWrap/>
            <w:vAlign w:val="center"/>
            <w:hideMark/>
          </w:tcPr>
          <w:p w14:paraId="50C5493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1508</w:t>
            </w:r>
          </w:p>
        </w:tc>
        <w:tc>
          <w:tcPr>
            <w:tcW w:w="554" w:type="pct"/>
            <w:shd w:val="clear" w:color="auto" w:fill="auto"/>
            <w:noWrap/>
            <w:vAlign w:val="center"/>
            <w:hideMark/>
          </w:tcPr>
          <w:p w14:paraId="3B97771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29</w:t>
            </w:r>
          </w:p>
        </w:tc>
        <w:tc>
          <w:tcPr>
            <w:tcW w:w="515" w:type="pct"/>
            <w:shd w:val="clear" w:color="auto" w:fill="auto"/>
            <w:noWrap/>
            <w:vAlign w:val="center"/>
            <w:hideMark/>
          </w:tcPr>
          <w:p w14:paraId="3CC05D3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3AC5A34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B14FA5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2400</w:t>
            </w:r>
          </w:p>
        </w:tc>
        <w:tc>
          <w:tcPr>
            <w:tcW w:w="313" w:type="pct"/>
            <w:shd w:val="clear" w:color="auto" w:fill="auto"/>
            <w:vAlign w:val="center"/>
          </w:tcPr>
          <w:p w14:paraId="7ED57E0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1648</w:t>
            </w:r>
          </w:p>
        </w:tc>
        <w:tc>
          <w:tcPr>
            <w:tcW w:w="611" w:type="pct"/>
            <w:shd w:val="clear" w:color="auto" w:fill="auto"/>
            <w:vAlign w:val="center"/>
          </w:tcPr>
          <w:p w14:paraId="5F50ADE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352B7AC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58</w:t>
            </w:r>
          </w:p>
        </w:tc>
        <w:tc>
          <w:tcPr>
            <w:tcW w:w="604" w:type="pct"/>
            <w:shd w:val="clear" w:color="auto" w:fill="auto"/>
            <w:vAlign w:val="center"/>
          </w:tcPr>
          <w:p w14:paraId="6011658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166FD77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66666</w:t>
            </w:r>
          </w:p>
        </w:tc>
      </w:tr>
      <w:tr w:rsidR="00F21F7F" w:rsidRPr="00F21F7F" w14:paraId="0C7BAC16" w14:textId="77777777" w:rsidTr="00934C61">
        <w:trPr>
          <w:trHeight w:val="20"/>
          <w:jc w:val="center"/>
        </w:trPr>
        <w:tc>
          <w:tcPr>
            <w:tcW w:w="320" w:type="pct"/>
            <w:shd w:val="clear" w:color="auto" w:fill="auto"/>
            <w:noWrap/>
            <w:vAlign w:val="center"/>
            <w:hideMark/>
          </w:tcPr>
          <w:p w14:paraId="14DD953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1509</w:t>
            </w:r>
          </w:p>
        </w:tc>
        <w:tc>
          <w:tcPr>
            <w:tcW w:w="554" w:type="pct"/>
            <w:shd w:val="clear" w:color="auto" w:fill="auto"/>
            <w:noWrap/>
            <w:vAlign w:val="center"/>
            <w:hideMark/>
          </w:tcPr>
          <w:p w14:paraId="13B2C3D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36</w:t>
            </w:r>
          </w:p>
        </w:tc>
        <w:tc>
          <w:tcPr>
            <w:tcW w:w="515" w:type="pct"/>
            <w:shd w:val="clear" w:color="auto" w:fill="auto"/>
            <w:noWrap/>
            <w:vAlign w:val="center"/>
            <w:hideMark/>
          </w:tcPr>
          <w:p w14:paraId="4C0ED21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6F9D7EE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081B8FD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2469C5B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1649</w:t>
            </w:r>
          </w:p>
        </w:tc>
        <w:tc>
          <w:tcPr>
            <w:tcW w:w="611" w:type="pct"/>
            <w:shd w:val="clear" w:color="auto" w:fill="auto"/>
            <w:vAlign w:val="center"/>
          </w:tcPr>
          <w:p w14:paraId="08D276B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0D21FD2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39</w:t>
            </w:r>
          </w:p>
        </w:tc>
        <w:tc>
          <w:tcPr>
            <w:tcW w:w="604" w:type="pct"/>
            <w:shd w:val="clear" w:color="auto" w:fill="auto"/>
            <w:vAlign w:val="center"/>
          </w:tcPr>
          <w:p w14:paraId="6BF9F93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6FD9AAD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66666</w:t>
            </w:r>
          </w:p>
        </w:tc>
      </w:tr>
      <w:tr w:rsidR="00F21F7F" w:rsidRPr="00F21F7F" w14:paraId="60114F1E" w14:textId="77777777" w:rsidTr="00934C61">
        <w:trPr>
          <w:trHeight w:val="20"/>
          <w:jc w:val="center"/>
        </w:trPr>
        <w:tc>
          <w:tcPr>
            <w:tcW w:w="320" w:type="pct"/>
            <w:shd w:val="clear" w:color="auto" w:fill="auto"/>
            <w:noWrap/>
            <w:vAlign w:val="center"/>
            <w:hideMark/>
          </w:tcPr>
          <w:p w14:paraId="7F85817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1510</w:t>
            </w:r>
          </w:p>
        </w:tc>
        <w:tc>
          <w:tcPr>
            <w:tcW w:w="554" w:type="pct"/>
            <w:shd w:val="clear" w:color="auto" w:fill="auto"/>
            <w:noWrap/>
            <w:vAlign w:val="center"/>
            <w:hideMark/>
          </w:tcPr>
          <w:p w14:paraId="3FC471E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25</w:t>
            </w:r>
          </w:p>
        </w:tc>
        <w:tc>
          <w:tcPr>
            <w:tcW w:w="515" w:type="pct"/>
            <w:shd w:val="clear" w:color="auto" w:fill="auto"/>
            <w:noWrap/>
            <w:vAlign w:val="center"/>
            <w:hideMark/>
          </w:tcPr>
          <w:p w14:paraId="6E532D7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080534E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ACB851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7CBEABC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1650</w:t>
            </w:r>
          </w:p>
        </w:tc>
        <w:tc>
          <w:tcPr>
            <w:tcW w:w="611" w:type="pct"/>
            <w:shd w:val="clear" w:color="auto" w:fill="auto"/>
            <w:vAlign w:val="center"/>
          </w:tcPr>
          <w:p w14:paraId="39D025D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45</w:t>
            </w:r>
          </w:p>
        </w:tc>
        <w:tc>
          <w:tcPr>
            <w:tcW w:w="449" w:type="pct"/>
            <w:shd w:val="clear" w:color="auto" w:fill="auto"/>
            <w:vAlign w:val="center"/>
          </w:tcPr>
          <w:p w14:paraId="0148866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565889A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1DA50DD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762C9844" w14:textId="77777777" w:rsidTr="00934C61">
        <w:trPr>
          <w:trHeight w:val="20"/>
          <w:jc w:val="center"/>
        </w:trPr>
        <w:tc>
          <w:tcPr>
            <w:tcW w:w="320" w:type="pct"/>
            <w:shd w:val="clear" w:color="auto" w:fill="auto"/>
            <w:noWrap/>
            <w:vAlign w:val="center"/>
            <w:hideMark/>
          </w:tcPr>
          <w:p w14:paraId="1315137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1511</w:t>
            </w:r>
          </w:p>
        </w:tc>
        <w:tc>
          <w:tcPr>
            <w:tcW w:w="554" w:type="pct"/>
            <w:shd w:val="clear" w:color="auto" w:fill="auto"/>
            <w:noWrap/>
            <w:vAlign w:val="center"/>
            <w:hideMark/>
          </w:tcPr>
          <w:p w14:paraId="2A98360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41</w:t>
            </w:r>
          </w:p>
        </w:tc>
        <w:tc>
          <w:tcPr>
            <w:tcW w:w="515" w:type="pct"/>
            <w:shd w:val="clear" w:color="auto" w:fill="auto"/>
            <w:noWrap/>
            <w:vAlign w:val="center"/>
            <w:hideMark/>
          </w:tcPr>
          <w:p w14:paraId="2C5CE80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033D632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6512960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15118A5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1651</w:t>
            </w:r>
          </w:p>
        </w:tc>
        <w:tc>
          <w:tcPr>
            <w:tcW w:w="611" w:type="pct"/>
            <w:shd w:val="clear" w:color="auto" w:fill="auto"/>
            <w:vAlign w:val="center"/>
          </w:tcPr>
          <w:p w14:paraId="5CF5249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438A824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33B50FE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442FBB2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13333</w:t>
            </w:r>
          </w:p>
        </w:tc>
      </w:tr>
      <w:tr w:rsidR="00F21F7F" w:rsidRPr="00F21F7F" w14:paraId="054670E4" w14:textId="77777777" w:rsidTr="00934C61">
        <w:trPr>
          <w:trHeight w:val="20"/>
          <w:jc w:val="center"/>
        </w:trPr>
        <w:tc>
          <w:tcPr>
            <w:tcW w:w="320" w:type="pct"/>
            <w:shd w:val="clear" w:color="auto" w:fill="auto"/>
            <w:noWrap/>
            <w:vAlign w:val="center"/>
            <w:hideMark/>
          </w:tcPr>
          <w:p w14:paraId="27DA70A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1512</w:t>
            </w:r>
          </w:p>
        </w:tc>
        <w:tc>
          <w:tcPr>
            <w:tcW w:w="554" w:type="pct"/>
            <w:shd w:val="clear" w:color="auto" w:fill="auto"/>
            <w:noWrap/>
            <w:vAlign w:val="center"/>
            <w:hideMark/>
          </w:tcPr>
          <w:p w14:paraId="021F70C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39</w:t>
            </w:r>
          </w:p>
        </w:tc>
        <w:tc>
          <w:tcPr>
            <w:tcW w:w="515" w:type="pct"/>
            <w:shd w:val="clear" w:color="auto" w:fill="auto"/>
            <w:noWrap/>
            <w:vAlign w:val="center"/>
            <w:hideMark/>
          </w:tcPr>
          <w:p w14:paraId="0B368D8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46DFA0C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0C28AA8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0F222A2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1652</w:t>
            </w:r>
          </w:p>
        </w:tc>
        <w:tc>
          <w:tcPr>
            <w:tcW w:w="611" w:type="pct"/>
            <w:shd w:val="clear" w:color="auto" w:fill="auto"/>
            <w:vAlign w:val="center"/>
          </w:tcPr>
          <w:p w14:paraId="2CB8B7D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24</w:t>
            </w:r>
          </w:p>
        </w:tc>
        <w:tc>
          <w:tcPr>
            <w:tcW w:w="449" w:type="pct"/>
            <w:shd w:val="clear" w:color="auto" w:fill="auto"/>
            <w:vAlign w:val="center"/>
          </w:tcPr>
          <w:p w14:paraId="4572B05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5BE3DAA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45</w:t>
            </w:r>
          </w:p>
        </w:tc>
        <w:tc>
          <w:tcPr>
            <w:tcW w:w="521" w:type="pct"/>
            <w:shd w:val="clear" w:color="auto" w:fill="auto"/>
            <w:vAlign w:val="center"/>
          </w:tcPr>
          <w:p w14:paraId="4F4781A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13333</w:t>
            </w:r>
          </w:p>
        </w:tc>
      </w:tr>
      <w:tr w:rsidR="00F21F7F" w:rsidRPr="00F21F7F" w14:paraId="2C89947B" w14:textId="77777777" w:rsidTr="00934C61">
        <w:trPr>
          <w:trHeight w:val="20"/>
          <w:jc w:val="center"/>
        </w:trPr>
        <w:tc>
          <w:tcPr>
            <w:tcW w:w="320" w:type="pct"/>
            <w:shd w:val="clear" w:color="auto" w:fill="auto"/>
            <w:noWrap/>
            <w:vAlign w:val="center"/>
            <w:hideMark/>
          </w:tcPr>
          <w:p w14:paraId="7A65804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1513</w:t>
            </w:r>
          </w:p>
        </w:tc>
        <w:tc>
          <w:tcPr>
            <w:tcW w:w="554" w:type="pct"/>
            <w:shd w:val="clear" w:color="auto" w:fill="auto"/>
            <w:noWrap/>
            <w:vAlign w:val="center"/>
            <w:hideMark/>
          </w:tcPr>
          <w:p w14:paraId="22F7903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25</w:t>
            </w:r>
          </w:p>
        </w:tc>
        <w:tc>
          <w:tcPr>
            <w:tcW w:w="515" w:type="pct"/>
            <w:shd w:val="clear" w:color="auto" w:fill="auto"/>
            <w:noWrap/>
            <w:vAlign w:val="center"/>
            <w:hideMark/>
          </w:tcPr>
          <w:p w14:paraId="0E6384A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1AE43D1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107F64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2933</w:t>
            </w:r>
          </w:p>
        </w:tc>
        <w:tc>
          <w:tcPr>
            <w:tcW w:w="313" w:type="pct"/>
            <w:shd w:val="clear" w:color="auto" w:fill="auto"/>
            <w:vAlign w:val="center"/>
          </w:tcPr>
          <w:p w14:paraId="697F6BE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1653</w:t>
            </w:r>
          </w:p>
        </w:tc>
        <w:tc>
          <w:tcPr>
            <w:tcW w:w="611" w:type="pct"/>
            <w:shd w:val="clear" w:color="auto" w:fill="auto"/>
            <w:vAlign w:val="center"/>
          </w:tcPr>
          <w:p w14:paraId="585BC85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13</w:t>
            </w:r>
          </w:p>
        </w:tc>
        <w:tc>
          <w:tcPr>
            <w:tcW w:w="449" w:type="pct"/>
            <w:shd w:val="clear" w:color="auto" w:fill="auto"/>
            <w:vAlign w:val="center"/>
          </w:tcPr>
          <w:p w14:paraId="5421DE1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3251F77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0D8E70C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13333</w:t>
            </w:r>
          </w:p>
        </w:tc>
      </w:tr>
      <w:tr w:rsidR="00F21F7F" w:rsidRPr="00F21F7F" w14:paraId="02B4EEBE" w14:textId="77777777" w:rsidTr="00934C61">
        <w:trPr>
          <w:trHeight w:val="20"/>
          <w:jc w:val="center"/>
        </w:trPr>
        <w:tc>
          <w:tcPr>
            <w:tcW w:w="320" w:type="pct"/>
            <w:shd w:val="clear" w:color="auto" w:fill="auto"/>
            <w:noWrap/>
            <w:vAlign w:val="center"/>
            <w:hideMark/>
          </w:tcPr>
          <w:p w14:paraId="3511F4C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1514</w:t>
            </w:r>
          </w:p>
        </w:tc>
        <w:tc>
          <w:tcPr>
            <w:tcW w:w="554" w:type="pct"/>
            <w:shd w:val="clear" w:color="auto" w:fill="auto"/>
            <w:noWrap/>
            <w:vAlign w:val="center"/>
            <w:hideMark/>
          </w:tcPr>
          <w:p w14:paraId="0CE80B5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20</w:t>
            </w:r>
          </w:p>
        </w:tc>
        <w:tc>
          <w:tcPr>
            <w:tcW w:w="515" w:type="pct"/>
            <w:shd w:val="clear" w:color="auto" w:fill="auto"/>
            <w:noWrap/>
            <w:vAlign w:val="center"/>
            <w:hideMark/>
          </w:tcPr>
          <w:p w14:paraId="3D0830B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7E42D9F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65AFC21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2933</w:t>
            </w:r>
          </w:p>
        </w:tc>
        <w:tc>
          <w:tcPr>
            <w:tcW w:w="313" w:type="pct"/>
            <w:shd w:val="clear" w:color="auto" w:fill="auto"/>
            <w:vAlign w:val="center"/>
          </w:tcPr>
          <w:p w14:paraId="22B71BD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1654</w:t>
            </w:r>
          </w:p>
        </w:tc>
        <w:tc>
          <w:tcPr>
            <w:tcW w:w="611" w:type="pct"/>
            <w:shd w:val="clear" w:color="auto" w:fill="auto"/>
            <w:vAlign w:val="center"/>
          </w:tcPr>
          <w:p w14:paraId="65B4F01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41</w:t>
            </w:r>
          </w:p>
        </w:tc>
        <w:tc>
          <w:tcPr>
            <w:tcW w:w="449" w:type="pct"/>
            <w:shd w:val="clear" w:color="auto" w:fill="auto"/>
            <w:vAlign w:val="center"/>
          </w:tcPr>
          <w:p w14:paraId="696C418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791BC73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47</w:t>
            </w:r>
          </w:p>
        </w:tc>
        <w:tc>
          <w:tcPr>
            <w:tcW w:w="521" w:type="pct"/>
            <w:shd w:val="clear" w:color="auto" w:fill="auto"/>
            <w:vAlign w:val="center"/>
          </w:tcPr>
          <w:p w14:paraId="39B57E2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15110</w:t>
            </w:r>
          </w:p>
        </w:tc>
      </w:tr>
      <w:tr w:rsidR="00F21F7F" w:rsidRPr="00F21F7F" w14:paraId="6A9D288A" w14:textId="77777777" w:rsidTr="00934C61">
        <w:trPr>
          <w:trHeight w:val="20"/>
          <w:jc w:val="center"/>
        </w:trPr>
        <w:tc>
          <w:tcPr>
            <w:tcW w:w="320" w:type="pct"/>
            <w:shd w:val="clear" w:color="auto" w:fill="auto"/>
            <w:noWrap/>
            <w:vAlign w:val="center"/>
            <w:hideMark/>
          </w:tcPr>
          <w:p w14:paraId="7237A35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1515</w:t>
            </w:r>
          </w:p>
        </w:tc>
        <w:tc>
          <w:tcPr>
            <w:tcW w:w="554" w:type="pct"/>
            <w:shd w:val="clear" w:color="auto" w:fill="auto"/>
            <w:noWrap/>
            <w:vAlign w:val="center"/>
            <w:hideMark/>
          </w:tcPr>
          <w:p w14:paraId="5B8178C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21</w:t>
            </w:r>
          </w:p>
        </w:tc>
        <w:tc>
          <w:tcPr>
            <w:tcW w:w="515" w:type="pct"/>
            <w:shd w:val="clear" w:color="auto" w:fill="auto"/>
            <w:noWrap/>
            <w:vAlign w:val="center"/>
            <w:hideMark/>
          </w:tcPr>
          <w:p w14:paraId="1102472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1F7152A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597BB6B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2933</w:t>
            </w:r>
          </w:p>
        </w:tc>
        <w:tc>
          <w:tcPr>
            <w:tcW w:w="313" w:type="pct"/>
            <w:shd w:val="clear" w:color="auto" w:fill="auto"/>
            <w:vAlign w:val="center"/>
          </w:tcPr>
          <w:p w14:paraId="7A1C73B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1655</w:t>
            </w:r>
          </w:p>
        </w:tc>
        <w:tc>
          <w:tcPr>
            <w:tcW w:w="611" w:type="pct"/>
            <w:shd w:val="clear" w:color="auto" w:fill="auto"/>
            <w:vAlign w:val="center"/>
          </w:tcPr>
          <w:p w14:paraId="30906EB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31</w:t>
            </w:r>
          </w:p>
        </w:tc>
        <w:tc>
          <w:tcPr>
            <w:tcW w:w="449" w:type="pct"/>
            <w:shd w:val="clear" w:color="auto" w:fill="auto"/>
            <w:vAlign w:val="center"/>
          </w:tcPr>
          <w:p w14:paraId="2FF4AC6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588725F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53C93FB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3271</w:t>
            </w:r>
          </w:p>
        </w:tc>
      </w:tr>
      <w:tr w:rsidR="00F21F7F" w:rsidRPr="00F21F7F" w14:paraId="0D081EAB" w14:textId="77777777" w:rsidTr="00934C61">
        <w:trPr>
          <w:trHeight w:val="20"/>
          <w:jc w:val="center"/>
        </w:trPr>
        <w:tc>
          <w:tcPr>
            <w:tcW w:w="320" w:type="pct"/>
            <w:shd w:val="clear" w:color="auto" w:fill="auto"/>
            <w:noWrap/>
            <w:vAlign w:val="center"/>
            <w:hideMark/>
          </w:tcPr>
          <w:p w14:paraId="2A291BA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1516</w:t>
            </w:r>
          </w:p>
        </w:tc>
        <w:tc>
          <w:tcPr>
            <w:tcW w:w="554" w:type="pct"/>
            <w:shd w:val="clear" w:color="auto" w:fill="auto"/>
            <w:noWrap/>
            <w:vAlign w:val="center"/>
            <w:hideMark/>
          </w:tcPr>
          <w:p w14:paraId="061700F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3B8C735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1630F31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6EEAC58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3FA95FE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1656</w:t>
            </w:r>
          </w:p>
        </w:tc>
        <w:tc>
          <w:tcPr>
            <w:tcW w:w="611" w:type="pct"/>
            <w:shd w:val="clear" w:color="auto" w:fill="auto"/>
            <w:vAlign w:val="center"/>
          </w:tcPr>
          <w:p w14:paraId="5FD1FFC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164F739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0111C44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21A333D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3271</w:t>
            </w:r>
          </w:p>
        </w:tc>
      </w:tr>
      <w:tr w:rsidR="00F21F7F" w:rsidRPr="00F21F7F" w14:paraId="1F71A96F" w14:textId="77777777" w:rsidTr="00934C61">
        <w:trPr>
          <w:trHeight w:val="20"/>
          <w:jc w:val="center"/>
        </w:trPr>
        <w:tc>
          <w:tcPr>
            <w:tcW w:w="320" w:type="pct"/>
            <w:shd w:val="clear" w:color="auto" w:fill="auto"/>
            <w:noWrap/>
            <w:vAlign w:val="center"/>
            <w:hideMark/>
          </w:tcPr>
          <w:p w14:paraId="0B8D2C2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1517</w:t>
            </w:r>
          </w:p>
        </w:tc>
        <w:tc>
          <w:tcPr>
            <w:tcW w:w="554" w:type="pct"/>
            <w:shd w:val="clear" w:color="auto" w:fill="auto"/>
            <w:noWrap/>
            <w:vAlign w:val="center"/>
            <w:hideMark/>
          </w:tcPr>
          <w:p w14:paraId="41E37B7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41</w:t>
            </w:r>
          </w:p>
        </w:tc>
        <w:tc>
          <w:tcPr>
            <w:tcW w:w="515" w:type="pct"/>
            <w:shd w:val="clear" w:color="auto" w:fill="auto"/>
            <w:noWrap/>
            <w:vAlign w:val="center"/>
            <w:hideMark/>
          </w:tcPr>
          <w:p w14:paraId="4F047BA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7A07A72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12A470F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498D851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1657</w:t>
            </w:r>
          </w:p>
        </w:tc>
        <w:tc>
          <w:tcPr>
            <w:tcW w:w="611" w:type="pct"/>
            <w:shd w:val="clear" w:color="auto" w:fill="auto"/>
            <w:vAlign w:val="center"/>
          </w:tcPr>
          <w:p w14:paraId="5536F43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38445C7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319C23B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4E11E45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7624</w:t>
            </w:r>
          </w:p>
        </w:tc>
      </w:tr>
      <w:tr w:rsidR="00F21F7F" w:rsidRPr="00F21F7F" w14:paraId="037E665F" w14:textId="77777777" w:rsidTr="00934C61">
        <w:trPr>
          <w:trHeight w:val="20"/>
          <w:jc w:val="center"/>
        </w:trPr>
        <w:tc>
          <w:tcPr>
            <w:tcW w:w="320" w:type="pct"/>
            <w:shd w:val="clear" w:color="auto" w:fill="auto"/>
            <w:noWrap/>
            <w:vAlign w:val="center"/>
            <w:hideMark/>
          </w:tcPr>
          <w:p w14:paraId="667DDA4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1518</w:t>
            </w:r>
          </w:p>
        </w:tc>
        <w:tc>
          <w:tcPr>
            <w:tcW w:w="554" w:type="pct"/>
            <w:shd w:val="clear" w:color="auto" w:fill="auto"/>
            <w:noWrap/>
            <w:vAlign w:val="center"/>
            <w:hideMark/>
          </w:tcPr>
          <w:p w14:paraId="052B65D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74</w:t>
            </w:r>
          </w:p>
        </w:tc>
        <w:tc>
          <w:tcPr>
            <w:tcW w:w="515" w:type="pct"/>
            <w:shd w:val="clear" w:color="auto" w:fill="auto"/>
            <w:noWrap/>
            <w:vAlign w:val="center"/>
            <w:hideMark/>
          </w:tcPr>
          <w:p w14:paraId="6CEE4AE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0CBC9EC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3B23A20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610C357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1658</w:t>
            </w:r>
          </w:p>
        </w:tc>
        <w:tc>
          <w:tcPr>
            <w:tcW w:w="611" w:type="pct"/>
            <w:shd w:val="clear" w:color="auto" w:fill="auto"/>
            <w:vAlign w:val="center"/>
          </w:tcPr>
          <w:p w14:paraId="2C6D172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50</w:t>
            </w:r>
          </w:p>
        </w:tc>
        <w:tc>
          <w:tcPr>
            <w:tcW w:w="449" w:type="pct"/>
            <w:shd w:val="clear" w:color="auto" w:fill="auto"/>
            <w:vAlign w:val="center"/>
          </w:tcPr>
          <w:p w14:paraId="701D76E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35683A7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7A96BA8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3124</w:t>
            </w:r>
          </w:p>
        </w:tc>
      </w:tr>
      <w:tr w:rsidR="00F21F7F" w:rsidRPr="00F21F7F" w14:paraId="18583A9A" w14:textId="77777777" w:rsidTr="00934C61">
        <w:trPr>
          <w:trHeight w:val="20"/>
          <w:jc w:val="center"/>
        </w:trPr>
        <w:tc>
          <w:tcPr>
            <w:tcW w:w="320" w:type="pct"/>
            <w:shd w:val="clear" w:color="auto" w:fill="auto"/>
            <w:noWrap/>
            <w:vAlign w:val="center"/>
            <w:hideMark/>
          </w:tcPr>
          <w:p w14:paraId="232A0D4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1519</w:t>
            </w:r>
          </w:p>
        </w:tc>
        <w:tc>
          <w:tcPr>
            <w:tcW w:w="554" w:type="pct"/>
            <w:shd w:val="clear" w:color="auto" w:fill="auto"/>
            <w:noWrap/>
            <w:vAlign w:val="center"/>
            <w:hideMark/>
          </w:tcPr>
          <w:p w14:paraId="1F4C0A3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60</w:t>
            </w:r>
          </w:p>
        </w:tc>
        <w:tc>
          <w:tcPr>
            <w:tcW w:w="515" w:type="pct"/>
            <w:shd w:val="clear" w:color="auto" w:fill="auto"/>
            <w:noWrap/>
            <w:vAlign w:val="center"/>
            <w:hideMark/>
          </w:tcPr>
          <w:p w14:paraId="4330233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28C3C2E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7919148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1200</w:t>
            </w:r>
          </w:p>
        </w:tc>
        <w:tc>
          <w:tcPr>
            <w:tcW w:w="313" w:type="pct"/>
            <w:shd w:val="clear" w:color="auto" w:fill="auto"/>
            <w:vAlign w:val="center"/>
          </w:tcPr>
          <w:p w14:paraId="5235352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1659</w:t>
            </w:r>
          </w:p>
        </w:tc>
        <w:tc>
          <w:tcPr>
            <w:tcW w:w="611" w:type="pct"/>
            <w:shd w:val="clear" w:color="auto" w:fill="auto"/>
            <w:vAlign w:val="center"/>
          </w:tcPr>
          <w:p w14:paraId="5E44859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40</w:t>
            </w:r>
          </w:p>
        </w:tc>
        <w:tc>
          <w:tcPr>
            <w:tcW w:w="449" w:type="pct"/>
            <w:shd w:val="clear" w:color="auto" w:fill="auto"/>
            <w:vAlign w:val="center"/>
          </w:tcPr>
          <w:p w14:paraId="05C6A23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3049EB1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1ECC229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3124</w:t>
            </w:r>
          </w:p>
        </w:tc>
      </w:tr>
      <w:tr w:rsidR="00F21F7F" w:rsidRPr="00F21F7F" w14:paraId="3482A691" w14:textId="77777777" w:rsidTr="00934C61">
        <w:trPr>
          <w:trHeight w:val="20"/>
          <w:jc w:val="center"/>
        </w:trPr>
        <w:tc>
          <w:tcPr>
            <w:tcW w:w="320" w:type="pct"/>
            <w:shd w:val="clear" w:color="auto" w:fill="auto"/>
            <w:noWrap/>
            <w:vAlign w:val="center"/>
            <w:hideMark/>
          </w:tcPr>
          <w:p w14:paraId="0BCCD27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1520</w:t>
            </w:r>
          </w:p>
        </w:tc>
        <w:tc>
          <w:tcPr>
            <w:tcW w:w="554" w:type="pct"/>
            <w:shd w:val="clear" w:color="auto" w:fill="auto"/>
            <w:noWrap/>
            <w:vAlign w:val="center"/>
            <w:hideMark/>
          </w:tcPr>
          <w:p w14:paraId="4BB281E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35</w:t>
            </w:r>
          </w:p>
        </w:tc>
        <w:tc>
          <w:tcPr>
            <w:tcW w:w="515" w:type="pct"/>
            <w:shd w:val="clear" w:color="auto" w:fill="auto"/>
            <w:noWrap/>
            <w:vAlign w:val="center"/>
            <w:hideMark/>
          </w:tcPr>
          <w:p w14:paraId="1A2F86D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2C54B7D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91E068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1200</w:t>
            </w:r>
          </w:p>
        </w:tc>
        <w:tc>
          <w:tcPr>
            <w:tcW w:w="313" w:type="pct"/>
            <w:shd w:val="clear" w:color="auto" w:fill="auto"/>
            <w:vAlign w:val="center"/>
          </w:tcPr>
          <w:p w14:paraId="1FEE3FB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1660</w:t>
            </w:r>
          </w:p>
        </w:tc>
        <w:tc>
          <w:tcPr>
            <w:tcW w:w="611" w:type="pct"/>
            <w:shd w:val="clear" w:color="auto" w:fill="auto"/>
            <w:vAlign w:val="center"/>
          </w:tcPr>
          <w:p w14:paraId="120E356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4624856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021F262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0007563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3124</w:t>
            </w:r>
          </w:p>
        </w:tc>
      </w:tr>
      <w:tr w:rsidR="00F21F7F" w:rsidRPr="00F21F7F" w14:paraId="714A78DB" w14:textId="77777777" w:rsidTr="00934C61">
        <w:trPr>
          <w:trHeight w:val="20"/>
          <w:jc w:val="center"/>
        </w:trPr>
        <w:tc>
          <w:tcPr>
            <w:tcW w:w="320" w:type="pct"/>
            <w:shd w:val="clear" w:color="auto" w:fill="auto"/>
            <w:noWrap/>
            <w:vAlign w:val="center"/>
            <w:hideMark/>
          </w:tcPr>
          <w:p w14:paraId="133CD07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1521</w:t>
            </w:r>
          </w:p>
        </w:tc>
        <w:tc>
          <w:tcPr>
            <w:tcW w:w="554" w:type="pct"/>
            <w:shd w:val="clear" w:color="auto" w:fill="auto"/>
            <w:noWrap/>
            <w:vAlign w:val="center"/>
            <w:hideMark/>
          </w:tcPr>
          <w:p w14:paraId="1F15BB7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1FC55A6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7128CF0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59C3AC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158852C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1661</w:t>
            </w:r>
          </w:p>
        </w:tc>
        <w:tc>
          <w:tcPr>
            <w:tcW w:w="611" w:type="pct"/>
            <w:shd w:val="clear" w:color="auto" w:fill="auto"/>
            <w:vAlign w:val="center"/>
          </w:tcPr>
          <w:p w14:paraId="29DCEF7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76</w:t>
            </w:r>
          </w:p>
        </w:tc>
        <w:tc>
          <w:tcPr>
            <w:tcW w:w="449" w:type="pct"/>
            <w:shd w:val="clear" w:color="auto" w:fill="auto"/>
            <w:vAlign w:val="center"/>
          </w:tcPr>
          <w:p w14:paraId="1BDA96A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2BD2148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356B528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3124</w:t>
            </w:r>
          </w:p>
        </w:tc>
      </w:tr>
      <w:tr w:rsidR="00F21F7F" w:rsidRPr="00F21F7F" w14:paraId="6D2A854A" w14:textId="77777777" w:rsidTr="00934C61">
        <w:trPr>
          <w:trHeight w:val="20"/>
          <w:jc w:val="center"/>
        </w:trPr>
        <w:tc>
          <w:tcPr>
            <w:tcW w:w="320" w:type="pct"/>
            <w:shd w:val="clear" w:color="auto" w:fill="auto"/>
            <w:noWrap/>
            <w:vAlign w:val="center"/>
            <w:hideMark/>
          </w:tcPr>
          <w:p w14:paraId="510B6C0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1522</w:t>
            </w:r>
          </w:p>
        </w:tc>
        <w:tc>
          <w:tcPr>
            <w:tcW w:w="554" w:type="pct"/>
            <w:shd w:val="clear" w:color="auto" w:fill="auto"/>
            <w:noWrap/>
            <w:vAlign w:val="center"/>
            <w:hideMark/>
          </w:tcPr>
          <w:p w14:paraId="3E3B6BB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65</w:t>
            </w:r>
          </w:p>
        </w:tc>
        <w:tc>
          <w:tcPr>
            <w:tcW w:w="515" w:type="pct"/>
            <w:shd w:val="clear" w:color="auto" w:fill="auto"/>
            <w:noWrap/>
            <w:vAlign w:val="center"/>
            <w:hideMark/>
          </w:tcPr>
          <w:p w14:paraId="089FD69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76F7746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0E38A92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2EBEC13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1662</w:t>
            </w:r>
          </w:p>
        </w:tc>
        <w:tc>
          <w:tcPr>
            <w:tcW w:w="611" w:type="pct"/>
            <w:shd w:val="clear" w:color="auto" w:fill="auto"/>
            <w:vAlign w:val="center"/>
          </w:tcPr>
          <w:p w14:paraId="6708539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71</w:t>
            </w:r>
          </w:p>
        </w:tc>
        <w:tc>
          <w:tcPr>
            <w:tcW w:w="449" w:type="pct"/>
            <w:shd w:val="clear" w:color="auto" w:fill="auto"/>
            <w:vAlign w:val="center"/>
          </w:tcPr>
          <w:p w14:paraId="457ADF0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15CB0B5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297E4BB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1900</w:t>
            </w:r>
          </w:p>
        </w:tc>
      </w:tr>
      <w:tr w:rsidR="00F21F7F" w:rsidRPr="00F21F7F" w14:paraId="3AFFC709" w14:textId="77777777" w:rsidTr="00934C61">
        <w:trPr>
          <w:trHeight w:val="20"/>
          <w:jc w:val="center"/>
        </w:trPr>
        <w:tc>
          <w:tcPr>
            <w:tcW w:w="320" w:type="pct"/>
            <w:shd w:val="clear" w:color="auto" w:fill="auto"/>
            <w:noWrap/>
            <w:vAlign w:val="center"/>
            <w:hideMark/>
          </w:tcPr>
          <w:p w14:paraId="1348465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1523</w:t>
            </w:r>
          </w:p>
        </w:tc>
        <w:tc>
          <w:tcPr>
            <w:tcW w:w="554" w:type="pct"/>
            <w:shd w:val="clear" w:color="auto" w:fill="auto"/>
            <w:noWrap/>
            <w:vAlign w:val="center"/>
            <w:hideMark/>
          </w:tcPr>
          <w:p w14:paraId="56C05FE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108</w:t>
            </w:r>
          </w:p>
        </w:tc>
        <w:tc>
          <w:tcPr>
            <w:tcW w:w="515" w:type="pct"/>
            <w:shd w:val="clear" w:color="auto" w:fill="auto"/>
            <w:noWrap/>
            <w:vAlign w:val="center"/>
            <w:hideMark/>
          </w:tcPr>
          <w:p w14:paraId="2D2D413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3C2BE2A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7AA3DEC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7BA7B4D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1663</w:t>
            </w:r>
          </w:p>
        </w:tc>
        <w:tc>
          <w:tcPr>
            <w:tcW w:w="611" w:type="pct"/>
            <w:shd w:val="clear" w:color="auto" w:fill="auto"/>
            <w:vAlign w:val="center"/>
          </w:tcPr>
          <w:p w14:paraId="6BD18FD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618929E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6619CFF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074D494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1900</w:t>
            </w:r>
          </w:p>
        </w:tc>
      </w:tr>
      <w:tr w:rsidR="00F21F7F" w:rsidRPr="00F21F7F" w14:paraId="13AF1B64" w14:textId="77777777" w:rsidTr="00934C61">
        <w:trPr>
          <w:trHeight w:val="20"/>
          <w:jc w:val="center"/>
        </w:trPr>
        <w:tc>
          <w:tcPr>
            <w:tcW w:w="320" w:type="pct"/>
            <w:shd w:val="clear" w:color="auto" w:fill="auto"/>
            <w:noWrap/>
            <w:vAlign w:val="center"/>
            <w:hideMark/>
          </w:tcPr>
          <w:p w14:paraId="0183734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1524</w:t>
            </w:r>
          </w:p>
        </w:tc>
        <w:tc>
          <w:tcPr>
            <w:tcW w:w="554" w:type="pct"/>
            <w:shd w:val="clear" w:color="auto" w:fill="auto"/>
            <w:noWrap/>
            <w:vAlign w:val="center"/>
            <w:hideMark/>
          </w:tcPr>
          <w:p w14:paraId="2AE8FC9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472F42B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7B1F303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768AC73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450A4DC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1664</w:t>
            </w:r>
          </w:p>
        </w:tc>
        <w:tc>
          <w:tcPr>
            <w:tcW w:w="611" w:type="pct"/>
            <w:shd w:val="clear" w:color="auto" w:fill="auto"/>
            <w:vAlign w:val="center"/>
          </w:tcPr>
          <w:p w14:paraId="37574E7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2B6A36C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24C31F7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35</w:t>
            </w:r>
          </w:p>
        </w:tc>
        <w:tc>
          <w:tcPr>
            <w:tcW w:w="521" w:type="pct"/>
            <w:shd w:val="clear" w:color="auto" w:fill="auto"/>
            <w:vAlign w:val="center"/>
          </w:tcPr>
          <w:p w14:paraId="6C9B0F8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11100</w:t>
            </w:r>
          </w:p>
        </w:tc>
      </w:tr>
      <w:tr w:rsidR="00F21F7F" w:rsidRPr="00F21F7F" w14:paraId="2132CFF2" w14:textId="77777777" w:rsidTr="00934C61">
        <w:trPr>
          <w:trHeight w:val="20"/>
          <w:jc w:val="center"/>
        </w:trPr>
        <w:tc>
          <w:tcPr>
            <w:tcW w:w="320" w:type="pct"/>
            <w:shd w:val="clear" w:color="auto" w:fill="auto"/>
            <w:noWrap/>
            <w:vAlign w:val="center"/>
            <w:hideMark/>
          </w:tcPr>
          <w:p w14:paraId="3FBA761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1525</w:t>
            </w:r>
          </w:p>
        </w:tc>
        <w:tc>
          <w:tcPr>
            <w:tcW w:w="554" w:type="pct"/>
            <w:shd w:val="clear" w:color="auto" w:fill="auto"/>
            <w:noWrap/>
            <w:vAlign w:val="center"/>
            <w:hideMark/>
          </w:tcPr>
          <w:p w14:paraId="6F52058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59</w:t>
            </w:r>
          </w:p>
        </w:tc>
        <w:tc>
          <w:tcPr>
            <w:tcW w:w="515" w:type="pct"/>
            <w:shd w:val="clear" w:color="auto" w:fill="auto"/>
            <w:noWrap/>
            <w:vAlign w:val="center"/>
            <w:hideMark/>
          </w:tcPr>
          <w:p w14:paraId="38AA374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75184E2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07BFFF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7016BA7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1665</w:t>
            </w:r>
          </w:p>
        </w:tc>
        <w:tc>
          <w:tcPr>
            <w:tcW w:w="611" w:type="pct"/>
            <w:shd w:val="clear" w:color="auto" w:fill="auto"/>
            <w:vAlign w:val="center"/>
          </w:tcPr>
          <w:p w14:paraId="32FC08A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09E4A2B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2344361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22</w:t>
            </w:r>
          </w:p>
        </w:tc>
        <w:tc>
          <w:tcPr>
            <w:tcW w:w="521" w:type="pct"/>
            <w:shd w:val="clear" w:color="auto" w:fill="auto"/>
            <w:vAlign w:val="center"/>
          </w:tcPr>
          <w:p w14:paraId="0ADB7C0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11100</w:t>
            </w:r>
          </w:p>
        </w:tc>
      </w:tr>
      <w:tr w:rsidR="00F21F7F" w:rsidRPr="00F21F7F" w14:paraId="20F8688D" w14:textId="77777777" w:rsidTr="00934C61">
        <w:trPr>
          <w:trHeight w:val="20"/>
          <w:jc w:val="center"/>
        </w:trPr>
        <w:tc>
          <w:tcPr>
            <w:tcW w:w="320" w:type="pct"/>
            <w:shd w:val="clear" w:color="auto" w:fill="auto"/>
            <w:noWrap/>
            <w:vAlign w:val="center"/>
            <w:hideMark/>
          </w:tcPr>
          <w:p w14:paraId="35604CD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1526</w:t>
            </w:r>
          </w:p>
        </w:tc>
        <w:tc>
          <w:tcPr>
            <w:tcW w:w="554" w:type="pct"/>
            <w:shd w:val="clear" w:color="auto" w:fill="auto"/>
            <w:noWrap/>
            <w:vAlign w:val="center"/>
            <w:hideMark/>
          </w:tcPr>
          <w:p w14:paraId="4A71548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49</w:t>
            </w:r>
          </w:p>
        </w:tc>
        <w:tc>
          <w:tcPr>
            <w:tcW w:w="515" w:type="pct"/>
            <w:shd w:val="clear" w:color="auto" w:fill="auto"/>
            <w:noWrap/>
            <w:vAlign w:val="center"/>
            <w:hideMark/>
          </w:tcPr>
          <w:p w14:paraId="78C3EF1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0FB84CD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2C68241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600</w:t>
            </w:r>
          </w:p>
        </w:tc>
        <w:tc>
          <w:tcPr>
            <w:tcW w:w="313" w:type="pct"/>
            <w:shd w:val="clear" w:color="auto" w:fill="auto"/>
            <w:vAlign w:val="center"/>
          </w:tcPr>
          <w:p w14:paraId="323CDC8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1666</w:t>
            </w:r>
          </w:p>
        </w:tc>
        <w:tc>
          <w:tcPr>
            <w:tcW w:w="611" w:type="pct"/>
            <w:shd w:val="clear" w:color="auto" w:fill="auto"/>
            <w:vAlign w:val="center"/>
          </w:tcPr>
          <w:p w14:paraId="63E5B30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7E133C3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42FAB85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91</w:t>
            </w:r>
          </w:p>
        </w:tc>
        <w:tc>
          <w:tcPr>
            <w:tcW w:w="521" w:type="pct"/>
            <w:shd w:val="clear" w:color="auto" w:fill="auto"/>
            <w:vAlign w:val="center"/>
          </w:tcPr>
          <w:p w14:paraId="277DD24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11100</w:t>
            </w:r>
          </w:p>
        </w:tc>
      </w:tr>
      <w:tr w:rsidR="00F21F7F" w:rsidRPr="00F21F7F" w14:paraId="358BB473" w14:textId="77777777" w:rsidTr="00934C61">
        <w:trPr>
          <w:trHeight w:val="20"/>
          <w:jc w:val="center"/>
        </w:trPr>
        <w:tc>
          <w:tcPr>
            <w:tcW w:w="320" w:type="pct"/>
            <w:shd w:val="clear" w:color="auto" w:fill="auto"/>
            <w:noWrap/>
            <w:vAlign w:val="center"/>
            <w:hideMark/>
          </w:tcPr>
          <w:p w14:paraId="74CFA7A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1527</w:t>
            </w:r>
          </w:p>
        </w:tc>
        <w:tc>
          <w:tcPr>
            <w:tcW w:w="554" w:type="pct"/>
            <w:shd w:val="clear" w:color="auto" w:fill="auto"/>
            <w:noWrap/>
            <w:vAlign w:val="center"/>
            <w:hideMark/>
          </w:tcPr>
          <w:p w14:paraId="5D5EFDD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68</w:t>
            </w:r>
          </w:p>
        </w:tc>
        <w:tc>
          <w:tcPr>
            <w:tcW w:w="515" w:type="pct"/>
            <w:shd w:val="clear" w:color="auto" w:fill="auto"/>
            <w:noWrap/>
            <w:vAlign w:val="center"/>
            <w:hideMark/>
          </w:tcPr>
          <w:p w14:paraId="203C207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3DB5E0B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057A15B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1080</w:t>
            </w:r>
          </w:p>
        </w:tc>
        <w:tc>
          <w:tcPr>
            <w:tcW w:w="313" w:type="pct"/>
            <w:shd w:val="clear" w:color="auto" w:fill="auto"/>
            <w:vAlign w:val="center"/>
          </w:tcPr>
          <w:p w14:paraId="379FA31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1667</w:t>
            </w:r>
          </w:p>
        </w:tc>
        <w:tc>
          <w:tcPr>
            <w:tcW w:w="611" w:type="pct"/>
            <w:shd w:val="clear" w:color="auto" w:fill="auto"/>
            <w:vAlign w:val="center"/>
          </w:tcPr>
          <w:p w14:paraId="023F5C4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41</w:t>
            </w:r>
          </w:p>
        </w:tc>
        <w:tc>
          <w:tcPr>
            <w:tcW w:w="449" w:type="pct"/>
            <w:shd w:val="clear" w:color="auto" w:fill="auto"/>
            <w:vAlign w:val="center"/>
          </w:tcPr>
          <w:p w14:paraId="53C3E3D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1D09677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0CD3D47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1900</w:t>
            </w:r>
          </w:p>
        </w:tc>
      </w:tr>
      <w:tr w:rsidR="00F21F7F" w:rsidRPr="00F21F7F" w14:paraId="03DFE20C" w14:textId="77777777" w:rsidTr="00934C61">
        <w:trPr>
          <w:trHeight w:val="20"/>
          <w:jc w:val="center"/>
        </w:trPr>
        <w:tc>
          <w:tcPr>
            <w:tcW w:w="320" w:type="pct"/>
            <w:shd w:val="clear" w:color="auto" w:fill="auto"/>
            <w:noWrap/>
            <w:vAlign w:val="center"/>
            <w:hideMark/>
          </w:tcPr>
          <w:p w14:paraId="4B966EF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1528</w:t>
            </w:r>
          </w:p>
        </w:tc>
        <w:tc>
          <w:tcPr>
            <w:tcW w:w="554" w:type="pct"/>
            <w:shd w:val="clear" w:color="auto" w:fill="auto"/>
            <w:noWrap/>
            <w:vAlign w:val="center"/>
            <w:hideMark/>
          </w:tcPr>
          <w:p w14:paraId="652C466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84</w:t>
            </w:r>
          </w:p>
        </w:tc>
        <w:tc>
          <w:tcPr>
            <w:tcW w:w="515" w:type="pct"/>
            <w:shd w:val="clear" w:color="auto" w:fill="auto"/>
            <w:noWrap/>
            <w:vAlign w:val="center"/>
            <w:hideMark/>
          </w:tcPr>
          <w:p w14:paraId="6E96F37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30068EE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06A4B47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1080</w:t>
            </w:r>
          </w:p>
        </w:tc>
        <w:tc>
          <w:tcPr>
            <w:tcW w:w="313" w:type="pct"/>
            <w:shd w:val="clear" w:color="auto" w:fill="auto"/>
            <w:vAlign w:val="center"/>
          </w:tcPr>
          <w:p w14:paraId="77AB374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1668</w:t>
            </w:r>
          </w:p>
        </w:tc>
        <w:tc>
          <w:tcPr>
            <w:tcW w:w="611" w:type="pct"/>
            <w:shd w:val="clear" w:color="auto" w:fill="auto"/>
            <w:vAlign w:val="center"/>
          </w:tcPr>
          <w:p w14:paraId="7E75868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7DB69EC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50</w:t>
            </w:r>
          </w:p>
        </w:tc>
        <w:tc>
          <w:tcPr>
            <w:tcW w:w="604" w:type="pct"/>
            <w:shd w:val="clear" w:color="auto" w:fill="auto"/>
            <w:vAlign w:val="center"/>
          </w:tcPr>
          <w:p w14:paraId="61F5A82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43</w:t>
            </w:r>
          </w:p>
        </w:tc>
        <w:tc>
          <w:tcPr>
            <w:tcW w:w="521" w:type="pct"/>
            <w:shd w:val="clear" w:color="auto" w:fill="auto"/>
            <w:vAlign w:val="center"/>
          </w:tcPr>
          <w:p w14:paraId="2841EAF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400</w:t>
            </w:r>
          </w:p>
        </w:tc>
      </w:tr>
      <w:tr w:rsidR="00F21F7F" w:rsidRPr="00F21F7F" w14:paraId="468894EC" w14:textId="77777777" w:rsidTr="00934C61">
        <w:trPr>
          <w:trHeight w:val="20"/>
          <w:jc w:val="center"/>
        </w:trPr>
        <w:tc>
          <w:tcPr>
            <w:tcW w:w="320" w:type="pct"/>
            <w:shd w:val="clear" w:color="auto" w:fill="auto"/>
            <w:noWrap/>
            <w:vAlign w:val="center"/>
            <w:hideMark/>
          </w:tcPr>
          <w:p w14:paraId="3EEF917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1529</w:t>
            </w:r>
          </w:p>
        </w:tc>
        <w:tc>
          <w:tcPr>
            <w:tcW w:w="554" w:type="pct"/>
            <w:shd w:val="clear" w:color="auto" w:fill="auto"/>
            <w:noWrap/>
            <w:vAlign w:val="center"/>
            <w:hideMark/>
          </w:tcPr>
          <w:p w14:paraId="07AB86E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29</w:t>
            </w:r>
          </w:p>
        </w:tc>
        <w:tc>
          <w:tcPr>
            <w:tcW w:w="515" w:type="pct"/>
            <w:shd w:val="clear" w:color="auto" w:fill="auto"/>
            <w:noWrap/>
            <w:vAlign w:val="center"/>
            <w:hideMark/>
          </w:tcPr>
          <w:p w14:paraId="5A63002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2309561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3837C71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480</w:t>
            </w:r>
          </w:p>
        </w:tc>
        <w:tc>
          <w:tcPr>
            <w:tcW w:w="313" w:type="pct"/>
            <w:shd w:val="clear" w:color="auto" w:fill="auto"/>
            <w:vAlign w:val="center"/>
          </w:tcPr>
          <w:p w14:paraId="4EDD429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1669</w:t>
            </w:r>
          </w:p>
        </w:tc>
        <w:tc>
          <w:tcPr>
            <w:tcW w:w="611" w:type="pct"/>
            <w:shd w:val="clear" w:color="auto" w:fill="auto"/>
            <w:vAlign w:val="center"/>
          </w:tcPr>
          <w:p w14:paraId="1950DCD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4E352E9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88</w:t>
            </w:r>
          </w:p>
        </w:tc>
        <w:tc>
          <w:tcPr>
            <w:tcW w:w="604" w:type="pct"/>
            <w:shd w:val="clear" w:color="auto" w:fill="auto"/>
            <w:vAlign w:val="center"/>
          </w:tcPr>
          <w:p w14:paraId="69488AA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1EFC0CE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5D1B718A" w14:textId="77777777" w:rsidTr="00934C61">
        <w:trPr>
          <w:trHeight w:val="20"/>
          <w:jc w:val="center"/>
        </w:trPr>
        <w:tc>
          <w:tcPr>
            <w:tcW w:w="320" w:type="pct"/>
            <w:shd w:val="clear" w:color="auto" w:fill="auto"/>
            <w:noWrap/>
            <w:vAlign w:val="center"/>
            <w:hideMark/>
          </w:tcPr>
          <w:p w14:paraId="00C5FDC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1530</w:t>
            </w:r>
          </w:p>
        </w:tc>
        <w:tc>
          <w:tcPr>
            <w:tcW w:w="554" w:type="pct"/>
            <w:shd w:val="clear" w:color="auto" w:fill="auto"/>
            <w:noWrap/>
            <w:vAlign w:val="center"/>
            <w:hideMark/>
          </w:tcPr>
          <w:p w14:paraId="46A4645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44</w:t>
            </w:r>
          </w:p>
        </w:tc>
        <w:tc>
          <w:tcPr>
            <w:tcW w:w="515" w:type="pct"/>
            <w:shd w:val="clear" w:color="auto" w:fill="auto"/>
            <w:noWrap/>
            <w:vAlign w:val="center"/>
            <w:hideMark/>
          </w:tcPr>
          <w:p w14:paraId="2BA9992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30</w:t>
            </w:r>
          </w:p>
        </w:tc>
        <w:tc>
          <w:tcPr>
            <w:tcW w:w="584" w:type="pct"/>
            <w:shd w:val="clear" w:color="auto" w:fill="auto"/>
            <w:noWrap/>
            <w:vAlign w:val="center"/>
            <w:hideMark/>
          </w:tcPr>
          <w:p w14:paraId="24641ED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9" w:type="pct"/>
            <w:shd w:val="clear" w:color="auto" w:fill="auto"/>
            <w:noWrap/>
            <w:vAlign w:val="center"/>
            <w:hideMark/>
          </w:tcPr>
          <w:p w14:paraId="2FFF08A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480</w:t>
            </w:r>
          </w:p>
        </w:tc>
        <w:tc>
          <w:tcPr>
            <w:tcW w:w="313" w:type="pct"/>
            <w:shd w:val="clear" w:color="auto" w:fill="auto"/>
            <w:vAlign w:val="center"/>
          </w:tcPr>
          <w:p w14:paraId="65FAADA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1670</w:t>
            </w:r>
          </w:p>
        </w:tc>
        <w:tc>
          <w:tcPr>
            <w:tcW w:w="611" w:type="pct"/>
            <w:shd w:val="clear" w:color="auto" w:fill="auto"/>
            <w:vAlign w:val="center"/>
          </w:tcPr>
          <w:p w14:paraId="5CE4BD1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52</w:t>
            </w:r>
          </w:p>
        </w:tc>
        <w:tc>
          <w:tcPr>
            <w:tcW w:w="449" w:type="pct"/>
            <w:shd w:val="clear" w:color="auto" w:fill="auto"/>
            <w:vAlign w:val="center"/>
          </w:tcPr>
          <w:p w14:paraId="4E377BB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419108B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21</w:t>
            </w:r>
          </w:p>
        </w:tc>
        <w:tc>
          <w:tcPr>
            <w:tcW w:w="521" w:type="pct"/>
            <w:shd w:val="clear" w:color="auto" w:fill="auto"/>
            <w:vAlign w:val="center"/>
          </w:tcPr>
          <w:p w14:paraId="740774D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4CD78AC3" w14:textId="77777777" w:rsidTr="00934C61">
        <w:trPr>
          <w:trHeight w:val="20"/>
          <w:jc w:val="center"/>
        </w:trPr>
        <w:tc>
          <w:tcPr>
            <w:tcW w:w="320" w:type="pct"/>
            <w:shd w:val="clear" w:color="auto" w:fill="auto"/>
            <w:noWrap/>
            <w:vAlign w:val="center"/>
            <w:hideMark/>
          </w:tcPr>
          <w:p w14:paraId="00DFB5F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1531</w:t>
            </w:r>
          </w:p>
        </w:tc>
        <w:tc>
          <w:tcPr>
            <w:tcW w:w="554" w:type="pct"/>
            <w:shd w:val="clear" w:color="auto" w:fill="auto"/>
            <w:noWrap/>
            <w:vAlign w:val="center"/>
            <w:hideMark/>
          </w:tcPr>
          <w:p w14:paraId="2153AD3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31</w:t>
            </w:r>
          </w:p>
        </w:tc>
        <w:tc>
          <w:tcPr>
            <w:tcW w:w="515" w:type="pct"/>
            <w:shd w:val="clear" w:color="auto" w:fill="auto"/>
            <w:noWrap/>
            <w:vAlign w:val="center"/>
            <w:hideMark/>
          </w:tcPr>
          <w:p w14:paraId="2229594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2752912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2598837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480</w:t>
            </w:r>
          </w:p>
        </w:tc>
        <w:tc>
          <w:tcPr>
            <w:tcW w:w="313" w:type="pct"/>
            <w:shd w:val="clear" w:color="auto" w:fill="auto"/>
            <w:vAlign w:val="center"/>
          </w:tcPr>
          <w:p w14:paraId="66F9389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1671</w:t>
            </w:r>
          </w:p>
        </w:tc>
        <w:tc>
          <w:tcPr>
            <w:tcW w:w="611" w:type="pct"/>
            <w:shd w:val="clear" w:color="auto" w:fill="auto"/>
            <w:vAlign w:val="center"/>
          </w:tcPr>
          <w:p w14:paraId="01FC3FA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4522962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5AE8122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48</w:t>
            </w:r>
          </w:p>
        </w:tc>
        <w:tc>
          <w:tcPr>
            <w:tcW w:w="521" w:type="pct"/>
            <w:shd w:val="clear" w:color="auto" w:fill="auto"/>
            <w:vAlign w:val="center"/>
          </w:tcPr>
          <w:p w14:paraId="140CDF1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015D22CF" w14:textId="77777777" w:rsidTr="00934C61">
        <w:trPr>
          <w:trHeight w:val="20"/>
          <w:jc w:val="center"/>
        </w:trPr>
        <w:tc>
          <w:tcPr>
            <w:tcW w:w="320" w:type="pct"/>
            <w:shd w:val="clear" w:color="auto" w:fill="auto"/>
            <w:noWrap/>
            <w:vAlign w:val="center"/>
            <w:hideMark/>
          </w:tcPr>
          <w:p w14:paraId="03F33C0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1532</w:t>
            </w:r>
          </w:p>
        </w:tc>
        <w:tc>
          <w:tcPr>
            <w:tcW w:w="554" w:type="pct"/>
            <w:shd w:val="clear" w:color="auto" w:fill="auto"/>
            <w:noWrap/>
            <w:vAlign w:val="center"/>
            <w:hideMark/>
          </w:tcPr>
          <w:p w14:paraId="25527C3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42</w:t>
            </w:r>
          </w:p>
        </w:tc>
        <w:tc>
          <w:tcPr>
            <w:tcW w:w="515" w:type="pct"/>
            <w:shd w:val="clear" w:color="auto" w:fill="auto"/>
            <w:noWrap/>
            <w:vAlign w:val="center"/>
            <w:hideMark/>
          </w:tcPr>
          <w:p w14:paraId="6873E8C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41B5E6D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7A66C4E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539D1EE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1672</w:t>
            </w:r>
          </w:p>
        </w:tc>
        <w:tc>
          <w:tcPr>
            <w:tcW w:w="611" w:type="pct"/>
            <w:shd w:val="clear" w:color="auto" w:fill="auto"/>
            <w:vAlign w:val="center"/>
          </w:tcPr>
          <w:p w14:paraId="4DB81C6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2B25642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547FAE0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42</w:t>
            </w:r>
          </w:p>
        </w:tc>
        <w:tc>
          <w:tcPr>
            <w:tcW w:w="521" w:type="pct"/>
            <w:shd w:val="clear" w:color="auto" w:fill="auto"/>
            <w:vAlign w:val="center"/>
          </w:tcPr>
          <w:p w14:paraId="4144A43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7500</w:t>
            </w:r>
          </w:p>
        </w:tc>
      </w:tr>
      <w:tr w:rsidR="00F21F7F" w:rsidRPr="00F21F7F" w14:paraId="3A8FAD30" w14:textId="77777777" w:rsidTr="00934C61">
        <w:trPr>
          <w:trHeight w:val="20"/>
          <w:jc w:val="center"/>
        </w:trPr>
        <w:tc>
          <w:tcPr>
            <w:tcW w:w="320" w:type="pct"/>
            <w:shd w:val="clear" w:color="auto" w:fill="auto"/>
            <w:noWrap/>
            <w:vAlign w:val="center"/>
            <w:hideMark/>
          </w:tcPr>
          <w:p w14:paraId="6D0D1B9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1533</w:t>
            </w:r>
          </w:p>
        </w:tc>
        <w:tc>
          <w:tcPr>
            <w:tcW w:w="554" w:type="pct"/>
            <w:shd w:val="clear" w:color="auto" w:fill="auto"/>
            <w:noWrap/>
            <w:vAlign w:val="center"/>
            <w:hideMark/>
          </w:tcPr>
          <w:p w14:paraId="2AE8592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25</w:t>
            </w:r>
          </w:p>
        </w:tc>
        <w:tc>
          <w:tcPr>
            <w:tcW w:w="515" w:type="pct"/>
            <w:shd w:val="clear" w:color="auto" w:fill="auto"/>
            <w:noWrap/>
            <w:vAlign w:val="center"/>
            <w:hideMark/>
          </w:tcPr>
          <w:p w14:paraId="2EB0344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38D3951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280A62E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3180F47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1673</w:t>
            </w:r>
          </w:p>
        </w:tc>
        <w:tc>
          <w:tcPr>
            <w:tcW w:w="611" w:type="pct"/>
            <w:shd w:val="clear" w:color="auto" w:fill="auto"/>
            <w:vAlign w:val="center"/>
          </w:tcPr>
          <w:p w14:paraId="3B2F23B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94</w:t>
            </w:r>
          </w:p>
        </w:tc>
        <w:tc>
          <w:tcPr>
            <w:tcW w:w="449" w:type="pct"/>
            <w:shd w:val="clear" w:color="auto" w:fill="auto"/>
            <w:vAlign w:val="center"/>
          </w:tcPr>
          <w:p w14:paraId="1A79FCF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54E9A51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226FEAC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7500</w:t>
            </w:r>
          </w:p>
        </w:tc>
      </w:tr>
      <w:tr w:rsidR="00F21F7F" w:rsidRPr="00F21F7F" w14:paraId="5E044BC9" w14:textId="77777777" w:rsidTr="00934C61">
        <w:trPr>
          <w:trHeight w:val="20"/>
          <w:jc w:val="center"/>
        </w:trPr>
        <w:tc>
          <w:tcPr>
            <w:tcW w:w="320" w:type="pct"/>
            <w:shd w:val="clear" w:color="auto" w:fill="auto"/>
            <w:noWrap/>
            <w:vAlign w:val="center"/>
            <w:hideMark/>
          </w:tcPr>
          <w:p w14:paraId="34F3E7C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1534</w:t>
            </w:r>
          </w:p>
        </w:tc>
        <w:tc>
          <w:tcPr>
            <w:tcW w:w="554" w:type="pct"/>
            <w:shd w:val="clear" w:color="auto" w:fill="auto"/>
            <w:noWrap/>
            <w:vAlign w:val="center"/>
            <w:hideMark/>
          </w:tcPr>
          <w:p w14:paraId="0C10636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43</w:t>
            </w:r>
          </w:p>
        </w:tc>
        <w:tc>
          <w:tcPr>
            <w:tcW w:w="515" w:type="pct"/>
            <w:shd w:val="clear" w:color="auto" w:fill="auto"/>
            <w:noWrap/>
            <w:vAlign w:val="center"/>
            <w:hideMark/>
          </w:tcPr>
          <w:p w14:paraId="6BC1A47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7ECFE28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0831C81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2400</w:t>
            </w:r>
          </w:p>
        </w:tc>
        <w:tc>
          <w:tcPr>
            <w:tcW w:w="313" w:type="pct"/>
            <w:shd w:val="clear" w:color="auto" w:fill="auto"/>
            <w:vAlign w:val="center"/>
          </w:tcPr>
          <w:p w14:paraId="78D5974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1674</w:t>
            </w:r>
          </w:p>
        </w:tc>
        <w:tc>
          <w:tcPr>
            <w:tcW w:w="611" w:type="pct"/>
            <w:shd w:val="clear" w:color="auto" w:fill="auto"/>
            <w:vAlign w:val="center"/>
          </w:tcPr>
          <w:p w14:paraId="3519943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315749D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97</w:t>
            </w:r>
          </w:p>
        </w:tc>
        <w:tc>
          <w:tcPr>
            <w:tcW w:w="604" w:type="pct"/>
            <w:shd w:val="clear" w:color="auto" w:fill="auto"/>
            <w:vAlign w:val="center"/>
          </w:tcPr>
          <w:p w14:paraId="7CB954E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6CFA6BB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4F65A2FB" w14:textId="77777777" w:rsidTr="00934C61">
        <w:trPr>
          <w:trHeight w:val="20"/>
          <w:jc w:val="center"/>
        </w:trPr>
        <w:tc>
          <w:tcPr>
            <w:tcW w:w="320" w:type="pct"/>
            <w:shd w:val="clear" w:color="auto" w:fill="auto"/>
            <w:noWrap/>
            <w:vAlign w:val="center"/>
            <w:hideMark/>
          </w:tcPr>
          <w:p w14:paraId="65DC504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1535</w:t>
            </w:r>
          </w:p>
        </w:tc>
        <w:tc>
          <w:tcPr>
            <w:tcW w:w="554" w:type="pct"/>
            <w:shd w:val="clear" w:color="auto" w:fill="auto"/>
            <w:noWrap/>
            <w:vAlign w:val="center"/>
            <w:hideMark/>
          </w:tcPr>
          <w:p w14:paraId="5000DA6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30</w:t>
            </w:r>
          </w:p>
        </w:tc>
        <w:tc>
          <w:tcPr>
            <w:tcW w:w="515" w:type="pct"/>
            <w:shd w:val="clear" w:color="auto" w:fill="auto"/>
            <w:noWrap/>
            <w:vAlign w:val="center"/>
            <w:hideMark/>
          </w:tcPr>
          <w:p w14:paraId="4BC8ACF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6CA054F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5DE9AF9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2400</w:t>
            </w:r>
          </w:p>
        </w:tc>
        <w:tc>
          <w:tcPr>
            <w:tcW w:w="313" w:type="pct"/>
            <w:shd w:val="clear" w:color="auto" w:fill="auto"/>
            <w:vAlign w:val="center"/>
          </w:tcPr>
          <w:p w14:paraId="69026F4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1675</w:t>
            </w:r>
          </w:p>
        </w:tc>
        <w:tc>
          <w:tcPr>
            <w:tcW w:w="611" w:type="pct"/>
            <w:shd w:val="clear" w:color="auto" w:fill="auto"/>
            <w:vAlign w:val="center"/>
          </w:tcPr>
          <w:p w14:paraId="1D72CEF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587A454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65C0781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23CB757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35E46BD1" w14:textId="77777777" w:rsidTr="00934C61">
        <w:trPr>
          <w:trHeight w:val="20"/>
          <w:jc w:val="center"/>
        </w:trPr>
        <w:tc>
          <w:tcPr>
            <w:tcW w:w="320" w:type="pct"/>
            <w:shd w:val="clear" w:color="auto" w:fill="auto"/>
            <w:noWrap/>
            <w:vAlign w:val="center"/>
            <w:hideMark/>
          </w:tcPr>
          <w:p w14:paraId="092A47B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1536</w:t>
            </w:r>
          </w:p>
        </w:tc>
        <w:tc>
          <w:tcPr>
            <w:tcW w:w="554" w:type="pct"/>
            <w:shd w:val="clear" w:color="auto" w:fill="auto"/>
            <w:noWrap/>
            <w:vAlign w:val="center"/>
            <w:hideMark/>
          </w:tcPr>
          <w:p w14:paraId="360EB4E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6D3E4E2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0A48A79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20518CD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2400</w:t>
            </w:r>
          </w:p>
        </w:tc>
        <w:tc>
          <w:tcPr>
            <w:tcW w:w="313" w:type="pct"/>
            <w:shd w:val="clear" w:color="auto" w:fill="auto"/>
            <w:vAlign w:val="center"/>
          </w:tcPr>
          <w:p w14:paraId="7394F72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1676</w:t>
            </w:r>
          </w:p>
        </w:tc>
        <w:tc>
          <w:tcPr>
            <w:tcW w:w="611" w:type="pct"/>
            <w:shd w:val="clear" w:color="auto" w:fill="auto"/>
            <w:vAlign w:val="center"/>
          </w:tcPr>
          <w:p w14:paraId="34DABEA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42</w:t>
            </w:r>
          </w:p>
        </w:tc>
        <w:tc>
          <w:tcPr>
            <w:tcW w:w="449" w:type="pct"/>
            <w:shd w:val="clear" w:color="auto" w:fill="auto"/>
            <w:vAlign w:val="center"/>
          </w:tcPr>
          <w:p w14:paraId="46D1EA8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7E1E5A2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6D74D38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0B20CEF9" w14:textId="77777777" w:rsidTr="00934C61">
        <w:trPr>
          <w:trHeight w:val="20"/>
          <w:jc w:val="center"/>
        </w:trPr>
        <w:tc>
          <w:tcPr>
            <w:tcW w:w="320" w:type="pct"/>
            <w:shd w:val="clear" w:color="auto" w:fill="auto"/>
            <w:noWrap/>
            <w:vAlign w:val="center"/>
            <w:hideMark/>
          </w:tcPr>
          <w:p w14:paraId="1708EF3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1537</w:t>
            </w:r>
          </w:p>
        </w:tc>
        <w:tc>
          <w:tcPr>
            <w:tcW w:w="554" w:type="pct"/>
            <w:shd w:val="clear" w:color="auto" w:fill="auto"/>
            <w:noWrap/>
            <w:vAlign w:val="center"/>
            <w:hideMark/>
          </w:tcPr>
          <w:p w14:paraId="4CCD027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84</w:t>
            </w:r>
          </w:p>
        </w:tc>
        <w:tc>
          <w:tcPr>
            <w:tcW w:w="515" w:type="pct"/>
            <w:shd w:val="clear" w:color="auto" w:fill="auto"/>
            <w:noWrap/>
            <w:vAlign w:val="center"/>
            <w:hideMark/>
          </w:tcPr>
          <w:p w14:paraId="6FE47CF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2B9C46D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25555CE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2400</w:t>
            </w:r>
          </w:p>
        </w:tc>
        <w:tc>
          <w:tcPr>
            <w:tcW w:w="313" w:type="pct"/>
            <w:shd w:val="clear" w:color="auto" w:fill="auto"/>
            <w:vAlign w:val="center"/>
          </w:tcPr>
          <w:p w14:paraId="56DAAEE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1677</w:t>
            </w:r>
          </w:p>
        </w:tc>
        <w:tc>
          <w:tcPr>
            <w:tcW w:w="611" w:type="pct"/>
            <w:shd w:val="clear" w:color="auto" w:fill="auto"/>
            <w:vAlign w:val="center"/>
          </w:tcPr>
          <w:p w14:paraId="1E741C8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102</w:t>
            </w:r>
          </w:p>
        </w:tc>
        <w:tc>
          <w:tcPr>
            <w:tcW w:w="449" w:type="pct"/>
            <w:shd w:val="clear" w:color="auto" w:fill="auto"/>
            <w:vAlign w:val="center"/>
          </w:tcPr>
          <w:p w14:paraId="6777F7C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0069941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6D63076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7A86FB8F" w14:textId="77777777" w:rsidTr="00934C61">
        <w:trPr>
          <w:trHeight w:val="20"/>
          <w:jc w:val="center"/>
        </w:trPr>
        <w:tc>
          <w:tcPr>
            <w:tcW w:w="320" w:type="pct"/>
            <w:shd w:val="clear" w:color="auto" w:fill="auto"/>
            <w:noWrap/>
            <w:vAlign w:val="center"/>
            <w:hideMark/>
          </w:tcPr>
          <w:p w14:paraId="04B0D76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1538</w:t>
            </w:r>
          </w:p>
        </w:tc>
        <w:tc>
          <w:tcPr>
            <w:tcW w:w="554" w:type="pct"/>
            <w:shd w:val="clear" w:color="auto" w:fill="auto"/>
            <w:noWrap/>
            <w:vAlign w:val="center"/>
            <w:hideMark/>
          </w:tcPr>
          <w:p w14:paraId="0F43BBE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49</w:t>
            </w:r>
          </w:p>
        </w:tc>
        <w:tc>
          <w:tcPr>
            <w:tcW w:w="515" w:type="pct"/>
            <w:shd w:val="clear" w:color="auto" w:fill="auto"/>
            <w:noWrap/>
            <w:vAlign w:val="center"/>
            <w:hideMark/>
          </w:tcPr>
          <w:p w14:paraId="348C0C3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7BBE8E5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5868C94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46FE588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1678</w:t>
            </w:r>
          </w:p>
        </w:tc>
        <w:tc>
          <w:tcPr>
            <w:tcW w:w="611" w:type="pct"/>
            <w:shd w:val="clear" w:color="auto" w:fill="auto"/>
            <w:vAlign w:val="center"/>
          </w:tcPr>
          <w:p w14:paraId="2696DB3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w:t>
            </w:r>
          </w:p>
        </w:tc>
        <w:tc>
          <w:tcPr>
            <w:tcW w:w="449" w:type="pct"/>
            <w:shd w:val="clear" w:color="auto" w:fill="auto"/>
            <w:vAlign w:val="center"/>
          </w:tcPr>
          <w:p w14:paraId="0464418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153246D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44D3559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324EC380" w14:textId="77777777" w:rsidTr="00934C61">
        <w:trPr>
          <w:trHeight w:val="20"/>
          <w:jc w:val="center"/>
        </w:trPr>
        <w:tc>
          <w:tcPr>
            <w:tcW w:w="320" w:type="pct"/>
            <w:shd w:val="clear" w:color="auto" w:fill="auto"/>
            <w:noWrap/>
            <w:vAlign w:val="center"/>
            <w:hideMark/>
          </w:tcPr>
          <w:p w14:paraId="276D934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1539</w:t>
            </w:r>
          </w:p>
        </w:tc>
        <w:tc>
          <w:tcPr>
            <w:tcW w:w="554" w:type="pct"/>
            <w:shd w:val="clear" w:color="auto" w:fill="auto"/>
            <w:noWrap/>
            <w:vAlign w:val="center"/>
            <w:hideMark/>
          </w:tcPr>
          <w:p w14:paraId="31B743F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64</w:t>
            </w:r>
          </w:p>
        </w:tc>
        <w:tc>
          <w:tcPr>
            <w:tcW w:w="515" w:type="pct"/>
            <w:shd w:val="clear" w:color="auto" w:fill="auto"/>
            <w:noWrap/>
            <w:vAlign w:val="center"/>
            <w:hideMark/>
          </w:tcPr>
          <w:p w14:paraId="5EB801C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5429D47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63C9900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46A76DD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1679</w:t>
            </w:r>
          </w:p>
        </w:tc>
        <w:tc>
          <w:tcPr>
            <w:tcW w:w="611" w:type="pct"/>
            <w:shd w:val="clear" w:color="auto" w:fill="auto"/>
            <w:vAlign w:val="center"/>
          </w:tcPr>
          <w:p w14:paraId="202D3F9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93</w:t>
            </w:r>
          </w:p>
        </w:tc>
        <w:tc>
          <w:tcPr>
            <w:tcW w:w="449" w:type="pct"/>
            <w:shd w:val="clear" w:color="auto" w:fill="auto"/>
            <w:vAlign w:val="center"/>
          </w:tcPr>
          <w:p w14:paraId="02ECB0E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4D4BB19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6BE7AFC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3F7114C7" w14:textId="77777777" w:rsidTr="00934C61">
        <w:trPr>
          <w:trHeight w:val="20"/>
          <w:jc w:val="center"/>
        </w:trPr>
        <w:tc>
          <w:tcPr>
            <w:tcW w:w="320" w:type="pct"/>
            <w:shd w:val="clear" w:color="auto" w:fill="auto"/>
            <w:noWrap/>
            <w:vAlign w:val="center"/>
            <w:hideMark/>
          </w:tcPr>
          <w:p w14:paraId="12AEE27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lastRenderedPageBreak/>
              <w:t>1540</w:t>
            </w:r>
          </w:p>
        </w:tc>
        <w:tc>
          <w:tcPr>
            <w:tcW w:w="554" w:type="pct"/>
            <w:shd w:val="clear" w:color="auto" w:fill="auto"/>
            <w:noWrap/>
            <w:vAlign w:val="center"/>
            <w:hideMark/>
          </w:tcPr>
          <w:p w14:paraId="5A3398D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62</w:t>
            </w:r>
          </w:p>
        </w:tc>
        <w:tc>
          <w:tcPr>
            <w:tcW w:w="515" w:type="pct"/>
            <w:shd w:val="clear" w:color="auto" w:fill="auto"/>
            <w:noWrap/>
            <w:vAlign w:val="center"/>
            <w:hideMark/>
          </w:tcPr>
          <w:p w14:paraId="087B829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054DB8D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11B7FB3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5A2D969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1680</w:t>
            </w:r>
          </w:p>
        </w:tc>
        <w:tc>
          <w:tcPr>
            <w:tcW w:w="611" w:type="pct"/>
            <w:shd w:val="clear" w:color="auto" w:fill="auto"/>
            <w:vAlign w:val="center"/>
          </w:tcPr>
          <w:p w14:paraId="21F80E3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4446B75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67F355A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7D29961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4F473AF7" w14:textId="77777777" w:rsidTr="00934C61">
        <w:trPr>
          <w:trHeight w:val="20"/>
          <w:jc w:val="center"/>
        </w:trPr>
        <w:tc>
          <w:tcPr>
            <w:tcW w:w="320" w:type="pct"/>
            <w:shd w:val="clear" w:color="auto" w:fill="auto"/>
            <w:noWrap/>
            <w:vAlign w:val="center"/>
            <w:hideMark/>
          </w:tcPr>
          <w:p w14:paraId="7036F75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1541</w:t>
            </w:r>
          </w:p>
        </w:tc>
        <w:tc>
          <w:tcPr>
            <w:tcW w:w="554" w:type="pct"/>
            <w:shd w:val="clear" w:color="auto" w:fill="auto"/>
            <w:noWrap/>
            <w:vAlign w:val="center"/>
            <w:hideMark/>
          </w:tcPr>
          <w:p w14:paraId="07BB0D9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2E05E73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33844F7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75E99FA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1E9EF3E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1681</w:t>
            </w:r>
          </w:p>
        </w:tc>
        <w:tc>
          <w:tcPr>
            <w:tcW w:w="611" w:type="pct"/>
            <w:shd w:val="clear" w:color="auto" w:fill="auto"/>
            <w:vAlign w:val="center"/>
          </w:tcPr>
          <w:p w14:paraId="52FFD92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3C39BCA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0E0626B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131</w:t>
            </w:r>
          </w:p>
        </w:tc>
        <w:tc>
          <w:tcPr>
            <w:tcW w:w="521" w:type="pct"/>
            <w:shd w:val="clear" w:color="auto" w:fill="auto"/>
            <w:vAlign w:val="center"/>
          </w:tcPr>
          <w:p w14:paraId="1D07CCC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390188F7" w14:textId="77777777" w:rsidTr="00934C61">
        <w:trPr>
          <w:trHeight w:val="20"/>
          <w:jc w:val="center"/>
        </w:trPr>
        <w:tc>
          <w:tcPr>
            <w:tcW w:w="320" w:type="pct"/>
            <w:shd w:val="clear" w:color="auto" w:fill="auto"/>
            <w:noWrap/>
            <w:vAlign w:val="center"/>
            <w:hideMark/>
          </w:tcPr>
          <w:p w14:paraId="7AAE05A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1542</w:t>
            </w:r>
          </w:p>
        </w:tc>
        <w:tc>
          <w:tcPr>
            <w:tcW w:w="554" w:type="pct"/>
            <w:shd w:val="clear" w:color="auto" w:fill="auto"/>
            <w:noWrap/>
            <w:vAlign w:val="center"/>
            <w:hideMark/>
          </w:tcPr>
          <w:p w14:paraId="011C7F9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21</w:t>
            </w:r>
          </w:p>
        </w:tc>
        <w:tc>
          <w:tcPr>
            <w:tcW w:w="515" w:type="pct"/>
            <w:shd w:val="clear" w:color="auto" w:fill="auto"/>
            <w:noWrap/>
            <w:vAlign w:val="center"/>
            <w:hideMark/>
          </w:tcPr>
          <w:p w14:paraId="3D56765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3906452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097461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06692CF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1682</w:t>
            </w:r>
          </w:p>
        </w:tc>
        <w:tc>
          <w:tcPr>
            <w:tcW w:w="611" w:type="pct"/>
            <w:shd w:val="clear" w:color="auto" w:fill="auto"/>
            <w:vAlign w:val="center"/>
          </w:tcPr>
          <w:p w14:paraId="0BEF9BB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023558A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5395E53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388748D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257041F1" w14:textId="77777777" w:rsidTr="00934C61">
        <w:trPr>
          <w:trHeight w:val="20"/>
          <w:jc w:val="center"/>
        </w:trPr>
        <w:tc>
          <w:tcPr>
            <w:tcW w:w="320" w:type="pct"/>
            <w:shd w:val="clear" w:color="auto" w:fill="auto"/>
            <w:noWrap/>
            <w:vAlign w:val="center"/>
            <w:hideMark/>
          </w:tcPr>
          <w:p w14:paraId="0AF03C0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1543</w:t>
            </w:r>
          </w:p>
        </w:tc>
        <w:tc>
          <w:tcPr>
            <w:tcW w:w="554" w:type="pct"/>
            <w:shd w:val="clear" w:color="auto" w:fill="auto"/>
            <w:noWrap/>
            <w:vAlign w:val="center"/>
            <w:hideMark/>
          </w:tcPr>
          <w:p w14:paraId="3D3CB42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73</w:t>
            </w:r>
          </w:p>
        </w:tc>
        <w:tc>
          <w:tcPr>
            <w:tcW w:w="515" w:type="pct"/>
            <w:shd w:val="clear" w:color="auto" w:fill="auto"/>
            <w:noWrap/>
            <w:vAlign w:val="center"/>
            <w:hideMark/>
          </w:tcPr>
          <w:p w14:paraId="5CD76E6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4FB2DDB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1BF0010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6164640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1683</w:t>
            </w:r>
          </w:p>
        </w:tc>
        <w:tc>
          <w:tcPr>
            <w:tcW w:w="611" w:type="pct"/>
            <w:shd w:val="clear" w:color="auto" w:fill="auto"/>
            <w:vAlign w:val="center"/>
          </w:tcPr>
          <w:p w14:paraId="635F1FE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43</w:t>
            </w:r>
          </w:p>
        </w:tc>
        <w:tc>
          <w:tcPr>
            <w:tcW w:w="449" w:type="pct"/>
            <w:shd w:val="clear" w:color="auto" w:fill="auto"/>
            <w:vAlign w:val="center"/>
          </w:tcPr>
          <w:p w14:paraId="5357272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5185B4E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117A8C9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3B620038" w14:textId="77777777" w:rsidTr="00934C61">
        <w:trPr>
          <w:trHeight w:val="20"/>
          <w:jc w:val="center"/>
        </w:trPr>
        <w:tc>
          <w:tcPr>
            <w:tcW w:w="320" w:type="pct"/>
            <w:shd w:val="clear" w:color="auto" w:fill="auto"/>
            <w:noWrap/>
            <w:vAlign w:val="center"/>
            <w:hideMark/>
          </w:tcPr>
          <w:p w14:paraId="5E9E802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1544</w:t>
            </w:r>
          </w:p>
        </w:tc>
        <w:tc>
          <w:tcPr>
            <w:tcW w:w="554" w:type="pct"/>
            <w:shd w:val="clear" w:color="auto" w:fill="auto"/>
            <w:noWrap/>
            <w:vAlign w:val="center"/>
            <w:hideMark/>
          </w:tcPr>
          <w:p w14:paraId="01A774E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62</w:t>
            </w:r>
          </w:p>
        </w:tc>
        <w:tc>
          <w:tcPr>
            <w:tcW w:w="515" w:type="pct"/>
            <w:shd w:val="clear" w:color="auto" w:fill="auto"/>
            <w:noWrap/>
            <w:vAlign w:val="center"/>
            <w:hideMark/>
          </w:tcPr>
          <w:p w14:paraId="103D34E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1723AAC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E5C963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50FB70F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1684</w:t>
            </w:r>
          </w:p>
        </w:tc>
        <w:tc>
          <w:tcPr>
            <w:tcW w:w="611" w:type="pct"/>
            <w:shd w:val="clear" w:color="auto" w:fill="auto"/>
            <w:vAlign w:val="center"/>
          </w:tcPr>
          <w:p w14:paraId="592A9A7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52757B8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0012081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4ECD772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14235816" w14:textId="77777777" w:rsidTr="00934C61">
        <w:trPr>
          <w:trHeight w:val="20"/>
          <w:jc w:val="center"/>
        </w:trPr>
        <w:tc>
          <w:tcPr>
            <w:tcW w:w="320" w:type="pct"/>
            <w:shd w:val="clear" w:color="auto" w:fill="auto"/>
            <w:noWrap/>
            <w:vAlign w:val="center"/>
            <w:hideMark/>
          </w:tcPr>
          <w:p w14:paraId="39AF4A0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1545</w:t>
            </w:r>
          </w:p>
        </w:tc>
        <w:tc>
          <w:tcPr>
            <w:tcW w:w="554" w:type="pct"/>
            <w:shd w:val="clear" w:color="auto" w:fill="auto"/>
            <w:noWrap/>
            <w:vAlign w:val="center"/>
            <w:hideMark/>
          </w:tcPr>
          <w:p w14:paraId="14B78E5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54</w:t>
            </w:r>
          </w:p>
        </w:tc>
        <w:tc>
          <w:tcPr>
            <w:tcW w:w="515" w:type="pct"/>
            <w:shd w:val="clear" w:color="auto" w:fill="auto"/>
            <w:noWrap/>
            <w:vAlign w:val="center"/>
            <w:hideMark/>
          </w:tcPr>
          <w:p w14:paraId="60DB6D8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5D04AA8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170FE86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585255B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1685</w:t>
            </w:r>
          </w:p>
        </w:tc>
        <w:tc>
          <w:tcPr>
            <w:tcW w:w="611" w:type="pct"/>
            <w:shd w:val="clear" w:color="auto" w:fill="auto"/>
            <w:vAlign w:val="center"/>
          </w:tcPr>
          <w:p w14:paraId="69AFE33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105</w:t>
            </w:r>
          </w:p>
        </w:tc>
        <w:tc>
          <w:tcPr>
            <w:tcW w:w="449" w:type="pct"/>
            <w:shd w:val="clear" w:color="auto" w:fill="auto"/>
            <w:vAlign w:val="center"/>
          </w:tcPr>
          <w:p w14:paraId="1BAD821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6A655C0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4D88CCB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46D90610" w14:textId="77777777" w:rsidTr="00934C61">
        <w:trPr>
          <w:trHeight w:val="20"/>
          <w:jc w:val="center"/>
        </w:trPr>
        <w:tc>
          <w:tcPr>
            <w:tcW w:w="320" w:type="pct"/>
            <w:shd w:val="clear" w:color="auto" w:fill="auto"/>
            <w:noWrap/>
            <w:vAlign w:val="center"/>
            <w:hideMark/>
          </w:tcPr>
          <w:p w14:paraId="2AF70D4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1546</w:t>
            </w:r>
          </w:p>
        </w:tc>
        <w:tc>
          <w:tcPr>
            <w:tcW w:w="554" w:type="pct"/>
            <w:shd w:val="clear" w:color="auto" w:fill="auto"/>
            <w:noWrap/>
            <w:vAlign w:val="center"/>
            <w:hideMark/>
          </w:tcPr>
          <w:p w14:paraId="62C502A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107</w:t>
            </w:r>
          </w:p>
        </w:tc>
        <w:tc>
          <w:tcPr>
            <w:tcW w:w="515" w:type="pct"/>
            <w:shd w:val="clear" w:color="auto" w:fill="auto"/>
            <w:noWrap/>
            <w:vAlign w:val="center"/>
            <w:hideMark/>
          </w:tcPr>
          <w:p w14:paraId="3B02D04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75FCFBF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055A700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79893D0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1686</w:t>
            </w:r>
          </w:p>
        </w:tc>
        <w:tc>
          <w:tcPr>
            <w:tcW w:w="611" w:type="pct"/>
            <w:shd w:val="clear" w:color="auto" w:fill="auto"/>
            <w:vAlign w:val="center"/>
          </w:tcPr>
          <w:p w14:paraId="20F6DFA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39EEE6C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1D193E3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6C745B2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437126CB" w14:textId="77777777" w:rsidTr="00934C61">
        <w:trPr>
          <w:trHeight w:val="20"/>
          <w:jc w:val="center"/>
        </w:trPr>
        <w:tc>
          <w:tcPr>
            <w:tcW w:w="320" w:type="pct"/>
            <w:shd w:val="clear" w:color="auto" w:fill="auto"/>
            <w:noWrap/>
            <w:vAlign w:val="center"/>
            <w:hideMark/>
          </w:tcPr>
          <w:p w14:paraId="0ECA5E1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1547</w:t>
            </w:r>
          </w:p>
        </w:tc>
        <w:tc>
          <w:tcPr>
            <w:tcW w:w="554" w:type="pct"/>
            <w:shd w:val="clear" w:color="auto" w:fill="auto"/>
            <w:noWrap/>
            <w:vAlign w:val="center"/>
            <w:hideMark/>
          </w:tcPr>
          <w:p w14:paraId="04878C3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37</w:t>
            </w:r>
          </w:p>
        </w:tc>
        <w:tc>
          <w:tcPr>
            <w:tcW w:w="515" w:type="pct"/>
            <w:shd w:val="clear" w:color="auto" w:fill="auto"/>
            <w:noWrap/>
            <w:vAlign w:val="center"/>
            <w:hideMark/>
          </w:tcPr>
          <w:p w14:paraId="5F1BE6B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4C6FADB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7367084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52B5C01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1687</w:t>
            </w:r>
          </w:p>
        </w:tc>
        <w:tc>
          <w:tcPr>
            <w:tcW w:w="611" w:type="pct"/>
            <w:shd w:val="clear" w:color="auto" w:fill="auto"/>
            <w:vAlign w:val="center"/>
          </w:tcPr>
          <w:p w14:paraId="21964D9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1E2AF4D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70FFC04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1E8084B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23E9B481" w14:textId="77777777" w:rsidTr="00934C61">
        <w:trPr>
          <w:trHeight w:val="20"/>
          <w:jc w:val="center"/>
        </w:trPr>
        <w:tc>
          <w:tcPr>
            <w:tcW w:w="320" w:type="pct"/>
            <w:shd w:val="clear" w:color="auto" w:fill="auto"/>
            <w:noWrap/>
            <w:vAlign w:val="center"/>
            <w:hideMark/>
          </w:tcPr>
          <w:p w14:paraId="66EA154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1548</w:t>
            </w:r>
          </w:p>
        </w:tc>
        <w:tc>
          <w:tcPr>
            <w:tcW w:w="554" w:type="pct"/>
            <w:shd w:val="clear" w:color="auto" w:fill="auto"/>
            <w:noWrap/>
            <w:vAlign w:val="center"/>
            <w:hideMark/>
          </w:tcPr>
          <w:p w14:paraId="3D40503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96</w:t>
            </w:r>
          </w:p>
        </w:tc>
        <w:tc>
          <w:tcPr>
            <w:tcW w:w="515" w:type="pct"/>
            <w:shd w:val="clear" w:color="auto" w:fill="auto"/>
            <w:noWrap/>
            <w:vAlign w:val="center"/>
            <w:hideMark/>
          </w:tcPr>
          <w:p w14:paraId="67512F2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308A023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3982FFA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719641B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1688</w:t>
            </w:r>
          </w:p>
        </w:tc>
        <w:tc>
          <w:tcPr>
            <w:tcW w:w="611" w:type="pct"/>
            <w:shd w:val="clear" w:color="auto" w:fill="auto"/>
            <w:vAlign w:val="center"/>
          </w:tcPr>
          <w:p w14:paraId="2C64157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16979BF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51464B1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82</w:t>
            </w:r>
          </w:p>
        </w:tc>
        <w:tc>
          <w:tcPr>
            <w:tcW w:w="521" w:type="pct"/>
            <w:shd w:val="clear" w:color="auto" w:fill="auto"/>
            <w:vAlign w:val="center"/>
          </w:tcPr>
          <w:p w14:paraId="10BC53D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1F53F081" w14:textId="77777777" w:rsidTr="00934C61">
        <w:trPr>
          <w:trHeight w:val="20"/>
          <w:jc w:val="center"/>
        </w:trPr>
        <w:tc>
          <w:tcPr>
            <w:tcW w:w="320" w:type="pct"/>
            <w:shd w:val="clear" w:color="auto" w:fill="auto"/>
            <w:noWrap/>
            <w:vAlign w:val="center"/>
            <w:hideMark/>
          </w:tcPr>
          <w:p w14:paraId="57BE785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1549</w:t>
            </w:r>
          </w:p>
        </w:tc>
        <w:tc>
          <w:tcPr>
            <w:tcW w:w="554" w:type="pct"/>
            <w:shd w:val="clear" w:color="auto" w:fill="auto"/>
            <w:noWrap/>
            <w:vAlign w:val="center"/>
            <w:hideMark/>
          </w:tcPr>
          <w:p w14:paraId="411B029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443F06B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40F071B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63485DC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6A41F69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1689</w:t>
            </w:r>
          </w:p>
        </w:tc>
        <w:tc>
          <w:tcPr>
            <w:tcW w:w="611" w:type="pct"/>
            <w:shd w:val="clear" w:color="auto" w:fill="auto"/>
            <w:vAlign w:val="center"/>
          </w:tcPr>
          <w:p w14:paraId="7F9D657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5449FD3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3584EEC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90</w:t>
            </w:r>
          </w:p>
        </w:tc>
        <w:tc>
          <w:tcPr>
            <w:tcW w:w="521" w:type="pct"/>
            <w:shd w:val="clear" w:color="auto" w:fill="auto"/>
            <w:vAlign w:val="center"/>
          </w:tcPr>
          <w:p w14:paraId="47C9AF3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62539912" w14:textId="77777777" w:rsidTr="00934C61">
        <w:trPr>
          <w:trHeight w:val="20"/>
          <w:jc w:val="center"/>
        </w:trPr>
        <w:tc>
          <w:tcPr>
            <w:tcW w:w="320" w:type="pct"/>
            <w:shd w:val="clear" w:color="auto" w:fill="auto"/>
            <w:noWrap/>
            <w:vAlign w:val="center"/>
            <w:hideMark/>
          </w:tcPr>
          <w:p w14:paraId="723E53A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1550</w:t>
            </w:r>
          </w:p>
        </w:tc>
        <w:tc>
          <w:tcPr>
            <w:tcW w:w="554" w:type="pct"/>
            <w:shd w:val="clear" w:color="auto" w:fill="auto"/>
            <w:noWrap/>
            <w:vAlign w:val="center"/>
            <w:hideMark/>
          </w:tcPr>
          <w:p w14:paraId="5C1D641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73</w:t>
            </w:r>
          </w:p>
        </w:tc>
        <w:tc>
          <w:tcPr>
            <w:tcW w:w="515" w:type="pct"/>
            <w:shd w:val="clear" w:color="auto" w:fill="auto"/>
            <w:noWrap/>
            <w:vAlign w:val="center"/>
            <w:hideMark/>
          </w:tcPr>
          <w:p w14:paraId="6E94FE5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64EE872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2DC4CA7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7197765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1690</w:t>
            </w:r>
          </w:p>
        </w:tc>
        <w:tc>
          <w:tcPr>
            <w:tcW w:w="611" w:type="pct"/>
            <w:shd w:val="clear" w:color="auto" w:fill="auto"/>
            <w:vAlign w:val="center"/>
          </w:tcPr>
          <w:p w14:paraId="5AA3DC4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110</w:t>
            </w:r>
          </w:p>
        </w:tc>
        <w:tc>
          <w:tcPr>
            <w:tcW w:w="449" w:type="pct"/>
            <w:shd w:val="clear" w:color="auto" w:fill="auto"/>
            <w:vAlign w:val="center"/>
          </w:tcPr>
          <w:p w14:paraId="5B4615D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2AC18E1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5E75A54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5D2C5918" w14:textId="77777777" w:rsidTr="00934C61">
        <w:trPr>
          <w:trHeight w:val="20"/>
          <w:jc w:val="center"/>
        </w:trPr>
        <w:tc>
          <w:tcPr>
            <w:tcW w:w="320" w:type="pct"/>
            <w:shd w:val="clear" w:color="auto" w:fill="auto"/>
            <w:noWrap/>
            <w:vAlign w:val="center"/>
            <w:hideMark/>
          </w:tcPr>
          <w:p w14:paraId="3C242B6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1551</w:t>
            </w:r>
          </w:p>
        </w:tc>
        <w:tc>
          <w:tcPr>
            <w:tcW w:w="554" w:type="pct"/>
            <w:shd w:val="clear" w:color="auto" w:fill="auto"/>
            <w:noWrap/>
            <w:vAlign w:val="center"/>
            <w:hideMark/>
          </w:tcPr>
          <w:p w14:paraId="52A2869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4011CC6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05DAA5A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3012515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49C71D4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1691</w:t>
            </w:r>
          </w:p>
        </w:tc>
        <w:tc>
          <w:tcPr>
            <w:tcW w:w="611" w:type="pct"/>
            <w:shd w:val="clear" w:color="auto" w:fill="auto"/>
            <w:vAlign w:val="center"/>
          </w:tcPr>
          <w:p w14:paraId="76BAAF6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72E85D0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5746E37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5592008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2E1AB1D6" w14:textId="77777777" w:rsidTr="00934C61">
        <w:trPr>
          <w:trHeight w:val="20"/>
          <w:jc w:val="center"/>
        </w:trPr>
        <w:tc>
          <w:tcPr>
            <w:tcW w:w="320" w:type="pct"/>
            <w:shd w:val="clear" w:color="auto" w:fill="auto"/>
            <w:noWrap/>
            <w:vAlign w:val="center"/>
            <w:hideMark/>
          </w:tcPr>
          <w:p w14:paraId="0962E42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1552</w:t>
            </w:r>
          </w:p>
        </w:tc>
        <w:tc>
          <w:tcPr>
            <w:tcW w:w="554" w:type="pct"/>
            <w:shd w:val="clear" w:color="auto" w:fill="auto"/>
            <w:noWrap/>
            <w:vAlign w:val="center"/>
            <w:hideMark/>
          </w:tcPr>
          <w:p w14:paraId="31D8993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69</w:t>
            </w:r>
          </w:p>
        </w:tc>
        <w:tc>
          <w:tcPr>
            <w:tcW w:w="515" w:type="pct"/>
            <w:shd w:val="clear" w:color="auto" w:fill="auto"/>
            <w:noWrap/>
            <w:vAlign w:val="center"/>
            <w:hideMark/>
          </w:tcPr>
          <w:p w14:paraId="5D7AD16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4BBF86D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0DA5226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300</w:t>
            </w:r>
          </w:p>
        </w:tc>
        <w:tc>
          <w:tcPr>
            <w:tcW w:w="313" w:type="pct"/>
            <w:shd w:val="clear" w:color="auto" w:fill="auto"/>
            <w:vAlign w:val="center"/>
          </w:tcPr>
          <w:p w14:paraId="13258EA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1692</w:t>
            </w:r>
          </w:p>
        </w:tc>
        <w:tc>
          <w:tcPr>
            <w:tcW w:w="611" w:type="pct"/>
            <w:shd w:val="clear" w:color="auto" w:fill="auto"/>
            <w:vAlign w:val="center"/>
          </w:tcPr>
          <w:p w14:paraId="22DE703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4A83B5C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39E0D42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0136CB1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3D81C6CC" w14:textId="77777777" w:rsidTr="00934C61">
        <w:trPr>
          <w:trHeight w:val="20"/>
          <w:jc w:val="center"/>
        </w:trPr>
        <w:tc>
          <w:tcPr>
            <w:tcW w:w="320" w:type="pct"/>
            <w:shd w:val="clear" w:color="auto" w:fill="auto"/>
            <w:noWrap/>
            <w:vAlign w:val="center"/>
            <w:hideMark/>
          </w:tcPr>
          <w:p w14:paraId="51252F3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1553</w:t>
            </w:r>
          </w:p>
        </w:tc>
        <w:tc>
          <w:tcPr>
            <w:tcW w:w="554" w:type="pct"/>
            <w:shd w:val="clear" w:color="auto" w:fill="auto"/>
            <w:noWrap/>
            <w:vAlign w:val="center"/>
            <w:hideMark/>
          </w:tcPr>
          <w:p w14:paraId="1A91397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57</w:t>
            </w:r>
          </w:p>
        </w:tc>
        <w:tc>
          <w:tcPr>
            <w:tcW w:w="515" w:type="pct"/>
            <w:shd w:val="clear" w:color="auto" w:fill="auto"/>
            <w:noWrap/>
            <w:vAlign w:val="center"/>
            <w:hideMark/>
          </w:tcPr>
          <w:p w14:paraId="505682B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21E1835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6377964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7DCD62E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1693</w:t>
            </w:r>
          </w:p>
        </w:tc>
        <w:tc>
          <w:tcPr>
            <w:tcW w:w="611" w:type="pct"/>
            <w:shd w:val="clear" w:color="auto" w:fill="auto"/>
            <w:vAlign w:val="center"/>
          </w:tcPr>
          <w:p w14:paraId="4B57555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7070B66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2F126D2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32</w:t>
            </w:r>
          </w:p>
        </w:tc>
        <w:tc>
          <w:tcPr>
            <w:tcW w:w="521" w:type="pct"/>
            <w:shd w:val="clear" w:color="auto" w:fill="auto"/>
            <w:vAlign w:val="center"/>
          </w:tcPr>
          <w:p w14:paraId="70F3369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51BFBD50" w14:textId="77777777" w:rsidTr="00934C61">
        <w:trPr>
          <w:trHeight w:val="20"/>
          <w:jc w:val="center"/>
        </w:trPr>
        <w:tc>
          <w:tcPr>
            <w:tcW w:w="320" w:type="pct"/>
            <w:shd w:val="clear" w:color="auto" w:fill="auto"/>
            <w:noWrap/>
            <w:vAlign w:val="center"/>
            <w:hideMark/>
          </w:tcPr>
          <w:p w14:paraId="36B463D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1554</w:t>
            </w:r>
          </w:p>
        </w:tc>
        <w:tc>
          <w:tcPr>
            <w:tcW w:w="554" w:type="pct"/>
            <w:shd w:val="clear" w:color="auto" w:fill="auto"/>
            <w:noWrap/>
            <w:vAlign w:val="center"/>
            <w:hideMark/>
          </w:tcPr>
          <w:p w14:paraId="4166FFE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9</w:t>
            </w:r>
          </w:p>
        </w:tc>
        <w:tc>
          <w:tcPr>
            <w:tcW w:w="515" w:type="pct"/>
            <w:shd w:val="clear" w:color="auto" w:fill="auto"/>
            <w:noWrap/>
            <w:vAlign w:val="center"/>
            <w:hideMark/>
          </w:tcPr>
          <w:p w14:paraId="27732D3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089B301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4918FC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1F462E9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1694</w:t>
            </w:r>
          </w:p>
        </w:tc>
        <w:tc>
          <w:tcPr>
            <w:tcW w:w="611" w:type="pct"/>
            <w:shd w:val="clear" w:color="auto" w:fill="auto"/>
            <w:vAlign w:val="center"/>
          </w:tcPr>
          <w:p w14:paraId="6277555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1712B53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43BDDB9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659CF71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4FB3C0C0" w14:textId="77777777" w:rsidTr="00934C61">
        <w:trPr>
          <w:trHeight w:val="20"/>
          <w:jc w:val="center"/>
        </w:trPr>
        <w:tc>
          <w:tcPr>
            <w:tcW w:w="320" w:type="pct"/>
            <w:shd w:val="clear" w:color="auto" w:fill="auto"/>
            <w:noWrap/>
            <w:vAlign w:val="center"/>
            <w:hideMark/>
          </w:tcPr>
          <w:p w14:paraId="43CE9A5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1555</w:t>
            </w:r>
          </w:p>
        </w:tc>
        <w:tc>
          <w:tcPr>
            <w:tcW w:w="554" w:type="pct"/>
            <w:shd w:val="clear" w:color="auto" w:fill="auto"/>
            <w:noWrap/>
            <w:vAlign w:val="center"/>
            <w:hideMark/>
          </w:tcPr>
          <w:p w14:paraId="680444F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55</w:t>
            </w:r>
          </w:p>
        </w:tc>
        <w:tc>
          <w:tcPr>
            <w:tcW w:w="515" w:type="pct"/>
            <w:shd w:val="clear" w:color="auto" w:fill="auto"/>
            <w:noWrap/>
            <w:vAlign w:val="center"/>
            <w:hideMark/>
          </w:tcPr>
          <w:p w14:paraId="06D587A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48C1CAB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D89A48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347A43D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1695</w:t>
            </w:r>
          </w:p>
        </w:tc>
        <w:tc>
          <w:tcPr>
            <w:tcW w:w="611" w:type="pct"/>
            <w:shd w:val="clear" w:color="auto" w:fill="auto"/>
            <w:vAlign w:val="center"/>
          </w:tcPr>
          <w:p w14:paraId="51892C5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1676663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573BFB5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72</w:t>
            </w:r>
          </w:p>
        </w:tc>
        <w:tc>
          <w:tcPr>
            <w:tcW w:w="521" w:type="pct"/>
            <w:shd w:val="clear" w:color="auto" w:fill="auto"/>
            <w:vAlign w:val="center"/>
          </w:tcPr>
          <w:p w14:paraId="3325E44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23171A7E" w14:textId="77777777" w:rsidTr="00934C61">
        <w:trPr>
          <w:trHeight w:val="20"/>
          <w:jc w:val="center"/>
        </w:trPr>
        <w:tc>
          <w:tcPr>
            <w:tcW w:w="320" w:type="pct"/>
            <w:shd w:val="clear" w:color="auto" w:fill="auto"/>
            <w:noWrap/>
            <w:vAlign w:val="center"/>
            <w:hideMark/>
          </w:tcPr>
          <w:p w14:paraId="3DF665B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1556</w:t>
            </w:r>
          </w:p>
        </w:tc>
        <w:tc>
          <w:tcPr>
            <w:tcW w:w="554" w:type="pct"/>
            <w:shd w:val="clear" w:color="auto" w:fill="auto"/>
            <w:noWrap/>
            <w:vAlign w:val="center"/>
            <w:hideMark/>
          </w:tcPr>
          <w:p w14:paraId="30A9AAE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780F007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7291C22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5CD3166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300</w:t>
            </w:r>
          </w:p>
        </w:tc>
        <w:tc>
          <w:tcPr>
            <w:tcW w:w="313" w:type="pct"/>
            <w:shd w:val="clear" w:color="auto" w:fill="auto"/>
            <w:vAlign w:val="center"/>
          </w:tcPr>
          <w:p w14:paraId="290E85F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1696</w:t>
            </w:r>
          </w:p>
        </w:tc>
        <w:tc>
          <w:tcPr>
            <w:tcW w:w="611" w:type="pct"/>
            <w:shd w:val="clear" w:color="auto" w:fill="auto"/>
            <w:vAlign w:val="center"/>
          </w:tcPr>
          <w:p w14:paraId="2D354E5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710A0BC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29</w:t>
            </w:r>
          </w:p>
        </w:tc>
        <w:tc>
          <w:tcPr>
            <w:tcW w:w="604" w:type="pct"/>
            <w:shd w:val="clear" w:color="auto" w:fill="auto"/>
            <w:vAlign w:val="center"/>
          </w:tcPr>
          <w:p w14:paraId="2972E4C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37BE859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58B7B285" w14:textId="77777777" w:rsidTr="00934C61">
        <w:trPr>
          <w:trHeight w:val="20"/>
          <w:jc w:val="center"/>
        </w:trPr>
        <w:tc>
          <w:tcPr>
            <w:tcW w:w="320" w:type="pct"/>
            <w:shd w:val="clear" w:color="auto" w:fill="auto"/>
            <w:noWrap/>
            <w:vAlign w:val="center"/>
            <w:hideMark/>
          </w:tcPr>
          <w:p w14:paraId="48600F3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1557</w:t>
            </w:r>
          </w:p>
        </w:tc>
        <w:tc>
          <w:tcPr>
            <w:tcW w:w="554" w:type="pct"/>
            <w:shd w:val="clear" w:color="auto" w:fill="auto"/>
            <w:noWrap/>
            <w:vAlign w:val="center"/>
            <w:hideMark/>
          </w:tcPr>
          <w:p w14:paraId="2833A63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40</w:t>
            </w:r>
          </w:p>
        </w:tc>
        <w:tc>
          <w:tcPr>
            <w:tcW w:w="515" w:type="pct"/>
            <w:shd w:val="clear" w:color="auto" w:fill="auto"/>
            <w:noWrap/>
            <w:vAlign w:val="center"/>
            <w:hideMark/>
          </w:tcPr>
          <w:p w14:paraId="607C568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1D10955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203E271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300</w:t>
            </w:r>
          </w:p>
        </w:tc>
        <w:tc>
          <w:tcPr>
            <w:tcW w:w="313" w:type="pct"/>
            <w:shd w:val="clear" w:color="auto" w:fill="auto"/>
            <w:vAlign w:val="center"/>
          </w:tcPr>
          <w:p w14:paraId="0B6D5F5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1697</w:t>
            </w:r>
          </w:p>
        </w:tc>
        <w:tc>
          <w:tcPr>
            <w:tcW w:w="611" w:type="pct"/>
            <w:shd w:val="clear" w:color="auto" w:fill="auto"/>
            <w:vAlign w:val="center"/>
          </w:tcPr>
          <w:p w14:paraId="7DEF4DD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608B1F8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57</w:t>
            </w:r>
          </w:p>
        </w:tc>
        <w:tc>
          <w:tcPr>
            <w:tcW w:w="604" w:type="pct"/>
            <w:shd w:val="clear" w:color="auto" w:fill="auto"/>
            <w:vAlign w:val="center"/>
          </w:tcPr>
          <w:p w14:paraId="54447A6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6218490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711795DC" w14:textId="77777777" w:rsidTr="00934C61">
        <w:trPr>
          <w:trHeight w:val="20"/>
          <w:jc w:val="center"/>
        </w:trPr>
        <w:tc>
          <w:tcPr>
            <w:tcW w:w="320" w:type="pct"/>
            <w:shd w:val="clear" w:color="auto" w:fill="auto"/>
            <w:noWrap/>
            <w:vAlign w:val="center"/>
            <w:hideMark/>
          </w:tcPr>
          <w:p w14:paraId="1A486BA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1558</w:t>
            </w:r>
          </w:p>
        </w:tc>
        <w:tc>
          <w:tcPr>
            <w:tcW w:w="554" w:type="pct"/>
            <w:shd w:val="clear" w:color="auto" w:fill="auto"/>
            <w:noWrap/>
            <w:vAlign w:val="center"/>
            <w:hideMark/>
          </w:tcPr>
          <w:p w14:paraId="6756257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25</w:t>
            </w:r>
          </w:p>
        </w:tc>
        <w:tc>
          <w:tcPr>
            <w:tcW w:w="515" w:type="pct"/>
            <w:shd w:val="clear" w:color="auto" w:fill="auto"/>
            <w:noWrap/>
            <w:vAlign w:val="center"/>
            <w:hideMark/>
          </w:tcPr>
          <w:p w14:paraId="6EE7B9C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4ACF74B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13BE685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0AB5270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1698</w:t>
            </w:r>
          </w:p>
        </w:tc>
        <w:tc>
          <w:tcPr>
            <w:tcW w:w="611" w:type="pct"/>
            <w:shd w:val="clear" w:color="auto" w:fill="auto"/>
            <w:vAlign w:val="center"/>
          </w:tcPr>
          <w:p w14:paraId="62A7CA9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5A146E9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5CE30E8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12</w:t>
            </w:r>
          </w:p>
        </w:tc>
        <w:tc>
          <w:tcPr>
            <w:tcW w:w="521" w:type="pct"/>
            <w:shd w:val="clear" w:color="auto" w:fill="auto"/>
            <w:vAlign w:val="center"/>
          </w:tcPr>
          <w:p w14:paraId="0DB197C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5EB05FFB" w14:textId="77777777" w:rsidTr="00934C61">
        <w:trPr>
          <w:trHeight w:val="20"/>
          <w:jc w:val="center"/>
        </w:trPr>
        <w:tc>
          <w:tcPr>
            <w:tcW w:w="320" w:type="pct"/>
            <w:shd w:val="clear" w:color="auto" w:fill="auto"/>
            <w:noWrap/>
            <w:vAlign w:val="center"/>
            <w:hideMark/>
          </w:tcPr>
          <w:p w14:paraId="30DD157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1559</w:t>
            </w:r>
          </w:p>
        </w:tc>
        <w:tc>
          <w:tcPr>
            <w:tcW w:w="554" w:type="pct"/>
            <w:shd w:val="clear" w:color="auto" w:fill="auto"/>
            <w:noWrap/>
            <w:vAlign w:val="center"/>
            <w:hideMark/>
          </w:tcPr>
          <w:p w14:paraId="2C8CD8C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41</w:t>
            </w:r>
          </w:p>
        </w:tc>
        <w:tc>
          <w:tcPr>
            <w:tcW w:w="515" w:type="pct"/>
            <w:shd w:val="clear" w:color="auto" w:fill="auto"/>
            <w:noWrap/>
            <w:vAlign w:val="center"/>
            <w:hideMark/>
          </w:tcPr>
          <w:p w14:paraId="3265621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7671331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6FC1192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5DEE97F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1699</w:t>
            </w:r>
          </w:p>
        </w:tc>
        <w:tc>
          <w:tcPr>
            <w:tcW w:w="611" w:type="pct"/>
            <w:shd w:val="clear" w:color="auto" w:fill="auto"/>
            <w:vAlign w:val="center"/>
          </w:tcPr>
          <w:p w14:paraId="25483AB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44</w:t>
            </w:r>
          </w:p>
        </w:tc>
        <w:tc>
          <w:tcPr>
            <w:tcW w:w="449" w:type="pct"/>
            <w:shd w:val="clear" w:color="auto" w:fill="auto"/>
            <w:vAlign w:val="center"/>
          </w:tcPr>
          <w:p w14:paraId="5F0063F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2D08593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345291C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49C22865" w14:textId="77777777" w:rsidTr="00934C61">
        <w:trPr>
          <w:trHeight w:val="20"/>
          <w:jc w:val="center"/>
        </w:trPr>
        <w:tc>
          <w:tcPr>
            <w:tcW w:w="320" w:type="pct"/>
            <w:shd w:val="clear" w:color="auto" w:fill="auto"/>
            <w:noWrap/>
            <w:vAlign w:val="center"/>
            <w:hideMark/>
          </w:tcPr>
          <w:p w14:paraId="2F5EF95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1560</w:t>
            </w:r>
          </w:p>
        </w:tc>
        <w:tc>
          <w:tcPr>
            <w:tcW w:w="554" w:type="pct"/>
            <w:shd w:val="clear" w:color="auto" w:fill="auto"/>
            <w:noWrap/>
            <w:vAlign w:val="center"/>
            <w:hideMark/>
          </w:tcPr>
          <w:p w14:paraId="6990AB0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6DFD909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339FFBE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1B8F455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62645A4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1700</w:t>
            </w:r>
          </w:p>
        </w:tc>
        <w:tc>
          <w:tcPr>
            <w:tcW w:w="611" w:type="pct"/>
            <w:shd w:val="clear" w:color="auto" w:fill="auto"/>
            <w:vAlign w:val="center"/>
          </w:tcPr>
          <w:p w14:paraId="3EE7FB5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64A1C5C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2D2DD56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52600C3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8080</w:t>
            </w:r>
          </w:p>
        </w:tc>
      </w:tr>
      <w:tr w:rsidR="00F21F7F" w:rsidRPr="00F21F7F" w14:paraId="5EAA0D51" w14:textId="77777777" w:rsidTr="00934C61">
        <w:trPr>
          <w:trHeight w:val="20"/>
          <w:jc w:val="center"/>
        </w:trPr>
        <w:tc>
          <w:tcPr>
            <w:tcW w:w="320" w:type="pct"/>
            <w:shd w:val="clear" w:color="auto" w:fill="auto"/>
            <w:noWrap/>
            <w:vAlign w:val="center"/>
            <w:hideMark/>
          </w:tcPr>
          <w:p w14:paraId="3894994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1561</w:t>
            </w:r>
          </w:p>
        </w:tc>
        <w:tc>
          <w:tcPr>
            <w:tcW w:w="554" w:type="pct"/>
            <w:shd w:val="clear" w:color="auto" w:fill="auto"/>
            <w:noWrap/>
            <w:vAlign w:val="center"/>
            <w:hideMark/>
          </w:tcPr>
          <w:p w14:paraId="37C9634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43F1975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2648DA6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53F042F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4254</w:t>
            </w:r>
          </w:p>
        </w:tc>
        <w:tc>
          <w:tcPr>
            <w:tcW w:w="313" w:type="pct"/>
            <w:shd w:val="clear" w:color="auto" w:fill="auto"/>
            <w:vAlign w:val="center"/>
          </w:tcPr>
          <w:p w14:paraId="4344EBF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1701</w:t>
            </w:r>
          </w:p>
        </w:tc>
        <w:tc>
          <w:tcPr>
            <w:tcW w:w="611" w:type="pct"/>
            <w:shd w:val="clear" w:color="auto" w:fill="auto"/>
            <w:vAlign w:val="center"/>
          </w:tcPr>
          <w:p w14:paraId="461E6450" w14:textId="4B80AED6" w:rsidR="00F21F7F" w:rsidRPr="00F21F7F" w:rsidRDefault="0065616B"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Pr>
                <w:color w:val="000000"/>
                <w:sz w:val="16"/>
                <w:szCs w:val="16"/>
                <w:bdr w:val="nil"/>
                <w:lang w:val="en-US"/>
              </w:rPr>
              <w:t>0</w:t>
            </w:r>
          </w:p>
        </w:tc>
        <w:tc>
          <w:tcPr>
            <w:tcW w:w="449" w:type="pct"/>
            <w:shd w:val="clear" w:color="auto" w:fill="auto"/>
            <w:vAlign w:val="center"/>
          </w:tcPr>
          <w:p w14:paraId="16FB204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3B1183F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27</w:t>
            </w:r>
          </w:p>
        </w:tc>
        <w:tc>
          <w:tcPr>
            <w:tcW w:w="521" w:type="pct"/>
            <w:shd w:val="clear" w:color="auto" w:fill="auto"/>
            <w:vAlign w:val="center"/>
          </w:tcPr>
          <w:p w14:paraId="2A000AC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8080</w:t>
            </w:r>
          </w:p>
        </w:tc>
      </w:tr>
      <w:tr w:rsidR="00F21F7F" w:rsidRPr="00F21F7F" w14:paraId="43FE80D4" w14:textId="77777777" w:rsidTr="00934C61">
        <w:trPr>
          <w:trHeight w:val="20"/>
          <w:jc w:val="center"/>
        </w:trPr>
        <w:tc>
          <w:tcPr>
            <w:tcW w:w="320" w:type="pct"/>
            <w:shd w:val="clear" w:color="auto" w:fill="auto"/>
            <w:noWrap/>
            <w:vAlign w:val="center"/>
            <w:hideMark/>
          </w:tcPr>
          <w:p w14:paraId="3CCDCFE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1562</w:t>
            </w:r>
          </w:p>
        </w:tc>
        <w:tc>
          <w:tcPr>
            <w:tcW w:w="554" w:type="pct"/>
            <w:shd w:val="clear" w:color="auto" w:fill="auto"/>
            <w:noWrap/>
            <w:vAlign w:val="center"/>
            <w:hideMark/>
          </w:tcPr>
          <w:p w14:paraId="3EAD342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31</w:t>
            </w:r>
          </w:p>
        </w:tc>
        <w:tc>
          <w:tcPr>
            <w:tcW w:w="515" w:type="pct"/>
            <w:shd w:val="clear" w:color="auto" w:fill="auto"/>
            <w:noWrap/>
            <w:vAlign w:val="center"/>
            <w:hideMark/>
          </w:tcPr>
          <w:p w14:paraId="15B652E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0E96104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2DFB306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4254</w:t>
            </w:r>
          </w:p>
        </w:tc>
        <w:tc>
          <w:tcPr>
            <w:tcW w:w="313" w:type="pct"/>
            <w:shd w:val="clear" w:color="auto" w:fill="auto"/>
            <w:vAlign w:val="center"/>
          </w:tcPr>
          <w:p w14:paraId="187D03F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1702</w:t>
            </w:r>
          </w:p>
        </w:tc>
        <w:tc>
          <w:tcPr>
            <w:tcW w:w="611" w:type="pct"/>
            <w:shd w:val="clear" w:color="auto" w:fill="auto"/>
            <w:vAlign w:val="center"/>
          </w:tcPr>
          <w:p w14:paraId="0F0DC9B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1F0020B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62F2C40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35</w:t>
            </w:r>
          </w:p>
        </w:tc>
        <w:tc>
          <w:tcPr>
            <w:tcW w:w="521" w:type="pct"/>
            <w:shd w:val="clear" w:color="auto" w:fill="auto"/>
            <w:vAlign w:val="center"/>
          </w:tcPr>
          <w:p w14:paraId="1657DE7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8080</w:t>
            </w:r>
          </w:p>
        </w:tc>
      </w:tr>
      <w:tr w:rsidR="00F21F7F" w:rsidRPr="00F21F7F" w14:paraId="0B005C0E" w14:textId="77777777" w:rsidTr="00934C61">
        <w:trPr>
          <w:trHeight w:val="20"/>
          <w:jc w:val="center"/>
        </w:trPr>
        <w:tc>
          <w:tcPr>
            <w:tcW w:w="320" w:type="pct"/>
            <w:shd w:val="clear" w:color="auto" w:fill="auto"/>
            <w:noWrap/>
            <w:vAlign w:val="center"/>
            <w:hideMark/>
          </w:tcPr>
          <w:p w14:paraId="15A119B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1563</w:t>
            </w:r>
          </w:p>
        </w:tc>
        <w:tc>
          <w:tcPr>
            <w:tcW w:w="554" w:type="pct"/>
            <w:shd w:val="clear" w:color="auto" w:fill="auto"/>
            <w:noWrap/>
            <w:vAlign w:val="center"/>
            <w:hideMark/>
          </w:tcPr>
          <w:p w14:paraId="6063322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124</w:t>
            </w:r>
          </w:p>
        </w:tc>
        <w:tc>
          <w:tcPr>
            <w:tcW w:w="515" w:type="pct"/>
            <w:shd w:val="clear" w:color="auto" w:fill="auto"/>
            <w:noWrap/>
            <w:vAlign w:val="center"/>
            <w:hideMark/>
          </w:tcPr>
          <w:p w14:paraId="5887EB5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715D4FE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23CE900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4254</w:t>
            </w:r>
          </w:p>
        </w:tc>
        <w:tc>
          <w:tcPr>
            <w:tcW w:w="313" w:type="pct"/>
            <w:shd w:val="clear" w:color="auto" w:fill="auto"/>
            <w:vAlign w:val="center"/>
          </w:tcPr>
          <w:p w14:paraId="4678515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1703</w:t>
            </w:r>
          </w:p>
        </w:tc>
        <w:tc>
          <w:tcPr>
            <w:tcW w:w="611" w:type="pct"/>
            <w:shd w:val="clear" w:color="auto" w:fill="auto"/>
            <w:vAlign w:val="center"/>
          </w:tcPr>
          <w:p w14:paraId="10D5F0B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38</w:t>
            </w:r>
          </w:p>
        </w:tc>
        <w:tc>
          <w:tcPr>
            <w:tcW w:w="449" w:type="pct"/>
            <w:shd w:val="clear" w:color="auto" w:fill="auto"/>
            <w:vAlign w:val="center"/>
          </w:tcPr>
          <w:p w14:paraId="7A80827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2F19A48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05C8FF8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8080</w:t>
            </w:r>
          </w:p>
        </w:tc>
      </w:tr>
      <w:tr w:rsidR="00F21F7F" w:rsidRPr="00F21F7F" w14:paraId="490AC326" w14:textId="77777777" w:rsidTr="00934C61">
        <w:trPr>
          <w:trHeight w:val="20"/>
          <w:jc w:val="center"/>
        </w:trPr>
        <w:tc>
          <w:tcPr>
            <w:tcW w:w="320" w:type="pct"/>
            <w:shd w:val="clear" w:color="auto" w:fill="auto"/>
            <w:noWrap/>
            <w:vAlign w:val="center"/>
            <w:hideMark/>
          </w:tcPr>
          <w:p w14:paraId="27D82F6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1564</w:t>
            </w:r>
          </w:p>
        </w:tc>
        <w:tc>
          <w:tcPr>
            <w:tcW w:w="554" w:type="pct"/>
            <w:shd w:val="clear" w:color="auto" w:fill="auto"/>
            <w:noWrap/>
            <w:vAlign w:val="center"/>
            <w:hideMark/>
          </w:tcPr>
          <w:p w14:paraId="2BA00DC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148</w:t>
            </w:r>
          </w:p>
        </w:tc>
        <w:tc>
          <w:tcPr>
            <w:tcW w:w="515" w:type="pct"/>
            <w:shd w:val="clear" w:color="auto" w:fill="auto"/>
            <w:noWrap/>
            <w:vAlign w:val="center"/>
            <w:hideMark/>
          </w:tcPr>
          <w:p w14:paraId="363CCF4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55E89DA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57F5C93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4254</w:t>
            </w:r>
          </w:p>
        </w:tc>
        <w:tc>
          <w:tcPr>
            <w:tcW w:w="313" w:type="pct"/>
            <w:shd w:val="clear" w:color="auto" w:fill="auto"/>
            <w:vAlign w:val="center"/>
          </w:tcPr>
          <w:p w14:paraId="0B362FB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1704</w:t>
            </w:r>
          </w:p>
        </w:tc>
        <w:tc>
          <w:tcPr>
            <w:tcW w:w="611" w:type="pct"/>
            <w:shd w:val="clear" w:color="auto" w:fill="auto"/>
            <w:vAlign w:val="center"/>
          </w:tcPr>
          <w:p w14:paraId="38D1FB7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6AA8D89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6A8A53A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57B800F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8080</w:t>
            </w:r>
          </w:p>
        </w:tc>
      </w:tr>
      <w:tr w:rsidR="00F21F7F" w:rsidRPr="00F21F7F" w14:paraId="698B8ACD" w14:textId="77777777" w:rsidTr="00934C61">
        <w:trPr>
          <w:trHeight w:val="20"/>
          <w:jc w:val="center"/>
        </w:trPr>
        <w:tc>
          <w:tcPr>
            <w:tcW w:w="320" w:type="pct"/>
            <w:shd w:val="clear" w:color="auto" w:fill="auto"/>
            <w:noWrap/>
            <w:vAlign w:val="center"/>
            <w:hideMark/>
          </w:tcPr>
          <w:p w14:paraId="3CED6F7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1565</w:t>
            </w:r>
          </w:p>
        </w:tc>
        <w:tc>
          <w:tcPr>
            <w:tcW w:w="554" w:type="pct"/>
            <w:shd w:val="clear" w:color="auto" w:fill="auto"/>
            <w:noWrap/>
            <w:vAlign w:val="center"/>
            <w:hideMark/>
          </w:tcPr>
          <w:p w14:paraId="7BD9AF7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87</w:t>
            </w:r>
          </w:p>
        </w:tc>
        <w:tc>
          <w:tcPr>
            <w:tcW w:w="515" w:type="pct"/>
            <w:shd w:val="clear" w:color="auto" w:fill="auto"/>
            <w:noWrap/>
            <w:vAlign w:val="center"/>
            <w:hideMark/>
          </w:tcPr>
          <w:p w14:paraId="692E8CB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39D9A37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6D62168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4254</w:t>
            </w:r>
          </w:p>
        </w:tc>
        <w:tc>
          <w:tcPr>
            <w:tcW w:w="313" w:type="pct"/>
            <w:shd w:val="clear" w:color="auto" w:fill="auto"/>
            <w:vAlign w:val="center"/>
          </w:tcPr>
          <w:p w14:paraId="670624C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1705</w:t>
            </w:r>
          </w:p>
        </w:tc>
        <w:tc>
          <w:tcPr>
            <w:tcW w:w="611" w:type="pct"/>
            <w:shd w:val="clear" w:color="auto" w:fill="auto"/>
            <w:vAlign w:val="center"/>
          </w:tcPr>
          <w:p w14:paraId="71BD14D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7DD591A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0541EF8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4D8E5CD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8080</w:t>
            </w:r>
          </w:p>
        </w:tc>
      </w:tr>
      <w:tr w:rsidR="00F21F7F" w:rsidRPr="00F21F7F" w14:paraId="6AF32107" w14:textId="77777777" w:rsidTr="00934C61">
        <w:trPr>
          <w:trHeight w:val="20"/>
          <w:jc w:val="center"/>
        </w:trPr>
        <w:tc>
          <w:tcPr>
            <w:tcW w:w="320" w:type="pct"/>
            <w:shd w:val="clear" w:color="auto" w:fill="auto"/>
            <w:noWrap/>
            <w:vAlign w:val="center"/>
            <w:hideMark/>
          </w:tcPr>
          <w:p w14:paraId="2958C24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1566</w:t>
            </w:r>
          </w:p>
        </w:tc>
        <w:tc>
          <w:tcPr>
            <w:tcW w:w="554" w:type="pct"/>
            <w:shd w:val="clear" w:color="auto" w:fill="auto"/>
            <w:noWrap/>
            <w:vAlign w:val="center"/>
            <w:hideMark/>
          </w:tcPr>
          <w:p w14:paraId="4D20DAA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106</w:t>
            </w:r>
          </w:p>
        </w:tc>
        <w:tc>
          <w:tcPr>
            <w:tcW w:w="515" w:type="pct"/>
            <w:shd w:val="clear" w:color="auto" w:fill="auto"/>
            <w:noWrap/>
            <w:vAlign w:val="center"/>
            <w:hideMark/>
          </w:tcPr>
          <w:p w14:paraId="00721F5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352986E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15282EA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4254</w:t>
            </w:r>
          </w:p>
        </w:tc>
        <w:tc>
          <w:tcPr>
            <w:tcW w:w="313" w:type="pct"/>
            <w:shd w:val="clear" w:color="auto" w:fill="auto"/>
            <w:vAlign w:val="center"/>
          </w:tcPr>
          <w:p w14:paraId="41924B2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1706</w:t>
            </w:r>
          </w:p>
        </w:tc>
        <w:tc>
          <w:tcPr>
            <w:tcW w:w="611" w:type="pct"/>
            <w:shd w:val="clear" w:color="auto" w:fill="auto"/>
            <w:vAlign w:val="center"/>
          </w:tcPr>
          <w:p w14:paraId="245A7CF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3E77C9E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148A283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1334C84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8080</w:t>
            </w:r>
          </w:p>
        </w:tc>
      </w:tr>
      <w:tr w:rsidR="00F21F7F" w:rsidRPr="00F21F7F" w14:paraId="5C05F4A9" w14:textId="77777777" w:rsidTr="00934C61">
        <w:trPr>
          <w:trHeight w:val="20"/>
          <w:jc w:val="center"/>
        </w:trPr>
        <w:tc>
          <w:tcPr>
            <w:tcW w:w="320" w:type="pct"/>
            <w:shd w:val="clear" w:color="auto" w:fill="auto"/>
            <w:noWrap/>
            <w:vAlign w:val="center"/>
            <w:hideMark/>
          </w:tcPr>
          <w:p w14:paraId="0C470B5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1567</w:t>
            </w:r>
          </w:p>
        </w:tc>
        <w:tc>
          <w:tcPr>
            <w:tcW w:w="554" w:type="pct"/>
            <w:shd w:val="clear" w:color="auto" w:fill="auto"/>
            <w:noWrap/>
            <w:vAlign w:val="center"/>
            <w:hideMark/>
          </w:tcPr>
          <w:p w14:paraId="1C8A135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75</w:t>
            </w:r>
          </w:p>
        </w:tc>
        <w:tc>
          <w:tcPr>
            <w:tcW w:w="515" w:type="pct"/>
            <w:shd w:val="clear" w:color="auto" w:fill="auto"/>
            <w:noWrap/>
            <w:vAlign w:val="center"/>
            <w:hideMark/>
          </w:tcPr>
          <w:p w14:paraId="7814E68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54DD389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5D0C77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4254</w:t>
            </w:r>
          </w:p>
        </w:tc>
        <w:tc>
          <w:tcPr>
            <w:tcW w:w="313" w:type="pct"/>
            <w:shd w:val="clear" w:color="auto" w:fill="auto"/>
            <w:vAlign w:val="center"/>
          </w:tcPr>
          <w:p w14:paraId="75809BB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1707</w:t>
            </w:r>
          </w:p>
        </w:tc>
        <w:tc>
          <w:tcPr>
            <w:tcW w:w="611" w:type="pct"/>
            <w:shd w:val="clear" w:color="auto" w:fill="auto"/>
            <w:vAlign w:val="center"/>
          </w:tcPr>
          <w:p w14:paraId="61E3590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69DB6AB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219A9E8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43C0F1B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8080</w:t>
            </w:r>
          </w:p>
        </w:tc>
      </w:tr>
      <w:tr w:rsidR="00F21F7F" w:rsidRPr="00F21F7F" w14:paraId="1D67393C" w14:textId="77777777" w:rsidTr="00934C61">
        <w:trPr>
          <w:trHeight w:val="20"/>
          <w:jc w:val="center"/>
        </w:trPr>
        <w:tc>
          <w:tcPr>
            <w:tcW w:w="320" w:type="pct"/>
            <w:shd w:val="clear" w:color="auto" w:fill="auto"/>
            <w:noWrap/>
            <w:vAlign w:val="center"/>
            <w:hideMark/>
          </w:tcPr>
          <w:p w14:paraId="6B87E8E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1568</w:t>
            </w:r>
          </w:p>
        </w:tc>
        <w:tc>
          <w:tcPr>
            <w:tcW w:w="554" w:type="pct"/>
            <w:shd w:val="clear" w:color="auto" w:fill="auto"/>
            <w:noWrap/>
            <w:vAlign w:val="center"/>
            <w:hideMark/>
          </w:tcPr>
          <w:p w14:paraId="57FF139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6F9FD69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61F7F19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7FFBF13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4254</w:t>
            </w:r>
          </w:p>
        </w:tc>
        <w:tc>
          <w:tcPr>
            <w:tcW w:w="313" w:type="pct"/>
            <w:shd w:val="clear" w:color="auto" w:fill="auto"/>
            <w:vAlign w:val="center"/>
          </w:tcPr>
          <w:p w14:paraId="7F61B02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1708</w:t>
            </w:r>
          </w:p>
        </w:tc>
        <w:tc>
          <w:tcPr>
            <w:tcW w:w="611" w:type="pct"/>
            <w:shd w:val="clear" w:color="auto" w:fill="auto"/>
            <w:vAlign w:val="center"/>
          </w:tcPr>
          <w:p w14:paraId="61AEEA9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0E6A351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1B8285F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795A6F2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8080</w:t>
            </w:r>
          </w:p>
        </w:tc>
      </w:tr>
      <w:tr w:rsidR="00F21F7F" w:rsidRPr="00F21F7F" w14:paraId="64BA861A" w14:textId="77777777" w:rsidTr="00934C61">
        <w:trPr>
          <w:trHeight w:val="20"/>
          <w:jc w:val="center"/>
        </w:trPr>
        <w:tc>
          <w:tcPr>
            <w:tcW w:w="320" w:type="pct"/>
            <w:shd w:val="clear" w:color="auto" w:fill="auto"/>
            <w:noWrap/>
            <w:vAlign w:val="center"/>
            <w:hideMark/>
          </w:tcPr>
          <w:p w14:paraId="1C0B754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1569</w:t>
            </w:r>
          </w:p>
        </w:tc>
        <w:tc>
          <w:tcPr>
            <w:tcW w:w="554" w:type="pct"/>
            <w:shd w:val="clear" w:color="auto" w:fill="auto"/>
            <w:noWrap/>
            <w:vAlign w:val="center"/>
            <w:hideMark/>
          </w:tcPr>
          <w:p w14:paraId="7E9E433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214</w:t>
            </w:r>
          </w:p>
        </w:tc>
        <w:tc>
          <w:tcPr>
            <w:tcW w:w="515" w:type="pct"/>
            <w:shd w:val="clear" w:color="auto" w:fill="auto"/>
            <w:noWrap/>
            <w:vAlign w:val="center"/>
            <w:hideMark/>
          </w:tcPr>
          <w:p w14:paraId="188641F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719D939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534198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4854</w:t>
            </w:r>
          </w:p>
        </w:tc>
        <w:tc>
          <w:tcPr>
            <w:tcW w:w="313" w:type="pct"/>
            <w:shd w:val="clear" w:color="auto" w:fill="auto"/>
            <w:vAlign w:val="center"/>
          </w:tcPr>
          <w:p w14:paraId="7AC3BAF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1709</w:t>
            </w:r>
          </w:p>
        </w:tc>
        <w:tc>
          <w:tcPr>
            <w:tcW w:w="611" w:type="pct"/>
            <w:shd w:val="clear" w:color="auto" w:fill="auto"/>
            <w:vAlign w:val="center"/>
          </w:tcPr>
          <w:p w14:paraId="41E9542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2F4F1B4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08D6B0A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2F4427E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8080</w:t>
            </w:r>
          </w:p>
        </w:tc>
      </w:tr>
      <w:tr w:rsidR="00F21F7F" w:rsidRPr="00F21F7F" w14:paraId="1C5E2317" w14:textId="77777777" w:rsidTr="00934C61">
        <w:trPr>
          <w:trHeight w:val="20"/>
          <w:jc w:val="center"/>
        </w:trPr>
        <w:tc>
          <w:tcPr>
            <w:tcW w:w="320" w:type="pct"/>
            <w:shd w:val="clear" w:color="auto" w:fill="auto"/>
            <w:noWrap/>
            <w:vAlign w:val="center"/>
            <w:hideMark/>
          </w:tcPr>
          <w:p w14:paraId="62B7897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1570</w:t>
            </w:r>
          </w:p>
        </w:tc>
        <w:tc>
          <w:tcPr>
            <w:tcW w:w="554" w:type="pct"/>
            <w:shd w:val="clear" w:color="auto" w:fill="auto"/>
            <w:noWrap/>
            <w:vAlign w:val="center"/>
            <w:hideMark/>
          </w:tcPr>
          <w:p w14:paraId="36212A9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74</w:t>
            </w:r>
          </w:p>
        </w:tc>
        <w:tc>
          <w:tcPr>
            <w:tcW w:w="515" w:type="pct"/>
            <w:shd w:val="clear" w:color="auto" w:fill="auto"/>
            <w:noWrap/>
            <w:vAlign w:val="center"/>
            <w:hideMark/>
          </w:tcPr>
          <w:p w14:paraId="316AC71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6864324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66E9390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4254</w:t>
            </w:r>
          </w:p>
        </w:tc>
        <w:tc>
          <w:tcPr>
            <w:tcW w:w="313" w:type="pct"/>
            <w:shd w:val="clear" w:color="auto" w:fill="auto"/>
            <w:vAlign w:val="center"/>
          </w:tcPr>
          <w:p w14:paraId="1C3E026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1710</w:t>
            </w:r>
          </w:p>
        </w:tc>
        <w:tc>
          <w:tcPr>
            <w:tcW w:w="611" w:type="pct"/>
            <w:shd w:val="clear" w:color="auto" w:fill="auto"/>
            <w:vAlign w:val="center"/>
          </w:tcPr>
          <w:p w14:paraId="11EF3E7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223BA67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656E9B5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5F495C1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8080</w:t>
            </w:r>
          </w:p>
        </w:tc>
      </w:tr>
      <w:tr w:rsidR="00F21F7F" w:rsidRPr="00F21F7F" w14:paraId="51C06B36" w14:textId="77777777" w:rsidTr="00934C61">
        <w:trPr>
          <w:trHeight w:val="20"/>
          <w:jc w:val="center"/>
        </w:trPr>
        <w:tc>
          <w:tcPr>
            <w:tcW w:w="320" w:type="pct"/>
            <w:shd w:val="clear" w:color="auto" w:fill="auto"/>
            <w:noWrap/>
            <w:vAlign w:val="center"/>
            <w:hideMark/>
          </w:tcPr>
          <w:p w14:paraId="6274E93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1571</w:t>
            </w:r>
          </w:p>
        </w:tc>
        <w:tc>
          <w:tcPr>
            <w:tcW w:w="554" w:type="pct"/>
            <w:shd w:val="clear" w:color="auto" w:fill="auto"/>
            <w:noWrap/>
            <w:vAlign w:val="center"/>
            <w:hideMark/>
          </w:tcPr>
          <w:p w14:paraId="3A22F3B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69EC711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2EBAA53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9611B7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4254</w:t>
            </w:r>
          </w:p>
        </w:tc>
        <w:tc>
          <w:tcPr>
            <w:tcW w:w="313" w:type="pct"/>
            <w:shd w:val="clear" w:color="auto" w:fill="auto"/>
            <w:vAlign w:val="center"/>
          </w:tcPr>
          <w:p w14:paraId="2D67F1C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1711</w:t>
            </w:r>
          </w:p>
        </w:tc>
        <w:tc>
          <w:tcPr>
            <w:tcW w:w="611" w:type="pct"/>
            <w:shd w:val="clear" w:color="auto" w:fill="auto"/>
            <w:vAlign w:val="center"/>
          </w:tcPr>
          <w:p w14:paraId="07B2828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66467A3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38CA7B0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4ADE6B1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8080</w:t>
            </w:r>
          </w:p>
        </w:tc>
      </w:tr>
      <w:tr w:rsidR="00F21F7F" w:rsidRPr="00F21F7F" w14:paraId="3379E56A" w14:textId="77777777" w:rsidTr="00934C61">
        <w:trPr>
          <w:trHeight w:val="20"/>
          <w:jc w:val="center"/>
        </w:trPr>
        <w:tc>
          <w:tcPr>
            <w:tcW w:w="320" w:type="pct"/>
            <w:shd w:val="clear" w:color="auto" w:fill="auto"/>
            <w:noWrap/>
            <w:vAlign w:val="center"/>
            <w:hideMark/>
          </w:tcPr>
          <w:p w14:paraId="5DDDE67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1572</w:t>
            </w:r>
          </w:p>
        </w:tc>
        <w:tc>
          <w:tcPr>
            <w:tcW w:w="554" w:type="pct"/>
            <w:shd w:val="clear" w:color="auto" w:fill="auto"/>
            <w:noWrap/>
            <w:vAlign w:val="center"/>
            <w:hideMark/>
          </w:tcPr>
          <w:p w14:paraId="24E0042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76</w:t>
            </w:r>
          </w:p>
        </w:tc>
        <w:tc>
          <w:tcPr>
            <w:tcW w:w="515" w:type="pct"/>
            <w:shd w:val="clear" w:color="auto" w:fill="auto"/>
            <w:noWrap/>
            <w:vAlign w:val="center"/>
            <w:hideMark/>
          </w:tcPr>
          <w:p w14:paraId="410C359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0C70D18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5F21E7B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4254</w:t>
            </w:r>
          </w:p>
        </w:tc>
        <w:tc>
          <w:tcPr>
            <w:tcW w:w="313" w:type="pct"/>
            <w:shd w:val="clear" w:color="auto" w:fill="auto"/>
            <w:vAlign w:val="center"/>
          </w:tcPr>
          <w:p w14:paraId="32C2B3D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1712</w:t>
            </w:r>
          </w:p>
        </w:tc>
        <w:tc>
          <w:tcPr>
            <w:tcW w:w="611" w:type="pct"/>
            <w:shd w:val="clear" w:color="auto" w:fill="auto"/>
            <w:vAlign w:val="center"/>
          </w:tcPr>
          <w:p w14:paraId="7279211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71</w:t>
            </w:r>
          </w:p>
        </w:tc>
        <w:tc>
          <w:tcPr>
            <w:tcW w:w="449" w:type="pct"/>
            <w:shd w:val="clear" w:color="auto" w:fill="auto"/>
            <w:vAlign w:val="center"/>
          </w:tcPr>
          <w:p w14:paraId="2BF6F96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3CCA7EB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3F6C295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8080</w:t>
            </w:r>
          </w:p>
        </w:tc>
      </w:tr>
      <w:tr w:rsidR="00F21F7F" w:rsidRPr="00F21F7F" w14:paraId="22215BB9" w14:textId="77777777" w:rsidTr="00934C61">
        <w:trPr>
          <w:trHeight w:val="20"/>
          <w:jc w:val="center"/>
        </w:trPr>
        <w:tc>
          <w:tcPr>
            <w:tcW w:w="320" w:type="pct"/>
            <w:shd w:val="clear" w:color="auto" w:fill="auto"/>
            <w:noWrap/>
            <w:vAlign w:val="center"/>
            <w:hideMark/>
          </w:tcPr>
          <w:p w14:paraId="6662D6F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1573</w:t>
            </w:r>
          </w:p>
        </w:tc>
        <w:tc>
          <w:tcPr>
            <w:tcW w:w="554" w:type="pct"/>
            <w:shd w:val="clear" w:color="auto" w:fill="auto"/>
            <w:noWrap/>
            <w:vAlign w:val="center"/>
            <w:hideMark/>
          </w:tcPr>
          <w:p w14:paraId="78DCC7A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48E4EF7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67</w:t>
            </w:r>
          </w:p>
        </w:tc>
        <w:tc>
          <w:tcPr>
            <w:tcW w:w="584" w:type="pct"/>
            <w:shd w:val="clear" w:color="auto" w:fill="auto"/>
            <w:noWrap/>
            <w:vAlign w:val="center"/>
            <w:hideMark/>
          </w:tcPr>
          <w:p w14:paraId="11C2B9D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9" w:type="pct"/>
            <w:shd w:val="clear" w:color="auto" w:fill="auto"/>
            <w:noWrap/>
            <w:vAlign w:val="center"/>
            <w:hideMark/>
          </w:tcPr>
          <w:p w14:paraId="766117C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05D9BB2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1713</w:t>
            </w:r>
          </w:p>
        </w:tc>
        <w:tc>
          <w:tcPr>
            <w:tcW w:w="611" w:type="pct"/>
            <w:shd w:val="clear" w:color="auto" w:fill="auto"/>
            <w:vAlign w:val="center"/>
          </w:tcPr>
          <w:p w14:paraId="0CEDB83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16C1B34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2008AB8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50</w:t>
            </w:r>
          </w:p>
        </w:tc>
        <w:tc>
          <w:tcPr>
            <w:tcW w:w="521" w:type="pct"/>
            <w:shd w:val="clear" w:color="auto" w:fill="auto"/>
            <w:vAlign w:val="center"/>
          </w:tcPr>
          <w:p w14:paraId="07AA0F8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8080</w:t>
            </w:r>
          </w:p>
        </w:tc>
      </w:tr>
      <w:tr w:rsidR="00F21F7F" w:rsidRPr="00F21F7F" w14:paraId="388A8625" w14:textId="77777777" w:rsidTr="00934C61">
        <w:trPr>
          <w:trHeight w:val="20"/>
          <w:jc w:val="center"/>
        </w:trPr>
        <w:tc>
          <w:tcPr>
            <w:tcW w:w="320" w:type="pct"/>
            <w:shd w:val="clear" w:color="auto" w:fill="auto"/>
            <w:noWrap/>
            <w:vAlign w:val="center"/>
            <w:hideMark/>
          </w:tcPr>
          <w:p w14:paraId="74C880D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1574</w:t>
            </w:r>
          </w:p>
        </w:tc>
        <w:tc>
          <w:tcPr>
            <w:tcW w:w="554" w:type="pct"/>
            <w:shd w:val="clear" w:color="auto" w:fill="auto"/>
            <w:noWrap/>
            <w:vAlign w:val="center"/>
            <w:hideMark/>
          </w:tcPr>
          <w:p w14:paraId="4B04115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761966C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58</w:t>
            </w:r>
          </w:p>
        </w:tc>
        <w:tc>
          <w:tcPr>
            <w:tcW w:w="584" w:type="pct"/>
            <w:shd w:val="clear" w:color="auto" w:fill="auto"/>
            <w:noWrap/>
            <w:vAlign w:val="center"/>
            <w:hideMark/>
          </w:tcPr>
          <w:p w14:paraId="4789DBE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9" w:type="pct"/>
            <w:shd w:val="clear" w:color="auto" w:fill="auto"/>
            <w:noWrap/>
            <w:vAlign w:val="center"/>
            <w:hideMark/>
          </w:tcPr>
          <w:p w14:paraId="0EC5281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3C9F128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1714</w:t>
            </w:r>
          </w:p>
        </w:tc>
        <w:tc>
          <w:tcPr>
            <w:tcW w:w="611" w:type="pct"/>
            <w:shd w:val="clear" w:color="auto" w:fill="auto"/>
            <w:vAlign w:val="center"/>
          </w:tcPr>
          <w:p w14:paraId="3D95C22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3545D2C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52B3946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4E51F0A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8080</w:t>
            </w:r>
          </w:p>
        </w:tc>
      </w:tr>
      <w:tr w:rsidR="00F21F7F" w:rsidRPr="00F21F7F" w14:paraId="1891BC78" w14:textId="77777777" w:rsidTr="00934C61">
        <w:trPr>
          <w:trHeight w:val="20"/>
          <w:jc w:val="center"/>
        </w:trPr>
        <w:tc>
          <w:tcPr>
            <w:tcW w:w="320" w:type="pct"/>
            <w:shd w:val="clear" w:color="auto" w:fill="auto"/>
            <w:noWrap/>
            <w:vAlign w:val="center"/>
            <w:hideMark/>
          </w:tcPr>
          <w:p w14:paraId="354911D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1575</w:t>
            </w:r>
          </w:p>
        </w:tc>
        <w:tc>
          <w:tcPr>
            <w:tcW w:w="554" w:type="pct"/>
            <w:shd w:val="clear" w:color="auto" w:fill="auto"/>
            <w:noWrap/>
            <w:vAlign w:val="center"/>
            <w:hideMark/>
          </w:tcPr>
          <w:p w14:paraId="4F3EE54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3AEEFC7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38</w:t>
            </w:r>
          </w:p>
        </w:tc>
        <w:tc>
          <w:tcPr>
            <w:tcW w:w="584" w:type="pct"/>
            <w:shd w:val="clear" w:color="auto" w:fill="auto"/>
            <w:noWrap/>
            <w:vAlign w:val="center"/>
            <w:hideMark/>
          </w:tcPr>
          <w:p w14:paraId="7D58E82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9" w:type="pct"/>
            <w:shd w:val="clear" w:color="auto" w:fill="auto"/>
            <w:noWrap/>
            <w:vAlign w:val="center"/>
            <w:hideMark/>
          </w:tcPr>
          <w:p w14:paraId="56CF087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600</w:t>
            </w:r>
          </w:p>
        </w:tc>
        <w:tc>
          <w:tcPr>
            <w:tcW w:w="313" w:type="pct"/>
            <w:shd w:val="clear" w:color="auto" w:fill="auto"/>
            <w:vAlign w:val="center"/>
          </w:tcPr>
          <w:p w14:paraId="5F84B77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1715</w:t>
            </w:r>
          </w:p>
        </w:tc>
        <w:tc>
          <w:tcPr>
            <w:tcW w:w="611" w:type="pct"/>
            <w:shd w:val="clear" w:color="auto" w:fill="auto"/>
            <w:vAlign w:val="center"/>
          </w:tcPr>
          <w:p w14:paraId="017E275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5FB824C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3667968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3F075D4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9913</w:t>
            </w:r>
          </w:p>
        </w:tc>
      </w:tr>
      <w:tr w:rsidR="00F21F7F" w:rsidRPr="00F21F7F" w14:paraId="0021F178" w14:textId="77777777" w:rsidTr="00934C61">
        <w:trPr>
          <w:trHeight w:val="20"/>
          <w:jc w:val="center"/>
        </w:trPr>
        <w:tc>
          <w:tcPr>
            <w:tcW w:w="320" w:type="pct"/>
            <w:shd w:val="clear" w:color="auto" w:fill="auto"/>
            <w:noWrap/>
            <w:vAlign w:val="center"/>
            <w:hideMark/>
          </w:tcPr>
          <w:p w14:paraId="29F7F50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1576</w:t>
            </w:r>
          </w:p>
        </w:tc>
        <w:tc>
          <w:tcPr>
            <w:tcW w:w="554" w:type="pct"/>
            <w:shd w:val="clear" w:color="auto" w:fill="auto"/>
            <w:noWrap/>
            <w:vAlign w:val="center"/>
            <w:hideMark/>
          </w:tcPr>
          <w:p w14:paraId="287EDDB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40</w:t>
            </w:r>
          </w:p>
        </w:tc>
        <w:tc>
          <w:tcPr>
            <w:tcW w:w="515" w:type="pct"/>
            <w:shd w:val="clear" w:color="auto" w:fill="auto"/>
            <w:noWrap/>
            <w:vAlign w:val="center"/>
            <w:hideMark/>
          </w:tcPr>
          <w:p w14:paraId="260B76D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20DBD28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2C28618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600</w:t>
            </w:r>
          </w:p>
        </w:tc>
        <w:tc>
          <w:tcPr>
            <w:tcW w:w="313" w:type="pct"/>
            <w:shd w:val="clear" w:color="auto" w:fill="auto"/>
            <w:vAlign w:val="center"/>
          </w:tcPr>
          <w:p w14:paraId="2431714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1716</w:t>
            </w:r>
          </w:p>
        </w:tc>
        <w:tc>
          <w:tcPr>
            <w:tcW w:w="611" w:type="pct"/>
            <w:shd w:val="clear" w:color="auto" w:fill="auto"/>
            <w:vAlign w:val="center"/>
          </w:tcPr>
          <w:p w14:paraId="17D2607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7CCC9D1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50B4251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2A00EA1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9913</w:t>
            </w:r>
          </w:p>
        </w:tc>
      </w:tr>
      <w:tr w:rsidR="00F21F7F" w:rsidRPr="00F21F7F" w14:paraId="35A1A316" w14:textId="77777777" w:rsidTr="00934C61">
        <w:trPr>
          <w:trHeight w:val="20"/>
          <w:jc w:val="center"/>
        </w:trPr>
        <w:tc>
          <w:tcPr>
            <w:tcW w:w="320" w:type="pct"/>
            <w:shd w:val="clear" w:color="auto" w:fill="auto"/>
            <w:noWrap/>
            <w:vAlign w:val="center"/>
            <w:hideMark/>
          </w:tcPr>
          <w:p w14:paraId="31392C0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1577</w:t>
            </w:r>
          </w:p>
        </w:tc>
        <w:tc>
          <w:tcPr>
            <w:tcW w:w="554" w:type="pct"/>
            <w:shd w:val="clear" w:color="auto" w:fill="auto"/>
            <w:noWrap/>
            <w:vAlign w:val="center"/>
            <w:hideMark/>
          </w:tcPr>
          <w:p w14:paraId="795B2BE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39AF8AC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1E6C53C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3CD7D94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2187</w:t>
            </w:r>
          </w:p>
        </w:tc>
        <w:tc>
          <w:tcPr>
            <w:tcW w:w="313" w:type="pct"/>
            <w:shd w:val="clear" w:color="auto" w:fill="auto"/>
            <w:vAlign w:val="center"/>
          </w:tcPr>
          <w:p w14:paraId="3FB86C8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1717</w:t>
            </w:r>
          </w:p>
        </w:tc>
        <w:tc>
          <w:tcPr>
            <w:tcW w:w="611" w:type="pct"/>
            <w:shd w:val="clear" w:color="auto" w:fill="auto"/>
            <w:vAlign w:val="center"/>
          </w:tcPr>
          <w:p w14:paraId="2127BC00" w14:textId="48B03FD6" w:rsidR="00F21F7F" w:rsidRPr="00F21F7F" w:rsidRDefault="0002284D"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Pr>
                <w:color w:val="000000"/>
                <w:sz w:val="16"/>
                <w:szCs w:val="16"/>
                <w:bdr w:val="nil"/>
                <w:lang w:val="en-US"/>
              </w:rPr>
              <w:t>1</w:t>
            </w:r>
          </w:p>
        </w:tc>
        <w:tc>
          <w:tcPr>
            <w:tcW w:w="449" w:type="pct"/>
            <w:shd w:val="clear" w:color="auto" w:fill="auto"/>
            <w:vAlign w:val="center"/>
          </w:tcPr>
          <w:p w14:paraId="0C6420B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7849039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241ADD1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9913</w:t>
            </w:r>
          </w:p>
        </w:tc>
      </w:tr>
      <w:tr w:rsidR="00F21F7F" w:rsidRPr="00F21F7F" w14:paraId="6FBAA260" w14:textId="77777777" w:rsidTr="00934C61">
        <w:trPr>
          <w:trHeight w:val="20"/>
          <w:jc w:val="center"/>
        </w:trPr>
        <w:tc>
          <w:tcPr>
            <w:tcW w:w="320" w:type="pct"/>
            <w:shd w:val="clear" w:color="auto" w:fill="auto"/>
            <w:noWrap/>
            <w:vAlign w:val="center"/>
            <w:hideMark/>
          </w:tcPr>
          <w:p w14:paraId="14FA5F0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1578</w:t>
            </w:r>
          </w:p>
        </w:tc>
        <w:tc>
          <w:tcPr>
            <w:tcW w:w="554" w:type="pct"/>
            <w:shd w:val="clear" w:color="auto" w:fill="auto"/>
            <w:noWrap/>
            <w:vAlign w:val="center"/>
            <w:hideMark/>
          </w:tcPr>
          <w:p w14:paraId="641B854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54</w:t>
            </w:r>
          </w:p>
        </w:tc>
        <w:tc>
          <w:tcPr>
            <w:tcW w:w="515" w:type="pct"/>
            <w:shd w:val="clear" w:color="auto" w:fill="auto"/>
            <w:noWrap/>
            <w:vAlign w:val="center"/>
            <w:hideMark/>
          </w:tcPr>
          <w:p w14:paraId="0ED5AFF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36CB89A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396C314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2187</w:t>
            </w:r>
          </w:p>
        </w:tc>
        <w:tc>
          <w:tcPr>
            <w:tcW w:w="313" w:type="pct"/>
            <w:shd w:val="clear" w:color="auto" w:fill="auto"/>
            <w:vAlign w:val="center"/>
          </w:tcPr>
          <w:p w14:paraId="06ABE67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1718</w:t>
            </w:r>
          </w:p>
        </w:tc>
        <w:tc>
          <w:tcPr>
            <w:tcW w:w="611" w:type="pct"/>
            <w:shd w:val="clear" w:color="auto" w:fill="auto"/>
            <w:vAlign w:val="center"/>
          </w:tcPr>
          <w:p w14:paraId="0BB5ED8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41</w:t>
            </w:r>
          </w:p>
        </w:tc>
        <w:tc>
          <w:tcPr>
            <w:tcW w:w="449" w:type="pct"/>
            <w:shd w:val="clear" w:color="auto" w:fill="auto"/>
            <w:vAlign w:val="center"/>
          </w:tcPr>
          <w:p w14:paraId="5D661CA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3165E68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2D494A7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8080</w:t>
            </w:r>
          </w:p>
        </w:tc>
      </w:tr>
      <w:tr w:rsidR="00F21F7F" w:rsidRPr="00F21F7F" w14:paraId="4F72EDB7" w14:textId="77777777" w:rsidTr="00934C61">
        <w:trPr>
          <w:trHeight w:val="20"/>
          <w:jc w:val="center"/>
        </w:trPr>
        <w:tc>
          <w:tcPr>
            <w:tcW w:w="320" w:type="pct"/>
            <w:shd w:val="clear" w:color="auto" w:fill="auto"/>
            <w:noWrap/>
            <w:vAlign w:val="center"/>
            <w:hideMark/>
          </w:tcPr>
          <w:p w14:paraId="65F4335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1579</w:t>
            </w:r>
          </w:p>
        </w:tc>
        <w:tc>
          <w:tcPr>
            <w:tcW w:w="554" w:type="pct"/>
            <w:shd w:val="clear" w:color="auto" w:fill="auto"/>
            <w:noWrap/>
            <w:vAlign w:val="center"/>
            <w:hideMark/>
          </w:tcPr>
          <w:p w14:paraId="64624AD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38</w:t>
            </w:r>
          </w:p>
        </w:tc>
        <w:tc>
          <w:tcPr>
            <w:tcW w:w="515" w:type="pct"/>
            <w:shd w:val="clear" w:color="auto" w:fill="auto"/>
            <w:noWrap/>
            <w:vAlign w:val="center"/>
            <w:hideMark/>
          </w:tcPr>
          <w:p w14:paraId="29DD5FA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2CABBC8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536C2A4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2187</w:t>
            </w:r>
          </w:p>
        </w:tc>
        <w:tc>
          <w:tcPr>
            <w:tcW w:w="313" w:type="pct"/>
            <w:shd w:val="clear" w:color="auto" w:fill="auto"/>
            <w:vAlign w:val="center"/>
          </w:tcPr>
          <w:p w14:paraId="779E0E0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1719</w:t>
            </w:r>
          </w:p>
        </w:tc>
        <w:tc>
          <w:tcPr>
            <w:tcW w:w="611" w:type="pct"/>
            <w:shd w:val="clear" w:color="auto" w:fill="auto"/>
            <w:vAlign w:val="center"/>
          </w:tcPr>
          <w:p w14:paraId="058DEE0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30F14C3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3405093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w:t>
            </w:r>
          </w:p>
        </w:tc>
        <w:tc>
          <w:tcPr>
            <w:tcW w:w="521" w:type="pct"/>
            <w:shd w:val="clear" w:color="auto" w:fill="auto"/>
            <w:vAlign w:val="center"/>
          </w:tcPr>
          <w:p w14:paraId="403F177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8080</w:t>
            </w:r>
          </w:p>
        </w:tc>
      </w:tr>
      <w:tr w:rsidR="00F21F7F" w:rsidRPr="00F21F7F" w14:paraId="7533B656" w14:textId="77777777" w:rsidTr="00934C61">
        <w:trPr>
          <w:trHeight w:val="20"/>
          <w:jc w:val="center"/>
        </w:trPr>
        <w:tc>
          <w:tcPr>
            <w:tcW w:w="320" w:type="pct"/>
            <w:shd w:val="clear" w:color="auto" w:fill="auto"/>
            <w:noWrap/>
            <w:vAlign w:val="center"/>
            <w:hideMark/>
          </w:tcPr>
          <w:p w14:paraId="0716710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1580</w:t>
            </w:r>
          </w:p>
        </w:tc>
        <w:tc>
          <w:tcPr>
            <w:tcW w:w="554" w:type="pct"/>
            <w:shd w:val="clear" w:color="auto" w:fill="auto"/>
            <w:noWrap/>
            <w:vAlign w:val="center"/>
            <w:hideMark/>
          </w:tcPr>
          <w:p w14:paraId="02F9FFF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w:t>
            </w:r>
          </w:p>
        </w:tc>
        <w:tc>
          <w:tcPr>
            <w:tcW w:w="515" w:type="pct"/>
            <w:shd w:val="clear" w:color="auto" w:fill="auto"/>
            <w:noWrap/>
            <w:vAlign w:val="center"/>
            <w:hideMark/>
          </w:tcPr>
          <w:p w14:paraId="4BDC8C7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6705180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978C0B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2187</w:t>
            </w:r>
          </w:p>
        </w:tc>
        <w:tc>
          <w:tcPr>
            <w:tcW w:w="313" w:type="pct"/>
            <w:shd w:val="clear" w:color="auto" w:fill="auto"/>
            <w:vAlign w:val="center"/>
          </w:tcPr>
          <w:p w14:paraId="3886922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1720</w:t>
            </w:r>
          </w:p>
        </w:tc>
        <w:tc>
          <w:tcPr>
            <w:tcW w:w="611" w:type="pct"/>
            <w:shd w:val="clear" w:color="auto" w:fill="auto"/>
            <w:vAlign w:val="center"/>
          </w:tcPr>
          <w:p w14:paraId="1DA1182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4827E53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3D92059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51</w:t>
            </w:r>
          </w:p>
        </w:tc>
        <w:tc>
          <w:tcPr>
            <w:tcW w:w="521" w:type="pct"/>
            <w:shd w:val="clear" w:color="auto" w:fill="auto"/>
            <w:vAlign w:val="center"/>
          </w:tcPr>
          <w:p w14:paraId="25EC4C3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8080</w:t>
            </w:r>
          </w:p>
        </w:tc>
      </w:tr>
      <w:tr w:rsidR="00F21F7F" w:rsidRPr="00F21F7F" w14:paraId="3218BAEF" w14:textId="77777777" w:rsidTr="00934C61">
        <w:trPr>
          <w:trHeight w:val="20"/>
          <w:jc w:val="center"/>
        </w:trPr>
        <w:tc>
          <w:tcPr>
            <w:tcW w:w="320" w:type="pct"/>
            <w:shd w:val="clear" w:color="auto" w:fill="auto"/>
            <w:noWrap/>
            <w:vAlign w:val="center"/>
            <w:hideMark/>
          </w:tcPr>
          <w:p w14:paraId="5BE6E67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1581</w:t>
            </w:r>
          </w:p>
        </w:tc>
        <w:tc>
          <w:tcPr>
            <w:tcW w:w="554" w:type="pct"/>
            <w:shd w:val="clear" w:color="auto" w:fill="auto"/>
            <w:noWrap/>
            <w:vAlign w:val="center"/>
            <w:hideMark/>
          </w:tcPr>
          <w:p w14:paraId="442472B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46</w:t>
            </w:r>
          </w:p>
        </w:tc>
        <w:tc>
          <w:tcPr>
            <w:tcW w:w="515" w:type="pct"/>
            <w:shd w:val="clear" w:color="auto" w:fill="auto"/>
            <w:noWrap/>
            <w:vAlign w:val="center"/>
            <w:hideMark/>
          </w:tcPr>
          <w:p w14:paraId="4551D09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6EBCF3B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61DECE2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2187</w:t>
            </w:r>
          </w:p>
        </w:tc>
        <w:tc>
          <w:tcPr>
            <w:tcW w:w="313" w:type="pct"/>
            <w:shd w:val="clear" w:color="auto" w:fill="auto"/>
            <w:vAlign w:val="center"/>
          </w:tcPr>
          <w:p w14:paraId="3B96C49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1721</w:t>
            </w:r>
          </w:p>
        </w:tc>
        <w:tc>
          <w:tcPr>
            <w:tcW w:w="611" w:type="pct"/>
            <w:shd w:val="clear" w:color="auto" w:fill="auto"/>
            <w:vAlign w:val="center"/>
          </w:tcPr>
          <w:p w14:paraId="2200D7A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155F0D9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7A9962D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697113F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8080</w:t>
            </w:r>
          </w:p>
        </w:tc>
      </w:tr>
      <w:tr w:rsidR="00F21F7F" w:rsidRPr="00F21F7F" w14:paraId="33DB436E" w14:textId="77777777" w:rsidTr="00934C61">
        <w:trPr>
          <w:trHeight w:val="20"/>
          <w:jc w:val="center"/>
        </w:trPr>
        <w:tc>
          <w:tcPr>
            <w:tcW w:w="320" w:type="pct"/>
            <w:shd w:val="clear" w:color="auto" w:fill="auto"/>
            <w:noWrap/>
            <w:vAlign w:val="center"/>
            <w:hideMark/>
          </w:tcPr>
          <w:p w14:paraId="79C83D7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1582</w:t>
            </w:r>
          </w:p>
        </w:tc>
        <w:tc>
          <w:tcPr>
            <w:tcW w:w="554" w:type="pct"/>
            <w:shd w:val="clear" w:color="auto" w:fill="auto"/>
            <w:noWrap/>
            <w:vAlign w:val="center"/>
            <w:hideMark/>
          </w:tcPr>
          <w:p w14:paraId="11EBB60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1AB23D3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42E38D0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51</w:t>
            </w:r>
          </w:p>
        </w:tc>
        <w:tc>
          <w:tcPr>
            <w:tcW w:w="529" w:type="pct"/>
            <w:shd w:val="clear" w:color="auto" w:fill="auto"/>
            <w:noWrap/>
            <w:vAlign w:val="center"/>
            <w:hideMark/>
          </w:tcPr>
          <w:p w14:paraId="2EA5E67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2187</w:t>
            </w:r>
          </w:p>
        </w:tc>
        <w:tc>
          <w:tcPr>
            <w:tcW w:w="313" w:type="pct"/>
            <w:shd w:val="clear" w:color="auto" w:fill="auto"/>
            <w:vAlign w:val="center"/>
          </w:tcPr>
          <w:p w14:paraId="2D86269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1722</w:t>
            </w:r>
          </w:p>
        </w:tc>
        <w:tc>
          <w:tcPr>
            <w:tcW w:w="611" w:type="pct"/>
            <w:shd w:val="clear" w:color="auto" w:fill="auto"/>
            <w:vAlign w:val="center"/>
          </w:tcPr>
          <w:p w14:paraId="0E822DE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33284E6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2C54FB4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41</w:t>
            </w:r>
          </w:p>
        </w:tc>
        <w:tc>
          <w:tcPr>
            <w:tcW w:w="521" w:type="pct"/>
            <w:shd w:val="clear" w:color="auto" w:fill="auto"/>
            <w:vAlign w:val="center"/>
          </w:tcPr>
          <w:p w14:paraId="533859D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7F2DA2A5" w14:textId="77777777" w:rsidTr="00934C61">
        <w:trPr>
          <w:trHeight w:val="20"/>
          <w:jc w:val="center"/>
        </w:trPr>
        <w:tc>
          <w:tcPr>
            <w:tcW w:w="320" w:type="pct"/>
            <w:shd w:val="clear" w:color="auto" w:fill="auto"/>
            <w:noWrap/>
            <w:vAlign w:val="center"/>
            <w:hideMark/>
          </w:tcPr>
          <w:p w14:paraId="7DB6A0E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1583</w:t>
            </w:r>
          </w:p>
        </w:tc>
        <w:tc>
          <w:tcPr>
            <w:tcW w:w="554" w:type="pct"/>
            <w:shd w:val="clear" w:color="auto" w:fill="auto"/>
            <w:noWrap/>
            <w:vAlign w:val="center"/>
            <w:hideMark/>
          </w:tcPr>
          <w:p w14:paraId="6246FAB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580CCE4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7E52D33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A7E834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300</w:t>
            </w:r>
          </w:p>
        </w:tc>
        <w:tc>
          <w:tcPr>
            <w:tcW w:w="313" w:type="pct"/>
            <w:shd w:val="clear" w:color="auto" w:fill="auto"/>
            <w:vAlign w:val="center"/>
          </w:tcPr>
          <w:p w14:paraId="727F3CF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1723</w:t>
            </w:r>
          </w:p>
        </w:tc>
        <w:tc>
          <w:tcPr>
            <w:tcW w:w="611" w:type="pct"/>
            <w:shd w:val="clear" w:color="auto" w:fill="auto"/>
            <w:vAlign w:val="center"/>
          </w:tcPr>
          <w:p w14:paraId="1651D6F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5CAFE33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62ADBFD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3EA5F17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301BB95B" w14:textId="77777777" w:rsidTr="00934C61">
        <w:trPr>
          <w:trHeight w:val="20"/>
          <w:jc w:val="center"/>
        </w:trPr>
        <w:tc>
          <w:tcPr>
            <w:tcW w:w="320" w:type="pct"/>
            <w:shd w:val="clear" w:color="auto" w:fill="auto"/>
            <w:noWrap/>
            <w:vAlign w:val="center"/>
            <w:hideMark/>
          </w:tcPr>
          <w:p w14:paraId="14C57F2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1584</w:t>
            </w:r>
          </w:p>
        </w:tc>
        <w:tc>
          <w:tcPr>
            <w:tcW w:w="554" w:type="pct"/>
            <w:shd w:val="clear" w:color="auto" w:fill="auto"/>
            <w:noWrap/>
            <w:vAlign w:val="center"/>
            <w:hideMark/>
          </w:tcPr>
          <w:p w14:paraId="77AC456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26EF3D6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4313B99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66C3A48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300</w:t>
            </w:r>
          </w:p>
        </w:tc>
        <w:tc>
          <w:tcPr>
            <w:tcW w:w="313" w:type="pct"/>
            <w:shd w:val="clear" w:color="auto" w:fill="auto"/>
            <w:vAlign w:val="center"/>
          </w:tcPr>
          <w:p w14:paraId="7A8BC49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1724</w:t>
            </w:r>
          </w:p>
        </w:tc>
        <w:tc>
          <w:tcPr>
            <w:tcW w:w="611" w:type="pct"/>
            <w:shd w:val="clear" w:color="auto" w:fill="auto"/>
            <w:vAlign w:val="center"/>
          </w:tcPr>
          <w:p w14:paraId="5F0247E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41</w:t>
            </w:r>
          </w:p>
        </w:tc>
        <w:tc>
          <w:tcPr>
            <w:tcW w:w="449" w:type="pct"/>
            <w:shd w:val="clear" w:color="auto" w:fill="auto"/>
            <w:vAlign w:val="center"/>
          </w:tcPr>
          <w:p w14:paraId="758E0BD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656A030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2F0363E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5C67D648" w14:textId="77777777" w:rsidTr="00934C61">
        <w:trPr>
          <w:trHeight w:val="20"/>
          <w:jc w:val="center"/>
        </w:trPr>
        <w:tc>
          <w:tcPr>
            <w:tcW w:w="320" w:type="pct"/>
            <w:shd w:val="clear" w:color="auto" w:fill="auto"/>
            <w:noWrap/>
            <w:vAlign w:val="center"/>
            <w:hideMark/>
          </w:tcPr>
          <w:p w14:paraId="32A2B33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1585</w:t>
            </w:r>
          </w:p>
        </w:tc>
        <w:tc>
          <w:tcPr>
            <w:tcW w:w="554" w:type="pct"/>
            <w:shd w:val="clear" w:color="auto" w:fill="auto"/>
            <w:noWrap/>
            <w:vAlign w:val="center"/>
            <w:hideMark/>
          </w:tcPr>
          <w:p w14:paraId="26C353E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2E767A7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124608B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43</w:t>
            </w:r>
          </w:p>
        </w:tc>
        <w:tc>
          <w:tcPr>
            <w:tcW w:w="529" w:type="pct"/>
            <w:shd w:val="clear" w:color="auto" w:fill="auto"/>
            <w:noWrap/>
            <w:vAlign w:val="center"/>
            <w:hideMark/>
          </w:tcPr>
          <w:p w14:paraId="23CA3A1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300</w:t>
            </w:r>
          </w:p>
        </w:tc>
        <w:tc>
          <w:tcPr>
            <w:tcW w:w="313" w:type="pct"/>
            <w:shd w:val="clear" w:color="auto" w:fill="auto"/>
            <w:vAlign w:val="center"/>
          </w:tcPr>
          <w:p w14:paraId="2024434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1725</w:t>
            </w:r>
          </w:p>
        </w:tc>
        <w:tc>
          <w:tcPr>
            <w:tcW w:w="611" w:type="pct"/>
            <w:shd w:val="clear" w:color="auto" w:fill="auto"/>
            <w:vAlign w:val="center"/>
          </w:tcPr>
          <w:p w14:paraId="2A34CA7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4648E7E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75F4DE6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4E06228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5041D9D8" w14:textId="77777777" w:rsidTr="00934C61">
        <w:trPr>
          <w:trHeight w:val="20"/>
          <w:jc w:val="center"/>
        </w:trPr>
        <w:tc>
          <w:tcPr>
            <w:tcW w:w="320" w:type="pct"/>
            <w:shd w:val="clear" w:color="auto" w:fill="auto"/>
            <w:noWrap/>
            <w:vAlign w:val="center"/>
            <w:hideMark/>
          </w:tcPr>
          <w:p w14:paraId="1694734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1586</w:t>
            </w:r>
          </w:p>
        </w:tc>
        <w:tc>
          <w:tcPr>
            <w:tcW w:w="554" w:type="pct"/>
            <w:shd w:val="clear" w:color="auto" w:fill="auto"/>
            <w:noWrap/>
            <w:vAlign w:val="center"/>
            <w:hideMark/>
          </w:tcPr>
          <w:p w14:paraId="5818476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36794DD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66ABBC6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65683F1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300</w:t>
            </w:r>
          </w:p>
        </w:tc>
        <w:tc>
          <w:tcPr>
            <w:tcW w:w="313" w:type="pct"/>
            <w:shd w:val="clear" w:color="auto" w:fill="auto"/>
            <w:vAlign w:val="center"/>
          </w:tcPr>
          <w:p w14:paraId="6B4A517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1726</w:t>
            </w:r>
          </w:p>
        </w:tc>
        <w:tc>
          <w:tcPr>
            <w:tcW w:w="611" w:type="pct"/>
            <w:shd w:val="clear" w:color="auto" w:fill="auto"/>
            <w:vAlign w:val="center"/>
          </w:tcPr>
          <w:p w14:paraId="1D242DD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41</w:t>
            </w:r>
          </w:p>
        </w:tc>
        <w:tc>
          <w:tcPr>
            <w:tcW w:w="449" w:type="pct"/>
            <w:shd w:val="clear" w:color="auto" w:fill="auto"/>
            <w:vAlign w:val="center"/>
          </w:tcPr>
          <w:p w14:paraId="0FFEF19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4285E91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264C180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0AE9CE45" w14:textId="77777777" w:rsidTr="00934C61">
        <w:trPr>
          <w:trHeight w:val="20"/>
          <w:jc w:val="center"/>
        </w:trPr>
        <w:tc>
          <w:tcPr>
            <w:tcW w:w="320" w:type="pct"/>
            <w:shd w:val="clear" w:color="auto" w:fill="auto"/>
            <w:noWrap/>
            <w:vAlign w:val="center"/>
            <w:hideMark/>
          </w:tcPr>
          <w:p w14:paraId="094F1A8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1587</w:t>
            </w:r>
          </w:p>
        </w:tc>
        <w:tc>
          <w:tcPr>
            <w:tcW w:w="554" w:type="pct"/>
            <w:shd w:val="clear" w:color="auto" w:fill="auto"/>
            <w:noWrap/>
            <w:vAlign w:val="center"/>
            <w:hideMark/>
          </w:tcPr>
          <w:p w14:paraId="3AB84A9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4B131FA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107</w:t>
            </w:r>
          </w:p>
        </w:tc>
        <w:tc>
          <w:tcPr>
            <w:tcW w:w="584" w:type="pct"/>
            <w:shd w:val="clear" w:color="auto" w:fill="auto"/>
            <w:noWrap/>
            <w:vAlign w:val="center"/>
            <w:hideMark/>
          </w:tcPr>
          <w:p w14:paraId="37B259D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9" w:type="pct"/>
            <w:shd w:val="clear" w:color="auto" w:fill="auto"/>
            <w:noWrap/>
            <w:vAlign w:val="center"/>
            <w:hideMark/>
          </w:tcPr>
          <w:p w14:paraId="502D062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4300</w:t>
            </w:r>
          </w:p>
        </w:tc>
        <w:tc>
          <w:tcPr>
            <w:tcW w:w="313" w:type="pct"/>
            <w:shd w:val="clear" w:color="auto" w:fill="auto"/>
            <w:vAlign w:val="center"/>
          </w:tcPr>
          <w:p w14:paraId="6A514AA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1727</w:t>
            </w:r>
          </w:p>
        </w:tc>
        <w:tc>
          <w:tcPr>
            <w:tcW w:w="611" w:type="pct"/>
            <w:shd w:val="clear" w:color="auto" w:fill="auto"/>
            <w:vAlign w:val="center"/>
          </w:tcPr>
          <w:p w14:paraId="4BAAA02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6BCE885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6D51C78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75604FF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0A367BFE" w14:textId="77777777" w:rsidTr="00934C61">
        <w:trPr>
          <w:trHeight w:val="20"/>
          <w:jc w:val="center"/>
        </w:trPr>
        <w:tc>
          <w:tcPr>
            <w:tcW w:w="320" w:type="pct"/>
            <w:shd w:val="clear" w:color="auto" w:fill="auto"/>
            <w:noWrap/>
            <w:vAlign w:val="center"/>
            <w:hideMark/>
          </w:tcPr>
          <w:p w14:paraId="469ADE7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1588</w:t>
            </w:r>
          </w:p>
        </w:tc>
        <w:tc>
          <w:tcPr>
            <w:tcW w:w="554" w:type="pct"/>
            <w:shd w:val="clear" w:color="auto" w:fill="auto"/>
            <w:noWrap/>
            <w:vAlign w:val="center"/>
            <w:hideMark/>
          </w:tcPr>
          <w:p w14:paraId="3E5489C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4C36E41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19</w:t>
            </w:r>
          </w:p>
        </w:tc>
        <w:tc>
          <w:tcPr>
            <w:tcW w:w="584" w:type="pct"/>
            <w:shd w:val="clear" w:color="auto" w:fill="auto"/>
            <w:noWrap/>
            <w:vAlign w:val="center"/>
            <w:hideMark/>
          </w:tcPr>
          <w:p w14:paraId="70D870A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9" w:type="pct"/>
            <w:shd w:val="clear" w:color="auto" w:fill="auto"/>
            <w:noWrap/>
            <w:vAlign w:val="center"/>
            <w:hideMark/>
          </w:tcPr>
          <w:p w14:paraId="3A65FED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4300</w:t>
            </w:r>
          </w:p>
        </w:tc>
        <w:tc>
          <w:tcPr>
            <w:tcW w:w="313" w:type="pct"/>
            <w:shd w:val="clear" w:color="auto" w:fill="auto"/>
            <w:vAlign w:val="center"/>
          </w:tcPr>
          <w:p w14:paraId="75EE986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1728</w:t>
            </w:r>
          </w:p>
        </w:tc>
        <w:tc>
          <w:tcPr>
            <w:tcW w:w="611" w:type="pct"/>
            <w:shd w:val="clear" w:color="auto" w:fill="auto"/>
            <w:vAlign w:val="center"/>
          </w:tcPr>
          <w:p w14:paraId="5D58C15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30FEFE0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4163317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156CCE6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6B74E45B" w14:textId="77777777" w:rsidTr="00934C61">
        <w:trPr>
          <w:trHeight w:val="20"/>
          <w:jc w:val="center"/>
        </w:trPr>
        <w:tc>
          <w:tcPr>
            <w:tcW w:w="320" w:type="pct"/>
            <w:shd w:val="clear" w:color="auto" w:fill="auto"/>
            <w:noWrap/>
            <w:vAlign w:val="center"/>
            <w:hideMark/>
          </w:tcPr>
          <w:p w14:paraId="673F727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1589</w:t>
            </w:r>
          </w:p>
        </w:tc>
        <w:tc>
          <w:tcPr>
            <w:tcW w:w="554" w:type="pct"/>
            <w:shd w:val="clear" w:color="auto" w:fill="auto"/>
            <w:noWrap/>
            <w:vAlign w:val="center"/>
            <w:hideMark/>
          </w:tcPr>
          <w:p w14:paraId="081681F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47</w:t>
            </w:r>
          </w:p>
        </w:tc>
        <w:tc>
          <w:tcPr>
            <w:tcW w:w="515" w:type="pct"/>
            <w:shd w:val="clear" w:color="auto" w:fill="auto"/>
            <w:noWrap/>
            <w:vAlign w:val="center"/>
            <w:hideMark/>
          </w:tcPr>
          <w:p w14:paraId="6283BE0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731F388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0FC8DFF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300</w:t>
            </w:r>
          </w:p>
        </w:tc>
        <w:tc>
          <w:tcPr>
            <w:tcW w:w="313" w:type="pct"/>
            <w:shd w:val="clear" w:color="auto" w:fill="auto"/>
            <w:vAlign w:val="center"/>
          </w:tcPr>
          <w:p w14:paraId="2845253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1729</w:t>
            </w:r>
          </w:p>
        </w:tc>
        <w:tc>
          <w:tcPr>
            <w:tcW w:w="611" w:type="pct"/>
            <w:shd w:val="clear" w:color="auto" w:fill="auto"/>
            <w:vAlign w:val="center"/>
          </w:tcPr>
          <w:p w14:paraId="7FB11C3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48958D5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2C5CA84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w:t>
            </w:r>
          </w:p>
        </w:tc>
        <w:tc>
          <w:tcPr>
            <w:tcW w:w="521" w:type="pct"/>
            <w:shd w:val="clear" w:color="auto" w:fill="auto"/>
            <w:vAlign w:val="center"/>
          </w:tcPr>
          <w:p w14:paraId="79AFE1C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7C57ABFD" w14:textId="77777777" w:rsidTr="00934C61">
        <w:trPr>
          <w:trHeight w:val="20"/>
          <w:jc w:val="center"/>
        </w:trPr>
        <w:tc>
          <w:tcPr>
            <w:tcW w:w="320" w:type="pct"/>
            <w:shd w:val="clear" w:color="auto" w:fill="auto"/>
            <w:noWrap/>
            <w:vAlign w:val="center"/>
            <w:hideMark/>
          </w:tcPr>
          <w:p w14:paraId="7E69744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1590</w:t>
            </w:r>
          </w:p>
        </w:tc>
        <w:tc>
          <w:tcPr>
            <w:tcW w:w="554" w:type="pct"/>
            <w:shd w:val="clear" w:color="auto" w:fill="auto"/>
            <w:noWrap/>
            <w:vAlign w:val="center"/>
            <w:hideMark/>
          </w:tcPr>
          <w:p w14:paraId="2E9E1C4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72</w:t>
            </w:r>
          </w:p>
        </w:tc>
        <w:tc>
          <w:tcPr>
            <w:tcW w:w="515" w:type="pct"/>
            <w:shd w:val="clear" w:color="auto" w:fill="auto"/>
            <w:noWrap/>
            <w:vAlign w:val="center"/>
            <w:hideMark/>
          </w:tcPr>
          <w:p w14:paraId="02AEFBC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0DFEA99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7DBBB4B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2800</w:t>
            </w:r>
          </w:p>
        </w:tc>
        <w:tc>
          <w:tcPr>
            <w:tcW w:w="313" w:type="pct"/>
            <w:shd w:val="clear" w:color="auto" w:fill="auto"/>
            <w:vAlign w:val="center"/>
          </w:tcPr>
          <w:p w14:paraId="25115C5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1730</w:t>
            </w:r>
          </w:p>
        </w:tc>
        <w:tc>
          <w:tcPr>
            <w:tcW w:w="611" w:type="pct"/>
            <w:shd w:val="clear" w:color="auto" w:fill="auto"/>
            <w:vAlign w:val="center"/>
          </w:tcPr>
          <w:p w14:paraId="2610AA4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68607D5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58B56AD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12</w:t>
            </w:r>
          </w:p>
        </w:tc>
        <w:tc>
          <w:tcPr>
            <w:tcW w:w="521" w:type="pct"/>
            <w:shd w:val="clear" w:color="auto" w:fill="auto"/>
            <w:vAlign w:val="center"/>
          </w:tcPr>
          <w:p w14:paraId="42D18E9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5AC75B8A" w14:textId="77777777" w:rsidTr="00934C61">
        <w:trPr>
          <w:trHeight w:val="20"/>
          <w:jc w:val="center"/>
        </w:trPr>
        <w:tc>
          <w:tcPr>
            <w:tcW w:w="320" w:type="pct"/>
            <w:shd w:val="clear" w:color="auto" w:fill="auto"/>
            <w:noWrap/>
            <w:vAlign w:val="center"/>
            <w:hideMark/>
          </w:tcPr>
          <w:p w14:paraId="4A6DFC2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1591</w:t>
            </w:r>
          </w:p>
        </w:tc>
        <w:tc>
          <w:tcPr>
            <w:tcW w:w="554" w:type="pct"/>
            <w:shd w:val="clear" w:color="auto" w:fill="auto"/>
            <w:noWrap/>
            <w:vAlign w:val="center"/>
            <w:hideMark/>
          </w:tcPr>
          <w:p w14:paraId="786F25B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14</w:t>
            </w:r>
          </w:p>
        </w:tc>
        <w:tc>
          <w:tcPr>
            <w:tcW w:w="515" w:type="pct"/>
            <w:shd w:val="clear" w:color="auto" w:fill="auto"/>
            <w:noWrap/>
            <w:vAlign w:val="center"/>
            <w:hideMark/>
          </w:tcPr>
          <w:p w14:paraId="5B074E4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4253B20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1FE13FB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1F54FC8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1731</w:t>
            </w:r>
          </w:p>
        </w:tc>
        <w:tc>
          <w:tcPr>
            <w:tcW w:w="611" w:type="pct"/>
            <w:shd w:val="clear" w:color="auto" w:fill="auto"/>
            <w:vAlign w:val="center"/>
          </w:tcPr>
          <w:p w14:paraId="1A69C79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671A332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73288C4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759B1D7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15F74DEF" w14:textId="77777777" w:rsidTr="00934C61">
        <w:trPr>
          <w:trHeight w:val="20"/>
          <w:jc w:val="center"/>
        </w:trPr>
        <w:tc>
          <w:tcPr>
            <w:tcW w:w="320" w:type="pct"/>
            <w:shd w:val="clear" w:color="auto" w:fill="auto"/>
            <w:noWrap/>
            <w:vAlign w:val="center"/>
            <w:hideMark/>
          </w:tcPr>
          <w:p w14:paraId="2D0FA53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1592</w:t>
            </w:r>
          </w:p>
        </w:tc>
        <w:tc>
          <w:tcPr>
            <w:tcW w:w="554" w:type="pct"/>
            <w:shd w:val="clear" w:color="auto" w:fill="auto"/>
            <w:noWrap/>
            <w:vAlign w:val="center"/>
            <w:hideMark/>
          </w:tcPr>
          <w:p w14:paraId="4C41C78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1291829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734C3CF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42</w:t>
            </w:r>
          </w:p>
        </w:tc>
        <w:tc>
          <w:tcPr>
            <w:tcW w:w="529" w:type="pct"/>
            <w:shd w:val="clear" w:color="auto" w:fill="auto"/>
            <w:noWrap/>
            <w:vAlign w:val="center"/>
            <w:hideMark/>
          </w:tcPr>
          <w:p w14:paraId="4ECC971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19CD3DD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1732</w:t>
            </w:r>
          </w:p>
        </w:tc>
        <w:tc>
          <w:tcPr>
            <w:tcW w:w="611" w:type="pct"/>
            <w:shd w:val="clear" w:color="auto" w:fill="auto"/>
            <w:vAlign w:val="center"/>
          </w:tcPr>
          <w:p w14:paraId="71C993C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5D37281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280AACE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14</w:t>
            </w:r>
          </w:p>
        </w:tc>
        <w:tc>
          <w:tcPr>
            <w:tcW w:w="521" w:type="pct"/>
            <w:shd w:val="clear" w:color="auto" w:fill="auto"/>
            <w:vAlign w:val="center"/>
          </w:tcPr>
          <w:p w14:paraId="3C975DD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1BEA9187" w14:textId="77777777" w:rsidTr="00934C61">
        <w:trPr>
          <w:trHeight w:val="20"/>
          <w:jc w:val="center"/>
        </w:trPr>
        <w:tc>
          <w:tcPr>
            <w:tcW w:w="320" w:type="pct"/>
            <w:shd w:val="clear" w:color="auto" w:fill="auto"/>
            <w:noWrap/>
            <w:vAlign w:val="center"/>
            <w:hideMark/>
          </w:tcPr>
          <w:p w14:paraId="4B757AF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1593</w:t>
            </w:r>
          </w:p>
        </w:tc>
        <w:tc>
          <w:tcPr>
            <w:tcW w:w="554" w:type="pct"/>
            <w:shd w:val="clear" w:color="auto" w:fill="auto"/>
            <w:noWrap/>
            <w:vAlign w:val="center"/>
            <w:hideMark/>
          </w:tcPr>
          <w:p w14:paraId="74FBA8A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41</w:t>
            </w:r>
          </w:p>
        </w:tc>
        <w:tc>
          <w:tcPr>
            <w:tcW w:w="515" w:type="pct"/>
            <w:shd w:val="clear" w:color="auto" w:fill="auto"/>
            <w:noWrap/>
            <w:vAlign w:val="center"/>
            <w:hideMark/>
          </w:tcPr>
          <w:p w14:paraId="7581F4B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15961FF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3B5540F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50A91AD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1733</w:t>
            </w:r>
          </w:p>
        </w:tc>
        <w:tc>
          <w:tcPr>
            <w:tcW w:w="611" w:type="pct"/>
            <w:shd w:val="clear" w:color="auto" w:fill="auto"/>
            <w:vAlign w:val="center"/>
          </w:tcPr>
          <w:p w14:paraId="02779A4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4166460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59</w:t>
            </w:r>
          </w:p>
        </w:tc>
        <w:tc>
          <w:tcPr>
            <w:tcW w:w="604" w:type="pct"/>
            <w:shd w:val="clear" w:color="auto" w:fill="auto"/>
            <w:vAlign w:val="center"/>
          </w:tcPr>
          <w:p w14:paraId="0B9A134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6</w:t>
            </w:r>
          </w:p>
        </w:tc>
        <w:tc>
          <w:tcPr>
            <w:tcW w:w="521" w:type="pct"/>
            <w:shd w:val="clear" w:color="auto" w:fill="auto"/>
            <w:vAlign w:val="center"/>
          </w:tcPr>
          <w:p w14:paraId="30E352C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8095</w:t>
            </w:r>
          </w:p>
        </w:tc>
      </w:tr>
      <w:tr w:rsidR="00F21F7F" w:rsidRPr="00F21F7F" w14:paraId="35E94927" w14:textId="77777777" w:rsidTr="00934C61">
        <w:trPr>
          <w:trHeight w:val="20"/>
          <w:jc w:val="center"/>
        </w:trPr>
        <w:tc>
          <w:tcPr>
            <w:tcW w:w="320" w:type="pct"/>
            <w:shd w:val="clear" w:color="auto" w:fill="auto"/>
            <w:noWrap/>
            <w:vAlign w:val="center"/>
            <w:hideMark/>
          </w:tcPr>
          <w:p w14:paraId="10DDB29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1594</w:t>
            </w:r>
          </w:p>
        </w:tc>
        <w:tc>
          <w:tcPr>
            <w:tcW w:w="554" w:type="pct"/>
            <w:shd w:val="clear" w:color="auto" w:fill="auto"/>
            <w:noWrap/>
            <w:vAlign w:val="center"/>
            <w:hideMark/>
          </w:tcPr>
          <w:p w14:paraId="2419672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7D973F9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2E70ABA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3375E6E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4D291A5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1734</w:t>
            </w:r>
          </w:p>
        </w:tc>
        <w:tc>
          <w:tcPr>
            <w:tcW w:w="611" w:type="pct"/>
            <w:shd w:val="clear" w:color="auto" w:fill="auto"/>
            <w:vAlign w:val="center"/>
          </w:tcPr>
          <w:p w14:paraId="3CE377C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7D7806A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14</w:t>
            </w:r>
          </w:p>
        </w:tc>
        <w:tc>
          <w:tcPr>
            <w:tcW w:w="604" w:type="pct"/>
            <w:shd w:val="clear" w:color="auto" w:fill="auto"/>
            <w:vAlign w:val="center"/>
          </w:tcPr>
          <w:p w14:paraId="00A344C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12933F1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8095</w:t>
            </w:r>
          </w:p>
        </w:tc>
      </w:tr>
      <w:tr w:rsidR="00F21F7F" w:rsidRPr="00F21F7F" w14:paraId="136CBA7F" w14:textId="77777777" w:rsidTr="00934C61">
        <w:trPr>
          <w:trHeight w:val="20"/>
          <w:jc w:val="center"/>
        </w:trPr>
        <w:tc>
          <w:tcPr>
            <w:tcW w:w="320" w:type="pct"/>
            <w:shd w:val="clear" w:color="auto" w:fill="auto"/>
            <w:noWrap/>
            <w:vAlign w:val="center"/>
            <w:hideMark/>
          </w:tcPr>
          <w:p w14:paraId="51A827A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1595</w:t>
            </w:r>
          </w:p>
        </w:tc>
        <w:tc>
          <w:tcPr>
            <w:tcW w:w="554" w:type="pct"/>
            <w:shd w:val="clear" w:color="auto" w:fill="auto"/>
            <w:noWrap/>
            <w:vAlign w:val="center"/>
            <w:hideMark/>
          </w:tcPr>
          <w:p w14:paraId="3B0743E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45</w:t>
            </w:r>
          </w:p>
        </w:tc>
        <w:tc>
          <w:tcPr>
            <w:tcW w:w="515" w:type="pct"/>
            <w:shd w:val="clear" w:color="auto" w:fill="auto"/>
            <w:noWrap/>
            <w:vAlign w:val="center"/>
            <w:hideMark/>
          </w:tcPr>
          <w:p w14:paraId="20C410B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1CC3021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0035227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1178532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1735</w:t>
            </w:r>
          </w:p>
        </w:tc>
        <w:tc>
          <w:tcPr>
            <w:tcW w:w="611" w:type="pct"/>
            <w:shd w:val="clear" w:color="auto" w:fill="auto"/>
            <w:vAlign w:val="center"/>
          </w:tcPr>
          <w:p w14:paraId="501BA94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503B1A3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066A80B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41</w:t>
            </w:r>
          </w:p>
        </w:tc>
        <w:tc>
          <w:tcPr>
            <w:tcW w:w="521" w:type="pct"/>
            <w:shd w:val="clear" w:color="auto" w:fill="auto"/>
            <w:vAlign w:val="center"/>
          </w:tcPr>
          <w:p w14:paraId="3ED884D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8095</w:t>
            </w:r>
          </w:p>
        </w:tc>
      </w:tr>
      <w:tr w:rsidR="00F21F7F" w:rsidRPr="00F21F7F" w14:paraId="231393C3" w14:textId="77777777" w:rsidTr="00934C61">
        <w:trPr>
          <w:trHeight w:val="20"/>
          <w:jc w:val="center"/>
        </w:trPr>
        <w:tc>
          <w:tcPr>
            <w:tcW w:w="320" w:type="pct"/>
            <w:shd w:val="clear" w:color="auto" w:fill="auto"/>
            <w:noWrap/>
            <w:vAlign w:val="center"/>
            <w:hideMark/>
          </w:tcPr>
          <w:p w14:paraId="4D3B48D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1596</w:t>
            </w:r>
          </w:p>
        </w:tc>
        <w:tc>
          <w:tcPr>
            <w:tcW w:w="554" w:type="pct"/>
            <w:shd w:val="clear" w:color="auto" w:fill="auto"/>
            <w:noWrap/>
            <w:vAlign w:val="center"/>
            <w:hideMark/>
          </w:tcPr>
          <w:p w14:paraId="766559F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47</w:t>
            </w:r>
          </w:p>
        </w:tc>
        <w:tc>
          <w:tcPr>
            <w:tcW w:w="515" w:type="pct"/>
            <w:shd w:val="clear" w:color="auto" w:fill="auto"/>
            <w:noWrap/>
            <w:vAlign w:val="center"/>
            <w:hideMark/>
          </w:tcPr>
          <w:p w14:paraId="2939ED2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2E4B5AC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1BE5DF2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2000</w:t>
            </w:r>
          </w:p>
        </w:tc>
        <w:tc>
          <w:tcPr>
            <w:tcW w:w="313" w:type="pct"/>
            <w:shd w:val="clear" w:color="auto" w:fill="auto"/>
            <w:vAlign w:val="center"/>
          </w:tcPr>
          <w:p w14:paraId="5CADCB3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1736</w:t>
            </w:r>
          </w:p>
        </w:tc>
        <w:tc>
          <w:tcPr>
            <w:tcW w:w="611" w:type="pct"/>
            <w:shd w:val="clear" w:color="auto" w:fill="auto"/>
            <w:vAlign w:val="center"/>
          </w:tcPr>
          <w:p w14:paraId="125A72E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14</w:t>
            </w:r>
          </w:p>
        </w:tc>
        <w:tc>
          <w:tcPr>
            <w:tcW w:w="449" w:type="pct"/>
            <w:shd w:val="clear" w:color="auto" w:fill="auto"/>
            <w:vAlign w:val="center"/>
          </w:tcPr>
          <w:p w14:paraId="32F69A9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3994DC0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1EC9141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5E0ADAB3" w14:textId="77777777" w:rsidTr="00934C61">
        <w:trPr>
          <w:trHeight w:val="20"/>
          <w:jc w:val="center"/>
        </w:trPr>
        <w:tc>
          <w:tcPr>
            <w:tcW w:w="320" w:type="pct"/>
            <w:shd w:val="clear" w:color="auto" w:fill="auto"/>
            <w:noWrap/>
            <w:vAlign w:val="center"/>
            <w:hideMark/>
          </w:tcPr>
          <w:p w14:paraId="4118738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1597</w:t>
            </w:r>
          </w:p>
        </w:tc>
        <w:tc>
          <w:tcPr>
            <w:tcW w:w="554" w:type="pct"/>
            <w:shd w:val="clear" w:color="auto" w:fill="auto"/>
            <w:noWrap/>
            <w:vAlign w:val="center"/>
            <w:hideMark/>
          </w:tcPr>
          <w:p w14:paraId="6215247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6025A17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1EAFDB6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45</w:t>
            </w:r>
          </w:p>
        </w:tc>
        <w:tc>
          <w:tcPr>
            <w:tcW w:w="529" w:type="pct"/>
            <w:shd w:val="clear" w:color="auto" w:fill="auto"/>
            <w:noWrap/>
            <w:vAlign w:val="center"/>
            <w:hideMark/>
          </w:tcPr>
          <w:p w14:paraId="5B7FAB7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2000</w:t>
            </w:r>
          </w:p>
        </w:tc>
        <w:tc>
          <w:tcPr>
            <w:tcW w:w="313" w:type="pct"/>
            <w:shd w:val="clear" w:color="auto" w:fill="auto"/>
            <w:vAlign w:val="center"/>
          </w:tcPr>
          <w:p w14:paraId="4BE2F4C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1737</w:t>
            </w:r>
          </w:p>
        </w:tc>
        <w:tc>
          <w:tcPr>
            <w:tcW w:w="611" w:type="pct"/>
            <w:shd w:val="clear" w:color="auto" w:fill="auto"/>
            <w:vAlign w:val="center"/>
          </w:tcPr>
          <w:p w14:paraId="5CD4BD9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687976F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16D67F6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3DE38FA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67006998" w14:textId="77777777" w:rsidTr="00934C61">
        <w:trPr>
          <w:trHeight w:val="20"/>
          <w:jc w:val="center"/>
        </w:trPr>
        <w:tc>
          <w:tcPr>
            <w:tcW w:w="320" w:type="pct"/>
            <w:shd w:val="clear" w:color="auto" w:fill="auto"/>
            <w:noWrap/>
            <w:vAlign w:val="center"/>
            <w:hideMark/>
          </w:tcPr>
          <w:p w14:paraId="6174E77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1598</w:t>
            </w:r>
          </w:p>
        </w:tc>
        <w:tc>
          <w:tcPr>
            <w:tcW w:w="554" w:type="pct"/>
            <w:shd w:val="clear" w:color="auto" w:fill="auto"/>
            <w:noWrap/>
            <w:vAlign w:val="center"/>
            <w:hideMark/>
          </w:tcPr>
          <w:p w14:paraId="5CE14D7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35</w:t>
            </w:r>
          </w:p>
        </w:tc>
        <w:tc>
          <w:tcPr>
            <w:tcW w:w="515" w:type="pct"/>
            <w:shd w:val="clear" w:color="auto" w:fill="auto"/>
            <w:noWrap/>
            <w:vAlign w:val="center"/>
            <w:hideMark/>
          </w:tcPr>
          <w:p w14:paraId="4A65009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1FD50D4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B6A536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2000</w:t>
            </w:r>
          </w:p>
        </w:tc>
        <w:tc>
          <w:tcPr>
            <w:tcW w:w="313" w:type="pct"/>
            <w:shd w:val="clear" w:color="auto" w:fill="auto"/>
            <w:vAlign w:val="center"/>
          </w:tcPr>
          <w:p w14:paraId="490D5EC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1738</w:t>
            </w:r>
          </w:p>
        </w:tc>
        <w:tc>
          <w:tcPr>
            <w:tcW w:w="611" w:type="pct"/>
            <w:shd w:val="clear" w:color="auto" w:fill="auto"/>
            <w:vAlign w:val="center"/>
          </w:tcPr>
          <w:p w14:paraId="20F97DB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1E57A5C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237F78C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41</w:t>
            </w:r>
          </w:p>
        </w:tc>
        <w:tc>
          <w:tcPr>
            <w:tcW w:w="521" w:type="pct"/>
            <w:shd w:val="clear" w:color="auto" w:fill="auto"/>
            <w:vAlign w:val="center"/>
          </w:tcPr>
          <w:p w14:paraId="6C49D1B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744481BF" w14:textId="77777777" w:rsidTr="00934C61">
        <w:trPr>
          <w:trHeight w:val="20"/>
          <w:jc w:val="center"/>
        </w:trPr>
        <w:tc>
          <w:tcPr>
            <w:tcW w:w="320" w:type="pct"/>
            <w:shd w:val="clear" w:color="auto" w:fill="auto"/>
            <w:noWrap/>
            <w:vAlign w:val="center"/>
            <w:hideMark/>
          </w:tcPr>
          <w:p w14:paraId="15DFEAE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1599</w:t>
            </w:r>
          </w:p>
        </w:tc>
        <w:tc>
          <w:tcPr>
            <w:tcW w:w="554" w:type="pct"/>
            <w:shd w:val="clear" w:color="auto" w:fill="auto"/>
            <w:noWrap/>
            <w:vAlign w:val="center"/>
            <w:hideMark/>
          </w:tcPr>
          <w:p w14:paraId="4A443F7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3744A3D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5F4EF5A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7332F37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2000</w:t>
            </w:r>
          </w:p>
        </w:tc>
        <w:tc>
          <w:tcPr>
            <w:tcW w:w="313" w:type="pct"/>
            <w:shd w:val="clear" w:color="auto" w:fill="auto"/>
            <w:vAlign w:val="center"/>
          </w:tcPr>
          <w:p w14:paraId="04B3EAD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1739</w:t>
            </w:r>
          </w:p>
        </w:tc>
        <w:tc>
          <w:tcPr>
            <w:tcW w:w="611" w:type="pct"/>
            <w:shd w:val="clear" w:color="auto" w:fill="auto"/>
            <w:vAlign w:val="center"/>
          </w:tcPr>
          <w:p w14:paraId="0545DBD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6410238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5A30742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0FE58C5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5DDEFBF4" w14:textId="77777777" w:rsidTr="00934C61">
        <w:trPr>
          <w:trHeight w:val="20"/>
          <w:jc w:val="center"/>
        </w:trPr>
        <w:tc>
          <w:tcPr>
            <w:tcW w:w="320" w:type="pct"/>
            <w:shd w:val="clear" w:color="auto" w:fill="auto"/>
            <w:noWrap/>
            <w:vAlign w:val="center"/>
            <w:hideMark/>
          </w:tcPr>
          <w:p w14:paraId="03326E6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1600</w:t>
            </w:r>
          </w:p>
        </w:tc>
        <w:tc>
          <w:tcPr>
            <w:tcW w:w="554" w:type="pct"/>
            <w:shd w:val="clear" w:color="auto" w:fill="auto"/>
            <w:noWrap/>
            <w:vAlign w:val="center"/>
            <w:hideMark/>
          </w:tcPr>
          <w:p w14:paraId="40C3371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1C266CD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092A570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42</w:t>
            </w:r>
          </w:p>
        </w:tc>
        <w:tc>
          <w:tcPr>
            <w:tcW w:w="529" w:type="pct"/>
            <w:shd w:val="clear" w:color="auto" w:fill="auto"/>
            <w:noWrap/>
            <w:vAlign w:val="center"/>
            <w:hideMark/>
          </w:tcPr>
          <w:p w14:paraId="3858DEF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1875</w:t>
            </w:r>
          </w:p>
        </w:tc>
        <w:tc>
          <w:tcPr>
            <w:tcW w:w="313" w:type="pct"/>
            <w:shd w:val="clear" w:color="auto" w:fill="auto"/>
            <w:vAlign w:val="center"/>
          </w:tcPr>
          <w:p w14:paraId="446D76A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1740</w:t>
            </w:r>
          </w:p>
        </w:tc>
        <w:tc>
          <w:tcPr>
            <w:tcW w:w="611" w:type="pct"/>
            <w:shd w:val="clear" w:color="auto" w:fill="auto"/>
            <w:vAlign w:val="center"/>
          </w:tcPr>
          <w:p w14:paraId="366DB9D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2A801AE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0F9575B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40</w:t>
            </w:r>
          </w:p>
        </w:tc>
        <w:tc>
          <w:tcPr>
            <w:tcW w:w="521" w:type="pct"/>
            <w:shd w:val="clear" w:color="auto" w:fill="auto"/>
            <w:vAlign w:val="center"/>
          </w:tcPr>
          <w:p w14:paraId="73D2179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00CBCD62" w14:textId="77777777" w:rsidTr="00934C61">
        <w:trPr>
          <w:trHeight w:val="20"/>
          <w:jc w:val="center"/>
        </w:trPr>
        <w:tc>
          <w:tcPr>
            <w:tcW w:w="320" w:type="pct"/>
            <w:shd w:val="clear" w:color="auto" w:fill="auto"/>
            <w:noWrap/>
            <w:vAlign w:val="center"/>
            <w:hideMark/>
          </w:tcPr>
          <w:p w14:paraId="4E74973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1601</w:t>
            </w:r>
          </w:p>
        </w:tc>
        <w:tc>
          <w:tcPr>
            <w:tcW w:w="554" w:type="pct"/>
            <w:shd w:val="clear" w:color="auto" w:fill="auto"/>
            <w:noWrap/>
            <w:vAlign w:val="center"/>
            <w:hideMark/>
          </w:tcPr>
          <w:p w14:paraId="69DA993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36</w:t>
            </w:r>
          </w:p>
        </w:tc>
        <w:tc>
          <w:tcPr>
            <w:tcW w:w="515" w:type="pct"/>
            <w:shd w:val="clear" w:color="auto" w:fill="auto"/>
            <w:noWrap/>
            <w:vAlign w:val="center"/>
            <w:hideMark/>
          </w:tcPr>
          <w:p w14:paraId="023574B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57CBECE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54CDC0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1875</w:t>
            </w:r>
          </w:p>
        </w:tc>
        <w:tc>
          <w:tcPr>
            <w:tcW w:w="313" w:type="pct"/>
            <w:shd w:val="clear" w:color="auto" w:fill="auto"/>
            <w:vAlign w:val="center"/>
          </w:tcPr>
          <w:p w14:paraId="30A29FB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1741</w:t>
            </w:r>
          </w:p>
        </w:tc>
        <w:tc>
          <w:tcPr>
            <w:tcW w:w="611" w:type="pct"/>
            <w:shd w:val="clear" w:color="auto" w:fill="auto"/>
            <w:vAlign w:val="center"/>
          </w:tcPr>
          <w:p w14:paraId="69D4E8E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27F8723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0143531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0ED79DC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17EA1586" w14:textId="77777777" w:rsidTr="00934C61">
        <w:trPr>
          <w:trHeight w:val="20"/>
          <w:jc w:val="center"/>
        </w:trPr>
        <w:tc>
          <w:tcPr>
            <w:tcW w:w="320" w:type="pct"/>
            <w:shd w:val="clear" w:color="auto" w:fill="auto"/>
            <w:noWrap/>
            <w:vAlign w:val="center"/>
            <w:hideMark/>
          </w:tcPr>
          <w:p w14:paraId="2592E68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1602</w:t>
            </w:r>
          </w:p>
        </w:tc>
        <w:tc>
          <w:tcPr>
            <w:tcW w:w="554" w:type="pct"/>
            <w:shd w:val="clear" w:color="auto" w:fill="auto"/>
            <w:noWrap/>
            <w:vAlign w:val="center"/>
            <w:hideMark/>
          </w:tcPr>
          <w:p w14:paraId="0FA2BAE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70E8DBD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3046186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0C23E14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1875</w:t>
            </w:r>
          </w:p>
        </w:tc>
        <w:tc>
          <w:tcPr>
            <w:tcW w:w="313" w:type="pct"/>
            <w:shd w:val="clear" w:color="auto" w:fill="auto"/>
            <w:vAlign w:val="center"/>
          </w:tcPr>
          <w:p w14:paraId="5786CFF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1742</w:t>
            </w:r>
          </w:p>
        </w:tc>
        <w:tc>
          <w:tcPr>
            <w:tcW w:w="611" w:type="pct"/>
            <w:shd w:val="clear" w:color="auto" w:fill="auto"/>
            <w:vAlign w:val="center"/>
          </w:tcPr>
          <w:p w14:paraId="69E508C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128E902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023D54E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05EE095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52D440AB" w14:textId="77777777" w:rsidTr="00934C61">
        <w:trPr>
          <w:trHeight w:val="20"/>
          <w:jc w:val="center"/>
        </w:trPr>
        <w:tc>
          <w:tcPr>
            <w:tcW w:w="320" w:type="pct"/>
            <w:shd w:val="clear" w:color="auto" w:fill="auto"/>
            <w:noWrap/>
            <w:vAlign w:val="center"/>
            <w:hideMark/>
          </w:tcPr>
          <w:p w14:paraId="0A486CE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1603</w:t>
            </w:r>
          </w:p>
        </w:tc>
        <w:tc>
          <w:tcPr>
            <w:tcW w:w="554" w:type="pct"/>
            <w:shd w:val="clear" w:color="auto" w:fill="auto"/>
            <w:noWrap/>
            <w:vAlign w:val="center"/>
            <w:hideMark/>
          </w:tcPr>
          <w:p w14:paraId="178652C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31</w:t>
            </w:r>
          </w:p>
        </w:tc>
        <w:tc>
          <w:tcPr>
            <w:tcW w:w="515" w:type="pct"/>
            <w:shd w:val="clear" w:color="auto" w:fill="auto"/>
            <w:noWrap/>
            <w:vAlign w:val="center"/>
            <w:hideMark/>
          </w:tcPr>
          <w:p w14:paraId="1721E29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09FD76B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5BC0BFE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1875</w:t>
            </w:r>
          </w:p>
        </w:tc>
        <w:tc>
          <w:tcPr>
            <w:tcW w:w="313" w:type="pct"/>
            <w:shd w:val="clear" w:color="auto" w:fill="auto"/>
            <w:vAlign w:val="center"/>
          </w:tcPr>
          <w:p w14:paraId="0C8F12E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1743</w:t>
            </w:r>
          </w:p>
        </w:tc>
        <w:tc>
          <w:tcPr>
            <w:tcW w:w="611" w:type="pct"/>
            <w:shd w:val="clear" w:color="auto" w:fill="auto"/>
            <w:vAlign w:val="center"/>
          </w:tcPr>
          <w:p w14:paraId="67D5854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0565FE2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34D5164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6DC5A83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7847DAC8" w14:textId="77777777" w:rsidTr="00934C61">
        <w:trPr>
          <w:trHeight w:val="20"/>
          <w:jc w:val="center"/>
        </w:trPr>
        <w:tc>
          <w:tcPr>
            <w:tcW w:w="320" w:type="pct"/>
            <w:shd w:val="clear" w:color="auto" w:fill="auto"/>
            <w:noWrap/>
            <w:vAlign w:val="center"/>
            <w:hideMark/>
          </w:tcPr>
          <w:p w14:paraId="33C1BA9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1604</w:t>
            </w:r>
          </w:p>
        </w:tc>
        <w:tc>
          <w:tcPr>
            <w:tcW w:w="554" w:type="pct"/>
            <w:shd w:val="clear" w:color="auto" w:fill="auto"/>
            <w:noWrap/>
            <w:vAlign w:val="center"/>
            <w:hideMark/>
          </w:tcPr>
          <w:p w14:paraId="2A1EE30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7DF77C2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1A628F0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5215D57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2955</w:t>
            </w:r>
          </w:p>
        </w:tc>
        <w:tc>
          <w:tcPr>
            <w:tcW w:w="313" w:type="pct"/>
            <w:shd w:val="clear" w:color="auto" w:fill="auto"/>
            <w:vAlign w:val="center"/>
          </w:tcPr>
          <w:p w14:paraId="2AABDD0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1744</w:t>
            </w:r>
          </w:p>
        </w:tc>
        <w:tc>
          <w:tcPr>
            <w:tcW w:w="611" w:type="pct"/>
            <w:shd w:val="clear" w:color="auto" w:fill="auto"/>
            <w:vAlign w:val="center"/>
          </w:tcPr>
          <w:p w14:paraId="1E4A128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1AB4BFF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2335768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44</w:t>
            </w:r>
          </w:p>
        </w:tc>
        <w:tc>
          <w:tcPr>
            <w:tcW w:w="521" w:type="pct"/>
            <w:shd w:val="clear" w:color="auto" w:fill="auto"/>
            <w:vAlign w:val="center"/>
          </w:tcPr>
          <w:p w14:paraId="5510959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4B6477C0" w14:textId="77777777" w:rsidTr="00934C61">
        <w:trPr>
          <w:trHeight w:val="20"/>
          <w:jc w:val="center"/>
        </w:trPr>
        <w:tc>
          <w:tcPr>
            <w:tcW w:w="320" w:type="pct"/>
            <w:shd w:val="clear" w:color="auto" w:fill="auto"/>
            <w:noWrap/>
            <w:vAlign w:val="center"/>
            <w:hideMark/>
          </w:tcPr>
          <w:p w14:paraId="77A1207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1605</w:t>
            </w:r>
          </w:p>
        </w:tc>
        <w:tc>
          <w:tcPr>
            <w:tcW w:w="554" w:type="pct"/>
            <w:shd w:val="clear" w:color="auto" w:fill="auto"/>
            <w:noWrap/>
            <w:vAlign w:val="center"/>
            <w:hideMark/>
          </w:tcPr>
          <w:p w14:paraId="7B667D9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25EC20E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6EB645A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33</w:t>
            </w:r>
          </w:p>
        </w:tc>
        <w:tc>
          <w:tcPr>
            <w:tcW w:w="529" w:type="pct"/>
            <w:shd w:val="clear" w:color="auto" w:fill="auto"/>
            <w:noWrap/>
            <w:vAlign w:val="center"/>
            <w:hideMark/>
          </w:tcPr>
          <w:p w14:paraId="619B29C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5955</w:t>
            </w:r>
          </w:p>
        </w:tc>
        <w:tc>
          <w:tcPr>
            <w:tcW w:w="313" w:type="pct"/>
            <w:shd w:val="clear" w:color="auto" w:fill="auto"/>
            <w:vAlign w:val="center"/>
          </w:tcPr>
          <w:p w14:paraId="189E98E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1745</w:t>
            </w:r>
          </w:p>
        </w:tc>
        <w:tc>
          <w:tcPr>
            <w:tcW w:w="611" w:type="pct"/>
            <w:shd w:val="clear" w:color="auto" w:fill="auto"/>
            <w:vAlign w:val="center"/>
          </w:tcPr>
          <w:p w14:paraId="175D899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7A739F3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40AF365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1CC4F7D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6831B286" w14:textId="77777777" w:rsidTr="00934C61">
        <w:trPr>
          <w:trHeight w:val="20"/>
          <w:jc w:val="center"/>
        </w:trPr>
        <w:tc>
          <w:tcPr>
            <w:tcW w:w="320" w:type="pct"/>
            <w:shd w:val="clear" w:color="auto" w:fill="auto"/>
            <w:noWrap/>
            <w:vAlign w:val="center"/>
            <w:hideMark/>
          </w:tcPr>
          <w:p w14:paraId="6852E4A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1606</w:t>
            </w:r>
          </w:p>
        </w:tc>
        <w:tc>
          <w:tcPr>
            <w:tcW w:w="554" w:type="pct"/>
            <w:shd w:val="clear" w:color="auto" w:fill="auto"/>
            <w:noWrap/>
            <w:vAlign w:val="center"/>
            <w:hideMark/>
          </w:tcPr>
          <w:p w14:paraId="4F19D33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2CC815C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12F873B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41</w:t>
            </w:r>
          </w:p>
        </w:tc>
        <w:tc>
          <w:tcPr>
            <w:tcW w:w="529" w:type="pct"/>
            <w:shd w:val="clear" w:color="auto" w:fill="auto"/>
            <w:noWrap/>
            <w:vAlign w:val="center"/>
            <w:hideMark/>
          </w:tcPr>
          <w:p w14:paraId="607C406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6017</w:t>
            </w:r>
          </w:p>
        </w:tc>
        <w:tc>
          <w:tcPr>
            <w:tcW w:w="313" w:type="pct"/>
            <w:shd w:val="clear" w:color="auto" w:fill="auto"/>
            <w:vAlign w:val="center"/>
          </w:tcPr>
          <w:p w14:paraId="19C03C4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1746</w:t>
            </w:r>
          </w:p>
        </w:tc>
        <w:tc>
          <w:tcPr>
            <w:tcW w:w="611" w:type="pct"/>
            <w:shd w:val="clear" w:color="auto" w:fill="auto"/>
            <w:vAlign w:val="center"/>
          </w:tcPr>
          <w:p w14:paraId="7ED4A5A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3EE5387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7AB4EE7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41</w:t>
            </w:r>
          </w:p>
        </w:tc>
        <w:tc>
          <w:tcPr>
            <w:tcW w:w="521" w:type="pct"/>
            <w:shd w:val="clear" w:color="auto" w:fill="auto"/>
            <w:vAlign w:val="center"/>
          </w:tcPr>
          <w:p w14:paraId="0A2C7FD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590DB011" w14:textId="77777777" w:rsidTr="00934C61">
        <w:trPr>
          <w:trHeight w:val="20"/>
          <w:jc w:val="center"/>
        </w:trPr>
        <w:tc>
          <w:tcPr>
            <w:tcW w:w="320" w:type="pct"/>
            <w:shd w:val="clear" w:color="auto" w:fill="auto"/>
            <w:noWrap/>
            <w:vAlign w:val="center"/>
            <w:hideMark/>
          </w:tcPr>
          <w:p w14:paraId="559AA0D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1607</w:t>
            </w:r>
          </w:p>
        </w:tc>
        <w:tc>
          <w:tcPr>
            <w:tcW w:w="554" w:type="pct"/>
            <w:shd w:val="clear" w:color="auto" w:fill="auto"/>
            <w:noWrap/>
            <w:vAlign w:val="center"/>
            <w:hideMark/>
          </w:tcPr>
          <w:p w14:paraId="281909A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39</w:t>
            </w:r>
          </w:p>
        </w:tc>
        <w:tc>
          <w:tcPr>
            <w:tcW w:w="515" w:type="pct"/>
            <w:shd w:val="clear" w:color="auto" w:fill="auto"/>
            <w:noWrap/>
            <w:vAlign w:val="center"/>
            <w:hideMark/>
          </w:tcPr>
          <w:p w14:paraId="6393682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290FE4B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61C5B83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6017</w:t>
            </w:r>
          </w:p>
        </w:tc>
        <w:tc>
          <w:tcPr>
            <w:tcW w:w="313" w:type="pct"/>
            <w:shd w:val="clear" w:color="auto" w:fill="auto"/>
            <w:vAlign w:val="center"/>
          </w:tcPr>
          <w:p w14:paraId="7939D6B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1747</w:t>
            </w:r>
          </w:p>
        </w:tc>
        <w:tc>
          <w:tcPr>
            <w:tcW w:w="611" w:type="pct"/>
            <w:shd w:val="clear" w:color="auto" w:fill="auto"/>
            <w:vAlign w:val="center"/>
          </w:tcPr>
          <w:p w14:paraId="3AF04E6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2FFBB5C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66798BA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5FEE6E6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247A97F8" w14:textId="77777777" w:rsidTr="00934C61">
        <w:trPr>
          <w:trHeight w:val="20"/>
          <w:jc w:val="center"/>
        </w:trPr>
        <w:tc>
          <w:tcPr>
            <w:tcW w:w="320" w:type="pct"/>
            <w:shd w:val="clear" w:color="auto" w:fill="auto"/>
            <w:noWrap/>
            <w:vAlign w:val="center"/>
            <w:hideMark/>
          </w:tcPr>
          <w:p w14:paraId="7D286FC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1608</w:t>
            </w:r>
          </w:p>
        </w:tc>
        <w:tc>
          <w:tcPr>
            <w:tcW w:w="554" w:type="pct"/>
            <w:shd w:val="clear" w:color="auto" w:fill="auto"/>
            <w:noWrap/>
            <w:vAlign w:val="center"/>
            <w:hideMark/>
          </w:tcPr>
          <w:p w14:paraId="13557CA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519B548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4F078F2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700C5EA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8017</w:t>
            </w:r>
          </w:p>
        </w:tc>
        <w:tc>
          <w:tcPr>
            <w:tcW w:w="313" w:type="pct"/>
            <w:shd w:val="clear" w:color="auto" w:fill="auto"/>
            <w:vAlign w:val="center"/>
          </w:tcPr>
          <w:p w14:paraId="25990EE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1748</w:t>
            </w:r>
          </w:p>
        </w:tc>
        <w:tc>
          <w:tcPr>
            <w:tcW w:w="611" w:type="pct"/>
            <w:shd w:val="clear" w:color="auto" w:fill="auto"/>
            <w:vAlign w:val="center"/>
          </w:tcPr>
          <w:p w14:paraId="7BDE928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24A75B1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435E87D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39</w:t>
            </w:r>
          </w:p>
        </w:tc>
        <w:tc>
          <w:tcPr>
            <w:tcW w:w="521" w:type="pct"/>
            <w:shd w:val="clear" w:color="auto" w:fill="auto"/>
            <w:vAlign w:val="center"/>
          </w:tcPr>
          <w:p w14:paraId="1C8E91C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0DBCB75A" w14:textId="77777777" w:rsidTr="00934C61">
        <w:trPr>
          <w:trHeight w:val="20"/>
          <w:jc w:val="center"/>
        </w:trPr>
        <w:tc>
          <w:tcPr>
            <w:tcW w:w="320" w:type="pct"/>
            <w:shd w:val="clear" w:color="auto" w:fill="auto"/>
            <w:noWrap/>
            <w:vAlign w:val="center"/>
            <w:hideMark/>
          </w:tcPr>
          <w:p w14:paraId="0E24CC6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1609</w:t>
            </w:r>
          </w:p>
        </w:tc>
        <w:tc>
          <w:tcPr>
            <w:tcW w:w="554" w:type="pct"/>
            <w:shd w:val="clear" w:color="auto" w:fill="auto"/>
            <w:noWrap/>
            <w:vAlign w:val="center"/>
            <w:hideMark/>
          </w:tcPr>
          <w:p w14:paraId="34C3487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41</w:t>
            </w:r>
          </w:p>
        </w:tc>
        <w:tc>
          <w:tcPr>
            <w:tcW w:w="515" w:type="pct"/>
            <w:shd w:val="clear" w:color="auto" w:fill="auto"/>
            <w:noWrap/>
            <w:vAlign w:val="center"/>
            <w:hideMark/>
          </w:tcPr>
          <w:p w14:paraId="42BEDE8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2F6BEC3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5A50ACA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8017</w:t>
            </w:r>
          </w:p>
        </w:tc>
        <w:tc>
          <w:tcPr>
            <w:tcW w:w="313" w:type="pct"/>
            <w:shd w:val="clear" w:color="auto" w:fill="auto"/>
            <w:vAlign w:val="center"/>
          </w:tcPr>
          <w:p w14:paraId="63FD4E6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1749</w:t>
            </w:r>
          </w:p>
        </w:tc>
        <w:tc>
          <w:tcPr>
            <w:tcW w:w="611" w:type="pct"/>
            <w:shd w:val="clear" w:color="auto" w:fill="auto"/>
            <w:vAlign w:val="center"/>
          </w:tcPr>
          <w:p w14:paraId="07B4977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3622600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5FC9E8A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5FEFCDF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01407A2F" w14:textId="77777777" w:rsidTr="00934C61">
        <w:trPr>
          <w:trHeight w:val="20"/>
          <w:jc w:val="center"/>
        </w:trPr>
        <w:tc>
          <w:tcPr>
            <w:tcW w:w="320" w:type="pct"/>
            <w:shd w:val="clear" w:color="auto" w:fill="auto"/>
            <w:noWrap/>
            <w:vAlign w:val="center"/>
            <w:hideMark/>
          </w:tcPr>
          <w:p w14:paraId="1BD2A38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1610</w:t>
            </w:r>
          </w:p>
        </w:tc>
        <w:tc>
          <w:tcPr>
            <w:tcW w:w="554" w:type="pct"/>
            <w:shd w:val="clear" w:color="auto" w:fill="auto"/>
            <w:noWrap/>
            <w:vAlign w:val="center"/>
            <w:hideMark/>
          </w:tcPr>
          <w:p w14:paraId="7AD855D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58623D9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4BE0FED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119DD1D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4955</w:t>
            </w:r>
          </w:p>
        </w:tc>
        <w:tc>
          <w:tcPr>
            <w:tcW w:w="313" w:type="pct"/>
            <w:shd w:val="clear" w:color="auto" w:fill="auto"/>
            <w:vAlign w:val="center"/>
          </w:tcPr>
          <w:p w14:paraId="6E887E2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1750</w:t>
            </w:r>
          </w:p>
        </w:tc>
        <w:tc>
          <w:tcPr>
            <w:tcW w:w="611" w:type="pct"/>
            <w:shd w:val="clear" w:color="auto" w:fill="auto"/>
            <w:vAlign w:val="center"/>
          </w:tcPr>
          <w:p w14:paraId="055D3FF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656CBD3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17A43EA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14</w:t>
            </w:r>
          </w:p>
        </w:tc>
        <w:tc>
          <w:tcPr>
            <w:tcW w:w="521" w:type="pct"/>
            <w:shd w:val="clear" w:color="auto" w:fill="auto"/>
            <w:vAlign w:val="center"/>
          </w:tcPr>
          <w:p w14:paraId="130350D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0DFFE951" w14:textId="77777777" w:rsidTr="00934C61">
        <w:trPr>
          <w:trHeight w:val="20"/>
          <w:jc w:val="center"/>
        </w:trPr>
        <w:tc>
          <w:tcPr>
            <w:tcW w:w="320" w:type="pct"/>
            <w:shd w:val="clear" w:color="auto" w:fill="auto"/>
            <w:noWrap/>
            <w:vAlign w:val="center"/>
            <w:hideMark/>
          </w:tcPr>
          <w:p w14:paraId="219C142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1611</w:t>
            </w:r>
          </w:p>
        </w:tc>
        <w:tc>
          <w:tcPr>
            <w:tcW w:w="554" w:type="pct"/>
            <w:shd w:val="clear" w:color="auto" w:fill="auto"/>
            <w:noWrap/>
            <w:vAlign w:val="center"/>
            <w:hideMark/>
          </w:tcPr>
          <w:p w14:paraId="7BBDBCA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43</w:t>
            </w:r>
          </w:p>
        </w:tc>
        <w:tc>
          <w:tcPr>
            <w:tcW w:w="515" w:type="pct"/>
            <w:shd w:val="clear" w:color="auto" w:fill="auto"/>
            <w:noWrap/>
            <w:vAlign w:val="center"/>
            <w:hideMark/>
          </w:tcPr>
          <w:p w14:paraId="38FC8AD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4B66FC5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8EBBC8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4955</w:t>
            </w:r>
          </w:p>
        </w:tc>
        <w:tc>
          <w:tcPr>
            <w:tcW w:w="313" w:type="pct"/>
            <w:shd w:val="clear" w:color="auto" w:fill="auto"/>
            <w:vAlign w:val="center"/>
          </w:tcPr>
          <w:p w14:paraId="16AD150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1751</w:t>
            </w:r>
          </w:p>
        </w:tc>
        <w:tc>
          <w:tcPr>
            <w:tcW w:w="611" w:type="pct"/>
            <w:shd w:val="clear" w:color="auto" w:fill="auto"/>
            <w:vAlign w:val="center"/>
          </w:tcPr>
          <w:p w14:paraId="090BD8E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268BD97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5E22D77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79B0C84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271374AA" w14:textId="77777777" w:rsidTr="00934C61">
        <w:trPr>
          <w:trHeight w:val="20"/>
          <w:jc w:val="center"/>
        </w:trPr>
        <w:tc>
          <w:tcPr>
            <w:tcW w:w="320" w:type="pct"/>
            <w:shd w:val="clear" w:color="auto" w:fill="auto"/>
            <w:noWrap/>
            <w:vAlign w:val="center"/>
            <w:hideMark/>
          </w:tcPr>
          <w:p w14:paraId="2DA691C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lastRenderedPageBreak/>
              <w:t>1612</w:t>
            </w:r>
          </w:p>
        </w:tc>
        <w:tc>
          <w:tcPr>
            <w:tcW w:w="554" w:type="pct"/>
            <w:shd w:val="clear" w:color="auto" w:fill="auto"/>
            <w:noWrap/>
            <w:vAlign w:val="center"/>
            <w:hideMark/>
          </w:tcPr>
          <w:p w14:paraId="6A3378D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53AF285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01AA9A5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08EF0F0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3080</w:t>
            </w:r>
          </w:p>
        </w:tc>
        <w:tc>
          <w:tcPr>
            <w:tcW w:w="313" w:type="pct"/>
            <w:shd w:val="clear" w:color="auto" w:fill="auto"/>
            <w:vAlign w:val="center"/>
          </w:tcPr>
          <w:p w14:paraId="56209E8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1752</w:t>
            </w:r>
          </w:p>
        </w:tc>
        <w:tc>
          <w:tcPr>
            <w:tcW w:w="611" w:type="pct"/>
            <w:shd w:val="clear" w:color="auto" w:fill="auto"/>
            <w:vAlign w:val="center"/>
          </w:tcPr>
          <w:p w14:paraId="3C6F15E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0CA7FA3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2335D0E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24</w:t>
            </w:r>
          </w:p>
        </w:tc>
        <w:tc>
          <w:tcPr>
            <w:tcW w:w="521" w:type="pct"/>
            <w:shd w:val="clear" w:color="auto" w:fill="auto"/>
            <w:vAlign w:val="center"/>
          </w:tcPr>
          <w:p w14:paraId="629C73C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4E1C8B74" w14:textId="77777777" w:rsidTr="00934C61">
        <w:trPr>
          <w:trHeight w:val="20"/>
          <w:jc w:val="center"/>
        </w:trPr>
        <w:tc>
          <w:tcPr>
            <w:tcW w:w="320" w:type="pct"/>
            <w:shd w:val="clear" w:color="auto" w:fill="auto"/>
            <w:noWrap/>
            <w:vAlign w:val="center"/>
            <w:hideMark/>
          </w:tcPr>
          <w:p w14:paraId="306F548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1613</w:t>
            </w:r>
          </w:p>
        </w:tc>
        <w:tc>
          <w:tcPr>
            <w:tcW w:w="554" w:type="pct"/>
            <w:shd w:val="clear" w:color="auto" w:fill="auto"/>
            <w:noWrap/>
            <w:vAlign w:val="center"/>
            <w:hideMark/>
          </w:tcPr>
          <w:p w14:paraId="3A0AB6C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54</w:t>
            </w:r>
          </w:p>
        </w:tc>
        <w:tc>
          <w:tcPr>
            <w:tcW w:w="515" w:type="pct"/>
            <w:shd w:val="clear" w:color="auto" w:fill="auto"/>
            <w:noWrap/>
            <w:vAlign w:val="center"/>
            <w:hideMark/>
          </w:tcPr>
          <w:p w14:paraId="4812D42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15627AB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7E09C8E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1080</w:t>
            </w:r>
          </w:p>
        </w:tc>
        <w:tc>
          <w:tcPr>
            <w:tcW w:w="313" w:type="pct"/>
            <w:shd w:val="clear" w:color="auto" w:fill="auto"/>
            <w:vAlign w:val="center"/>
          </w:tcPr>
          <w:p w14:paraId="586DB96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1753</w:t>
            </w:r>
          </w:p>
        </w:tc>
        <w:tc>
          <w:tcPr>
            <w:tcW w:w="611" w:type="pct"/>
            <w:shd w:val="clear" w:color="auto" w:fill="auto"/>
            <w:vAlign w:val="center"/>
          </w:tcPr>
          <w:p w14:paraId="046FBE0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4DDAD3A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5EF7CE0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63A8644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7BFFCF06" w14:textId="77777777" w:rsidTr="00934C61">
        <w:trPr>
          <w:trHeight w:val="20"/>
          <w:jc w:val="center"/>
        </w:trPr>
        <w:tc>
          <w:tcPr>
            <w:tcW w:w="320" w:type="pct"/>
            <w:shd w:val="clear" w:color="auto" w:fill="auto"/>
            <w:noWrap/>
            <w:vAlign w:val="center"/>
            <w:hideMark/>
          </w:tcPr>
          <w:p w14:paraId="381EC4C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1614</w:t>
            </w:r>
          </w:p>
        </w:tc>
        <w:tc>
          <w:tcPr>
            <w:tcW w:w="554" w:type="pct"/>
            <w:shd w:val="clear" w:color="auto" w:fill="auto"/>
            <w:noWrap/>
            <w:vAlign w:val="center"/>
            <w:hideMark/>
          </w:tcPr>
          <w:p w14:paraId="0F708FE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6C4DDA9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01C9051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17D4280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41107FF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1754</w:t>
            </w:r>
          </w:p>
        </w:tc>
        <w:tc>
          <w:tcPr>
            <w:tcW w:w="611" w:type="pct"/>
            <w:shd w:val="clear" w:color="auto" w:fill="auto"/>
            <w:vAlign w:val="center"/>
          </w:tcPr>
          <w:p w14:paraId="310B0FE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106D3E6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4A008F9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31</w:t>
            </w:r>
          </w:p>
        </w:tc>
        <w:tc>
          <w:tcPr>
            <w:tcW w:w="521" w:type="pct"/>
            <w:shd w:val="clear" w:color="auto" w:fill="auto"/>
            <w:vAlign w:val="center"/>
          </w:tcPr>
          <w:p w14:paraId="1291BCA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1C65CDC6" w14:textId="77777777" w:rsidTr="00934C61">
        <w:trPr>
          <w:trHeight w:val="20"/>
          <w:jc w:val="center"/>
        </w:trPr>
        <w:tc>
          <w:tcPr>
            <w:tcW w:w="320" w:type="pct"/>
            <w:shd w:val="clear" w:color="auto" w:fill="auto"/>
            <w:noWrap/>
            <w:vAlign w:val="center"/>
            <w:hideMark/>
          </w:tcPr>
          <w:p w14:paraId="1FB6106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1615</w:t>
            </w:r>
          </w:p>
        </w:tc>
        <w:tc>
          <w:tcPr>
            <w:tcW w:w="554" w:type="pct"/>
            <w:shd w:val="clear" w:color="auto" w:fill="auto"/>
            <w:noWrap/>
            <w:vAlign w:val="center"/>
            <w:hideMark/>
          </w:tcPr>
          <w:p w14:paraId="269FA5D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55AB11C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1ED71C1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45</w:t>
            </w:r>
          </w:p>
        </w:tc>
        <w:tc>
          <w:tcPr>
            <w:tcW w:w="529" w:type="pct"/>
            <w:shd w:val="clear" w:color="auto" w:fill="auto"/>
            <w:noWrap/>
            <w:vAlign w:val="center"/>
            <w:hideMark/>
          </w:tcPr>
          <w:p w14:paraId="3D5CD1A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2CE2E75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1755</w:t>
            </w:r>
          </w:p>
        </w:tc>
        <w:tc>
          <w:tcPr>
            <w:tcW w:w="611" w:type="pct"/>
            <w:shd w:val="clear" w:color="auto" w:fill="auto"/>
            <w:vAlign w:val="center"/>
          </w:tcPr>
          <w:p w14:paraId="17D1533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547131D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1591603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0525F64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3AB2B6FA" w14:textId="77777777" w:rsidTr="00934C61">
        <w:trPr>
          <w:trHeight w:val="20"/>
          <w:jc w:val="center"/>
        </w:trPr>
        <w:tc>
          <w:tcPr>
            <w:tcW w:w="320" w:type="pct"/>
            <w:shd w:val="clear" w:color="auto" w:fill="auto"/>
            <w:noWrap/>
            <w:vAlign w:val="center"/>
            <w:hideMark/>
          </w:tcPr>
          <w:p w14:paraId="0893DF7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1616</w:t>
            </w:r>
          </w:p>
        </w:tc>
        <w:tc>
          <w:tcPr>
            <w:tcW w:w="554" w:type="pct"/>
            <w:shd w:val="clear" w:color="auto" w:fill="auto"/>
            <w:noWrap/>
            <w:vAlign w:val="center"/>
            <w:hideMark/>
          </w:tcPr>
          <w:p w14:paraId="2BF0134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41</w:t>
            </w:r>
          </w:p>
        </w:tc>
        <w:tc>
          <w:tcPr>
            <w:tcW w:w="515" w:type="pct"/>
            <w:shd w:val="clear" w:color="auto" w:fill="auto"/>
            <w:noWrap/>
            <w:vAlign w:val="center"/>
            <w:hideMark/>
          </w:tcPr>
          <w:p w14:paraId="3421204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75DF28B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0D28E84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3000</w:t>
            </w:r>
          </w:p>
        </w:tc>
        <w:tc>
          <w:tcPr>
            <w:tcW w:w="313" w:type="pct"/>
            <w:shd w:val="clear" w:color="auto" w:fill="auto"/>
            <w:vAlign w:val="center"/>
          </w:tcPr>
          <w:p w14:paraId="75643E9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1756</w:t>
            </w:r>
          </w:p>
        </w:tc>
        <w:tc>
          <w:tcPr>
            <w:tcW w:w="611" w:type="pct"/>
            <w:shd w:val="clear" w:color="auto" w:fill="auto"/>
            <w:vAlign w:val="center"/>
          </w:tcPr>
          <w:p w14:paraId="21C118C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07E0EE9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5B2E4F0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1A9AAB8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2E1180BA" w14:textId="77777777" w:rsidTr="00934C61">
        <w:trPr>
          <w:trHeight w:val="20"/>
          <w:jc w:val="center"/>
        </w:trPr>
        <w:tc>
          <w:tcPr>
            <w:tcW w:w="320" w:type="pct"/>
            <w:shd w:val="clear" w:color="auto" w:fill="auto"/>
            <w:noWrap/>
            <w:vAlign w:val="center"/>
            <w:hideMark/>
          </w:tcPr>
          <w:p w14:paraId="75226E5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1617</w:t>
            </w:r>
          </w:p>
        </w:tc>
        <w:tc>
          <w:tcPr>
            <w:tcW w:w="554" w:type="pct"/>
            <w:shd w:val="clear" w:color="auto" w:fill="auto"/>
            <w:noWrap/>
            <w:vAlign w:val="center"/>
            <w:hideMark/>
          </w:tcPr>
          <w:p w14:paraId="44F09B9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5D8D8D2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1A6CEBD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5FA01BF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7000</w:t>
            </w:r>
          </w:p>
        </w:tc>
        <w:tc>
          <w:tcPr>
            <w:tcW w:w="313" w:type="pct"/>
            <w:shd w:val="clear" w:color="auto" w:fill="auto"/>
            <w:vAlign w:val="center"/>
          </w:tcPr>
          <w:p w14:paraId="1C5E183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1757</w:t>
            </w:r>
          </w:p>
        </w:tc>
        <w:tc>
          <w:tcPr>
            <w:tcW w:w="611" w:type="pct"/>
            <w:shd w:val="clear" w:color="auto" w:fill="auto"/>
            <w:vAlign w:val="center"/>
          </w:tcPr>
          <w:p w14:paraId="60D4D4D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5FF73A6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2A87DDD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3955DD2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4547A0A8" w14:textId="77777777" w:rsidTr="00934C61">
        <w:trPr>
          <w:trHeight w:val="20"/>
          <w:jc w:val="center"/>
        </w:trPr>
        <w:tc>
          <w:tcPr>
            <w:tcW w:w="320" w:type="pct"/>
            <w:shd w:val="clear" w:color="auto" w:fill="auto"/>
            <w:noWrap/>
            <w:vAlign w:val="center"/>
            <w:hideMark/>
          </w:tcPr>
          <w:p w14:paraId="7084207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1618</w:t>
            </w:r>
          </w:p>
        </w:tc>
        <w:tc>
          <w:tcPr>
            <w:tcW w:w="554" w:type="pct"/>
            <w:shd w:val="clear" w:color="auto" w:fill="auto"/>
            <w:noWrap/>
            <w:vAlign w:val="center"/>
            <w:hideMark/>
          </w:tcPr>
          <w:p w14:paraId="17DE0DE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32</w:t>
            </w:r>
          </w:p>
        </w:tc>
        <w:tc>
          <w:tcPr>
            <w:tcW w:w="515" w:type="pct"/>
            <w:shd w:val="clear" w:color="auto" w:fill="auto"/>
            <w:noWrap/>
            <w:vAlign w:val="center"/>
            <w:hideMark/>
          </w:tcPr>
          <w:p w14:paraId="3CC767C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48E5EF0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380EB07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4000</w:t>
            </w:r>
          </w:p>
        </w:tc>
        <w:tc>
          <w:tcPr>
            <w:tcW w:w="313" w:type="pct"/>
            <w:shd w:val="clear" w:color="auto" w:fill="auto"/>
            <w:vAlign w:val="center"/>
          </w:tcPr>
          <w:p w14:paraId="26937F9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1758</w:t>
            </w:r>
          </w:p>
        </w:tc>
        <w:tc>
          <w:tcPr>
            <w:tcW w:w="611" w:type="pct"/>
            <w:shd w:val="clear" w:color="auto" w:fill="auto"/>
            <w:vAlign w:val="center"/>
          </w:tcPr>
          <w:p w14:paraId="0391D77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0D029D8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38624CF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9</w:t>
            </w:r>
          </w:p>
        </w:tc>
        <w:tc>
          <w:tcPr>
            <w:tcW w:w="521" w:type="pct"/>
            <w:shd w:val="clear" w:color="auto" w:fill="auto"/>
            <w:vAlign w:val="center"/>
          </w:tcPr>
          <w:p w14:paraId="2E2E678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4B3713A8" w14:textId="77777777" w:rsidTr="00934C61">
        <w:trPr>
          <w:trHeight w:val="20"/>
          <w:jc w:val="center"/>
        </w:trPr>
        <w:tc>
          <w:tcPr>
            <w:tcW w:w="320" w:type="pct"/>
            <w:shd w:val="clear" w:color="auto" w:fill="auto"/>
            <w:noWrap/>
            <w:vAlign w:val="center"/>
            <w:hideMark/>
          </w:tcPr>
          <w:p w14:paraId="67EB205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1619</w:t>
            </w:r>
          </w:p>
        </w:tc>
        <w:tc>
          <w:tcPr>
            <w:tcW w:w="554" w:type="pct"/>
            <w:shd w:val="clear" w:color="auto" w:fill="auto"/>
            <w:noWrap/>
            <w:vAlign w:val="center"/>
            <w:hideMark/>
          </w:tcPr>
          <w:p w14:paraId="4244F5E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53</w:t>
            </w:r>
          </w:p>
        </w:tc>
        <w:tc>
          <w:tcPr>
            <w:tcW w:w="515" w:type="pct"/>
            <w:shd w:val="clear" w:color="auto" w:fill="auto"/>
            <w:noWrap/>
            <w:vAlign w:val="center"/>
            <w:hideMark/>
          </w:tcPr>
          <w:p w14:paraId="6A9BB87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7300F45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06A992A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326BF89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1759</w:t>
            </w:r>
          </w:p>
        </w:tc>
        <w:tc>
          <w:tcPr>
            <w:tcW w:w="611" w:type="pct"/>
            <w:shd w:val="clear" w:color="auto" w:fill="auto"/>
            <w:vAlign w:val="center"/>
          </w:tcPr>
          <w:p w14:paraId="732CB69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15656A6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6EAF465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552A1A1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288A5FE5" w14:textId="77777777" w:rsidTr="00934C61">
        <w:trPr>
          <w:trHeight w:val="20"/>
          <w:jc w:val="center"/>
        </w:trPr>
        <w:tc>
          <w:tcPr>
            <w:tcW w:w="320" w:type="pct"/>
            <w:shd w:val="clear" w:color="auto" w:fill="auto"/>
            <w:noWrap/>
            <w:vAlign w:val="center"/>
            <w:hideMark/>
          </w:tcPr>
          <w:p w14:paraId="1AF9FC2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1620</w:t>
            </w:r>
          </w:p>
        </w:tc>
        <w:tc>
          <w:tcPr>
            <w:tcW w:w="554" w:type="pct"/>
            <w:shd w:val="clear" w:color="auto" w:fill="auto"/>
            <w:noWrap/>
            <w:vAlign w:val="center"/>
            <w:hideMark/>
          </w:tcPr>
          <w:p w14:paraId="034C5CF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38</w:t>
            </w:r>
          </w:p>
        </w:tc>
        <w:tc>
          <w:tcPr>
            <w:tcW w:w="515" w:type="pct"/>
            <w:shd w:val="clear" w:color="auto" w:fill="auto"/>
            <w:noWrap/>
            <w:vAlign w:val="center"/>
            <w:hideMark/>
          </w:tcPr>
          <w:p w14:paraId="2397F51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17A1EFB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3A75013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1500</w:t>
            </w:r>
          </w:p>
        </w:tc>
        <w:tc>
          <w:tcPr>
            <w:tcW w:w="313" w:type="pct"/>
            <w:shd w:val="clear" w:color="auto" w:fill="auto"/>
            <w:vAlign w:val="center"/>
          </w:tcPr>
          <w:p w14:paraId="35BD53E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1760</w:t>
            </w:r>
          </w:p>
        </w:tc>
        <w:tc>
          <w:tcPr>
            <w:tcW w:w="611" w:type="pct"/>
            <w:shd w:val="clear" w:color="auto" w:fill="auto"/>
            <w:vAlign w:val="center"/>
          </w:tcPr>
          <w:p w14:paraId="3B47CCF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4C8EB44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19A63F5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7</w:t>
            </w:r>
          </w:p>
        </w:tc>
        <w:tc>
          <w:tcPr>
            <w:tcW w:w="521" w:type="pct"/>
            <w:shd w:val="clear" w:color="auto" w:fill="auto"/>
            <w:vAlign w:val="center"/>
          </w:tcPr>
          <w:p w14:paraId="19D8ADA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68F541AF" w14:textId="77777777" w:rsidTr="00934C61">
        <w:trPr>
          <w:trHeight w:val="20"/>
          <w:jc w:val="center"/>
        </w:trPr>
        <w:tc>
          <w:tcPr>
            <w:tcW w:w="320" w:type="pct"/>
            <w:shd w:val="clear" w:color="auto" w:fill="auto"/>
            <w:noWrap/>
            <w:vAlign w:val="center"/>
            <w:hideMark/>
          </w:tcPr>
          <w:p w14:paraId="5F8D9C9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1621</w:t>
            </w:r>
          </w:p>
        </w:tc>
        <w:tc>
          <w:tcPr>
            <w:tcW w:w="554" w:type="pct"/>
            <w:shd w:val="clear" w:color="auto" w:fill="auto"/>
            <w:noWrap/>
            <w:vAlign w:val="center"/>
            <w:hideMark/>
          </w:tcPr>
          <w:p w14:paraId="56BC78B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22</w:t>
            </w:r>
          </w:p>
        </w:tc>
        <w:tc>
          <w:tcPr>
            <w:tcW w:w="515" w:type="pct"/>
            <w:shd w:val="clear" w:color="auto" w:fill="auto"/>
            <w:noWrap/>
            <w:vAlign w:val="center"/>
            <w:hideMark/>
          </w:tcPr>
          <w:p w14:paraId="176FB8A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340AE28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20A0964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1500</w:t>
            </w:r>
          </w:p>
        </w:tc>
        <w:tc>
          <w:tcPr>
            <w:tcW w:w="313" w:type="pct"/>
            <w:shd w:val="clear" w:color="auto" w:fill="auto"/>
            <w:vAlign w:val="center"/>
          </w:tcPr>
          <w:p w14:paraId="4BB10D3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1761</w:t>
            </w:r>
          </w:p>
        </w:tc>
        <w:tc>
          <w:tcPr>
            <w:tcW w:w="611" w:type="pct"/>
            <w:shd w:val="clear" w:color="auto" w:fill="auto"/>
            <w:vAlign w:val="center"/>
          </w:tcPr>
          <w:p w14:paraId="6254A30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63FF88F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5D36D08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w:t>
            </w:r>
          </w:p>
        </w:tc>
        <w:tc>
          <w:tcPr>
            <w:tcW w:w="521" w:type="pct"/>
            <w:shd w:val="clear" w:color="auto" w:fill="auto"/>
            <w:vAlign w:val="center"/>
          </w:tcPr>
          <w:p w14:paraId="1AEBF3D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54ADE6DE" w14:textId="77777777" w:rsidTr="00934C61">
        <w:trPr>
          <w:trHeight w:val="20"/>
          <w:jc w:val="center"/>
        </w:trPr>
        <w:tc>
          <w:tcPr>
            <w:tcW w:w="320" w:type="pct"/>
            <w:shd w:val="clear" w:color="auto" w:fill="auto"/>
            <w:noWrap/>
            <w:vAlign w:val="center"/>
            <w:hideMark/>
          </w:tcPr>
          <w:p w14:paraId="23E5CF9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1622</w:t>
            </w:r>
          </w:p>
        </w:tc>
        <w:tc>
          <w:tcPr>
            <w:tcW w:w="554" w:type="pct"/>
            <w:shd w:val="clear" w:color="auto" w:fill="auto"/>
            <w:noWrap/>
            <w:vAlign w:val="center"/>
            <w:hideMark/>
          </w:tcPr>
          <w:p w14:paraId="42596E6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7BEC649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36DCD20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5071F4B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3EC6D83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1762</w:t>
            </w:r>
          </w:p>
        </w:tc>
        <w:tc>
          <w:tcPr>
            <w:tcW w:w="611" w:type="pct"/>
            <w:shd w:val="clear" w:color="auto" w:fill="auto"/>
            <w:vAlign w:val="center"/>
          </w:tcPr>
          <w:p w14:paraId="6D61A2D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55B15C1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102792F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w:t>
            </w:r>
          </w:p>
        </w:tc>
        <w:tc>
          <w:tcPr>
            <w:tcW w:w="521" w:type="pct"/>
            <w:shd w:val="clear" w:color="auto" w:fill="auto"/>
            <w:vAlign w:val="center"/>
          </w:tcPr>
          <w:p w14:paraId="593EAE3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1D7F36CE" w14:textId="77777777" w:rsidTr="00934C61">
        <w:trPr>
          <w:trHeight w:val="20"/>
          <w:jc w:val="center"/>
        </w:trPr>
        <w:tc>
          <w:tcPr>
            <w:tcW w:w="320" w:type="pct"/>
            <w:shd w:val="clear" w:color="auto" w:fill="auto"/>
            <w:noWrap/>
            <w:vAlign w:val="center"/>
            <w:hideMark/>
          </w:tcPr>
          <w:p w14:paraId="2E7EB4A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1623</w:t>
            </w:r>
          </w:p>
        </w:tc>
        <w:tc>
          <w:tcPr>
            <w:tcW w:w="554" w:type="pct"/>
            <w:shd w:val="clear" w:color="auto" w:fill="auto"/>
            <w:noWrap/>
            <w:vAlign w:val="center"/>
            <w:hideMark/>
          </w:tcPr>
          <w:p w14:paraId="4DE55AF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44</w:t>
            </w:r>
          </w:p>
        </w:tc>
        <w:tc>
          <w:tcPr>
            <w:tcW w:w="515" w:type="pct"/>
            <w:shd w:val="clear" w:color="auto" w:fill="auto"/>
            <w:noWrap/>
            <w:vAlign w:val="center"/>
            <w:hideMark/>
          </w:tcPr>
          <w:p w14:paraId="72E05A1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23ED682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65C11F0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3CD0CD6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1763</w:t>
            </w:r>
          </w:p>
        </w:tc>
        <w:tc>
          <w:tcPr>
            <w:tcW w:w="611" w:type="pct"/>
            <w:shd w:val="clear" w:color="auto" w:fill="auto"/>
            <w:vAlign w:val="center"/>
          </w:tcPr>
          <w:p w14:paraId="3164AB2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7E07D77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0DE2666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417E188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1CC85DE3" w14:textId="77777777" w:rsidTr="00934C61">
        <w:trPr>
          <w:trHeight w:val="20"/>
          <w:jc w:val="center"/>
        </w:trPr>
        <w:tc>
          <w:tcPr>
            <w:tcW w:w="320" w:type="pct"/>
            <w:shd w:val="clear" w:color="auto" w:fill="auto"/>
            <w:noWrap/>
            <w:vAlign w:val="center"/>
            <w:hideMark/>
          </w:tcPr>
          <w:p w14:paraId="34662ED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1624</w:t>
            </w:r>
          </w:p>
        </w:tc>
        <w:tc>
          <w:tcPr>
            <w:tcW w:w="554" w:type="pct"/>
            <w:shd w:val="clear" w:color="auto" w:fill="auto"/>
            <w:noWrap/>
            <w:vAlign w:val="center"/>
            <w:hideMark/>
          </w:tcPr>
          <w:p w14:paraId="4F1EC15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34</w:t>
            </w:r>
          </w:p>
        </w:tc>
        <w:tc>
          <w:tcPr>
            <w:tcW w:w="515" w:type="pct"/>
            <w:shd w:val="clear" w:color="auto" w:fill="auto"/>
            <w:noWrap/>
            <w:vAlign w:val="center"/>
            <w:hideMark/>
          </w:tcPr>
          <w:p w14:paraId="69EB45D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01E4691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32A11CA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313" w:type="pct"/>
            <w:shd w:val="clear" w:color="auto" w:fill="auto"/>
            <w:vAlign w:val="center"/>
          </w:tcPr>
          <w:p w14:paraId="69D434F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1764</w:t>
            </w:r>
          </w:p>
        </w:tc>
        <w:tc>
          <w:tcPr>
            <w:tcW w:w="611" w:type="pct"/>
            <w:shd w:val="clear" w:color="auto" w:fill="auto"/>
            <w:vAlign w:val="center"/>
          </w:tcPr>
          <w:p w14:paraId="0CFFD3F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4D73C9C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74</w:t>
            </w:r>
          </w:p>
        </w:tc>
        <w:tc>
          <w:tcPr>
            <w:tcW w:w="604" w:type="pct"/>
            <w:shd w:val="clear" w:color="auto" w:fill="auto"/>
            <w:vAlign w:val="center"/>
          </w:tcPr>
          <w:p w14:paraId="6E11AF3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377BA07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0FF0E5AB" w14:textId="77777777" w:rsidTr="00934C61">
        <w:trPr>
          <w:trHeight w:val="20"/>
          <w:jc w:val="center"/>
        </w:trPr>
        <w:tc>
          <w:tcPr>
            <w:tcW w:w="320" w:type="pct"/>
            <w:shd w:val="clear" w:color="auto" w:fill="auto"/>
            <w:noWrap/>
            <w:vAlign w:val="center"/>
            <w:hideMark/>
          </w:tcPr>
          <w:p w14:paraId="4DC680B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1625</w:t>
            </w:r>
          </w:p>
        </w:tc>
        <w:tc>
          <w:tcPr>
            <w:tcW w:w="554" w:type="pct"/>
            <w:shd w:val="clear" w:color="auto" w:fill="auto"/>
            <w:noWrap/>
            <w:vAlign w:val="center"/>
            <w:hideMark/>
          </w:tcPr>
          <w:p w14:paraId="5344CF9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68</w:t>
            </w:r>
          </w:p>
        </w:tc>
        <w:tc>
          <w:tcPr>
            <w:tcW w:w="515" w:type="pct"/>
            <w:shd w:val="clear" w:color="auto" w:fill="auto"/>
            <w:noWrap/>
            <w:vAlign w:val="center"/>
            <w:hideMark/>
          </w:tcPr>
          <w:p w14:paraId="11DD796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788817B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1802045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1290</w:t>
            </w:r>
          </w:p>
        </w:tc>
        <w:tc>
          <w:tcPr>
            <w:tcW w:w="313" w:type="pct"/>
            <w:shd w:val="clear" w:color="auto" w:fill="auto"/>
            <w:vAlign w:val="center"/>
          </w:tcPr>
          <w:p w14:paraId="206D876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1765</w:t>
            </w:r>
          </w:p>
        </w:tc>
        <w:tc>
          <w:tcPr>
            <w:tcW w:w="611" w:type="pct"/>
            <w:shd w:val="clear" w:color="auto" w:fill="auto"/>
            <w:vAlign w:val="center"/>
          </w:tcPr>
          <w:p w14:paraId="24F02F5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2D54196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0E5F829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0121FCE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29CE4C4D" w14:textId="77777777" w:rsidTr="00934C61">
        <w:trPr>
          <w:trHeight w:val="20"/>
          <w:jc w:val="center"/>
        </w:trPr>
        <w:tc>
          <w:tcPr>
            <w:tcW w:w="320" w:type="pct"/>
            <w:shd w:val="clear" w:color="auto" w:fill="auto"/>
            <w:noWrap/>
            <w:vAlign w:val="center"/>
            <w:hideMark/>
          </w:tcPr>
          <w:p w14:paraId="27A7953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1626</w:t>
            </w:r>
          </w:p>
        </w:tc>
        <w:tc>
          <w:tcPr>
            <w:tcW w:w="554" w:type="pct"/>
            <w:shd w:val="clear" w:color="auto" w:fill="auto"/>
            <w:noWrap/>
            <w:vAlign w:val="center"/>
            <w:hideMark/>
          </w:tcPr>
          <w:p w14:paraId="6314E20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43</w:t>
            </w:r>
          </w:p>
        </w:tc>
        <w:tc>
          <w:tcPr>
            <w:tcW w:w="515" w:type="pct"/>
            <w:shd w:val="clear" w:color="auto" w:fill="auto"/>
            <w:noWrap/>
            <w:vAlign w:val="center"/>
            <w:hideMark/>
          </w:tcPr>
          <w:p w14:paraId="3330ADE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6D8B65D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17CF699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1290</w:t>
            </w:r>
          </w:p>
        </w:tc>
        <w:tc>
          <w:tcPr>
            <w:tcW w:w="313" w:type="pct"/>
            <w:shd w:val="clear" w:color="auto" w:fill="auto"/>
            <w:vAlign w:val="center"/>
          </w:tcPr>
          <w:p w14:paraId="0B12700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1766</w:t>
            </w:r>
          </w:p>
        </w:tc>
        <w:tc>
          <w:tcPr>
            <w:tcW w:w="611" w:type="pct"/>
            <w:shd w:val="clear" w:color="auto" w:fill="auto"/>
            <w:vAlign w:val="center"/>
          </w:tcPr>
          <w:p w14:paraId="5D61139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53</w:t>
            </w:r>
          </w:p>
        </w:tc>
        <w:tc>
          <w:tcPr>
            <w:tcW w:w="449" w:type="pct"/>
            <w:shd w:val="clear" w:color="auto" w:fill="auto"/>
            <w:vAlign w:val="center"/>
          </w:tcPr>
          <w:p w14:paraId="7039472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606C291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30723E5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1622966A" w14:textId="77777777" w:rsidTr="00934C61">
        <w:trPr>
          <w:trHeight w:val="20"/>
          <w:jc w:val="center"/>
        </w:trPr>
        <w:tc>
          <w:tcPr>
            <w:tcW w:w="320" w:type="pct"/>
            <w:shd w:val="clear" w:color="auto" w:fill="auto"/>
            <w:noWrap/>
            <w:vAlign w:val="center"/>
            <w:hideMark/>
          </w:tcPr>
          <w:p w14:paraId="6A51DE6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1627</w:t>
            </w:r>
          </w:p>
        </w:tc>
        <w:tc>
          <w:tcPr>
            <w:tcW w:w="554" w:type="pct"/>
            <w:shd w:val="clear" w:color="auto" w:fill="auto"/>
            <w:noWrap/>
            <w:vAlign w:val="center"/>
            <w:hideMark/>
          </w:tcPr>
          <w:p w14:paraId="61CD99E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42</w:t>
            </w:r>
          </w:p>
        </w:tc>
        <w:tc>
          <w:tcPr>
            <w:tcW w:w="515" w:type="pct"/>
            <w:shd w:val="clear" w:color="auto" w:fill="auto"/>
            <w:noWrap/>
            <w:vAlign w:val="center"/>
            <w:hideMark/>
          </w:tcPr>
          <w:p w14:paraId="27967BF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531E003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40FBA0F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1290</w:t>
            </w:r>
          </w:p>
        </w:tc>
        <w:tc>
          <w:tcPr>
            <w:tcW w:w="313" w:type="pct"/>
            <w:shd w:val="clear" w:color="auto" w:fill="auto"/>
            <w:vAlign w:val="center"/>
          </w:tcPr>
          <w:p w14:paraId="1059F84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1767</w:t>
            </w:r>
          </w:p>
        </w:tc>
        <w:tc>
          <w:tcPr>
            <w:tcW w:w="611" w:type="pct"/>
            <w:shd w:val="clear" w:color="auto" w:fill="auto"/>
            <w:vAlign w:val="center"/>
          </w:tcPr>
          <w:p w14:paraId="66973EA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86</w:t>
            </w:r>
          </w:p>
        </w:tc>
        <w:tc>
          <w:tcPr>
            <w:tcW w:w="449" w:type="pct"/>
            <w:shd w:val="clear" w:color="auto" w:fill="auto"/>
            <w:vAlign w:val="center"/>
          </w:tcPr>
          <w:p w14:paraId="534C15C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28EBCC6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790D813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235877B1" w14:textId="77777777" w:rsidTr="00934C61">
        <w:trPr>
          <w:trHeight w:val="20"/>
          <w:jc w:val="center"/>
        </w:trPr>
        <w:tc>
          <w:tcPr>
            <w:tcW w:w="320" w:type="pct"/>
            <w:shd w:val="clear" w:color="auto" w:fill="auto"/>
            <w:noWrap/>
            <w:vAlign w:val="center"/>
            <w:hideMark/>
          </w:tcPr>
          <w:p w14:paraId="47F110F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1628</w:t>
            </w:r>
          </w:p>
        </w:tc>
        <w:tc>
          <w:tcPr>
            <w:tcW w:w="554" w:type="pct"/>
            <w:shd w:val="clear" w:color="auto" w:fill="auto"/>
            <w:noWrap/>
            <w:vAlign w:val="center"/>
            <w:hideMark/>
          </w:tcPr>
          <w:p w14:paraId="0625816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21</w:t>
            </w:r>
          </w:p>
        </w:tc>
        <w:tc>
          <w:tcPr>
            <w:tcW w:w="515" w:type="pct"/>
            <w:shd w:val="clear" w:color="auto" w:fill="auto"/>
            <w:noWrap/>
            <w:vAlign w:val="center"/>
            <w:hideMark/>
          </w:tcPr>
          <w:p w14:paraId="67E1BE1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5A46F76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6F8E5CA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3540</w:t>
            </w:r>
          </w:p>
        </w:tc>
        <w:tc>
          <w:tcPr>
            <w:tcW w:w="313" w:type="pct"/>
            <w:shd w:val="clear" w:color="auto" w:fill="auto"/>
            <w:vAlign w:val="center"/>
          </w:tcPr>
          <w:p w14:paraId="4386110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1768</w:t>
            </w:r>
          </w:p>
        </w:tc>
        <w:tc>
          <w:tcPr>
            <w:tcW w:w="611" w:type="pct"/>
            <w:shd w:val="clear" w:color="auto" w:fill="auto"/>
            <w:vAlign w:val="center"/>
          </w:tcPr>
          <w:p w14:paraId="0948B5D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64</w:t>
            </w:r>
          </w:p>
        </w:tc>
        <w:tc>
          <w:tcPr>
            <w:tcW w:w="449" w:type="pct"/>
            <w:shd w:val="clear" w:color="auto" w:fill="auto"/>
            <w:vAlign w:val="center"/>
          </w:tcPr>
          <w:p w14:paraId="45744FE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1A29E1C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53C7641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18896</w:t>
            </w:r>
          </w:p>
        </w:tc>
      </w:tr>
      <w:tr w:rsidR="00F21F7F" w:rsidRPr="00F21F7F" w14:paraId="2CD86353" w14:textId="77777777" w:rsidTr="00934C61">
        <w:trPr>
          <w:trHeight w:val="20"/>
          <w:jc w:val="center"/>
        </w:trPr>
        <w:tc>
          <w:tcPr>
            <w:tcW w:w="320" w:type="pct"/>
            <w:shd w:val="clear" w:color="auto" w:fill="auto"/>
            <w:noWrap/>
            <w:vAlign w:val="center"/>
            <w:hideMark/>
          </w:tcPr>
          <w:p w14:paraId="13F47BE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1629</w:t>
            </w:r>
          </w:p>
        </w:tc>
        <w:tc>
          <w:tcPr>
            <w:tcW w:w="554" w:type="pct"/>
            <w:shd w:val="clear" w:color="auto" w:fill="auto"/>
            <w:noWrap/>
            <w:vAlign w:val="center"/>
            <w:hideMark/>
          </w:tcPr>
          <w:p w14:paraId="2541DBA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56</w:t>
            </w:r>
          </w:p>
        </w:tc>
        <w:tc>
          <w:tcPr>
            <w:tcW w:w="515" w:type="pct"/>
            <w:shd w:val="clear" w:color="auto" w:fill="auto"/>
            <w:noWrap/>
            <w:vAlign w:val="center"/>
            <w:hideMark/>
          </w:tcPr>
          <w:p w14:paraId="6A9573B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0285BEC1"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5FF3A23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1290</w:t>
            </w:r>
          </w:p>
        </w:tc>
        <w:tc>
          <w:tcPr>
            <w:tcW w:w="313" w:type="pct"/>
            <w:shd w:val="clear" w:color="auto" w:fill="auto"/>
            <w:vAlign w:val="center"/>
          </w:tcPr>
          <w:p w14:paraId="20A3095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1769</w:t>
            </w:r>
          </w:p>
        </w:tc>
        <w:tc>
          <w:tcPr>
            <w:tcW w:w="611" w:type="pct"/>
            <w:shd w:val="clear" w:color="auto" w:fill="auto"/>
            <w:vAlign w:val="center"/>
          </w:tcPr>
          <w:p w14:paraId="29AA855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0DCACEB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386960C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3DB3914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48C7F2D5" w14:textId="77777777" w:rsidTr="00934C61">
        <w:trPr>
          <w:trHeight w:val="20"/>
          <w:jc w:val="center"/>
        </w:trPr>
        <w:tc>
          <w:tcPr>
            <w:tcW w:w="320" w:type="pct"/>
            <w:shd w:val="clear" w:color="auto" w:fill="auto"/>
            <w:noWrap/>
            <w:vAlign w:val="center"/>
            <w:hideMark/>
          </w:tcPr>
          <w:p w14:paraId="0467328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1630</w:t>
            </w:r>
          </w:p>
        </w:tc>
        <w:tc>
          <w:tcPr>
            <w:tcW w:w="554" w:type="pct"/>
            <w:shd w:val="clear" w:color="auto" w:fill="auto"/>
            <w:noWrap/>
            <w:vAlign w:val="center"/>
            <w:hideMark/>
          </w:tcPr>
          <w:p w14:paraId="060A5AE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515" w:type="pct"/>
            <w:shd w:val="clear" w:color="auto" w:fill="auto"/>
            <w:noWrap/>
            <w:vAlign w:val="center"/>
            <w:hideMark/>
          </w:tcPr>
          <w:p w14:paraId="564E456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13C9796E"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334431D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90</w:t>
            </w:r>
          </w:p>
        </w:tc>
        <w:tc>
          <w:tcPr>
            <w:tcW w:w="313" w:type="pct"/>
            <w:shd w:val="clear" w:color="auto" w:fill="auto"/>
            <w:vAlign w:val="center"/>
          </w:tcPr>
          <w:p w14:paraId="5A39373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1770</w:t>
            </w:r>
          </w:p>
        </w:tc>
        <w:tc>
          <w:tcPr>
            <w:tcW w:w="611" w:type="pct"/>
            <w:shd w:val="clear" w:color="auto" w:fill="auto"/>
            <w:vAlign w:val="center"/>
          </w:tcPr>
          <w:p w14:paraId="6007E33D"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29A58616"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4E15B52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31D4B8F2"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47C324CB" w14:textId="77777777" w:rsidTr="00934C61">
        <w:trPr>
          <w:trHeight w:val="20"/>
          <w:jc w:val="center"/>
        </w:trPr>
        <w:tc>
          <w:tcPr>
            <w:tcW w:w="320" w:type="pct"/>
            <w:shd w:val="clear" w:color="auto" w:fill="auto"/>
            <w:noWrap/>
            <w:vAlign w:val="center"/>
            <w:hideMark/>
          </w:tcPr>
          <w:p w14:paraId="39BBA3D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1631</w:t>
            </w:r>
          </w:p>
        </w:tc>
        <w:tc>
          <w:tcPr>
            <w:tcW w:w="554" w:type="pct"/>
            <w:shd w:val="clear" w:color="auto" w:fill="auto"/>
            <w:noWrap/>
            <w:vAlign w:val="center"/>
            <w:hideMark/>
          </w:tcPr>
          <w:p w14:paraId="6E88DCAC"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46</w:t>
            </w:r>
          </w:p>
        </w:tc>
        <w:tc>
          <w:tcPr>
            <w:tcW w:w="515" w:type="pct"/>
            <w:shd w:val="clear" w:color="auto" w:fill="auto"/>
            <w:noWrap/>
            <w:vAlign w:val="center"/>
            <w:hideMark/>
          </w:tcPr>
          <w:p w14:paraId="13869877"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84" w:type="pct"/>
            <w:shd w:val="clear" w:color="auto" w:fill="auto"/>
            <w:noWrap/>
            <w:vAlign w:val="center"/>
            <w:hideMark/>
          </w:tcPr>
          <w:p w14:paraId="2D93C8F3"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sz w:val="16"/>
                <w:szCs w:val="16"/>
                <w:bdr w:val="nil"/>
                <w:lang w:val="en-US"/>
              </w:rPr>
            </w:pPr>
          </w:p>
        </w:tc>
        <w:tc>
          <w:tcPr>
            <w:tcW w:w="529" w:type="pct"/>
            <w:shd w:val="clear" w:color="auto" w:fill="auto"/>
            <w:noWrap/>
            <w:vAlign w:val="center"/>
            <w:hideMark/>
          </w:tcPr>
          <w:p w14:paraId="1990E33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90</w:t>
            </w:r>
          </w:p>
        </w:tc>
        <w:tc>
          <w:tcPr>
            <w:tcW w:w="313" w:type="pct"/>
            <w:shd w:val="clear" w:color="auto" w:fill="auto"/>
            <w:vAlign w:val="center"/>
          </w:tcPr>
          <w:p w14:paraId="6668FBF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1771</w:t>
            </w:r>
          </w:p>
        </w:tc>
        <w:tc>
          <w:tcPr>
            <w:tcW w:w="611" w:type="pct"/>
            <w:shd w:val="clear" w:color="auto" w:fill="auto"/>
            <w:vAlign w:val="center"/>
          </w:tcPr>
          <w:p w14:paraId="6496DD70"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0ABA000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1CA10848"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68C77AE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r w:rsidR="00F21F7F" w:rsidRPr="00F21F7F" w14:paraId="30126F9D" w14:textId="77777777" w:rsidTr="00934C61">
        <w:trPr>
          <w:trHeight w:val="20"/>
          <w:jc w:val="center"/>
        </w:trPr>
        <w:tc>
          <w:tcPr>
            <w:tcW w:w="320" w:type="pct"/>
            <w:shd w:val="clear" w:color="auto" w:fill="auto"/>
            <w:noWrap/>
            <w:vAlign w:val="center"/>
            <w:hideMark/>
          </w:tcPr>
          <w:p w14:paraId="24676C0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1632</w:t>
            </w:r>
          </w:p>
        </w:tc>
        <w:tc>
          <w:tcPr>
            <w:tcW w:w="554" w:type="pct"/>
            <w:shd w:val="clear" w:color="auto" w:fill="auto"/>
            <w:noWrap/>
            <w:vAlign w:val="center"/>
            <w:hideMark/>
          </w:tcPr>
          <w:p w14:paraId="2EA7C15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22</w:t>
            </w:r>
          </w:p>
        </w:tc>
        <w:tc>
          <w:tcPr>
            <w:tcW w:w="515" w:type="pct"/>
            <w:shd w:val="clear" w:color="auto" w:fill="auto"/>
            <w:noWrap/>
            <w:vAlign w:val="center"/>
            <w:hideMark/>
          </w:tcPr>
          <w:p w14:paraId="74B162BF"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76</w:t>
            </w:r>
          </w:p>
        </w:tc>
        <w:tc>
          <w:tcPr>
            <w:tcW w:w="584" w:type="pct"/>
            <w:shd w:val="clear" w:color="auto" w:fill="auto"/>
            <w:noWrap/>
            <w:vAlign w:val="center"/>
            <w:hideMark/>
          </w:tcPr>
          <w:p w14:paraId="54263D69"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9" w:type="pct"/>
            <w:shd w:val="clear" w:color="auto" w:fill="auto"/>
            <w:noWrap/>
            <w:vAlign w:val="center"/>
            <w:hideMark/>
          </w:tcPr>
          <w:p w14:paraId="5A0EC115"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5440</w:t>
            </w:r>
          </w:p>
        </w:tc>
        <w:tc>
          <w:tcPr>
            <w:tcW w:w="313" w:type="pct"/>
            <w:shd w:val="clear" w:color="auto" w:fill="auto"/>
            <w:vAlign w:val="center"/>
          </w:tcPr>
          <w:p w14:paraId="0312179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1772</w:t>
            </w:r>
          </w:p>
        </w:tc>
        <w:tc>
          <w:tcPr>
            <w:tcW w:w="611" w:type="pct"/>
            <w:shd w:val="clear" w:color="auto" w:fill="auto"/>
            <w:vAlign w:val="center"/>
          </w:tcPr>
          <w:p w14:paraId="682021AB"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c>
          <w:tcPr>
            <w:tcW w:w="449" w:type="pct"/>
            <w:shd w:val="clear" w:color="auto" w:fill="auto"/>
            <w:vAlign w:val="center"/>
          </w:tcPr>
          <w:p w14:paraId="33B89C3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604" w:type="pct"/>
            <w:shd w:val="clear" w:color="auto" w:fill="auto"/>
            <w:vAlign w:val="center"/>
          </w:tcPr>
          <w:p w14:paraId="4C4D43C4"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p>
        </w:tc>
        <w:tc>
          <w:tcPr>
            <w:tcW w:w="521" w:type="pct"/>
            <w:shd w:val="clear" w:color="auto" w:fill="auto"/>
            <w:vAlign w:val="center"/>
          </w:tcPr>
          <w:p w14:paraId="4B2D9DFA" w14:textId="77777777" w:rsidR="00F21F7F" w:rsidRPr="00F21F7F" w:rsidRDefault="00F21F7F" w:rsidP="00F21F7F">
            <w:pPr>
              <w:pBdr>
                <w:top w:val="nil"/>
                <w:left w:val="nil"/>
                <w:bottom w:val="nil"/>
                <w:right w:val="nil"/>
                <w:between w:val="nil"/>
                <w:bar w:val="nil"/>
              </w:pBdr>
              <w:spacing w:before="100" w:beforeAutospacing="1" w:after="100" w:afterAutospacing="1"/>
              <w:contextualSpacing/>
              <w:jc w:val="center"/>
              <w:rPr>
                <w:color w:val="000000"/>
                <w:sz w:val="16"/>
                <w:szCs w:val="16"/>
                <w:bdr w:val="nil"/>
                <w:lang w:val="en-US"/>
              </w:rPr>
            </w:pPr>
            <w:r w:rsidRPr="00F21F7F">
              <w:rPr>
                <w:color w:val="000000"/>
                <w:sz w:val="16"/>
                <w:szCs w:val="16"/>
                <w:bdr w:val="nil"/>
                <w:lang w:val="en-US"/>
              </w:rPr>
              <w:t>0</w:t>
            </w:r>
          </w:p>
        </w:tc>
      </w:tr>
    </w:tbl>
    <w:p w14:paraId="30F71CB4" w14:textId="1BC4732F" w:rsidR="00027504" w:rsidRDefault="00027504" w:rsidP="00F21F7F">
      <w:p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0"/>
          <w:szCs w:val="20"/>
        </w:rPr>
      </w:pPr>
    </w:p>
    <w:p w14:paraId="1314F27F" w14:textId="77777777" w:rsidR="00027504" w:rsidRDefault="00027504">
      <w:pPr>
        <w:pBdr>
          <w:top w:val="none" w:sz="0" w:space="0" w:color="000000"/>
          <w:left w:val="none" w:sz="0" w:space="0" w:color="000000"/>
          <w:bottom w:val="none" w:sz="0" w:space="0" w:color="000000"/>
          <w:right w:val="none" w:sz="0" w:space="0" w:color="000000"/>
          <w:between w:val="none" w:sz="0" w:space="0" w:color="000000"/>
        </w:pBdr>
        <w:ind w:left="567" w:hanging="567"/>
        <w:jc w:val="center"/>
        <w:rPr>
          <w:sz w:val="20"/>
          <w:szCs w:val="20"/>
        </w:rPr>
      </w:pPr>
    </w:p>
    <w:p w14:paraId="25A7A218" w14:textId="77777777" w:rsidR="00027504" w:rsidRDefault="00CB788D">
      <w:pPr>
        <w:spacing w:line="360" w:lineRule="auto"/>
        <w:jc w:val="center"/>
        <w:rPr>
          <w:sz w:val="20"/>
          <w:szCs w:val="20"/>
        </w:rPr>
      </w:pPr>
      <w:r>
        <w:rPr>
          <w:sz w:val="20"/>
          <w:szCs w:val="20"/>
        </w:rPr>
        <w:t>REFERENCES</w:t>
      </w:r>
    </w:p>
    <w:p w14:paraId="2B022FC9" w14:textId="77777777" w:rsidR="00027504" w:rsidRDefault="00CB788D">
      <w:pPr>
        <w:spacing w:line="360" w:lineRule="auto"/>
        <w:ind w:left="284" w:hanging="284"/>
        <w:rPr>
          <w:sz w:val="20"/>
          <w:szCs w:val="20"/>
        </w:rPr>
      </w:pPr>
      <w:r>
        <w:rPr>
          <w:sz w:val="20"/>
          <w:szCs w:val="20"/>
        </w:rPr>
        <w:t>BRECKE, P. (2012). Conflict Catalogue. Peace Science Society conference paper available at: http://www.inta.gatech.edu/peter/PSS99_paper.html.</w:t>
      </w:r>
    </w:p>
    <w:p w14:paraId="0DF00D49" w14:textId="77777777" w:rsidR="00027504" w:rsidRPr="00AA5EF4" w:rsidRDefault="00CB788D">
      <w:pPr>
        <w:spacing w:line="360" w:lineRule="auto"/>
        <w:ind w:left="284" w:hanging="284"/>
        <w:rPr>
          <w:sz w:val="20"/>
          <w:szCs w:val="20"/>
          <w:lang w:val="pl-PL"/>
        </w:rPr>
      </w:pPr>
      <w:r w:rsidRPr="00AA5EF4">
        <w:rPr>
          <w:sz w:val="20"/>
          <w:szCs w:val="20"/>
          <w:lang w:val="pl-PL"/>
        </w:rPr>
        <w:t xml:space="preserve">KONOPCZYŃSKI, W. (1948). </w:t>
      </w:r>
      <w:r w:rsidRPr="00AA5EF4">
        <w:rPr>
          <w:i/>
          <w:sz w:val="20"/>
          <w:szCs w:val="20"/>
          <w:lang w:val="pl-PL"/>
        </w:rPr>
        <w:t>Chronologia Sejmów polskich</w:t>
      </w:r>
      <w:r w:rsidRPr="00AA5EF4">
        <w:rPr>
          <w:sz w:val="20"/>
          <w:szCs w:val="20"/>
          <w:lang w:val="pl-PL"/>
        </w:rPr>
        <w:t>. Cracow: Polska Akademia Umiejętności.</w:t>
      </w:r>
    </w:p>
    <w:p w14:paraId="4D3A6623" w14:textId="77777777" w:rsidR="00027504" w:rsidRPr="00AA5EF4" w:rsidRDefault="00027504">
      <w:pPr>
        <w:rPr>
          <w:sz w:val="20"/>
          <w:szCs w:val="20"/>
          <w:lang w:val="pl-PL"/>
        </w:rPr>
      </w:pPr>
    </w:p>
    <w:p w14:paraId="546D2488" w14:textId="77777777" w:rsidR="00027504" w:rsidRPr="00AA5EF4" w:rsidRDefault="00CB788D">
      <w:pPr>
        <w:rPr>
          <w:sz w:val="20"/>
          <w:szCs w:val="20"/>
          <w:lang w:val="pl-PL"/>
        </w:rPr>
      </w:pPr>
      <w:r w:rsidRPr="00AA5EF4">
        <w:rPr>
          <w:lang w:val="pl-PL"/>
        </w:rPr>
        <w:br w:type="page"/>
      </w:r>
    </w:p>
    <w:p w14:paraId="7A1F4ABF" w14:textId="77777777" w:rsidR="00027504" w:rsidRPr="00AA5EF4" w:rsidRDefault="00CB788D">
      <w:pPr>
        <w:pBdr>
          <w:top w:val="none" w:sz="0" w:space="0" w:color="000000"/>
          <w:left w:val="none" w:sz="0" w:space="0" w:color="000000"/>
          <w:bottom w:val="none" w:sz="0" w:space="0" w:color="000000"/>
          <w:right w:val="none" w:sz="0" w:space="0" w:color="000000"/>
          <w:between w:val="none" w:sz="0" w:space="0" w:color="000000"/>
        </w:pBdr>
        <w:ind w:left="567" w:hanging="567"/>
        <w:jc w:val="center"/>
        <w:rPr>
          <w:sz w:val="20"/>
          <w:szCs w:val="20"/>
          <w:lang w:val="pl-PL"/>
        </w:rPr>
      </w:pPr>
      <w:r w:rsidRPr="00AA5EF4">
        <w:rPr>
          <w:sz w:val="20"/>
          <w:szCs w:val="20"/>
          <w:lang w:val="pl-PL"/>
        </w:rPr>
        <w:lastRenderedPageBreak/>
        <w:t>SUPPLEMENTARY ONLINE MATERIAL: APPENDIX 2</w:t>
      </w:r>
    </w:p>
    <w:p w14:paraId="1D837D52" w14:textId="58A29649" w:rsidR="00027504" w:rsidRDefault="0093392D">
      <w:pPr>
        <w:spacing w:line="480" w:lineRule="auto"/>
        <w:jc w:val="center"/>
        <w:rPr>
          <w:sz w:val="20"/>
          <w:szCs w:val="20"/>
        </w:rPr>
      </w:pPr>
      <w:r>
        <w:rPr>
          <w:sz w:val="20"/>
          <w:szCs w:val="20"/>
        </w:rPr>
        <w:t xml:space="preserve">RYE </w:t>
      </w:r>
      <w:r w:rsidR="00CB788D">
        <w:rPr>
          <w:sz w:val="20"/>
          <w:szCs w:val="20"/>
        </w:rPr>
        <w:t>PRICE DATA</w:t>
      </w:r>
    </w:p>
    <w:p w14:paraId="586B770C" w14:textId="1B3EA5DA" w:rsidR="00027504" w:rsidRDefault="00CB788D">
      <w:pPr>
        <w:spacing w:line="360" w:lineRule="auto"/>
        <w:jc w:val="both"/>
        <w:rPr>
          <w:sz w:val="20"/>
          <w:szCs w:val="20"/>
        </w:rPr>
      </w:pPr>
      <w:r>
        <w:rPr>
          <w:sz w:val="20"/>
          <w:szCs w:val="20"/>
        </w:rPr>
        <w:t>The basic unit of observation is a series of annual retail rye prices in a specific market. Rye was chosen for this study as it was the most commonly traded grain on the domestic market and the main export commodity. Furthermore, next to beer, it was the most basic source of calories for the population (Wyczański 1969). The study uses price series for Gdańsk, Koni</w:t>
      </w:r>
      <w:r w:rsidR="00242034">
        <w:rPr>
          <w:sz w:val="20"/>
          <w:szCs w:val="20"/>
        </w:rPr>
        <w:t>gsberg, Warsaw, Cracow, Lublin</w:t>
      </w:r>
      <w:r>
        <w:rPr>
          <w:sz w:val="20"/>
          <w:szCs w:val="20"/>
        </w:rPr>
        <w:t>, and Lviv. Ko</w:t>
      </w:r>
      <w:r w:rsidR="00385876">
        <w:rPr>
          <w:sz w:val="20"/>
          <w:szCs w:val="20"/>
        </w:rPr>
        <w:t>e</w:t>
      </w:r>
      <w:r>
        <w:rPr>
          <w:sz w:val="20"/>
          <w:szCs w:val="20"/>
        </w:rPr>
        <w:t xml:space="preserve">nigsberg was located in the Ducal Prussia, which was a fief </w:t>
      </w:r>
      <w:r w:rsidR="00242034">
        <w:rPr>
          <w:sz w:val="20"/>
          <w:szCs w:val="20"/>
        </w:rPr>
        <w:t>of the Polish king after 1525.</w:t>
      </w:r>
      <w:r>
        <w:rPr>
          <w:sz w:val="20"/>
          <w:szCs w:val="20"/>
        </w:rPr>
        <w:t xml:space="preserve"> Furthermore, Warsaw was incorporated into the Polish Kingdom in 1526. All the other cities were continuously located in Poland between 1500 and 1772.</w:t>
      </w:r>
    </w:p>
    <w:p w14:paraId="2DC2F368" w14:textId="7D98E8CE" w:rsidR="00027504" w:rsidRPr="00295C60" w:rsidRDefault="00242034">
      <w:pPr>
        <w:spacing w:line="360" w:lineRule="auto"/>
        <w:jc w:val="both"/>
        <w:rPr>
          <w:sz w:val="20"/>
          <w:szCs w:val="20"/>
          <w:lang w:val="de-DE"/>
        </w:rPr>
      </w:pPr>
      <w:r>
        <w:rPr>
          <w:sz w:val="20"/>
          <w:szCs w:val="20"/>
        </w:rPr>
        <w:tab/>
        <w:t xml:space="preserve">I also analyse prices from Augsburg, Munster, Leipzig, and Breslau. Rye prices from Augsburg, Munster, Leipzig are taken from Allen (2001). </w:t>
      </w:r>
      <w:r w:rsidR="00CB788D">
        <w:rPr>
          <w:sz w:val="20"/>
          <w:szCs w:val="20"/>
        </w:rPr>
        <w:t xml:space="preserve">Annual grain price data for Gdańsk, Cracow, Lviv, Warsaw, Cracow, Lublin and </w:t>
      </w:r>
      <w:r w:rsidR="00385876">
        <w:rPr>
          <w:sz w:val="20"/>
          <w:szCs w:val="20"/>
        </w:rPr>
        <w:t>Breslau</w:t>
      </w:r>
      <w:r w:rsidR="00CB788D">
        <w:rPr>
          <w:sz w:val="20"/>
          <w:szCs w:val="20"/>
        </w:rPr>
        <w:t xml:space="preserve"> – the latter only until 1618 – have been collected from paperback editions (</w:t>
      </w:r>
      <w:proofErr w:type="spellStart"/>
      <w:r w:rsidR="00CB788D">
        <w:rPr>
          <w:sz w:val="20"/>
          <w:szCs w:val="20"/>
        </w:rPr>
        <w:t>Hoszowski</w:t>
      </w:r>
      <w:proofErr w:type="spellEnd"/>
      <w:r w:rsidR="00CB788D">
        <w:rPr>
          <w:sz w:val="20"/>
          <w:szCs w:val="20"/>
        </w:rPr>
        <w:t xml:space="preserve"> 1928; 1934; </w:t>
      </w:r>
      <w:proofErr w:type="spellStart"/>
      <w:r w:rsidR="00CB788D">
        <w:rPr>
          <w:sz w:val="20"/>
          <w:szCs w:val="20"/>
        </w:rPr>
        <w:t>Furtak</w:t>
      </w:r>
      <w:proofErr w:type="spellEnd"/>
      <w:r w:rsidR="00CB788D">
        <w:rPr>
          <w:sz w:val="20"/>
          <w:szCs w:val="20"/>
        </w:rPr>
        <w:t xml:space="preserve"> 1935; Adamczyk 1935; 1938; Siegel 1936; </w:t>
      </w:r>
      <w:proofErr w:type="spellStart"/>
      <w:r w:rsidR="00CB788D">
        <w:rPr>
          <w:sz w:val="20"/>
          <w:szCs w:val="20"/>
        </w:rPr>
        <w:t>Pelc</w:t>
      </w:r>
      <w:proofErr w:type="spellEnd"/>
      <w:r w:rsidR="00CB788D">
        <w:rPr>
          <w:sz w:val="20"/>
          <w:szCs w:val="20"/>
        </w:rPr>
        <w:t xml:space="preserve"> 1935; 1937) and standardized to a uniform measure of a price in grams of silver for one litre by the Global Price and Income History Group. Prices for </w:t>
      </w:r>
      <w:r w:rsidR="00385876">
        <w:rPr>
          <w:sz w:val="20"/>
          <w:szCs w:val="20"/>
        </w:rPr>
        <w:t>Breslau</w:t>
      </w:r>
      <w:r w:rsidR="00CB788D">
        <w:rPr>
          <w:sz w:val="20"/>
          <w:szCs w:val="20"/>
        </w:rPr>
        <w:t xml:space="preserve"> for the 18</w:t>
      </w:r>
      <w:r w:rsidR="00CB788D">
        <w:rPr>
          <w:sz w:val="20"/>
          <w:szCs w:val="20"/>
          <w:vertAlign w:val="superscript"/>
        </w:rPr>
        <w:t>th</w:t>
      </w:r>
      <w:r w:rsidR="00CB788D">
        <w:rPr>
          <w:sz w:val="20"/>
          <w:szCs w:val="20"/>
        </w:rPr>
        <w:t xml:space="preserve"> century </w:t>
      </w:r>
      <w:proofErr w:type="gramStart"/>
      <w:r w:rsidR="00CB788D">
        <w:rPr>
          <w:sz w:val="20"/>
          <w:szCs w:val="20"/>
        </w:rPr>
        <w:t>were taken</w:t>
      </w:r>
      <w:proofErr w:type="gramEnd"/>
      <w:r w:rsidR="00CB788D">
        <w:rPr>
          <w:sz w:val="20"/>
          <w:szCs w:val="20"/>
        </w:rPr>
        <w:t xml:space="preserve"> from David Jacks’ webpage (http://www.sfu.ca/~djacks/data/prices/Poland/index.html). This data required standardization. It was presented in </w:t>
      </w:r>
      <w:proofErr w:type="spellStart"/>
      <w:r w:rsidR="00CB788D">
        <w:rPr>
          <w:sz w:val="20"/>
          <w:szCs w:val="20"/>
        </w:rPr>
        <w:t>silbergroschen</w:t>
      </w:r>
      <w:proofErr w:type="spellEnd"/>
      <w:r w:rsidR="00CB788D">
        <w:rPr>
          <w:sz w:val="20"/>
          <w:szCs w:val="20"/>
        </w:rPr>
        <w:t xml:space="preserve"> per Berliner </w:t>
      </w:r>
      <w:proofErr w:type="spellStart"/>
      <w:r w:rsidR="00CB788D">
        <w:rPr>
          <w:sz w:val="20"/>
          <w:szCs w:val="20"/>
        </w:rPr>
        <w:t>Scheffel</w:t>
      </w:r>
      <w:proofErr w:type="spellEnd"/>
      <w:r w:rsidR="00CB788D">
        <w:rPr>
          <w:sz w:val="20"/>
          <w:szCs w:val="20"/>
        </w:rPr>
        <w:t xml:space="preserve">. 1 </w:t>
      </w:r>
      <w:proofErr w:type="spellStart"/>
      <w:r w:rsidR="00CB788D">
        <w:rPr>
          <w:sz w:val="20"/>
          <w:szCs w:val="20"/>
        </w:rPr>
        <w:t>Speziestaler</w:t>
      </w:r>
      <w:proofErr w:type="spellEnd"/>
      <w:r w:rsidR="00CB788D">
        <w:rPr>
          <w:sz w:val="20"/>
          <w:szCs w:val="20"/>
        </w:rPr>
        <w:t xml:space="preserve"> was 30 </w:t>
      </w:r>
      <w:proofErr w:type="spellStart"/>
      <w:r w:rsidR="00CB788D">
        <w:rPr>
          <w:sz w:val="20"/>
          <w:szCs w:val="20"/>
        </w:rPr>
        <w:t>silbergroschen</w:t>
      </w:r>
      <w:proofErr w:type="spellEnd"/>
      <w:r w:rsidR="00CB788D">
        <w:rPr>
          <w:sz w:val="20"/>
          <w:szCs w:val="20"/>
        </w:rPr>
        <w:t>. In the late 17</w:t>
      </w:r>
      <w:r w:rsidR="00CB788D">
        <w:rPr>
          <w:sz w:val="20"/>
          <w:szCs w:val="20"/>
          <w:vertAlign w:val="superscript"/>
        </w:rPr>
        <w:t>th</w:t>
      </w:r>
      <w:r w:rsidR="00CB788D">
        <w:rPr>
          <w:sz w:val="20"/>
          <w:szCs w:val="20"/>
        </w:rPr>
        <w:t xml:space="preserve"> century the </w:t>
      </w:r>
      <w:proofErr w:type="spellStart"/>
      <w:r w:rsidR="00CB788D">
        <w:rPr>
          <w:sz w:val="20"/>
          <w:szCs w:val="20"/>
        </w:rPr>
        <w:t>taler</w:t>
      </w:r>
      <w:proofErr w:type="spellEnd"/>
      <w:r w:rsidR="00CB788D">
        <w:rPr>
          <w:sz w:val="20"/>
          <w:szCs w:val="20"/>
        </w:rPr>
        <w:t xml:space="preserve"> contained 25.9839g fine silver. From 1740 onward, 1 </w:t>
      </w:r>
      <w:proofErr w:type="spellStart"/>
      <w:r w:rsidR="00CB788D">
        <w:rPr>
          <w:sz w:val="20"/>
          <w:szCs w:val="20"/>
        </w:rPr>
        <w:t>taler</w:t>
      </w:r>
      <w:proofErr w:type="spellEnd"/>
      <w:r w:rsidR="00CB788D">
        <w:rPr>
          <w:sz w:val="20"/>
          <w:szCs w:val="20"/>
        </w:rPr>
        <w:t xml:space="preserve"> was 19.4879g fine silver. In 1750 Prussia debased the </w:t>
      </w:r>
      <w:proofErr w:type="spellStart"/>
      <w:r w:rsidR="00CB788D">
        <w:rPr>
          <w:sz w:val="20"/>
          <w:szCs w:val="20"/>
        </w:rPr>
        <w:t>taler</w:t>
      </w:r>
      <w:proofErr w:type="spellEnd"/>
      <w:r w:rsidR="00CB788D">
        <w:rPr>
          <w:sz w:val="20"/>
          <w:szCs w:val="20"/>
        </w:rPr>
        <w:t xml:space="preserve"> further to 16.7039g and kept the level till the end of the studied period. The silver content in the period 1756-1763 is unclear and was left out from the data. </w:t>
      </w:r>
      <w:proofErr w:type="spellStart"/>
      <w:r w:rsidR="00CB788D" w:rsidRPr="00295C60">
        <w:rPr>
          <w:sz w:val="20"/>
          <w:szCs w:val="20"/>
          <w:lang w:val="de-DE"/>
        </w:rPr>
        <w:t>One</w:t>
      </w:r>
      <w:proofErr w:type="spellEnd"/>
      <w:r w:rsidR="00CB788D" w:rsidRPr="00295C60">
        <w:rPr>
          <w:sz w:val="20"/>
          <w:szCs w:val="20"/>
          <w:lang w:val="de-DE"/>
        </w:rPr>
        <w:t xml:space="preserve"> Berliner Scheffel was 62.3 </w:t>
      </w:r>
      <w:proofErr w:type="spellStart"/>
      <w:r w:rsidR="00CB788D" w:rsidRPr="00295C60">
        <w:rPr>
          <w:sz w:val="20"/>
          <w:szCs w:val="20"/>
          <w:lang w:val="de-DE"/>
        </w:rPr>
        <w:t>litres</w:t>
      </w:r>
      <w:proofErr w:type="spellEnd"/>
      <w:r w:rsidR="00CB788D" w:rsidRPr="00295C60">
        <w:rPr>
          <w:sz w:val="20"/>
          <w:szCs w:val="20"/>
          <w:lang w:val="de-DE"/>
        </w:rPr>
        <w:t xml:space="preserve"> (</w:t>
      </w:r>
      <w:proofErr w:type="spellStart"/>
      <w:r w:rsidR="00CB788D" w:rsidRPr="00295C60">
        <w:rPr>
          <w:sz w:val="20"/>
          <w:szCs w:val="20"/>
          <w:lang w:val="de-DE"/>
        </w:rPr>
        <w:t>Praun</w:t>
      </w:r>
      <w:proofErr w:type="spellEnd"/>
      <w:r w:rsidR="00CB788D" w:rsidRPr="00295C60">
        <w:rPr>
          <w:sz w:val="20"/>
          <w:szCs w:val="20"/>
          <w:lang w:val="de-DE"/>
        </w:rPr>
        <w:t xml:space="preserve"> 1784; Ebeling &amp; </w:t>
      </w:r>
      <w:proofErr w:type="spellStart"/>
      <w:r w:rsidR="00CB788D" w:rsidRPr="00295C60">
        <w:rPr>
          <w:sz w:val="20"/>
          <w:szCs w:val="20"/>
          <w:lang w:val="de-DE"/>
        </w:rPr>
        <w:t>Brodhagen</w:t>
      </w:r>
      <w:proofErr w:type="spellEnd"/>
      <w:r w:rsidR="00CB788D" w:rsidRPr="00295C60">
        <w:rPr>
          <w:sz w:val="20"/>
          <w:szCs w:val="20"/>
          <w:lang w:val="de-DE"/>
        </w:rPr>
        <w:t xml:space="preserve"> 1789, p. 490; Engel 1855).</w:t>
      </w:r>
      <w:r w:rsidRPr="00295C60">
        <w:rPr>
          <w:sz w:val="20"/>
          <w:szCs w:val="20"/>
          <w:lang w:val="de-DE"/>
        </w:rPr>
        <w:t xml:space="preserve"> </w:t>
      </w:r>
    </w:p>
    <w:p w14:paraId="6492E62D" w14:textId="7DE10034" w:rsidR="00F21F7F" w:rsidRPr="00295C60" w:rsidRDefault="00CB788D" w:rsidP="00F21F7F">
      <w:pPr>
        <w:spacing w:line="360" w:lineRule="auto"/>
        <w:jc w:val="both"/>
        <w:rPr>
          <w:sz w:val="20"/>
          <w:szCs w:val="20"/>
          <w:lang w:val="de-DE"/>
        </w:rPr>
      </w:pPr>
      <w:r w:rsidRPr="00295C60">
        <w:rPr>
          <w:sz w:val="20"/>
          <w:szCs w:val="20"/>
          <w:lang w:val="de-DE"/>
        </w:rPr>
        <w:tab/>
      </w:r>
    </w:p>
    <w:p w14:paraId="7295486D" w14:textId="1A83C36F" w:rsidR="00F21F7F" w:rsidRPr="00F21F7F" w:rsidRDefault="00F21F7F" w:rsidP="00F21F7F">
      <w:pPr>
        <w:pBdr>
          <w:top w:val="nil"/>
          <w:left w:val="nil"/>
          <w:bottom w:val="nil"/>
          <w:right w:val="nil"/>
          <w:between w:val="nil"/>
          <w:bar w:val="nil"/>
        </w:pBdr>
        <w:jc w:val="center"/>
        <w:rPr>
          <w:rFonts w:eastAsia="Arial Unicode MS"/>
          <w:sz w:val="20"/>
          <w:szCs w:val="20"/>
          <w:bdr w:val="nil"/>
          <w:lang w:val="en-US" w:eastAsia="en-US"/>
        </w:rPr>
      </w:pPr>
      <w:r w:rsidRPr="00F21F7F">
        <w:rPr>
          <w:rFonts w:eastAsia="Arial Unicode MS"/>
          <w:sz w:val="20"/>
          <w:szCs w:val="20"/>
          <w:bdr w:val="nil"/>
          <w:lang w:val="en-US" w:eastAsia="en-US"/>
        </w:rPr>
        <w:t xml:space="preserve">Descriptive statistics of the </w:t>
      </w:r>
      <w:r w:rsidR="00242034">
        <w:rPr>
          <w:rFonts w:eastAsia="Arial Unicode MS"/>
          <w:sz w:val="20"/>
          <w:szCs w:val="20"/>
          <w:bdr w:val="nil"/>
          <w:lang w:val="en-US" w:eastAsia="en-US"/>
        </w:rPr>
        <w:t>Polish</w:t>
      </w:r>
      <w:r w:rsidRPr="00F21F7F">
        <w:rPr>
          <w:rFonts w:eastAsia="Arial Unicode MS"/>
          <w:sz w:val="20"/>
          <w:szCs w:val="20"/>
          <w:bdr w:val="nil"/>
          <w:lang w:val="en-US" w:eastAsia="en-US"/>
        </w:rPr>
        <w:t xml:space="preserve"> rye price data</w:t>
      </w:r>
    </w:p>
    <w:tbl>
      <w:tblPr>
        <w:tblW w:w="0" w:type="auto"/>
        <w:jc w:val="center"/>
        <w:tblBorders>
          <w:top w:val="single" w:sz="4" w:space="0" w:color="auto"/>
          <w:bottom w:val="single" w:sz="4" w:space="0" w:color="auto"/>
        </w:tblBorders>
        <w:tblLook w:val="04A0" w:firstRow="1" w:lastRow="0" w:firstColumn="1" w:lastColumn="0" w:noHBand="0" w:noVBand="1"/>
      </w:tblPr>
      <w:tblGrid>
        <w:gridCol w:w="1238"/>
        <w:gridCol w:w="1083"/>
        <w:gridCol w:w="1333"/>
      </w:tblGrid>
      <w:tr w:rsidR="00DA5CB0" w:rsidRPr="00F21F7F" w14:paraId="6106A0E3" w14:textId="77777777" w:rsidTr="00934C61">
        <w:trPr>
          <w:trHeight w:val="156"/>
          <w:jc w:val="center"/>
        </w:trPr>
        <w:tc>
          <w:tcPr>
            <w:tcW w:w="0" w:type="auto"/>
            <w:tcBorders>
              <w:top w:val="single" w:sz="4" w:space="0" w:color="auto"/>
              <w:bottom w:val="single" w:sz="4" w:space="0" w:color="auto"/>
            </w:tcBorders>
            <w:shd w:val="clear" w:color="auto" w:fill="auto"/>
            <w:noWrap/>
            <w:vAlign w:val="center"/>
            <w:hideMark/>
          </w:tcPr>
          <w:p w14:paraId="64087601" w14:textId="77777777" w:rsidR="00DA5CB0" w:rsidRPr="00F21F7F" w:rsidRDefault="00DA5CB0" w:rsidP="00F21F7F">
            <w:pPr>
              <w:pBdr>
                <w:top w:val="nil"/>
                <w:left w:val="nil"/>
                <w:bottom w:val="nil"/>
                <w:right w:val="nil"/>
                <w:between w:val="nil"/>
                <w:bar w:val="nil"/>
              </w:pBdr>
              <w:jc w:val="center"/>
              <w:rPr>
                <w:sz w:val="20"/>
                <w:szCs w:val="20"/>
                <w:bdr w:val="nil"/>
                <w:lang w:val="en-US" w:eastAsia="en-US"/>
              </w:rPr>
            </w:pPr>
          </w:p>
        </w:tc>
        <w:tc>
          <w:tcPr>
            <w:tcW w:w="0" w:type="auto"/>
            <w:tcBorders>
              <w:top w:val="single" w:sz="4" w:space="0" w:color="auto"/>
              <w:bottom w:val="single" w:sz="4" w:space="0" w:color="auto"/>
            </w:tcBorders>
            <w:vAlign w:val="center"/>
          </w:tcPr>
          <w:p w14:paraId="33A400AC" w14:textId="77777777" w:rsidR="00DA5CB0" w:rsidRPr="00F21F7F" w:rsidRDefault="00DA5CB0" w:rsidP="00F21F7F">
            <w:pPr>
              <w:pBdr>
                <w:top w:val="nil"/>
                <w:left w:val="nil"/>
                <w:bottom w:val="nil"/>
                <w:right w:val="nil"/>
                <w:between w:val="nil"/>
                <w:bar w:val="nil"/>
              </w:pBdr>
              <w:jc w:val="center"/>
              <w:rPr>
                <w:sz w:val="20"/>
                <w:szCs w:val="20"/>
                <w:bdr w:val="nil"/>
                <w:lang w:val="en-US" w:eastAsia="en-US"/>
              </w:rPr>
            </w:pPr>
            <w:r w:rsidRPr="00F21F7F">
              <w:rPr>
                <w:sz w:val="20"/>
                <w:szCs w:val="20"/>
                <w:bdr w:val="nil"/>
                <w:lang w:val="en-US" w:eastAsia="en-US"/>
              </w:rPr>
              <w:t>Years</w:t>
            </w:r>
          </w:p>
        </w:tc>
        <w:tc>
          <w:tcPr>
            <w:tcW w:w="0" w:type="auto"/>
            <w:tcBorders>
              <w:top w:val="single" w:sz="4" w:space="0" w:color="auto"/>
              <w:bottom w:val="single" w:sz="4" w:space="0" w:color="auto"/>
            </w:tcBorders>
            <w:shd w:val="clear" w:color="auto" w:fill="auto"/>
            <w:noWrap/>
            <w:vAlign w:val="center"/>
            <w:hideMark/>
          </w:tcPr>
          <w:p w14:paraId="35BA8713" w14:textId="77777777" w:rsidR="00DA5CB0" w:rsidRPr="00F21F7F" w:rsidRDefault="00DA5CB0" w:rsidP="00F21F7F">
            <w:pPr>
              <w:pBdr>
                <w:top w:val="nil"/>
                <w:left w:val="nil"/>
                <w:bottom w:val="nil"/>
                <w:right w:val="nil"/>
                <w:between w:val="nil"/>
                <w:bar w:val="nil"/>
              </w:pBdr>
              <w:jc w:val="center"/>
              <w:rPr>
                <w:sz w:val="20"/>
                <w:szCs w:val="20"/>
                <w:bdr w:val="nil"/>
                <w:lang w:val="en-US" w:eastAsia="en-US"/>
              </w:rPr>
            </w:pPr>
            <w:r w:rsidRPr="00F21F7F">
              <w:rPr>
                <w:sz w:val="20"/>
                <w:szCs w:val="20"/>
                <w:bdr w:val="nil"/>
                <w:lang w:val="en-US" w:eastAsia="en-US"/>
              </w:rPr>
              <w:t>Coverage (%)</w:t>
            </w:r>
          </w:p>
        </w:tc>
      </w:tr>
      <w:tr w:rsidR="00DA5CB0" w:rsidRPr="00F21F7F" w14:paraId="21EB98F0" w14:textId="77777777" w:rsidTr="00DA5CB0">
        <w:trPr>
          <w:trHeight w:val="156"/>
          <w:jc w:val="center"/>
        </w:trPr>
        <w:tc>
          <w:tcPr>
            <w:tcW w:w="0" w:type="auto"/>
            <w:tcBorders>
              <w:top w:val="single" w:sz="4" w:space="0" w:color="auto"/>
            </w:tcBorders>
            <w:shd w:val="clear" w:color="auto" w:fill="auto"/>
            <w:noWrap/>
            <w:vAlign w:val="center"/>
            <w:hideMark/>
          </w:tcPr>
          <w:p w14:paraId="5657141B" w14:textId="77777777" w:rsidR="00DA5CB0" w:rsidRPr="00F21F7F" w:rsidRDefault="00DA5CB0" w:rsidP="00F21F7F">
            <w:pPr>
              <w:pBdr>
                <w:top w:val="nil"/>
                <w:left w:val="nil"/>
                <w:bottom w:val="nil"/>
                <w:right w:val="nil"/>
                <w:between w:val="nil"/>
                <w:bar w:val="nil"/>
              </w:pBdr>
              <w:jc w:val="center"/>
              <w:rPr>
                <w:sz w:val="20"/>
                <w:szCs w:val="20"/>
                <w:bdr w:val="nil"/>
                <w:lang w:val="en-US" w:eastAsia="en-US"/>
              </w:rPr>
            </w:pPr>
            <w:r w:rsidRPr="00F21F7F">
              <w:rPr>
                <w:sz w:val="20"/>
                <w:szCs w:val="20"/>
                <w:bdr w:val="nil"/>
                <w:lang w:val="en-US" w:eastAsia="en-US"/>
              </w:rPr>
              <w:t>Gdańsk</w:t>
            </w:r>
          </w:p>
        </w:tc>
        <w:tc>
          <w:tcPr>
            <w:tcW w:w="0" w:type="auto"/>
            <w:tcBorders>
              <w:top w:val="single" w:sz="4" w:space="0" w:color="auto"/>
            </w:tcBorders>
            <w:vAlign w:val="center"/>
          </w:tcPr>
          <w:p w14:paraId="65AB425F" w14:textId="77777777" w:rsidR="00DA5CB0" w:rsidRPr="00F21F7F" w:rsidRDefault="00DA5CB0" w:rsidP="00F21F7F">
            <w:pPr>
              <w:pBdr>
                <w:top w:val="nil"/>
                <w:left w:val="nil"/>
                <w:bottom w:val="nil"/>
                <w:right w:val="nil"/>
                <w:between w:val="nil"/>
                <w:bar w:val="nil"/>
              </w:pBdr>
              <w:jc w:val="center"/>
              <w:rPr>
                <w:sz w:val="20"/>
                <w:szCs w:val="20"/>
                <w:bdr w:val="nil"/>
                <w:lang w:val="en-US" w:eastAsia="en-US"/>
              </w:rPr>
            </w:pPr>
            <w:r w:rsidRPr="00F21F7F">
              <w:rPr>
                <w:sz w:val="20"/>
                <w:szCs w:val="20"/>
                <w:bdr w:val="nil"/>
                <w:lang w:val="en-US" w:eastAsia="en-US"/>
              </w:rPr>
              <w:t>1501-1772</w:t>
            </w:r>
          </w:p>
        </w:tc>
        <w:tc>
          <w:tcPr>
            <w:tcW w:w="0" w:type="auto"/>
            <w:tcBorders>
              <w:top w:val="single" w:sz="4" w:space="0" w:color="auto"/>
            </w:tcBorders>
            <w:shd w:val="clear" w:color="auto" w:fill="auto"/>
            <w:noWrap/>
            <w:vAlign w:val="center"/>
            <w:hideMark/>
          </w:tcPr>
          <w:p w14:paraId="761E2C4C" w14:textId="77777777" w:rsidR="00DA5CB0" w:rsidRPr="00F21F7F" w:rsidRDefault="00DA5CB0" w:rsidP="00F21F7F">
            <w:pPr>
              <w:pBdr>
                <w:top w:val="nil"/>
                <w:left w:val="nil"/>
                <w:bottom w:val="nil"/>
                <w:right w:val="nil"/>
                <w:between w:val="nil"/>
                <w:bar w:val="nil"/>
              </w:pBdr>
              <w:jc w:val="center"/>
              <w:rPr>
                <w:sz w:val="20"/>
                <w:szCs w:val="20"/>
                <w:bdr w:val="nil"/>
                <w:lang w:val="en-US" w:eastAsia="en-US"/>
              </w:rPr>
            </w:pPr>
            <w:r w:rsidRPr="00F21F7F">
              <w:rPr>
                <w:sz w:val="20"/>
                <w:szCs w:val="20"/>
                <w:bdr w:val="nil"/>
                <w:lang w:val="en-US" w:eastAsia="en-US"/>
              </w:rPr>
              <w:t>83</w:t>
            </w:r>
          </w:p>
        </w:tc>
      </w:tr>
      <w:tr w:rsidR="00DA5CB0" w:rsidRPr="00F21F7F" w14:paraId="3B451B07" w14:textId="77777777" w:rsidTr="00DA5CB0">
        <w:trPr>
          <w:trHeight w:val="156"/>
          <w:jc w:val="center"/>
        </w:trPr>
        <w:tc>
          <w:tcPr>
            <w:tcW w:w="0" w:type="auto"/>
            <w:shd w:val="clear" w:color="auto" w:fill="auto"/>
            <w:noWrap/>
            <w:vAlign w:val="center"/>
            <w:hideMark/>
          </w:tcPr>
          <w:p w14:paraId="6656F492" w14:textId="77777777" w:rsidR="00DA5CB0" w:rsidRPr="00F21F7F" w:rsidRDefault="00DA5CB0" w:rsidP="00F21F7F">
            <w:pPr>
              <w:pBdr>
                <w:top w:val="nil"/>
                <w:left w:val="nil"/>
                <w:bottom w:val="nil"/>
                <w:right w:val="nil"/>
                <w:between w:val="nil"/>
                <w:bar w:val="nil"/>
              </w:pBdr>
              <w:jc w:val="center"/>
              <w:rPr>
                <w:sz w:val="20"/>
                <w:szCs w:val="20"/>
                <w:bdr w:val="nil"/>
                <w:lang w:val="en-US" w:eastAsia="en-US"/>
              </w:rPr>
            </w:pPr>
            <w:r w:rsidRPr="00F21F7F">
              <w:rPr>
                <w:sz w:val="20"/>
                <w:szCs w:val="20"/>
                <w:bdr w:val="nil"/>
                <w:lang w:val="en-US" w:eastAsia="en-US"/>
              </w:rPr>
              <w:t>Cracow</w:t>
            </w:r>
          </w:p>
        </w:tc>
        <w:tc>
          <w:tcPr>
            <w:tcW w:w="0" w:type="auto"/>
            <w:vAlign w:val="center"/>
          </w:tcPr>
          <w:p w14:paraId="30F16686" w14:textId="77777777" w:rsidR="00DA5CB0" w:rsidRPr="00F21F7F" w:rsidRDefault="00DA5CB0" w:rsidP="00F21F7F">
            <w:pPr>
              <w:pBdr>
                <w:top w:val="nil"/>
                <w:left w:val="nil"/>
                <w:bottom w:val="nil"/>
                <w:right w:val="nil"/>
                <w:between w:val="nil"/>
                <w:bar w:val="nil"/>
              </w:pBdr>
              <w:jc w:val="center"/>
              <w:rPr>
                <w:sz w:val="20"/>
                <w:szCs w:val="20"/>
                <w:bdr w:val="nil"/>
                <w:lang w:val="en-US" w:eastAsia="en-US"/>
              </w:rPr>
            </w:pPr>
            <w:r w:rsidRPr="00F21F7F">
              <w:rPr>
                <w:sz w:val="20"/>
                <w:szCs w:val="20"/>
                <w:bdr w:val="nil"/>
                <w:lang w:val="en-US" w:eastAsia="en-US"/>
              </w:rPr>
              <w:t>1504-1772</w:t>
            </w:r>
          </w:p>
        </w:tc>
        <w:tc>
          <w:tcPr>
            <w:tcW w:w="0" w:type="auto"/>
            <w:shd w:val="clear" w:color="auto" w:fill="auto"/>
            <w:noWrap/>
            <w:vAlign w:val="center"/>
            <w:hideMark/>
          </w:tcPr>
          <w:p w14:paraId="37F6E238" w14:textId="77777777" w:rsidR="00DA5CB0" w:rsidRPr="00F21F7F" w:rsidRDefault="00DA5CB0" w:rsidP="00F21F7F">
            <w:pPr>
              <w:pBdr>
                <w:top w:val="nil"/>
                <w:left w:val="nil"/>
                <w:bottom w:val="nil"/>
                <w:right w:val="nil"/>
                <w:between w:val="nil"/>
                <w:bar w:val="nil"/>
              </w:pBdr>
              <w:jc w:val="center"/>
              <w:rPr>
                <w:sz w:val="20"/>
                <w:szCs w:val="20"/>
                <w:bdr w:val="nil"/>
                <w:lang w:val="en-US" w:eastAsia="en-US"/>
              </w:rPr>
            </w:pPr>
            <w:r w:rsidRPr="00F21F7F">
              <w:rPr>
                <w:sz w:val="20"/>
                <w:szCs w:val="20"/>
                <w:bdr w:val="nil"/>
                <w:lang w:val="en-US" w:eastAsia="en-US"/>
              </w:rPr>
              <w:t>55</w:t>
            </w:r>
          </w:p>
        </w:tc>
      </w:tr>
      <w:tr w:rsidR="00DA5CB0" w:rsidRPr="00F21F7F" w14:paraId="202681A8" w14:textId="77777777" w:rsidTr="00DA5CB0">
        <w:trPr>
          <w:trHeight w:val="156"/>
          <w:jc w:val="center"/>
        </w:trPr>
        <w:tc>
          <w:tcPr>
            <w:tcW w:w="0" w:type="auto"/>
            <w:shd w:val="clear" w:color="auto" w:fill="auto"/>
            <w:noWrap/>
            <w:vAlign w:val="center"/>
            <w:hideMark/>
          </w:tcPr>
          <w:p w14:paraId="652AAFD6" w14:textId="77777777" w:rsidR="00DA5CB0" w:rsidRPr="00F21F7F" w:rsidRDefault="00DA5CB0" w:rsidP="00F21F7F">
            <w:pPr>
              <w:pBdr>
                <w:top w:val="nil"/>
                <w:left w:val="nil"/>
                <w:bottom w:val="nil"/>
                <w:right w:val="nil"/>
                <w:between w:val="nil"/>
                <w:bar w:val="nil"/>
              </w:pBdr>
              <w:jc w:val="center"/>
              <w:rPr>
                <w:sz w:val="20"/>
                <w:szCs w:val="20"/>
                <w:bdr w:val="nil"/>
                <w:lang w:val="en-US" w:eastAsia="en-US"/>
              </w:rPr>
            </w:pPr>
            <w:r w:rsidRPr="00F21F7F">
              <w:rPr>
                <w:sz w:val="20"/>
                <w:szCs w:val="20"/>
                <w:bdr w:val="nil"/>
                <w:lang w:val="en-US" w:eastAsia="en-US"/>
              </w:rPr>
              <w:t>Koenigsberg</w:t>
            </w:r>
          </w:p>
        </w:tc>
        <w:tc>
          <w:tcPr>
            <w:tcW w:w="0" w:type="auto"/>
            <w:vAlign w:val="center"/>
          </w:tcPr>
          <w:p w14:paraId="31A88BD8" w14:textId="77777777" w:rsidR="00DA5CB0" w:rsidRPr="00F21F7F" w:rsidRDefault="00DA5CB0" w:rsidP="00F21F7F">
            <w:pPr>
              <w:pBdr>
                <w:top w:val="nil"/>
                <w:left w:val="nil"/>
                <w:bottom w:val="nil"/>
                <w:right w:val="nil"/>
                <w:between w:val="nil"/>
                <w:bar w:val="nil"/>
              </w:pBdr>
              <w:jc w:val="center"/>
              <w:rPr>
                <w:sz w:val="20"/>
                <w:szCs w:val="20"/>
                <w:bdr w:val="nil"/>
                <w:lang w:val="en-US" w:eastAsia="en-US"/>
              </w:rPr>
            </w:pPr>
            <w:r w:rsidRPr="00F21F7F">
              <w:rPr>
                <w:sz w:val="20"/>
                <w:szCs w:val="20"/>
                <w:bdr w:val="nil"/>
                <w:lang w:val="en-US" w:eastAsia="en-US"/>
              </w:rPr>
              <w:t>1700-1772</w:t>
            </w:r>
          </w:p>
        </w:tc>
        <w:tc>
          <w:tcPr>
            <w:tcW w:w="0" w:type="auto"/>
            <w:shd w:val="clear" w:color="auto" w:fill="auto"/>
            <w:noWrap/>
            <w:vAlign w:val="center"/>
            <w:hideMark/>
          </w:tcPr>
          <w:p w14:paraId="2A09B4E9" w14:textId="77777777" w:rsidR="00DA5CB0" w:rsidRPr="00F21F7F" w:rsidRDefault="00DA5CB0" w:rsidP="00F21F7F">
            <w:pPr>
              <w:pBdr>
                <w:top w:val="nil"/>
                <w:left w:val="nil"/>
                <w:bottom w:val="nil"/>
                <w:right w:val="nil"/>
                <w:between w:val="nil"/>
                <w:bar w:val="nil"/>
              </w:pBdr>
              <w:jc w:val="center"/>
              <w:rPr>
                <w:sz w:val="20"/>
                <w:szCs w:val="20"/>
                <w:bdr w:val="nil"/>
                <w:lang w:val="en-US" w:eastAsia="en-US"/>
              </w:rPr>
            </w:pPr>
            <w:r w:rsidRPr="00F21F7F">
              <w:rPr>
                <w:sz w:val="20"/>
                <w:szCs w:val="20"/>
                <w:bdr w:val="nil"/>
                <w:lang w:val="en-US" w:eastAsia="en-US"/>
              </w:rPr>
              <w:t>93</w:t>
            </w:r>
          </w:p>
        </w:tc>
      </w:tr>
      <w:tr w:rsidR="00DA5CB0" w:rsidRPr="00F21F7F" w14:paraId="11058802" w14:textId="77777777" w:rsidTr="00DA5CB0">
        <w:trPr>
          <w:trHeight w:val="156"/>
          <w:jc w:val="center"/>
        </w:trPr>
        <w:tc>
          <w:tcPr>
            <w:tcW w:w="0" w:type="auto"/>
            <w:shd w:val="clear" w:color="auto" w:fill="auto"/>
            <w:noWrap/>
            <w:vAlign w:val="center"/>
            <w:hideMark/>
          </w:tcPr>
          <w:p w14:paraId="0048D364" w14:textId="77777777" w:rsidR="00DA5CB0" w:rsidRPr="00F21F7F" w:rsidRDefault="00DA5CB0" w:rsidP="00F21F7F">
            <w:pPr>
              <w:pBdr>
                <w:top w:val="nil"/>
                <w:left w:val="nil"/>
                <w:bottom w:val="nil"/>
                <w:right w:val="nil"/>
                <w:between w:val="nil"/>
                <w:bar w:val="nil"/>
              </w:pBdr>
              <w:jc w:val="center"/>
              <w:rPr>
                <w:sz w:val="20"/>
                <w:szCs w:val="20"/>
                <w:bdr w:val="nil"/>
                <w:lang w:val="en-US" w:eastAsia="en-US"/>
              </w:rPr>
            </w:pPr>
            <w:r w:rsidRPr="00F21F7F">
              <w:rPr>
                <w:sz w:val="20"/>
                <w:szCs w:val="20"/>
                <w:bdr w:val="nil"/>
                <w:lang w:val="en-US" w:eastAsia="en-US"/>
              </w:rPr>
              <w:t>Lublin</w:t>
            </w:r>
          </w:p>
        </w:tc>
        <w:tc>
          <w:tcPr>
            <w:tcW w:w="0" w:type="auto"/>
            <w:vAlign w:val="center"/>
          </w:tcPr>
          <w:p w14:paraId="04E25024" w14:textId="77777777" w:rsidR="00DA5CB0" w:rsidRPr="00F21F7F" w:rsidRDefault="00DA5CB0" w:rsidP="00F21F7F">
            <w:pPr>
              <w:pBdr>
                <w:top w:val="nil"/>
                <w:left w:val="nil"/>
                <w:bottom w:val="nil"/>
                <w:right w:val="nil"/>
                <w:between w:val="nil"/>
                <w:bar w:val="nil"/>
              </w:pBdr>
              <w:jc w:val="center"/>
              <w:rPr>
                <w:sz w:val="20"/>
                <w:szCs w:val="20"/>
                <w:bdr w:val="nil"/>
                <w:lang w:val="en-US" w:eastAsia="en-US"/>
              </w:rPr>
            </w:pPr>
            <w:r w:rsidRPr="00F21F7F">
              <w:rPr>
                <w:sz w:val="20"/>
                <w:szCs w:val="20"/>
                <w:bdr w:val="nil"/>
                <w:lang w:val="en-US" w:eastAsia="en-US"/>
              </w:rPr>
              <w:t>1570-1772</w:t>
            </w:r>
          </w:p>
        </w:tc>
        <w:tc>
          <w:tcPr>
            <w:tcW w:w="0" w:type="auto"/>
            <w:shd w:val="clear" w:color="auto" w:fill="auto"/>
            <w:noWrap/>
            <w:vAlign w:val="center"/>
            <w:hideMark/>
          </w:tcPr>
          <w:p w14:paraId="79291A04" w14:textId="77777777" w:rsidR="00DA5CB0" w:rsidRPr="00F21F7F" w:rsidRDefault="00DA5CB0" w:rsidP="00F21F7F">
            <w:pPr>
              <w:pBdr>
                <w:top w:val="nil"/>
                <w:left w:val="nil"/>
                <w:bottom w:val="nil"/>
                <w:right w:val="nil"/>
                <w:between w:val="nil"/>
                <w:bar w:val="nil"/>
              </w:pBdr>
              <w:jc w:val="center"/>
              <w:rPr>
                <w:sz w:val="20"/>
                <w:szCs w:val="20"/>
                <w:bdr w:val="nil"/>
                <w:lang w:val="en-US" w:eastAsia="en-US"/>
              </w:rPr>
            </w:pPr>
            <w:r w:rsidRPr="00F21F7F">
              <w:rPr>
                <w:sz w:val="20"/>
                <w:szCs w:val="20"/>
                <w:bdr w:val="nil"/>
                <w:lang w:val="en-US" w:eastAsia="en-US"/>
              </w:rPr>
              <w:t>20</w:t>
            </w:r>
          </w:p>
        </w:tc>
      </w:tr>
      <w:tr w:rsidR="00DA5CB0" w:rsidRPr="00F21F7F" w14:paraId="2655F475" w14:textId="77777777" w:rsidTr="00DA5CB0">
        <w:trPr>
          <w:trHeight w:val="156"/>
          <w:jc w:val="center"/>
        </w:trPr>
        <w:tc>
          <w:tcPr>
            <w:tcW w:w="0" w:type="auto"/>
            <w:shd w:val="clear" w:color="auto" w:fill="auto"/>
            <w:noWrap/>
            <w:vAlign w:val="center"/>
            <w:hideMark/>
          </w:tcPr>
          <w:p w14:paraId="1C3F6728" w14:textId="77777777" w:rsidR="00DA5CB0" w:rsidRPr="00F21F7F" w:rsidRDefault="00DA5CB0" w:rsidP="00F21F7F">
            <w:pPr>
              <w:pBdr>
                <w:top w:val="nil"/>
                <w:left w:val="nil"/>
                <w:bottom w:val="nil"/>
                <w:right w:val="nil"/>
                <w:between w:val="nil"/>
                <w:bar w:val="nil"/>
              </w:pBdr>
              <w:jc w:val="center"/>
              <w:rPr>
                <w:sz w:val="20"/>
                <w:szCs w:val="20"/>
                <w:bdr w:val="nil"/>
                <w:lang w:val="en-US" w:eastAsia="en-US"/>
              </w:rPr>
            </w:pPr>
            <w:r w:rsidRPr="00F21F7F">
              <w:rPr>
                <w:sz w:val="20"/>
                <w:szCs w:val="20"/>
                <w:bdr w:val="nil"/>
                <w:lang w:val="en-US" w:eastAsia="en-US"/>
              </w:rPr>
              <w:t>Lviv</w:t>
            </w:r>
          </w:p>
        </w:tc>
        <w:tc>
          <w:tcPr>
            <w:tcW w:w="0" w:type="auto"/>
            <w:vAlign w:val="center"/>
          </w:tcPr>
          <w:p w14:paraId="4765265F" w14:textId="77777777" w:rsidR="00DA5CB0" w:rsidRPr="00F21F7F" w:rsidRDefault="00DA5CB0" w:rsidP="00F21F7F">
            <w:pPr>
              <w:pBdr>
                <w:top w:val="nil"/>
                <w:left w:val="nil"/>
                <w:bottom w:val="nil"/>
                <w:right w:val="nil"/>
                <w:between w:val="nil"/>
                <w:bar w:val="nil"/>
              </w:pBdr>
              <w:jc w:val="center"/>
              <w:rPr>
                <w:sz w:val="20"/>
                <w:szCs w:val="20"/>
                <w:bdr w:val="nil"/>
                <w:lang w:val="en-US" w:eastAsia="en-US"/>
              </w:rPr>
            </w:pPr>
            <w:r w:rsidRPr="00F21F7F">
              <w:rPr>
                <w:sz w:val="20"/>
                <w:szCs w:val="20"/>
                <w:bdr w:val="nil"/>
                <w:lang w:val="en-US" w:eastAsia="en-US"/>
              </w:rPr>
              <w:t>1519-1759</w:t>
            </w:r>
          </w:p>
        </w:tc>
        <w:tc>
          <w:tcPr>
            <w:tcW w:w="0" w:type="auto"/>
            <w:shd w:val="clear" w:color="auto" w:fill="auto"/>
            <w:noWrap/>
            <w:vAlign w:val="center"/>
            <w:hideMark/>
          </w:tcPr>
          <w:p w14:paraId="0E7DF73C" w14:textId="77777777" w:rsidR="00DA5CB0" w:rsidRPr="00F21F7F" w:rsidRDefault="00DA5CB0" w:rsidP="00F21F7F">
            <w:pPr>
              <w:pBdr>
                <w:top w:val="nil"/>
                <w:left w:val="nil"/>
                <w:bottom w:val="nil"/>
                <w:right w:val="nil"/>
                <w:between w:val="nil"/>
                <w:bar w:val="nil"/>
              </w:pBdr>
              <w:jc w:val="center"/>
              <w:rPr>
                <w:sz w:val="20"/>
                <w:szCs w:val="20"/>
                <w:bdr w:val="nil"/>
                <w:lang w:val="en-US" w:eastAsia="en-US"/>
              </w:rPr>
            </w:pPr>
            <w:r w:rsidRPr="00F21F7F">
              <w:rPr>
                <w:sz w:val="20"/>
                <w:szCs w:val="20"/>
                <w:bdr w:val="nil"/>
                <w:lang w:val="en-US" w:eastAsia="en-US"/>
              </w:rPr>
              <w:t>28</w:t>
            </w:r>
          </w:p>
        </w:tc>
      </w:tr>
      <w:tr w:rsidR="00DA5CB0" w:rsidRPr="00F21F7F" w14:paraId="6AE78C6C" w14:textId="77777777" w:rsidTr="00DA5CB0">
        <w:trPr>
          <w:trHeight w:val="29"/>
          <w:jc w:val="center"/>
        </w:trPr>
        <w:tc>
          <w:tcPr>
            <w:tcW w:w="0" w:type="auto"/>
            <w:shd w:val="clear" w:color="auto" w:fill="auto"/>
            <w:noWrap/>
            <w:vAlign w:val="center"/>
            <w:hideMark/>
          </w:tcPr>
          <w:p w14:paraId="4A8FF329" w14:textId="77777777" w:rsidR="00DA5CB0" w:rsidRPr="00F21F7F" w:rsidRDefault="00DA5CB0" w:rsidP="00F21F7F">
            <w:pPr>
              <w:pBdr>
                <w:top w:val="nil"/>
                <w:left w:val="nil"/>
                <w:bottom w:val="nil"/>
                <w:right w:val="nil"/>
                <w:between w:val="nil"/>
                <w:bar w:val="nil"/>
              </w:pBdr>
              <w:jc w:val="center"/>
              <w:rPr>
                <w:sz w:val="20"/>
                <w:szCs w:val="20"/>
                <w:bdr w:val="nil"/>
                <w:lang w:val="en-US" w:eastAsia="en-US"/>
              </w:rPr>
            </w:pPr>
            <w:r w:rsidRPr="00F21F7F">
              <w:rPr>
                <w:sz w:val="20"/>
                <w:szCs w:val="20"/>
                <w:bdr w:val="nil"/>
                <w:lang w:val="en-US" w:eastAsia="en-US"/>
              </w:rPr>
              <w:t>Warsaw</w:t>
            </w:r>
          </w:p>
        </w:tc>
        <w:tc>
          <w:tcPr>
            <w:tcW w:w="0" w:type="auto"/>
            <w:vAlign w:val="center"/>
          </w:tcPr>
          <w:p w14:paraId="0F7050C0" w14:textId="77777777" w:rsidR="00DA5CB0" w:rsidRPr="00F21F7F" w:rsidRDefault="00DA5CB0" w:rsidP="00F21F7F">
            <w:pPr>
              <w:pBdr>
                <w:top w:val="nil"/>
                <w:left w:val="nil"/>
                <w:bottom w:val="nil"/>
                <w:right w:val="nil"/>
                <w:between w:val="nil"/>
                <w:bar w:val="nil"/>
              </w:pBdr>
              <w:jc w:val="center"/>
              <w:rPr>
                <w:sz w:val="20"/>
                <w:szCs w:val="20"/>
                <w:bdr w:val="nil"/>
                <w:lang w:val="en-US" w:eastAsia="en-US"/>
              </w:rPr>
            </w:pPr>
            <w:r w:rsidRPr="00F21F7F">
              <w:rPr>
                <w:sz w:val="20"/>
                <w:szCs w:val="20"/>
                <w:bdr w:val="nil"/>
                <w:lang w:val="en-US" w:eastAsia="en-US"/>
              </w:rPr>
              <w:t>1526-1772</w:t>
            </w:r>
          </w:p>
        </w:tc>
        <w:tc>
          <w:tcPr>
            <w:tcW w:w="0" w:type="auto"/>
            <w:shd w:val="clear" w:color="auto" w:fill="auto"/>
            <w:noWrap/>
            <w:vAlign w:val="center"/>
            <w:hideMark/>
          </w:tcPr>
          <w:p w14:paraId="62D69BF5" w14:textId="77777777" w:rsidR="00DA5CB0" w:rsidRPr="00F21F7F" w:rsidRDefault="00DA5CB0" w:rsidP="00F21F7F">
            <w:pPr>
              <w:pBdr>
                <w:top w:val="nil"/>
                <w:left w:val="nil"/>
                <w:bottom w:val="nil"/>
                <w:right w:val="nil"/>
                <w:between w:val="nil"/>
                <w:bar w:val="nil"/>
              </w:pBdr>
              <w:jc w:val="center"/>
              <w:rPr>
                <w:sz w:val="20"/>
                <w:szCs w:val="20"/>
                <w:bdr w:val="nil"/>
                <w:lang w:val="en-US" w:eastAsia="en-US"/>
              </w:rPr>
            </w:pPr>
            <w:r w:rsidRPr="00F21F7F">
              <w:rPr>
                <w:sz w:val="20"/>
                <w:szCs w:val="20"/>
                <w:bdr w:val="nil"/>
                <w:lang w:val="en-US" w:eastAsia="en-US"/>
              </w:rPr>
              <w:t>27</w:t>
            </w:r>
          </w:p>
        </w:tc>
      </w:tr>
    </w:tbl>
    <w:p w14:paraId="0BDED012" w14:textId="77777777" w:rsidR="00F21F7F" w:rsidRDefault="00F21F7F" w:rsidP="00F21F7F">
      <w:pPr>
        <w:pBdr>
          <w:top w:val="nil"/>
          <w:left w:val="nil"/>
          <w:bottom w:val="nil"/>
          <w:right w:val="nil"/>
          <w:between w:val="nil"/>
          <w:bar w:val="nil"/>
        </w:pBdr>
        <w:jc w:val="center"/>
        <w:rPr>
          <w:rFonts w:eastAsia="Arial Unicode MS"/>
          <w:sz w:val="20"/>
          <w:szCs w:val="20"/>
          <w:bdr w:val="nil"/>
          <w:lang w:val="en-US" w:eastAsia="en-US"/>
        </w:rPr>
      </w:pPr>
      <w:r w:rsidRPr="00F21F7F">
        <w:rPr>
          <w:rFonts w:eastAsia="Arial Unicode MS"/>
          <w:sz w:val="20"/>
          <w:szCs w:val="20"/>
          <w:bdr w:val="nil"/>
          <w:lang w:val="en-US" w:eastAsia="en-US"/>
        </w:rPr>
        <w:t xml:space="preserve">Note: Prices in grams of silver for one </w:t>
      </w:r>
      <w:proofErr w:type="spellStart"/>
      <w:r w:rsidRPr="00F21F7F">
        <w:rPr>
          <w:rFonts w:eastAsia="Arial Unicode MS"/>
          <w:sz w:val="20"/>
          <w:szCs w:val="20"/>
          <w:bdr w:val="nil"/>
          <w:lang w:val="en-US" w:eastAsia="en-US"/>
        </w:rPr>
        <w:t>litre</w:t>
      </w:r>
      <w:proofErr w:type="spellEnd"/>
      <w:r w:rsidRPr="00F21F7F">
        <w:rPr>
          <w:rFonts w:eastAsia="Arial Unicode MS"/>
          <w:sz w:val="20"/>
          <w:szCs w:val="20"/>
          <w:bdr w:val="nil"/>
          <w:lang w:val="en-US" w:eastAsia="en-US"/>
        </w:rPr>
        <w:t xml:space="preserve"> of rye.</w:t>
      </w:r>
    </w:p>
    <w:p w14:paraId="0363DA1B" w14:textId="77777777" w:rsidR="00DA5CB0" w:rsidRDefault="00DA5CB0" w:rsidP="00DA5CB0">
      <w:pPr>
        <w:pBdr>
          <w:top w:val="nil"/>
          <w:left w:val="nil"/>
          <w:bottom w:val="nil"/>
          <w:right w:val="nil"/>
          <w:between w:val="nil"/>
          <w:bar w:val="nil"/>
        </w:pBdr>
        <w:jc w:val="both"/>
        <w:rPr>
          <w:rFonts w:eastAsia="Arial Unicode MS"/>
          <w:sz w:val="20"/>
          <w:szCs w:val="20"/>
          <w:bdr w:val="nil"/>
          <w:lang w:val="en-US" w:eastAsia="en-US"/>
        </w:rPr>
      </w:pPr>
    </w:p>
    <w:p w14:paraId="43427E22" w14:textId="6B33CB7A" w:rsidR="00DA5CB0" w:rsidRPr="00F21F7F" w:rsidRDefault="00DA5CB0" w:rsidP="00DA5CB0">
      <w:pPr>
        <w:pBdr>
          <w:top w:val="nil"/>
          <w:left w:val="nil"/>
          <w:bottom w:val="nil"/>
          <w:right w:val="nil"/>
          <w:between w:val="nil"/>
          <w:bar w:val="nil"/>
        </w:pBdr>
        <w:spacing w:line="360" w:lineRule="auto"/>
        <w:jc w:val="both"/>
        <w:rPr>
          <w:rFonts w:eastAsia="Arial Unicode MS"/>
          <w:sz w:val="20"/>
          <w:szCs w:val="20"/>
          <w:bdr w:val="nil"/>
          <w:lang w:val="en-US" w:eastAsia="en-US"/>
        </w:rPr>
      </w:pPr>
      <w:r>
        <w:rPr>
          <w:rFonts w:eastAsia="Arial Unicode MS"/>
          <w:sz w:val="20"/>
          <w:szCs w:val="20"/>
          <w:bdr w:val="nil"/>
          <w:lang w:val="en-US" w:eastAsia="en-US"/>
        </w:rPr>
        <w:t xml:space="preserve">Price data is used to construct </w:t>
      </w:r>
      <w:r w:rsidR="00242034">
        <w:rPr>
          <w:rFonts w:eastAsia="Arial Unicode MS"/>
          <w:sz w:val="20"/>
          <w:szCs w:val="20"/>
          <w:bdr w:val="nil"/>
          <w:lang w:val="en-US" w:eastAsia="en-US"/>
        </w:rPr>
        <w:t>15</w:t>
      </w:r>
      <w:r>
        <w:rPr>
          <w:rFonts w:eastAsia="Arial Unicode MS"/>
          <w:sz w:val="20"/>
          <w:szCs w:val="20"/>
          <w:bdr w:val="nil"/>
          <w:lang w:val="en-US" w:eastAsia="en-US"/>
        </w:rPr>
        <w:t xml:space="preserve"> pairs of Polish cities and </w:t>
      </w:r>
      <w:r w:rsidR="00242034">
        <w:rPr>
          <w:rFonts w:eastAsia="Arial Unicode MS"/>
          <w:sz w:val="20"/>
          <w:szCs w:val="20"/>
          <w:bdr w:val="nil"/>
          <w:lang w:val="en-US" w:eastAsia="en-US"/>
        </w:rPr>
        <w:t>6</w:t>
      </w:r>
      <w:r>
        <w:rPr>
          <w:rFonts w:eastAsia="Arial Unicode MS"/>
          <w:sz w:val="20"/>
          <w:szCs w:val="20"/>
          <w:bdr w:val="nil"/>
          <w:lang w:val="en-US" w:eastAsia="en-US"/>
        </w:rPr>
        <w:t xml:space="preserve"> pairs of German cities (data from Allen 2001). The table below depicts summery statistics of all the pairs. Due to the gaps in the individual data series (see table above) there are numerous gaps in the price gap series.</w:t>
      </w:r>
      <w:r w:rsidR="0093392D">
        <w:rPr>
          <w:rFonts w:eastAsia="Arial Unicode MS"/>
          <w:sz w:val="20"/>
          <w:szCs w:val="20"/>
          <w:bdr w:val="nil"/>
          <w:lang w:val="en-US" w:eastAsia="en-US"/>
        </w:rPr>
        <w:t xml:space="preserve"> The gaps widened in the case of the first difference specifications.</w:t>
      </w:r>
    </w:p>
    <w:p w14:paraId="1385875C" w14:textId="777DF403" w:rsidR="00027504" w:rsidRPr="00F21F7F" w:rsidRDefault="00027504" w:rsidP="00DA5CB0">
      <w:pPr>
        <w:spacing w:line="360" w:lineRule="auto"/>
        <w:jc w:val="center"/>
        <w:rPr>
          <w:sz w:val="20"/>
          <w:szCs w:val="20"/>
          <w:lang w:val="en-US"/>
        </w:rPr>
      </w:pPr>
    </w:p>
    <w:p w14:paraId="168A0CFF" w14:textId="36C698CD" w:rsidR="0093392D" w:rsidRDefault="00242034">
      <w:pPr>
        <w:spacing w:line="360" w:lineRule="auto"/>
        <w:jc w:val="center"/>
        <w:rPr>
          <w:sz w:val="20"/>
          <w:szCs w:val="20"/>
          <w:lang w:val="pl-PL"/>
        </w:rPr>
      </w:pPr>
      <w:r w:rsidRPr="00242034">
        <w:rPr>
          <w:noProof/>
          <w:sz w:val="20"/>
          <w:szCs w:val="20"/>
          <w:lang w:val="en-US" w:eastAsia="en-US"/>
        </w:rPr>
        <w:lastRenderedPageBreak/>
        <w:drawing>
          <wp:inline distT="0" distB="0" distL="0" distR="0" wp14:anchorId="7F9499A8" wp14:editId="02062352">
            <wp:extent cx="2785188" cy="3013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r="51610"/>
                    <a:stretch/>
                  </pic:blipFill>
                  <pic:spPr bwMode="auto">
                    <a:xfrm>
                      <a:off x="0" y="0"/>
                      <a:ext cx="2785741" cy="3013673"/>
                    </a:xfrm>
                    <a:prstGeom prst="rect">
                      <a:avLst/>
                    </a:prstGeom>
                    <a:noFill/>
                    <a:ln>
                      <a:noFill/>
                    </a:ln>
                    <a:extLst>
                      <a:ext uri="{53640926-AAD7-44D8-BBD7-CCE9431645EC}">
                        <a14:shadowObscured xmlns:a14="http://schemas.microsoft.com/office/drawing/2010/main"/>
                      </a:ext>
                    </a:extLst>
                  </pic:spPr>
                </pic:pic>
              </a:graphicData>
            </a:graphic>
          </wp:inline>
        </w:drawing>
      </w:r>
    </w:p>
    <w:p w14:paraId="4085A175" w14:textId="77777777" w:rsidR="00242034" w:rsidRDefault="00242034">
      <w:pPr>
        <w:spacing w:line="360" w:lineRule="auto"/>
        <w:jc w:val="center"/>
        <w:rPr>
          <w:sz w:val="20"/>
          <w:szCs w:val="20"/>
          <w:lang w:val="pl-PL"/>
        </w:rPr>
      </w:pPr>
    </w:p>
    <w:p w14:paraId="5B708CB1" w14:textId="4C701560" w:rsidR="00242034" w:rsidRPr="00242034" w:rsidRDefault="00242034">
      <w:pPr>
        <w:spacing w:line="360" w:lineRule="auto"/>
        <w:jc w:val="center"/>
        <w:rPr>
          <w:sz w:val="20"/>
          <w:szCs w:val="20"/>
        </w:rPr>
      </w:pPr>
      <w:r w:rsidRPr="00242034">
        <w:rPr>
          <w:sz w:val="20"/>
          <w:szCs w:val="20"/>
        </w:rPr>
        <w:t>Graphs below show the distributio</w:t>
      </w:r>
      <w:r>
        <w:rPr>
          <w:sz w:val="20"/>
          <w:szCs w:val="20"/>
        </w:rPr>
        <w:t xml:space="preserve">n of the price gap information. </w:t>
      </w:r>
    </w:p>
    <w:p w14:paraId="194AB655" w14:textId="7CD649C6" w:rsidR="00242034" w:rsidRDefault="00242034">
      <w:pPr>
        <w:spacing w:line="360" w:lineRule="auto"/>
        <w:jc w:val="center"/>
        <w:rPr>
          <w:sz w:val="20"/>
          <w:szCs w:val="20"/>
          <w:lang w:val="pl-PL"/>
        </w:rPr>
      </w:pPr>
      <w:r w:rsidRPr="00242034">
        <w:rPr>
          <w:noProof/>
          <w:sz w:val="20"/>
          <w:szCs w:val="20"/>
          <w:lang w:val="en-US" w:eastAsia="en-US"/>
        </w:rPr>
        <w:drawing>
          <wp:inline distT="0" distB="0" distL="0" distR="0" wp14:anchorId="3BB7E71D" wp14:editId="441E5A07">
            <wp:extent cx="2677886" cy="1947554"/>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8935" cy="1955590"/>
                    </a:xfrm>
                    <a:prstGeom prst="rect">
                      <a:avLst/>
                    </a:prstGeom>
                    <a:noFill/>
                    <a:ln>
                      <a:noFill/>
                    </a:ln>
                  </pic:spPr>
                </pic:pic>
              </a:graphicData>
            </a:graphic>
          </wp:inline>
        </w:drawing>
      </w:r>
      <w:r w:rsidRPr="00242034">
        <w:rPr>
          <w:sz w:val="20"/>
          <w:szCs w:val="20"/>
          <w:lang w:val="pl-PL"/>
        </w:rPr>
        <w:t xml:space="preserve"> </w:t>
      </w:r>
      <w:r w:rsidRPr="00242034">
        <w:rPr>
          <w:noProof/>
          <w:sz w:val="20"/>
          <w:szCs w:val="20"/>
          <w:lang w:val="en-US" w:eastAsia="en-US"/>
        </w:rPr>
        <w:drawing>
          <wp:inline distT="0" distB="0" distL="0" distR="0" wp14:anchorId="742FE65E" wp14:editId="5CC64601">
            <wp:extent cx="2659224" cy="1933981"/>
            <wp:effectExtent l="0" t="0" r="825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8654" cy="1940839"/>
                    </a:xfrm>
                    <a:prstGeom prst="rect">
                      <a:avLst/>
                    </a:prstGeom>
                    <a:noFill/>
                    <a:ln>
                      <a:noFill/>
                    </a:ln>
                  </pic:spPr>
                </pic:pic>
              </a:graphicData>
            </a:graphic>
          </wp:inline>
        </w:drawing>
      </w:r>
    </w:p>
    <w:p w14:paraId="04A69F81" w14:textId="77777777" w:rsidR="00027504" w:rsidRPr="00AA5EF4" w:rsidRDefault="00CB788D">
      <w:pPr>
        <w:spacing w:line="360" w:lineRule="auto"/>
        <w:jc w:val="center"/>
        <w:rPr>
          <w:sz w:val="20"/>
          <w:szCs w:val="20"/>
          <w:lang w:val="pl-PL"/>
        </w:rPr>
      </w:pPr>
      <w:r w:rsidRPr="00AA5EF4">
        <w:rPr>
          <w:sz w:val="20"/>
          <w:szCs w:val="20"/>
          <w:lang w:val="pl-PL"/>
        </w:rPr>
        <w:t>REFERENCES</w:t>
      </w:r>
    </w:p>
    <w:p w14:paraId="0741CB7E" w14:textId="77777777" w:rsidR="00027504" w:rsidRPr="00AA5EF4" w:rsidRDefault="00CB788D">
      <w:pPr>
        <w:spacing w:line="276" w:lineRule="auto"/>
        <w:ind w:left="284" w:hanging="284"/>
        <w:rPr>
          <w:sz w:val="20"/>
          <w:szCs w:val="20"/>
          <w:lang w:val="pl-PL"/>
        </w:rPr>
      </w:pPr>
      <w:r w:rsidRPr="00AA5EF4">
        <w:rPr>
          <w:sz w:val="20"/>
          <w:szCs w:val="20"/>
          <w:lang w:val="pl-PL"/>
        </w:rPr>
        <w:t xml:space="preserve">ADAMCZYK, W. (1935). </w:t>
      </w:r>
      <w:r w:rsidRPr="00AA5EF4">
        <w:rPr>
          <w:i/>
          <w:sz w:val="20"/>
          <w:szCs w:val="20"/>
          <w:lang w:val="pl-PL"/>
        </w:rPr>
        <w:t>Ceny w Lublinie</w:t>
      </w:r>
      <w:r w:rsidRPr="00AA5EF4">
        <w:rPr>
          <w:sz w:val="20"/>
          <w:szCs w:val="20"/>
          <w:lang w:val="pl-PL"/>
        </w:rPr>
        <w:t>. Lviv: Instytut Popierania Polskiej Twórczości Naukowej.</w:t>
      </w:r>
    </w:p>
    <w:p w14:paraId="02285A06" w14:textId="77777777" w:rsidR="00027504" w:rsidRPr="00AA5EF4" w:rsidRDefault="00CB788D">
      <w:pPr>
        <w:spacing w:line="276" w:lineRule="auto"/>
        <w:ind w:left="284" w:hanging="284"/>
        <w:rPr>
          <w:sz w:val="20"/>
          <w:szCs w:val="20"/>
          <w:lang w:val="pl-PL"/>
        </w:rPr>
      </w:pPr>
      <w:r w:rsidRPr="00AA5EF4">
        <w:rPr>
          <w:sz w:val="20"/>
          <w:szCs w:val="20"/>
          <w:lang w:val="pl-PL"/>
        </w:rPr>
        <w:t xml:space="preserve">ADAMCZYK, W. (1938). </w:t>
      </w:r>
      <w:r w:rsidRPr="00AA5EF4">
        <w:rPr>
          <w:i/>
          <w:sz w:val="20"/>
          <w:szCs w:val="20"/>
          <w:lang w:val="pl-PL"/>
        </w:rPr>
        <w:t>Ceny w Warszawie w XVI i XVII wieku</w:t>
      </w:r>
      <w:r w:rsidRPr="00AA5EF4">
        <w:rPr>
          <w:sz w:val="20"/>
          <w:szCs w:val="20"/>
          <w:lang w:val="pl-PL"/>
        </w:rPr>
        <w:t>. Lviv: Instytut Popierania Polskiej Twórczości Naukowej.</w:t>
      </w:r>
    </w:p>
    <w:p w14:paraId="3939BFC3" w14:textId="77777777" w:rsidR="00DA5CB0" w:rsidRDefault="00DA5CB0" w:rsidP="00DA5CB0">
      <w:pPr>
        <w:pBdr>
          <w:top w:val="none" w:sz="0" w:space="0" w:color="000000"/>
          <w:left w:val="none" w:sz="0" w:space="0" w:color="000000"/>
          <w:bottom w:val="none" w:sz="0" w:space="0" w:color="000000"/>
          <w:right w:val="none" w:sz="0" w:space="0" w:color="000000"/>
          <w:between w:val="none" w:sz="0" w:space="0" w:color="000000"/>
        </w:pBdr>
        <w:spacing w:line="276" w:lineRule="auto"/>
        <w:ind w:left="567" w:hanging="567"/>
        <w:jc w:val="both"/>
        <w:rPr>
          <w:sz w:val="22"/>
          <w:szCs w:val="22"/>
        </w:rPr>
      </w:pPr>
      <w:r>
        <w:rPr>
          <w:sz w:val="22"/>
          <w:szCs w:val="22"/>
        </w:rPr>
        <w:t xml:space="preserve">ALLEN, R.C. (2001). The Great Divergence in European wages and prices from the Middle Ages to the First World War. </w:t>
      </w:r>
      <w:r>
        <w:rPr>
          <w:i/>
          <w:sz w:val="22"/>
          <w:szCs w:val="22"/>
        </w:rPr>
        <w:t xml:space="preserve">Explorations in Economic History </w:t>
      </w:r>
      <w:r>
        <w:rPr>
          <w:sz w:val="22"/>
          <w:szCs w:val="22"/>
        </w:rPr>
        <w:t>38, 411–447.</w:t>
      </w:r>
    </w:p>
    <w:p w14:paraId="611242F6" w14:textId="77777777" w:rsidR="00027504" w:rsidRPr="00295C60" w:rsidRDefault="00CB788D">
      <w:pPr>
        <w:spacing w:line="276" w:lineRule="auto"/>
        <w:ind w:left="284" w:right="-432" w:hanging="284"/>
        <w:rPr>
          <w:sz w:val="20"/>
          <w:szCs w:val="20"/>
          <w:lang w:val="de-DE"/>
        </w:rPr>
      </w:pPr>
      <w:r>
        <w:rPr>
          <w:sz w:val="20"/>
          <w:szCs w:val="20"/>
          <w:highlight w:val="white"/>
        </w:rPr>
        <w:t>EBELING, C. D. and BRODHAGEN, P. H. C. (1789). </w:t>
      </w:r>
      <w:r w:rsidRPr="00295C60">
        <w:rPr>
          <w:i/>
          <w:sz w:val="20"/>
          <w:szCs w:val="20"/>
          <w:highlight w:val="white"/>
          <w:lang w:val="de-DE"/>
        </w:rPr>
        <w:t>Gottfried Christian Bohns wohlerfahrener Kaufmann.</w:t>
      </w:r>
      <w:r w:rsidRPr="00295C60">
        <w:rPr>
          <w:sz w:val="20"/>
          <w:szCs w:val="20"/>
          <w:highlight w:val="white"/>
          <w:lang w:val="de-DE"/>
        </w:rPr>
        <w:t xml:space="preserve"> Hamburg: Carl Ernst Bohn.</w:t>
      </w:r>
    </w:p>
    <w:p w14:paraId="149FCCB6" w14:textId="77777777" w:rsidR="00027504" w:rsidRPr="00295C60" w:rsidRDefault="00CB788D">
      <w:pPr>
        <w:shd w:val="clear" w:color="auto" w:fill="FFFFFF"/>
        <w:spacing w:line="276" w:lineRule="auto"/>
        <w:ind w:left="284" w:hanging="284"/>
        <w:rPr>
          <w:sz w:val="20"/>
          <w:szCs w:val="20"/>
          <w:lang w:val="de-DE"/>
        </w:rPr>
      </w:pPr>
      <w:r w:rsidRPr="00295C60">
        <w:rPr>
          <w:sz w:val="20"/>
          <w:szCs w:val="20"/>
          <w:lang w:val="de-DE"/>
        </w:rPr>
        <w:t xml:space="preserve">ENGEL, E. (1855). Die Geldprägungen nach dem Leipziger </w:t>
      </w:r>
      <w:proofErr w:type="spellStart"/>
      <w:r w:rsidRPr="00295C60">
        <w:rPr>
          <w:sz w:val="20"/>
          <w:szCs w:val="20"/>
          <w:lang w:val="de-DE"/>
        </w:rPr>
        <w:t>Münzfuße</w:t>
      </w:r>
      <w:proofErr w:type="spellEnd"/>
      <w:r w:rsidRPr="00295C60">
        <w:rPr>
          <w:sz w:val="20"/>
          <w:szCs w:val="20"/>
          <w:lang w:val="de-DE"/>
        </w:rPr>
        <w:t xml:space="preserve">, dem </w:t>
      </w:r>
      <w:proofErr w:type="spellStart"/>
      <w:r w:rsidRPr="00295C60">
        <w:rPr>
          <w:sz w:val="20"/>
          <w:szCs w:val="20"/>
          <w:lang w:val="de-DE"/>
        </w:rPr>
        <w:t>Conventionsfuße</w:t>
      </w:r>
      <w:proofErr w:type="spellEnd"/>
      <w:r w:rsidRPr="00295C60">
        <w:rPr>
          <w:sz w:val="20"/>
          <w:szCs w:val="20"/>
          <w:lang w:val="de-DE"/>
        </w:rPr>
        <w:t xml:space="preserve"> und dem 14-Thalerfuße in dem </w:t>
      </w:r>
      <w:proofErr w:type="spellStart"/>
      <w:r w:rsidRPr="00295C60">
        <w:rPr>
          <w:sz w:val="20"/>
          <w:szCs w:val="20"/>
          <w:lang w:val="de-DE"/>
        </w:rPr>
        <w:t>Churfürstenthume</w:t>
      </w:r>
      <w:proofErr w:type="spellEnd"/>
      <w:r w:rsidRPr="00295C60">
        <w:rPr>
          <w:sz w:val="20"/>
          <w:szCs w:val="20"/>
          <w:lang w:val="de-DE"/>
        </w:rPr>
        <w:t xml:space="preserve"> und dem Königreiche Sachsen. </w:t>
      </w:r>
      <w:r w:rsidRPr="00295C60">
        <w:rPr>
          <w:i/>
          <w:sz w:val="20"/>
          <w:szCs w:val="20"/>
          <w:lang w:val="de-DE"/>
        </w:rPr>
        <w:t xml:space="preserve">Zeitschrift des Statistischen </w:t>
      </w:r>
      <w:proofErr w:type="spellStart"/>
      <w:r w:rsidRPr="00295C60">
        <w:rPr>
          <w:i/>
          <w:sz w:val="20"/>
          <w:szCs w:val="20"/>
          <w:lang w:val="de-DE"/>
        </w:rPr>
        <w:t>Büreaus</w:t>
      </w:r>
      <w:proofErr w:type="spellEnd"/>
      <w:r w:rsidRPr="00295C60">
        <w:rPr>
          <w:i/>
          <w:sz w:val="20"/>
          <w:szCs w:val="20"/>
          <w:lang w:val="de-DE"/>
        </w:rPr>
        <w:t xml:space="preserve"> des </w:t>
      </w:r>
      <w:proofErr w:type="spellStart"/>
      <w:r w:rsidRPr="00295C60">
        <w:rPr>
          <w:i/>
          <w:sz w:val="20"/>
          <w:szCs w:val="20"/>
          <w:lang w:val="de-DE"/>
        </w:rPr>
        <w:t>Königl</w:t>
      </w:r>
      <w:proofErr w:type="spellEnd"/>
      <w:r w:rsidRPr="00295C60">
        <w:rPr>
          <w:i/>
          <w:sz w:val="20"/>
          <w:szCs w:val="20"/>
          <w:lang w:val="de-DE"/>
        </w:rPr>
        <w:t xml:space="preserve">. Sächs. Ministeriums des Innern </w:t>
      </w:r>
      <w:r w:rsidRPr="00295C60">
        <w:rPr>
          <w:b/>
          <w:sz w:val="20"/>
          <w:szCs w:val="20"/>
          <w:lang w:val="de-DE"/>
        </w:rPr>
        <w:t>4</w:t>
      </w:r>
      <w:r w:rsidRPr="00295C60">
        <w:rPr>
          <w:sz w:val="20"/>
          <w:szCs w:val="20"/>
          <w:lang w:val="de-DE"/>
        </w:rPr>
        <w:t>, 49-64.</w:t>
      </w:r>
    </w:p>
    <w:p w14:paraId="517D1777" w14:textId="77777777" w:rsidR="00027504" w:rsidRPr="00AA5EF4" w:rsidRDefault="00CB788D">
      <w:pPr>
        <w:spacing w:line="276" w:lineRule="auto"/>
        <w:ind w:left="284" w:hanging="284"/>
        <w:rPr>
          <w:sz w:val="20"/>
          <w:szCs w:val="20"/>
          <w:lang w:val="pl-PL"/>
        </w:rPr>
      </w:pPr>
      <w:r w:rsidRPr="004C39AD">
        <w:rPr>
          <w:sz w:val="20"/>
          <w:szCs w:val="20"/>
          <w:lang w:val="pl-PL"/>
        </w:rPr>
        <w:t xml:space="preserve">HOSZOWSKI, S. (1928). </w:t>
      </w:r>
      <w:r w:rsidRPr="004C39AD">
        <w:rPr>
          <w:i/>
          <w:sz w:val="20"/>
          <w:szCs w:val="20"/>
          <w:lang w:val="pl-PL"/>
        </w:rPr>
        <w:t>Ceny we Lwowie w XVI i XVII wieku</w:t>
      </w:r>
      <w:r w:rsidRPr="004C39AD">
        <w:rPr>
          <w:sz w:val="20"/>
          <w:szCs w:val="20"/>
          <w:lang w:val="pl-PL"/>
        </w:rPr>
        <w:t xml:space="preserve">. </w:t>
      </w:r>
      <w:r w:rsidRPr="00AA5EF4">
        <w:rPr>
          <w:sz w:val="20"/>
          <w:szCs w:val="20"/>
          <w:lang w:val="pl-PL"/>
        </w:rPr>
        <w:t>Lviv: Instytut Popierania Polskiej Twórczości Naukowej.</w:t>
      </w:r>
    </w:p>
    <w:p w14:paraId="46FA16A8" w14:textId="77777777" w:rsidR="00027504" w:rsidRPr="00AA5EF4" w:rsidRDefault="00CB788D">
      <w:pPr>
        <w:spacing w:line="276" w:lineRule="auto"/>
        <w:ind w:left="284" w:hanging="284"/>
        <w:rPr>
          <w:sz w:val="20"/>
          <w:szCs w:val="20"/>
          <w:lang w:val="pl-PL"/>
        </w:rPr>
      </w:pPr>
      <w:r w:rsidRPr="00AA5EF4">
        <w:rPr>
          <w:sz w:val="20"/>
          <w:szCs w:val="20"/>
          <w:lang w:val="pl-PL"/>
        </w:rPr>
        <w:t xml:space="preserve">HOSZOWSKI, S. (1934). </w:t>
      </w:r>
      <w:r w:rsidRPr="00AA5EF4">
        <w:rPr>
          <w:i/>
          <w:sz w:val="20"/>
          <w:szCs w:val="20"/>
          <w:lang w:val="pl-PL"/>
        </w:rPr>
        <w:t>Ceny we Lwowie w latach 1700-1914</w:t>
      </w:r>
      <w:r w:rsidRPr="00AA5EF4">
        <w:rPr>
          <w:sz w:val="20"/>
          <w:szCs w:val="20"/>
          <w:lang w:val="pl-PL"/>
        </w:rPr>
        <w:t>. Lviv: Instytut Popierania Polskiej Twórczości Naukowej.</w:t>
      </w:r>
    </w:p>
    <w:p w14:paraId="0344107D" w14:textId="77777777" w:rsidR="00027504" w:rsidRPr="00AA5EF4" w:rsidRDefault="00CB788D">
      <w:pPr>
        <w:spacing w:line="276" w:lineRule="auto"/>
        <w:ind w:left="284" w:hanging="284"/>
        <w:rPr>
          <w:sz w:val="20"/>
          <w:szCs w:val="20"/>
          <w:lang w:val="pl-PL"/>
        </w:rPr>
      </w:pPr>
      <w:r w:rsidRPr="00AA5EF4">
        <w:rPr>
          <w:sz w:val="20"/>
          <w:szCs w:val="20"/>
          <w:lang w:val="pl-PL"/>
        </w:rPr>
        <w:t xml:space="preserve">PELC, K. (1937). </w:t>
      </w:r>
      <w:r w:rsidRPr="00AA5EF4">
        <w:rPr>
          <w:i/>
          <w:sz w:val="20"/>
          <w:szCs w:val="20"/>
          <w:lang w:val="pl-PL"/>
        </w:rPr>
        <w:t>Ceny w Gdańsku w XVI i XVII Wieku</w:t>
      </w:r>
      <w:r w:rsidRPr="00AA5EF4">
        <w:rPr>
          <w:sz w:val="20"/>
          <w:szCs w:val="20"/>
          <w:lang w:val="pl-PL"/>
        </w:rPr>
        <w:t>. Lviv: Instytut Popierania Polskiej Twórczości Naukowej.</w:t>
      </w:r>
    </w:p>
    <w:p w14:paraId="65393CA3" w14:textId="77777777" w:rsidR="00027504" w:rsidRPr="00AA5EF4" w:rsidRDefault="00CB788D">
      <w:pPr>
        <w:shd w:val="clear" w:color="auto" w:fill="FFFFFF"/>
        <w:spacing w:line="276" w:lineRule="auto"/>
        <w:ind w:left="284" w:hanging="284"/>
        <w:rPr>
          <w:sz w:val="20"/>
          <w:szCs w:val="20"/>
          <w:lang w:val="pl-PL"/>
        </w:rPr>
      </w:pPr>
      <w:r w:rsidRPr="00295C60">
        <w:rPr>
          <w:sz w:val="20"/>
          <w:szCs w:val="20"/>
          <w:lang w:val="de-DE"/>
        </w:rPr>
        <w:lastRenderedPageBreak/>
        <w:t xml:space="preserve">PRAUN, G. A. S. V. (1784). </w:t>
      </w:r>
      <w:proofErr w:type="spellStart"/>
      <w:r w:rsidRPr="00295C60">
        <w:rPr>
          <w:i/>
          <w:sz w:val="20"/>
          <w:szCs w:val="20"/>
          <w:lang w:val="de-DE"/>
        </w:rPr>
        <w:t>Grundliche</w:t>
      </w:r>
      <w:proofErr w:type="spellEnd"/>
      <w:r w:rsidRPr="00295C60">
        <w:rPr>
          <w:i/>
          <w:sz w:val="20"/>
          <w:szCs w:val="20"/>
          <w:lang w:val="de-DE"/>
        </w:rPr>
        <w:t xml:space="preserve"> Nachricht von dem Münzwesen insgemein, insbesondere aber von dem Deutschen Münzwesen älterer und neuerer Zeiten: und dann auch von dem Französischen, Spanischen, </w:t>
      </w:r>
      <w:proofErr w:type="spellStart"/>
      <w:r w:rsidRPr="00295C60">
        <w:rPr>
          <w:i/>
          <w:sz w:val="20"/>
          <w:szCs w:val="20"/>
          <w:lang w:val="de-DE"/>
        </w:rPr>
        <w:t>Niederländschen</w:t>
      </w:r>
      <w:proofErr w:type="spellEnd"/>
      <w:r w:rsidRPr="00295C60">
        <w:rPr>
          <w:i/>
          <w:sz w:val="20"/>
          <w:szCs w:val="20"/>
          <w:lang w:val="de-DE"/>
        </w:rPr>
        <w:t>, Englischen und Dänischen Münzwesen.</w:t>
      </w:r>
      <w:r w:rsidRPr="00295C60">
        <w:rPr>
          <w:sz w:val="20"/>
          <w:szCs w:val="20"/>
          <w:lang w:val="de-DE"/>
        </w:rPr>
        <w:t xml:space="preserve"> </w:t>
      </w:r>
      <w:r w:rsidRPr="00AA5EF4">
        <w:rPr>
          <w:sz w:val="20"/>
          <w:szCs w:val="20"/>
          <w:lang w:val="pl-PL"/>
        </w:rPr>
        <w:t>Leipzig: Weygandsche Buchhandlung.</w:t>
      </w:r>
    </w:p>
    <w:p w14:paraId="5FD82004" w14:textId="77777777" w:rsidR="00027504" w:rsidRPr="00AA5EF4" w:rsidRDefault="00CB788D">
      <w:pPr>
        <w:spacing w:line="276" w:lineRule="auto"/>
        <w:ind w:left="284" w:right="-432" w:hanging="284"/>
        <w:rPr>
          <w:sz w:val="20"/>
          <w:szCs w:val="20"/>
          <w:lang w:val="pl-PL"/>
        </w:rPr>
      </w:pPr>
      <w:r w:rsidRPr="00AA5EF4">
        <w:rPr>
          <w:sz w:val="20"/>
          <w:szCs w:val="20"/>
          <w:lang w:val="pl-PL"/>
        </w:rPr>
        <w:t xml:space="preserve">TOMASZEWSKI, E. (1934). </w:t>
      </w:r>
      <w:r w:rsidRPr="00AA5EF4">
        <w:rPr>
          <w:i/>
          <w:sz w:val="20"/>
          <w:szCs w:val="20"/>
          <w:lang w:val="pl-PL"/>
        </w:rPr>
        <w:t>Ceny w Krakowie w latach 1601-1795.</w:t>
      </w:r>
      <w:r w:rsidRPr="00AA5EF4">
        <w:rPr>
          <w:sz w:val="20"/>
          <w:szCs w:val="20"/>
          <w:lang w:val="pl-PL"/>
        </w:rPr>
        <w:t xml:space="preserve"> Lviv: Instytut Popierania Polskiej Twórczości Naukowej.</w:t>
      </w:r>
    </w:p>
    <w:p w14:paraId="01513264" w14:textId="77777777" w:rsidR="00027504" w:rsidRPr="00AA5EF4" w:rsidRDefault="00CB788D">
      <w:pPr>
        <w:spacing w:line="276" w:lineRule="auto"/>
        <w:ind w:left="284" w:hanging="284"/>
        <w:rPr>
          <w:sz w:val="20"/>
          <w:szCs w:val="20"/>
          <w:lang w:val="pl-PL"/>
        </w:rPr>
      </w:pPr>
      <w:r w:rsidRPr="00AA5EF4">
        <w:rPr>
          <w:sz w:val="20"/>
          <w:szCs w:val="20"/>
          <w:lang w:val="pl-PL"/>
        </w:rPr>
        <w:t xml:space="preserve">WOLAŃSKI, M. (1961). </w:t>
      </w:r>
      <w:r w:rsidRPr="00AA5EF4">
        <w:rPr>
          <w:i/>
          <w:sz w:val="20"/>
          <w:szCs w:val="20"/>
          <w:lang w:val="pl-PL"/>
        </w:rPr>
        <w:t>Związki Handlowe Śląska z Rzeczypospolita w XVII wieku</w:t>
      </w:r>
      <w:r w:rsidRPr="00AA5EF4">
        <w:rPr>
          <w:sz w:val="20"/>
          <w:szCs w:val="20"/>
          <w:lang w:val="pl-PL"/>
        </w:rPr>
        <w:t>. Wrocław 1961.</w:t>
      </w:r>
    </w:p>
    <w:p w14:paraId="59D5BA63" w14:textId="7483B7BA" w:rsidR="00027504" w:rsidRDefault="00CB788D" w:rsidP="005F00C7">
      <w:pPr>
        <w:spacing w:line="276" w:lineRule="auto"/>
        <w:ind w:left="284" w:hanging="284"/>
        <w:rPr>
          <w:sz w:val="20"/>
          <w:szCs w:val="20"/>
        </w:rPr>
      </w:pPr>
      <w:r w:rsidRPr="00AA5EF4">
        <w:rPr>
          <w:sz w:val="20"/>
          <w:szCs w:val="20"/>
          <w:lang w:val="pl-PL"/>
        </w:rPr>
        <w:t xml:space="preserve">WYCZAŃSKI, A. (1969). </w:t>
      </w:r>
      <w:r w:rsidRPr="00AA5EF4">
        <w:rPr>
          <w:i/>
          <w:sz w:val="20"/>
          <w:szCs w:val="20"/>
          <w:lang w:val="pl-PL"/>
        </w:rPr>
        <w:t>Studia nad konsumpcją żywności w Polsce w XVI i pierwszej połowie XVII wieku.</w:t>
      </w:r>
      <w:r w:rsidRPr="00AA5EF4">
        <w:rPr>
          <w:sz w:val="20"/>
          <w:szCs w:val="20"/>
          <w:lang w:val="pl-PL"/>
        </w:rPr>
        <w:t xml:space="preserve"> </w:t>
      </w:r>
      <w:r>
        <w:rPr>
          <w:sz w:val="20"/>
          <w:szCs w:val="20"/>
        </w:rPr>
        <w:t>Warsaw: PWN.</w:t>
      </w:r>
    </w:p>
    <w:p w14:paraId="775C43B6" w14:textId="77777777" w:rsidR="00027504" w:rsidRDefault="00CB788D">
      <w:pPr>
        <w:jc w:val="center"/>
        <w:rPr>
          <w:sz w:val="20"/>
          <w:szCs w:val="20"/>
        </w:rPr>
      </w:pPr>
      <w:r>
        <w:br w:type="page"/>
      </w:r>
      <w:r>
        <w:rPr>
          <w:sz w:val="20"/>
          <w:szCs w:val="20"/>
        </w:rPr>
        <w:lastRenderedPageBreak/>
        <w:t>SUPPLEMENTARY ONLINE MATERIAL: APPENDIX 3</w:t>
      </w:r>
    </w:p>
    <w:p w14:paraId="299E9A40" w14:textId="77777777" w:rsidR="00027504" w:rsidRDefault="00CB788D">
      <w:pPr>
        <w:jc w:val="center"/>
        <w:rPr>
          <w:sz w:val="20"/>
          <w:szCs w:val="20"/>
        </w:rPr>
      </w:pPr>
      <w:r>
        <w:rPr>
          <w:sz w:val="20"/>
          <w:szCs w:val="20"/>
        </w:rPr>
        <w:t>FISCAL CAPACITY</w:t>
      </w:r>
    </w:p>
    <w:p w14:paraId="449049EA" w14:textId="77777777" w:rsidR="00027504" w:rsidRDefault="00027504">
      <w:pPr>
        <w:jc w:val="center"/>
        <w:rPr>
          <w:sz w:val="20"/>
          <w:szCs w:val="20"/>
        </w:rPr>
      </w:pPr>
    </w:p>
    <w:p w14:paraId="6E70667A" w14:textId="5B03943E" w:rsidR="00027504" w:rsidRDefault="00CB788D">
      <w:pPr>
        <w:spacing w:line="360" w:lineRule="auto"/>
        <w:jc w:val="both"/>
        <w:rPr>
          <w:sz w:val="20"/>
          <w:szCs w:val="20"/>
        </w:rPr>
      </w:pPr>
      <w:r>
        <w:rPr>
          <w:sz w:val="20"/>
          <w:szCs w:val="20"/>
        </w:rPr>
        <w:t>Karaman and Pamuk (2010) have reconstructed central state revenue per capita in Poland (</w:t>
      </w:r>
      <w:r w:rsidR="00977386">
        <w:rPr>
          <w:sz w:val="20"/>
          <w:szCs w:val="20"/>
        </w:rPr>
        <w:t>no</w:t>
      </w:r>
      <w:r>
        <w:rPr>
          <w:sz w:val="20"/>
          <w:szCs w:val="20"/>
        </w:rPr>
        <w:t xml:space="preserve"> Lithuania). Their figures do not account for many sources of royal income. This necessitates revision of the values constructed by Karaman and Pamuk.</w:t>
      </w:r>
    </w:p>
    <w:p w14:paraId="691859AB" w14:textId="40AC5757" w:rsidR="00027504" w:rsidRDefault="00CB788D">
      <w:pPr>
        <w:spacing w:line="360" w:lineRule="auto"/>
        <w:ind w:firstLine="720"/>
        <w:jc w:val="both"/>
        <w:rPr>
          <w:sz w:val="20"/>
          <w:szCs w:val="20"/>
        </w:rPr>
      </w:pPr>
      <w:r>
        <w:rPr>
          <w:sz w:val="20"/>
          <w:szCs w:val="20"/>
        </w:rPr>
        <w:t xml:space="preserve">Data on the king’s traditional income from domain and taxes has been taken from: Rutkowski (1935) p. 320. Data on parliamentary income from tolls and various one-off taxes has been taken from: </w:t>
      </w:r>
      <w:proofErr w:type="spellStart"/>
      <w:r>
        <w:rPr>
          <w:sz w:val="20"/>
          <w:szCs w:val="20"/>
        </w:rPr>
        <w:t>Filipczak-Kocur</w:t>
      </w:r>
      <w:proofErr w:type="spellEnd"/>
      <w:r>
        <w:rPr>
          <w:sz w:val="20"/>
          <w:szCs w:val="20"/>
        </w:rPr>
        <w:t xml:space="preserve"> (1988) and </w:t>
      </w:r>
      <w:proofErr w:type="spellStart"/>
      <w:r>
        <w:rPr>
          <w:sz w:val="20"/>
          <w:szCs w:val="20"/>
        </w:rPr>
        <w:t>Rybarski</w:t>
      </w:r>
      <w:proofErr w:type="spellEnd"/>
      <w:r>
        <w:rPr>
          <w:sz w:val="20"/>
          <w:szCs w:val="20"/>
        </w:rPr>
        <w:t xml:space="preserve"> (1939), pp. 352-353. Data on both the incomes together has been taken from: </w:t>
      </w:r>
      <w:proofErr w:type="spellStart"/>
      <w:r>
        <w:rPr>
          <w:sz w:val="20"/>
          <w:szCs w:val="20"/>
        </w:rPr>
        <w:t>Drozdowski</w:t>
      </w:r>
      <w:proofErr w:type="spellEnd"/>
      <w:r>
        <w:rPr>
          <w:sz w:val="20"/>
          <w:szCs w:val="20"/>
        </w:rPr>
        <w:t xml:space="preserve"> (1975), pp. 108-15. Data on population has been taken from: </w:t>
      </w:r>
      <w:proofErr w:type="spellStart"/>
      <w:r>
        <w:rPr>
          <w:sz w:val="20"/>
          <w:szCs w:val="20"/>
        </w:rPr>
        <w:t>Gieysztorowa</w:t>
      </w:r>
      <w:proofErr w:type="spellEnd"/>
      <w:r>
        <w:rPr>
          <w:sz w:val="20"/>
          <w:szCs w:val="20"/>
        </w:rPr>
        <w:t xml:space="preserve"> (1981).  I used linear interpolations to fill gaps in the income series. I used this procedure only if the gap between the known observations was no wider than three years.</w:t>
      </w:r>
    </w:p>
    <w:p w14:paraId="6634DEFE" w14:textId="77777777" w:rsidR="00027504" w:rsidRDefault="00027504">
      <w:pPr>
        <w:spacing w:line="360" w:lineRule="auto"/>
        <w:jc w:val="both"/>
        <w:rPr>
          <w:sz w:val="20"/>
          <w:szCs w:val="20"/>
        </w:rPr>
      </w:pPr>
    </w:p>
    <w:p w14:paraId="155BA95E" w14:textId="370E5B3D" w:rsidR="00027504" w:rsidRDefault="00CB788D">
      <w:pPr>
        <w:spacing w:line="360" w:lineRule="auto"/>
        <w:jc w:val="center"/>
        <w:rPr>
          <w:sz w:val="20"/>
          <w:szCs w:val="20"/>
        </w:rPr>
      </w:pPr>
      <w:r>
        <w:rPr>
          <w:sz w:val="20"/>
          <w:szCs w:val="20"/>
        </w:rPr>
        <w:t>Central revenue of the Polish state in grams of silver per capita, 1588-1788.</w:t>
      </w:r>
      <w:r w:rsidR="00F21F7F" w:rsidRPr="00F21F7F">
        <w:rPr>
          <w:noProof/>
        </w:rPr>
        <w:t xml:space="preserve"> </w:t>
      </w:r>
      <w:r w:rsidR="00F21F7F" w:rsidRPr="00636315">
        <w:rPr>
          <w:noProof/>
          <w:lang w:val="en-US" w:eastAsia="en-US"/>
        </w:rPr>
        <w:drawing>
          <wp:inline distT="0" distB="0" distL="0" distR="0" wp14:anchorId="52F49221" wp14:editId="0B96E651">
            <wp:extent cx="5697855" cy="2583976"/>
            <wp:effectExtent l="0" t="0" r="17145" b="6985"/>
            <wp:docPr id="9" name="Chart 9">
              <a:extLst xmlns:a="http://schemas.openxmlformats.org/drawingml/2006/main">
                <a:ext uri="{FF2B5EF4-FFF2-40B4-BE49-F238E27FC236}">
                  <a16:creationId xmlns:a16="http://schemas.microsoft.com/office/drawing/2014/main" id="{84CD1B27-BEE6-43CF-93AC-53B5AE555C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7281CB" w14:textId="335AE2AB" w:rsidR="00027504" w:rsidRDefault="00CB788D">
      <w:pPr>
        <w:spacing w:line="360" w:lineRule="auto"/>
        <w:jc w:val="both"/>
        <w:rPr>
          <w:sz w:val="20"/>
          <w:szCs w:val="20"/>
        </w:rPr>
      </w:pPr>
      <w:r>
        <w:rPr>
          <w:sz w:val="20"/>
          <w:szCs w:val="20"/>
        </w:rPr>
        <w:t>Values for the reve</w:t>
      </w:r>
      <w:r w:rsidR="00570756">
        <w:rPr>
          <w:sz w:val="20"/>
          <w:szCs w:val="20"/>
        </w:rPr>
        <w:t xml:space="preserve">nue of the Polish state in </w:t>
      </w:r>
      <w:r>
        <w:rPr>
          <w:sz w:val="20"/>
          <w:szCs w:val="20"/>
        </w:rPr>
        <w:t>the main article were calculated as f</w:t>
      </w:r>
      <w:r w:rsidR="00AA2709">
        <w:rPr>
          <w:sz w:val="20"/>
          <w:szCs w:val="20"/>
        </w:rPr>
        <w:t>ollows: the number for the 1600</w:t>
      </w:r>
      <w:r>
        <w:rPr>
          <w:sz w:val="20"/>
          <w:szCs w:val="20"/>
        </w:rPr>
        <w:t xml:space="preserve"> is the average value for the 1590</w:t>
      </w:r>
      <w:r w:rsidR="00AA2709">
        <w:rPr>
          <w:sz w:val="20"/>
          <w:szCs w:val="20"/>
        </w:rPr>
        <w:t>s; the observation for the 1665</w:t>
      </w:r>
      <w:r>
        <w:rPr>
          <w:sz w:val="20"/>
          <w:szCs w:val="20"/>
        </w:rPr>
        <w:t xml:space="preserve"> is the average value for the 1660s; the spike in the revenue</w:t>
      </w:r>
      <w:r w:rsidR="00AA2709">
        <w:rPr>
          <w:sz w:val="20"/>
          <w:szCs w:val="20"/>
        </w:rPr>
        <w:t xml:space="preserve"> of the state in the early 1650</w:t>
      </w:r>
      <w:r>
        <w:rPr>
          <w:sz w:val="20"/>
          <w:szCs w:val="20"/>
        </w:rPr>
        <w:t xml:space="preserve"> is caused by exceptional military effort and</w:t>
      </w:r>
      <w:r w:rsidR="0086503D">
        <w:rPr>
          <w:sz w:val="20"/>
          <w:szCs w:val="20"/>
        </w:rPr>
        <w:t xml:space="preserve"> t</w:t>
      </w:r>
      <w:r w:rsidR="00AA2709">
        <w:rPr>
          <w:sz w:val="20"/>
          <w:szCs w:val="20"/>
        </w:rPr>
        <w:t>he value for the 1700</w:t>
      </w:r>
      <w:r>
        <w:rPr>
          <w:sz w:val="20"/>
          <w:szCs w:val="20"/>
        </w:rPr>
        <w:t xml:space="preserve"> is proxied by the average value for the 1680s. This selection is motivated by data scarcity.</w:t>
      </w:r>
    </w:p>
    <w:p w14:paraId="44EA48A6" w14:textId="77777777" w:rsidR="00027504" w:rsidRDefault="00027504">
      <w:pPr>
        <w:spacing w:line="360" w:lineRule="auto"/>
        <w:jc w:val="both"/>
        <w:rPr>
          <w:sz w:val="20"/>
          <w:szCs w:val="20"/>
        </w:rPr>
      </w:pPr>
    </w:p>
    <w:p w14:paraId="6AF1E48A" w14:textId="77777777" w:rsidR="00027504" w:rsidRDefault="00CB788D">
      <w:pPr>
        <w:ind w:left="284" w:hanging="284"/>
        <w:jc w:val="center"/>
        <w:rPr>
          <w:sz w:val="20"/>
          <w:szCs w:val="20"/>
        </w:rPr>
      </w:pPr>
      <w:r>
        <w:rPr>
          <w:sz w:val="20"/>
          <w:szCs w:val="20"/>
        </w:rPr>
        <w:t>REFERENCES</w:t>
      </w:r>
    </w:p>
    <w:p w14:paraId="5CD972F9" w14:textId="77777777" w:rsidR="00027504" w:rsidRPr="00AA5EF4" w:rsidRDefault="00CB788D">
      <w:pPr>
        <w:ind w:left="284" w:hanging="284"/>
        <w:rPr>
          <w:sz w:val="20"/>
          <w:szCs w:val="20"/>
          <w:lang w:val="pl-PL"/>
        </w:rPr>
      </w:pPr>
      <w:r>
        <w:rPr>
          <w:sz w:val="20"/>
          <w:szCs w:val="20"/>
        </w:rPr>
        <w:t xml:space="preserve">DROZDOWSKI, M. (1975). </w:t>
      </w:r>
      <w:r w:rsidRPr="00AA5EF4">
        <w:rPr>
          <w:i/>
          <w:sz w:val="20"/>
          <w:szCs w:val="20"/>
          <w:lang w:val="pl-PL"/>
        </w:rPr>
        <w:t>Podstawy finansowe działalności państwowej w Polsce 1764-1793</w:t>
      </w:r>
      <w:r w:rsidRPr="00AA5EF4">
        <w:rPr>
          <w:sz w:val="20"/>
          <w:szCs w:val="20"/>
          <w:lang w:val="pl-PL"/>
        </w:rPr>
        <w:t>. Warszawa-Poznań: PWN.</w:t>
      </w:r>
    </w:p>
    <w:p w14:paraId="1D1CA994" w14:textId="77777777" w:rsidR="00027504" w:rsidRPr="00AA5EF4" w:rsidRDefault="00CB788D">
      <w:pPr>
        <w:ind w:left="284" w:hanging="284"/>
        <w:rPr>
          <w:sz w:val="20"/>
          <w:szCs w:val="20"/>
          <w:highlight w:val="white"/>
          <w:lang w:val="pl-PL"/>
        </w:rPr>
      </w:pPr>
      <w:r w:rsidRPr="00AA5EF4">
        <w:rPr>
          <w:sz w:val="20"/>
          <w:szCs w:val="20"/>
          <w:highlight w:val="white"/>
          <w:lang w:val="pl-PL"/>
        </w:rPr>
        <w:t xml:space="preserve">FILIPCZAK-KOCUR, A. (1988). Finanse Rzeczypospolitej w latach 1587-1632. </w:t>
      </w:r>
      <w:r w:rsidRPr="00AA5EF4">
        <w:rPr>
          <w:i/>
          <w:sz w:val="20"/>
          <w:szCs w:val="20"/>
          <w:highlight w:val="white"/>
          <w:lang w:val="pl-PL"/>
        </w:rPr>
        <w:t xml:space="preserve">Zeszyty naukowe wyższej Szkoły Pedagogicznej w Opolu </w:t>
      </w:r>
      <w:r w:rsidRPr="00AA5EF4">
        <w:rPr>
          <w:b/>
          <w:sz w:val="20"/>
          <w:szCs w:val="20"/>
          <w:highlight w:val="white"/>
          <w:lang w:val="pl-PL"/>
        </w:rPr>
        <w:t>XXVI</w:t>
      </w:r>
      <w:r w:rsidRPr="00AA5EF4">
        <w:rPr>
          <w:sz w:val="20"/>
          <w:szCs w:val="20"/>
          <w:highlight w:val="white"/>
          <w:lang w:val="pl-PL"/>
        </w:rPr>
        <w:t>, 27-48.</w:t>
      </w:r>
    </w:p>
    <w:p w14:paraId="6FA2548D" w14:textId="77777777" w:rsidR="00027504" w:rsidRPr="00AA5EF4" w:rsidRDefault="00CB788D">
      <w:pPr>
        <w:ind w:left="284" w:hanging="284"/>
        <w:rPr>
          <w:sz w:val="20"/>
          <w:szCs w:val="20"/>
          <w:lang w:val="pl-PL"/>
        </w:rPr>
      </w:pPr>
      <w:r w:rsidRPr="00AA5EF4">
        <w:rPr>
          <w:sz w:val="20"/>
          <w:szCs w:val="20"/>
          <w:lang w:val="pl-PL"/>
        </w:rPr>
        <w:t>GIEYSZTOROWA, I. (1981). Lundność. In: Encyklopedia historii gospodarczej Polski do 1945, Vol I. Warsaw: Wiedza Powszechna.</w:t>
      </w:r>
    </w:p>
    <w:p w14:paraId="4192917F" w14:textId="77777777" w:rsidR="00027504" w:rsidRPr="00AA5EF4" w:rsidRDefault="00CB788D">
      <w:pPr>
        <w:pBdr>
          <w:top w:val="none" w:sz="0" w:space="0" w:color="000000"/>
          <w:left w:val="none" w:sz="0" w:space="0" w:color="000000"/>
          <w:bottom w:val="none" w:sz="0" w:space="0" w:color="000000"/>
          <w:right w:val="none" w:sz="0" w:space="0" w:color="000000"/>
          <w:between w:val="none" w:sz="0" w:space="0" w:color="000000"/>
        </w:pBdr>
        <w:spacing w:line="276" w:lineRule="auto"/>
        <w:ind w:left="567" w:hanging="567"/>
        <w:jc w:val="both"/>
        <w:rPr>
          <w:sz w:val="20"/>
          <w:szCs w:val="20"/>
          <w:lang w:val="pl-PL"/>
        </w:rPr>
      </w:pPr>
      <w:r>
        <w:rPr>
          <w:sz w:val="20"/>
          <w:szCs w:val="20"/>
        </w:rPr>
        <w:t xml:space="preserve">KARAMAN, K., &amp; PAMUK, Ş. (2010). </w:t>
      </w:r>
      <w:r>
        <w:rPr>
          <w:i/>
          <w:sz w:val="20"/>
          <w:szCs w:val="20"/>
        </w:rPr>
        <w:t>Ottoman State Finances in European Perspective, 1500–1914</w:t>
      </w:r>
      <w:r>
        <w:rPr>
          <w:sz w:val="20"/>
          <w:szCs w:val="20"/>
        </w:rPr>
        <w:t xml:space="preserve">. </w:t>
      </w:r>
      <w:r w:rsidRPr="00AA5EF4">
        <w:rPr>
          <w:i/>
          <w:sz w:val="20"/>
          <w:szCs w:val="20"/>
          <w:lang w:val="pl-PL"/>
        </w:rPr>
        <w:t xml:space="preserve">J. Econ. Hist. </w:t>
      </w:r>
      <w:r w:rsidRPr="00AA5EF4">
        <w:rPr>
          <w:sz w:val="20"/>
          <w:szCs w:val="20"/>
          <w:lang w:val="pl-PL"/>
        </w:rPr>
        <w:t>70 (03), 593–629.</w:t>
      </w:r>
    </w:p>
    <w:p w14:paraId="2EE47ABF" w14:textId="77777777" w:rsidR="00027504" w:rsidRPr="00AA5EF4" w:rsidRDefault="00CB788D">
      <w:pPr>
        <w:ind w:left="284" w:hanging="284"/>
        <w:rPr>
          <w:lang w:val="pl-PL"/>
        </w:rPr>
      </w:pPr>
      <w:r w:rsidRPr="00AA5EF4">
        <w:rPr>
          <w:sz w:val="20"/>
          <w:szCs w:val="20"/>
          <w:lang w:val="pl-PL"/>
        </w:rPr>
        <w:t xml:space="preserve">PELC, K. (1937). </w:t>
      </w:r>
      <w:r w:rsidRPr="00AA5EF4">
        <w:rPr>
          <w:i/>
          <w:sz w:val="20"/>
          <w:szCs w:val="20"/>
          <w:lang w:val="pl-PL"/>
        </w:rPr>
        <w:t>Ceny w Gdańsku w XVI i XVII Wieku</w:t>
      </w:r>
      <w:r w:rsidRPr="00AA5EF4">
        <w:rPr>
          <w:sz w:val="20"/>
          <w:szCs w:val="20"/>
          <w:lang w:val="pl-PL"/>
        </w:rPr>
        <w:t>. Lviv: Instytut Popierania Polskiej Twórczości Naukowej.</w:t>
      </w:r>
      <w:r w:rsidRPr="00AA5EF4">
        <w:rPr>
          <w:lang w:val="pl-PL"/>
        </w:rPr>
        <w:t xml:space="preserve"> </w:t>
      </w:r>
    </w:p>
    <w:p w14:paraId="0E45C16A" w14:textId="77777777" w:rsidR="00027504" w:rsidRDefault="00CB788D">
      <w:pPr>
        <w:ind w:left="284" w:hanging="284"/>
        <w:rPr>
          <w:sz w:val="20"/>
          <w:szCs w:val="20"/>
        </w:rPr>
      </w:pPr>
      <w:r>
        <w:rPr>
          <w:sz w:val="20"/>
          <w:szCs w:val="20"/>
        </w:rPr>
        <w:t xml:space="preserve">RUTKOWSKI, J. (1935). Les questions </w:t>
      </w:r>
      <w:proofErr w:type="spellStart"/>
      <w:r>
        <w:rPr>
          <w:sz w:val="20"/>
          <w:szCs w:val="20"/>
        </w:rPr>
        <w:t>economiques</w:t>
      </w:r>
      <w:proofErr w:type="spellEnd"/>
      <w:r>
        <w:rPr>
          <w:sz w:val="20"/>
          <w:szCs w:val="20"/>
        </w:rPr>
        <w:t xml:space="preserve"> et </w:t>
      </w:r>
      <w:proofErr w:type="spellStart"/>
      <w:r>
        <w:rPr>
          <w:sz w:val="20"/>
          <w:szCs w:val="20"/>
        </w:rPr>
        <w:t>financieres</w:t>
      </w:r>
      <w:proofErr w:type="spellEnd"/>
      <w:r>
        <w:rPr>
          <w:sz w:val="20"/>
          <w:szCs w:val="20"/>
        </w:rPr>
        <w:t xml:space="preserve"> sous la </w:t>
      </w:r>
      <w:proofErr w:type="spellStart"/>
      <w:r>
        <w:rPr>
          <w:sz w:val="20"/>
          <w:szCs w:val="20"/>
        </w:rPr>
        <w:t>regne</w:t>
      </w:r>
      <w:proofErr w:type="spellEnd"/>
      <w:r>
        <w:rPr>
          <w:sz w:val="20"/>
          <w:szCs w:val="20"/>
        </w:rPr>
        <w:t xml:space="preserve"> </w:t>
      </w:r>
      <w:proofErr w:type="spellStart"/>
      <w:r>
        <w:rPr>
          <w:sz w:val="20"/>
          <w:szCs w:val="20"/>
        </w:rPr>
        <w:t>d’Etienne</w:t>
      </w:r>
      <w:proofErr w:type="spellEnd"/>
      <w:r>
        <w:rPr>
          <w:sz w:val="20"/>
          <w:szCs w:val="20"/>
        </w:rPr>
        <w:t xml:space="preserve"> </w:t>
      </w:r>
      <w:proofErr w:type="spellStart"/>
      <w:r>
        <w:rPr>
          <w:sz w:val="20"/>
          <w:szCs w:val="20"/>
        </w:rPr>
        <w:t>Bathory</w:t>
      </w:r>
      <w:proofErr w:type="spellEnd"/>
      <w:r>
        <w:rPr>
          <w:sz w:val="20"/>
          <w:szCs w:val="20"/>
        </w:rPr>
        <w:t xml:space="preserve">. In: </w:t>
      </w:r>
      <w:r>
        <w:rPr>
          <w:i/>
          <w:sz w:val="20"/>
          <w:szCs w:val="20"/>
        </w:rPr>
        <w:t xml:space="preserve">Etienne </w:t>
      </w:r>
      <w:proofErr w:type="spellStart"/>
      <w:r>
        <w:rPr>
          <w:i/>
          <w:sz w:val="20"/>
          <w:szCs w:val="20"/>
        </w:rPr>
        <w:t>Bathory</w:t>
      </w:r>
      <w:proofErr w:type="spellEnd"/>
      <w:r>
        <w:rPr>
          <w:i/>
          <w:sz w:val="20"/>
          <w:szCs w:val="20"/>
        </w:rPr>
        <w:t xml:space="preserve"> </w:t>
      </w:r>
      <w:proofErr w:type="spellStart"/>
      <w:r>
        <w:rPr>
          <w:i/>
          <w:sz w:val="20"/>
          <w:szCs w:val="20"/>
        </w:rPr>
        <w:t>roi</w:t>
      </w:r>
      <w:proofErr w:type="spellEnd"/>
      <w:r>
        <w:rPr>
          <w:i/>
          <w:sz w:val="20"/>
          <w:szCs w:val="20"/>
        </w:rPr>
        <w:t xml:space="preserve"> de </w:t>
      </w:r>
      <w:proofErr w:type="spellStart"/>
      <w:r>
        <w:rPr>
          <w:i/>
          <w:sz w:val="20"/>
          <w:szCs w:val="20"/>
        </w:rPr>
        <w:t>Pologne</w:t>
      </w:r>
      <w:proofErr w:type="spellEnd"/>
      <w:r>
        <w:rPr>
          <w:i/>
          <w:sz w:val="20"/>
          <w:szCs w:val="20"/>
        </w:rPr>
        <w:t xml:space="preserve">, prince de </w:t>
      </w:r>
      <w:proofErr w:type="spellStart"/>
      <w:r>
        <w:rPr>
          <w:i/>
          <w:sz w:val="20"/>
          <w:szCs w:val="20"/>
        </w:rPr>
        <w:t>Transylvanie</w:t>
      </w:r>
      <w:proofErr w:type="spellEnd"/>
      <w:r>
        <w:rPr>
          <w:sz w:val="20"/>
          <w:szCs w:val="20"/>
        </w:rPr>
        <w:t xml:space="preserve">. Cracow: </w:t>
      </w:r>
      <w:proofErr w:type="spellStart"/>
      <w:r>
        <w:rPr>
          <w:sz w:val="20"/>
          <w:szCs w:val="20"/>
        </w:rPr>
        <w:t>Jagielonian</w:t>
      </w:r>
      <w:proofErr w:type="spellEnd"/>
      <w:r>
        <w:rPr>
          <w:sz w:val="20"/>
          <w:szCs w:val="20"/>
        </w:rPr>
        <w:t xml:space="preserve"> University.</w:t>
      </w:r>
    </w:p>
    <w:p w14:paraId="2519B2B0" w14:textId="77777777" w:rsidR="00027504" w:rsidRDefault="00CB788D">
      <w:pPr>
        <w:ind w:left="284" w:hanging="284"/>
        <w:rPr>
          <w:sz w:val="20"/>
          <w:szCs w:val="20"/>
        </w:rPr>
      </w:pPr>
      <w:r w:rsidRPr="00AA5EF4">
        <w:rPr>
          <w:sz w:val="20"/>
          <w:szCs w:val="20"/>
          <w:lang w:val="pl-PL"/>
        </w:rPr>
        <w:t xml:space="preserve">RYBARSKI, R. (1939). </w:t>
      </w:r>
      <w:r w:rsidRPr="00AA5EF4">
        <w:rPr>
          <w:i/>
          <w:sz w:val="20"/>
          <w:szCs w:val="20"/>
          <w:lang w:val="pl-PL"/>
        </w:rPr>
        <w:t>Skarb i pieniądz za Jana Kazimierza, Michała Korybuta i Jana III</w:t>
      </w:r>
      <w:r w:rsidRPr="00AA5EF4">
        <w:rPr>
          <w:sz w:val="20"/>
          <w:szCs w:val="20"/>
          <w:lang w:val="pl-PL"/>
        </w:rPr>
        <w:t xml:space="preserve">. </w:t>
      </w:r>
      <w:r>
        <w:rPr>
          <w:sz w:val="20"/>
          <w:szCs w:val="20"/>
        </w:rPr>
        <w:t xml:space="preserve">Warsaw: </w:t>
      </w:r>
      <w:proofErr w:type="spellStart"/>
      <w:r>
        <w:rPr>
          <w:sz w:val="20"/>
          <w:szCs w:val="20"/>
        </w:rPr>
        <w:t>Towarszystwo</w:t>
      </w:r>
      <w:proofErr w:type="spellEnd"/>
      <w:r>
        <w:rPr>
          <w:sz w:val="20"/>
          <w:szCs w:val="20"/>
        </w:rPr>
        <w:t xml:space="preserve"> </w:t>
      </w:r>
      <w:proofErr w:type="spellStart"/>
      <w:r>
        <w:rPr>
          <w:sz w:val="20"/>
          <w:szCs w:val="20"/>
        </w:rPr>
        <w:t>Naukowe</w:t>
      </w:r>
      <w:proofErr w:type="spellEnd"/>
      <w:r>
        <w:rPr>
          <w:sz w:val="20"/>
          <w:szCs w:val="20"/>
        </w:rPr>
        <w:t xml:space="preserve"> </w:t>
      </w:r>
      <w:proofErr w:type="spellStart"/>
      <w:r>
        <w:rPr>
          <w:sz w:val="20"/>
          <w:szCs w:val="20"/>
        </w:rPr>
        <w:t>Warszawskie</w:t>
      </w:r>
      <w:proofErr w:type="spellEnd"/>
      <w:r>
        <w:rPr>
          <w:sz w:val="20"/>
          <w:szCs w:val="20"/>
        </w:rPr>
        <w:t>.</w:t>
      </w:r>
      <w:r>
        <w:br w:type="page"/>
      </w:r>
    </w:p>
    <w:p w14:paraId="65E8BFBC" w14:textId="77777777" w:rsidR="00027504" w:rsidRDefault="00CB788D">
      <w:pPr>
        <w:pBdr>
          <w:top w:val="none" w:sz="0" w:space="0" w:color="000000"/>
          <w:left w:val="none" w:sz="0" w:space="0" w:color="000000"/>
          <w:bottom w:val="none" w:sz="0" w:space="0" w:color="000000"/>
          <w:right w:val="none" w:sz="0" w:space="0" w:color="000000"/>
          <w:between w:val="none" w:sz="0" w:space="0" w:color="000000"/>
        </w:pBdr>
        <w:ind w:left="567" w:hanging="567"/>
        <w:jc w:val="center"/>
        <w:rPr>
          <w:sz w:val="20"/>
          <w:szCs w:val="20"/>
        </w:rPr>
      </w:pPr>
      <w:r>
        <w:rPr>
          <w:sz w:val="20"/>
          <w:szCs w:val="20"/>
        </w:rPr>
        <w:lastRenderedPageBreak/>
        <w:t>SUPPLEMENTARY ONLINE MATERIAL: APPENDIX 4</w:t>
      </w:r>
    </w:p>
    <w:p w14:paraId="2D10792C" w14:textId="77777777" w:rsidR="00027504" w:rsidRDefault="00CB788D">
      <w:pPr>
        <w:spacing w:line="480" w:lineRule="auto"/>
        <w:jc w:val="center"/>
        <w:rPr>
          <w:sz w:val="20"/>
          <w:szCs w:val="20"/>
        </w:rPr>
      </w:pPr>
      <w:r>
        <w:rPr>
          <w:sz w:val="20"/>
          <w:szCs w:val="20"/>
        </w:rPr>
        <w:t>THE INDEX OF REGULATORY ACTIVITY</w:t>
      </w:r>
    </w:p>
    <w:p w14:paraId="6C0559B5" w14:textId="2D6E4531" w:rsidR="00027504" w:rsidRDefault="00CB788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0"/>
          <w:szCs w:val="20"/>
        </w:rPr>
      </w:pPr>
      <w:r>
        <w:rPr>
          <w:sz w:val="20"/>
          <w:szCs w:val="20"/>
        </w:rPr>
        <w:t xml:space="preserve">The acts of the Seym for the periods of interest 1505-1772 were originally compiled and published between 1732 and 1782 by the Piarists order in the form of the so-called </w:t>
      </w:r>
      <w:r>
        <w:rPr>
          <w:i/>
          <w:sz w:val="20"/>
          <w:szCs w:val="20"/>
        </w:rPr>
        <w:t>Volumina</w:t>
      </w:r>
      <w:r>
        <w:rPr>
          <w:sz w:val="20"/>
          <w:szCs w:val="20"/>
        </w:rPr>
        <w:t xml:space="preserve"> </w:t>
      </w:r>
      <w:r>
        <w:rPr>
          <w:i/>
          <w:sz w:val="20"/>
          <w:szCs w:val="20"/>
        </w:rPr>
        <w:t>Legum</w:t>
      </w:r>
      <w:r>
        <w:rPr>
          <w:sz w:val="20"/>
          <w:szCs w:val="20"/>
        </w:rPr>
        <w:t xml:space="preserve">. This was re-published by </w:t>
      </w:r>
      <w:proofErr w:type="spellStart"/>
      <w:r>
        <w:rPr>
          <w:sz w:val="20"/>
          <w:szCs w:val="20"/>
        </w:rPr>
        <w:t>Ohryzko</w:t>
      </w:r>
      <w:proofErr w:type="spellEnd"/>
      <w:r>
        <w:rPr>
          <w:sz w:val="20"/>
          <w:szCs w:val="20"/>
        </w:rPr>
        <w:t xml:space="preserve"> between 1859 and 1889 and recently digitalized (available </w:t>
      </w:r>
      <w:hyperlink r:id="rId12">
        <w:r>
          <w:rPr>
            <w:sz w:val="20"/>
            <w:szCs w:val="20"/>
            <w:u w:val="single"/>
          </w:rPr>
          <w:t>here</w:t>
        </w:r>
      </w:hyperlink>
      <w:r>
        <w:rPr>
          <w:sz w:val="20"/>
          <w:szCs w:val="20"/>
        </w:rPr>
        <w:t>). The original 18</w:t>
      </w:r>
      <w:r>
        <w:rPr>
          <w:sz w:val="20"/>
          <w:szCs w:val="20"/>
          <w:vertAlign w:val="superscript"/>
        </w:rPr>
        <w:t>th</w:t>
      </w:r>
      <w:r>
        <w:rPr>
          <w:sz w:val="20"/>
          <w:szCs w:val="20"/>
        </w:rPr>
        <w:t xml:space="preserve"> century edition was created, after the period of </w:t>
      </w:r>
      <w:r w:rsidR="000F5E3B">
        <w:rPr>
          <w:sz w:val="20"/>
          <w:szCs w:val="20"/>
        </w:rPr>
        <w:t>parliamentary inaction</w:t>
      </w:r>
      <w:r>
        <w:rPr>
          <w:sz w:val="20"/>
          <w:szCs w:val="20"/>
        </w:rPr>
        <w:t xml:space="preserve"> discussed in the main article, to compile the laws that had been published by the Seym since the 15</w:t>
      </w:r>
      <w:r>
        <w:rPr>
          <w:sz w:val="20"/>
          <w:szCs w:val="20"/>
          <w:vertAlign w:val="superscript"/>
        </w:rPr>
        <w:t>th</w:t>
      </w:r>
      <w:r>
        <w:rPr>
          <w:sz w:val="20"/>
          <w:szCs w:val="20"/>
        </w:rPr>
        <w:t xml:space="preserve"> century. The original edition of the laws included an index of all the phenomena discussed in all the acts of the Seym since its creation (volumes 10 and 11) – this included economic issues. For example, for each phenomenon, for example ‘credit’ or ‘roads’, the index indicated when each law pertaining to that phenomenon was made and what exactly it stipulated. </w:t>
      </w:r>
    </w:p>
    <w:p w14:paraId="1746ACC1" w14:textId="494959B9" w:rsidR="00027504" w:rsidRDefault="00CB788D" w:rsidP="00977386">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jc w:val="both"/>
        <w:rPr>
          <w:sz w:val="20"/>
          <w:szCs w:val="20"/>
        </w:rPr>
      </w:pPr>
      <w:r>
        <w:rPr>
          <w:sz w:val="20"/>
          <w:szCs w:val="20"/>
        </w:rPr>
        <w:t xml:space="preserve">By studying individual acts of the parliament and the index of its acts, I </w:t>
      </w:r>
      <w:r w:rsidR="00127104">
        <w:rPr>
          <w:sz w:val="20"/>
          <w:szCs w:val="20"/>
        </w:rPr>
        <w:t xml:space="preserve">constructed a database, in Polish, </w:t>
      </w:r>
      <w:r>
        <w:rPr>
          <w:sz w:val="20"/>
          <w:szCs w:val="20"/>
        </w:rPr>
        <w:t xml:space="preserve">of economic laws and regulations. The database notes only the acts that were impersonal and general, except for infrastructural projects, such as bridges, that were commissioned by the Seym. </w:t>
      </w:r>
      <w:r w:rsidR="00977386">
        <w:rPr>
          <w:sz w:val="20"/>
          <w:szCs w:val="20"/>
        </w:rPr>
        <w:t>T</w:t>
      </w:r>
      <w:r>
        <w:rPr>
          <w:sz w:val="20"/>
          <w:szCs w:val="20"/>
        </w:rPr>
        <w:t xml:space="preserve">he database was used to construct an index of regulatory activity. The main goal of the index is to visualise that the Seym, when active, regulated many different aspects of economic </w:t>
      </w:r>
      <w:r w:rsidR="00595772">
        <w:rPr>
          <w:sz w:val="20"/>
          <w:szCs w:val="20"/>
        </w:rPr>
        <w:t>life</w:t>
      </w:r>
      <w:r>
        <w:rPr>
          <w:sz w:val="20"/>
          <w:szCs w:val="20"/>
        </w:rPr>
        <w:t xml:space="preserve"> throughout the country. To transform a qualitative database into a quantitative index, I grouped the economic phenomena regulated in the acts into </w:t>
      </w:r>
      <w:r w:rsidR="004C39AD">
        <w:rPr>
          <w:sz w:val="20"/>
          <w:szCs w:val="20"/>
        </w:rPr>
        <w:t>8</w:t>
      </w:r>
      <w:r>
        <w:rPr>
          <w:sz w:val="20"/>
          <w:szCs w:val="20"/>
        </w:rPr>
        <w:t xml:space="preserve"> different areas of economic activity. The index increases by one score for each additional area of activity regulated by at least one act. If at least one phenomenon pertaining to each of the areas of activity was regulated, the index scores </w:t>
      </w:r>
      <w:r w:rsidR="00977386">
        <w:rPr>
          <w:sz w:val="20"/>
          <w:szCs w:val="20"/>
        </w:rPr>
        <w:t>8</w:t>
      </w:r>
      <w:r>
        <w:rPr>
          <w:sz w:val="20"/>
          <w:szCs w:val="20"/>
        </w:rPr>
        <w:t>. If no economic regulation was passed, the index scores 0 (as in the years when the veto was used). The index weights all the areas of economic activity equally. Additionally, it does not distinguish how many acts were issued within each area of activity. The index is intended as a first exploratory measure of long-term changes in regulatory activity of a pre-industrial economy. It is used as a complementary measure of Seym’</w:t>
      </w:r>
      <w:r w:rsidR="00022C43">
        <w:rPr>
          <w:sz w:val="20"/>
          <w:szCs w:val="20"/>
        </w:rPr>
        <w:t>s</w:t>
      </w:r>
      <w:r w:rsidR="00977386">
        <w:rPr>
          <w:sz w:val="20"/>
          <w:szCs w:val="20"/>
        </w:rPr>
        <w:t xml:space="preserve"> activity.</w:t>
      </w:r>
    </w:p>
    <w:p w14:paraId="0D5E221C" w14:textId="77777777" w:rsidR="00027504" w:rsidRDefault="00027504">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p w14:paraId="6F4F5646" w14:textId="4868838F" w:rsidR="00027504" w:rsidRDefault="00CB788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0"/>
          <w:szCs w:val="20"/>
        </w:rPr>
      </w:pPr>
      <w:r>
        <w:rPr>
          <w:sz w:val="20"/>
          <w:szCs w:val="20"/>
        </w:rPr>
        <w:t xml:space="preserve">The </w:t>
      </w:r>
      <w:r w:rsidR="004C39AD">
        <w:rPr>
          <w:sz w:val="20"/>
          <w:szCs w:val="20"/>
        </w:rPr>
        <w:t>8</w:t>
      </w:r>
      <w:r>
        <w:rPr>
          <w:sz w:val="20"/>
          <w:szCs w:val="20"/>
        </w:rPr>
        <w:t xml:space="preserve"> areas of economic activity are:</w:t>
      </w:r>
    </w:p>
    <w:p w14:paraId="51ADADEB" w14:textId="77777777" w:rsidR="00027504" w:rsidRDefault="00027504">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p w14:paraId="0EF5FF31" w14:textId="5879F752" w:rsidR="00027504" w:rsidRDefault="00962CD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b/>
          <w:sz w:val="20"/>
          <w:szCs w:val="20"/>
        </w:rPr>
      </w:pPr>
      <w:r>
        <w:rPr>
          <w:b/>
          <w:sz w:val="20"/>
          <w:szCs w:val="20"/>
        </w:rPr>
        <w:t xml:space="preserve">1) </w:t>
      </w:r>
      <w:r w:rsidR="00CB788D">
        <w:rPr>
          <w:b/>
          <w:sz w:val="20"/>
          <w:szCs w:val="20"/>
        </w:rPr>
        <w:t>General tax</w:t>
      </w:r>
    </w:p>
    <w:p w14:paraId="0E4BC715" w14:textId="77777777" w:rsidR="00027504" w:rsidRDefault="00CB788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0"/>
          <w:szCs w:val="20"/>
        </w:rPr>
      </w:pPr>
      <w:r>
        <w:rPr>
          <w:sz w:val="20"/>
          <w:szCs w:val="20"/>
        </w:rPr>
        <w:t>This category consists of the ‘</w:t>
      </w:r>
      <w:proofErr w:type="spellStart"/>
      <w:r>
        <w:rPr>
          <w:i/>
          <w:sz w:val="20"/>
          <w:szCs w:val="20"/>
        </w:rPr>
        <w:t>universał</w:t>
      </w:r>
      <w:proofErr w:type="spellEnd"/>
      <w:r>
        <w:rPr>
          <w:i/>
          <w:sz w:val="20"/>
          <w:szCs w:val="20"/>
        </w:rPr>
        <w:t xml:space="preserve"> </w:t>
      </w:r>
      <w:proofErr w:type="spellStart"/>
      <w:r>
        <w:rPr>
          <w:i/>
          <w:sz w:val="20"/>
          <w:szCs w:val="20"/>
        </w:rPr>
        <w:t>podobory</w:t>
      </w:r>
      <w:proofErr w:type="spellEnd"/>
      <w:r>
        <w:rPr>
          <w:i/>
          <w:sz w:val="20"/>
          <w:szCs w:val="20"/>
        </w:rPr>
        <w:t>’</w:t>
      </w:r>
      <w:r>
        <w:rPr>
          <w:sz w:val="20"/>
          <w:szCs w:val="20"/>
        </w:rPr>
        <w:t>, a general tax that regulated the size of taxation throughout the country. Each concluding Seym published such a document.</w:t>
      </w:r>
    </w:p>
    <w:p w14:paraId="0C2120A9" w14:textId="77777777" w:rsidR="00027504" w:rsidRDefault="0002750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0"/>
          <w:szCs w:val="20"/>
        </w:rPr>
      </w:pPr>
    </w:p>
    <w:p w14:paraId="6DEEB76D" w14:textId="7C906F53" w:rsidR="00027504" w:rsidRDefault="00962CD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b/>
          <w:sz w:val="20"/>
          <w:szCs w:val="20"/>
        </w:rPr>
      </w:pPr>
      <w:r>
        <w:rPr>
          <w:b/>
          <w:sz w:val="20"/>
          <w:szCs w:val="20"/>
        </w:rPr>
        <w:t xml:space="preserve">2) </w:t>
      </w:r>
      <w:r w:rsidR="00CB788D">
        <w:rPr>
          <w:b/>
          <w:sz w:val="20"/>
          <w:szCs w:val="20"/>
        </w:rPr>
        <w:t>Tolls</w:t>
      </w:r>
    </w:p>
    <w:p w14:paraId="79FFCE19" w14:textId="77777777" w:rsidR="00027504" w:rsidRDefault="00CB788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0"/>
          <w:szCs w:val="20"/>
        </w:rPr>
      </w:pPr>
      <w:r>
        <w:rPr>
          <w:sz w:val="20"/>
          <w:szCs w:val="20"/>
        </w:rPr>
        <w:t>This category captures country-wise regulation pertaining to the size, collection, and supervision of tolls.</w:t>
      </w:r>
    </w:p>
    <w:p w14:paraId="65929EE0" w14:textId="77777777" w:rsidR="00027504" w:rsidRDefault="0002750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0"/>
          <w:szCs w:val="20"/>
        </w:rPr>
      </w:pPr>
    </w:p>
    <w:p w14:paraId="44E5D2B6" w14:textId="7B4BA8AD" w:rsidR="00027504" w:rsidRDefault="00962CD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b/>
          <w:sz w:val="20"/>
          <w:szCs w:val="20"/>
        </w:rPr>
      </w:pPr>
      <w:r>
        <w:rPr>
          <w:b/>
          <w:sz w:val="20"/>
          <w:szCs w:val="20"/>
        </w:rPr>
        <w:t xml:space="preserve">3) </w:t>
      </w:r>
      <w:r w:rsidR="00977386">
        <w:rPr>
          <w:b/>
          <w:sz w:val="20"/>
          <w:szCs w:val="20"/>
        </w:rPr>
        <w:t>Trade infrastructure</w:t>
      </w:r>
    </w:p>
    <w:p w14:paraId="3FD17A11" w14:textId="4BB116EE" w:rsidR="00027504" w:rsidRDefault="00CB788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0"/>
          <w:szCs w:val="20"/>
        </w:rPr>
      </w:pPr>
      <w:r>
        <w:rPr>
          <w:sz w:val="20"/>
          <w:szCs w:val="20"/>
        </w:rPr>
        <w:t>This area consists of the acts that instructed construction of new infrastructure projects, setting up new trade-lines and cattle routs, instructing maintenance of roads and rivers, combating bandits, etc.</w:t>
      </w:r>
    </w:p>
    <w:p w14:paraId="6244B1DE" w14:textId="77777777" w:rsidR="00027504" w:rsidRDefault="00027504">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p w14:paraId="00688DBC" w14:textId="529FACB6" w:rsidR="00027504" w:rsidRDefault="00962CD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b/>
          <w:sz w:val="20"/>
          <w:szCs w:val="20"/>
        </w:rPr>
      </w:pPr>
      <w:bookmarkStart w:id="0" w:name="_1t3h5sf" w:colFirst="0" w:colLast="0"/>
      <w:bookmarkEnd w:id="0"/>
      <w:r>
        <w:rPr>
          <w:b/>
          <w:sz w:val="20"/>
          <w:szCs w:val="20"/>
        </w:rPr>
        <w:t xml:space="preserve">4) </w:t>
      </w:r>
      <w:r w:rsidR="00CB788D">
        <w:rPr>
          <w:b/>
          <w:sz w:val="20"/>
          <w:szCs w:val="20"/>
        </w:rPr>
        <w:t>Measure</w:t>
      </w:r>
      <w:r w:rsidR="00DD5225">
        <w:rPr>
          <w:b/>
          <w:sz w:val="20"/>
          <w:szCs w:val="20"/>
        </w:rPr>
        <w:t>s</w:t>
      </w:r>
    </w:p>
    <w:p w14:paraId="363BB98D" w14:textId="2CBC366C" w:rsidR="00027504" w:rsidRDefault="00CB788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0"/>
          <w:szCs w:val="20"/>
        </w:rPr>
      </w:pPr>
      <w:r>
        <w:rPr>
          <w:sz w:val="20"/>
          <w:szCs w:val="20"/>
        </w:rPr>
        <w:t>This area groups consists of regulations pressuring standardization of measures used in Poland-Lithuania.</w:t>
      </w:r>
    </w:p>
    <w:p w14:paraId="2C4A1EFB" w14:textId="77777777" w:rsidR="00027504" w:rsidRDefault="00027504">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p w14:paraId="329344F9" w14:textId="3A2CDAD1" w:rsidR="00027504" w:rsidRDefault="004C39A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0"/>
          <w:szCs w:val="20"/>
        </w:rPr>
      </w:pPr>
      <w:r>
        <w:rPr>
          <w:b/>
          <w:sz w:val="20"/>
          <w:szCs w:val="20"/>
        </w:rPr>
        <w:t>5</w:t>
      </w:r>
      <w:r w:rsidR="00962CD0">
        <w:rPr>
          <w:b/>
          <w:sz w:val="20"/>
          <w:szCs w:val="20"/>
        </w:rPr>
        <w:t xml:space="preserve">) </w:t>
      </w:r>
      <w:r w:rsidR="00CB788D">
        <w:rPr>
          <w:b/>
          <w:sz w:val="20"/>
          <w:szCs w:val="20"/>
        </w:rPr>
        <w:t>Trade</w:t>
      </w:r>
      <w:r>
        <w:rPr>
          <w:b/>
          <w:sz w:val="20"/>
          <w:szCs w:val="20"/>
        </w:rPr>
        <w:t xml:space="preserve"> access</w:t>
      </w:r>
    </w:p>
    <w:p w14:paraId="56C9CA5D" w14:textId="17B5D3DD" w:rsidR="00027504" w:rsidRDefault="00CB788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0"/>
          <w:szCs w:val="20"/>
        </w:rPr>
      </w:pPr>
      <w:r>
        <w:rPr>
          <w:sz w:val="20"/>
          <w:szCs w:val="20"/>
        </w:rPr>
        <w:t xml:space="preserve">This category groups </w:t>
      </w:r>
      <w:r w:rsidR="007D4152">
        <w:rPr>
          <w:sz w:val="20"/>
          <w:szCs w:val="20"/>
        </w:rPr>
        <w:t xml:space="preserve">the </w:t>
      </w:r>
      <w:r>
        <w:rPr>
          <w:sz w:val="20"/>
          <w:szCs w:val="20"/>
        </w:rPr>
        <w:t>re</w:t>
      </w:r>
      <w:r w:rsidR="00C56AFE">
        <w:rPr>
          <w:sz w:val="20"/>
          <w:szCs w:val="20"/>
        </w:rPr>
        <w:t>gulation of the grain trade and who has the right to trade.</w:t>
      </w:r>
    </w:p>
    <w:p w14:paraId="5FF39697" w14:textId="77777777" w:rsidR="00027504" w:rsidRDefault="00027504">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p w14:paraId="1EE50C41" w14:textId="1C19C17D" w:rsidR="00027504" w:rsidRDefault="004C39A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b/>
          <w:sz w:val="20"/>
          <w:szCs w:val="20"/>
        </w:rPr>
      </w:pPr>
      <w:r>
        <w:rPr>
          <w:b/>
          <w:sz w:val="20"/>
          <w:szCs w:val="20"/>
        </w:rPr>
        <w:lastRenderedPageBreak/>
        <w:t>6</w:t>
      </w:r>
      <w:r w:rsidR="000D43AE">
        <w:rPr>
          <w:b/>
          <w:sz w:val="20"/>
          <w:szCs w:val="20"/>
        </w:rPr>
        <w:t xml:space="preserve">) </w:t>
      </w:r>
      <w:r w:rsidR="00CB788D">
        <w:rPr>
          <w:b/>
          <w:sz w:val="20"/>
          <w:szCs w:val="20"/>
        </w:rPr>
        <w:t>Monetary policy</w:t>
      </w:r>
    </w:p>
    <w:p w14:paraId="5413D495" w14:textId="77777777" w:rsidR="00027504" w:rsidRDefault="00CB788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0"/>
          <w:szCs w:val="20"/>
        </w:rPr>
      </w:pPr>
      <w:r>
        <w:rPr>
          <w:sz w:val="20"/>
          <w:szCs w:val="20"/>
        </w:rPr>
        <w:t>This area groups all the monetary reforms in the country and changes to the nominal value of the currency.</w:t>
      </w:r>
    </w:p>
    <w:p w14:paraId="17CF3019" w14:textId="77777777" w:rsidR="00027504" w:rsidRDefault="00027504">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p w14:paraId="0274EC01" w14:textId="5DF0AE8D" w:rsidR="00027504" w:rsidRDefault="004C39A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b/>
          <w:sz w:val="20"/>
          <w:szCs w:val="20"/>
        </w:rPr>
      </w:pPr>
      <w:r>
        <w:rPr>
          <w:b/>
          <w:sz w:val="20"/>
          <w:szCs w:val="20"/>
        </w:rPr>
        <w:t>7</w:t>
      </w:r>
      <w:r w:rsidR="000D43AE">
        <w:rPr>
          <w:b/>
          <w:sz w:val="20"/>
          <w:szCs w:val="20"/>
        </w:rPr>
        <w:t xml:space="preserve">) </w:t>
      </w:r>
      <w:r w:rsidR="0061770C">
        <w:rPr>
          <w:b/>
          <w:sz w:val="20"/>
          <w:szCs w:val="20"/>
        </w:rPr>
        <w:t>Contract enforcement</w:t>
      </w:r>
      <w:r w:rsidR="00002CB0">
        <w:rPr>
          <w:b/>
          <w:sz w:val="20"/>
          <w:szCs w:val="20"/>
        </w:rPr>
        <w:t xml:space="preserve"> </w:t>
      </w:r>
      <w:r w:rsidR="0061770C">
        <w:rPr>
          <w:b/>
          <w:sz w:val="20"/>
          <w:szCs w:val="20"/>
        </w:rPr>
        <w:t>(</w:t>
      </w:r>
      <w:r w:rsidR="00002CB0">
        <w:rPr>
          <w:b/>
          <w:sz w:val="20"/>
          <w:szCs w:val="20"/>
        </w:rPr>
        <w:t>and d</w:t>
      </w:r>
      <w:r w:rsidR="00CB788D">
        <w:rPr>
          <w:b/>
          <w:sz w:val="20"/>
          <w:szCs w:val="20"/>
        </w:rPr>
        <w:t>ebtors and creditors rights</w:t>
      </w:r>
      <w:r w:rsidR="0061770C">
        <w:rPr>
          <w:b/>
          <w:sz w:val="20"/>
          <w:szCs w:val="20"/>
        </w:rPr>
        <w:t>)</w:t>
      </w:r>
    </w:p>
    <w:p w14:paraId="5A8E8953" w14:textId="52B26AC3" w:rsidR="00027504" w:rsidRDefault="00CB788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0"/>
          <w:szCs w:val="20"/>
        </w:rPr>
      </w:pPr>
      <w:r>
        <w:rPr>
          <w:sz w:val="20"/>
          <w:szCs w:val="20"/>
        </w:rPr>
        <w:t>For example, regulation of how the obligations ought to be divided after the death of a debtor</w:t>
      </w:r>
      <w:r w:rsidR="0050385B">
        <w:rPr>
          <w:sz w:val="20"/>
          <w:szCs w:val="20"/>
        </w:rPr>
        <w:t>;</w:t>
      </w:r>
      <w:r w:rsidR="00002CB0" w:rsidRPr="00002CB0">
        <w:t xml:space="preserve"> </w:t>
      </w:r>
      <w:r w:rsidR="00002CB0" w:rsidRPr="00002CB0">
        <w:rPr>
          <w:sz w:val="20"/>
          <w:szCs w:val="20"/>
        </w:rPr>
        <w:t>regulation of what is considered a contract,</w:t>
      </w:r>
      <w:r w:rsidR="00002CB0">
        <w:rPr>
          <w:sz w:val="20"/>
          <w:szCs w:val="20"/>
        </w:rPr>
        <w:t xml:space="preserve"> etc.</w:t>
      </w:r>
    </w:p>
    <w:p w14:paraId="473CD492" w14:textId="77777777" w:rsidR="004C39AD" w:rsidRDefault="004C39A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0"/>
          <w:szCs w:val="20"/>
        </w:rPr>
      </w:pPr>
    </w:p>
    <w:p w14:paraId="306D3E81" w14:textId="76F1FF6F" w:rsidR="004C39AD" w:rsidRDefault="004C39AD" w:rsidP="004C39A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b/>
          <w:sz w:val="20"/>
          <w:szCs w:val="20"/>
        </w:rPr>
      </w:pPr>
      <w:r>
        <w:rPr>
          <w:b/>
          <w:sz w:val="20"/>
          <w:szCs w:val="20"/>
        </w:rPr>
        <w:t>8) Court’s operations</w:t>
      </w:r>
    </w:p>
    <w:p w14:paraId="6A03A81D" w14:textId="0933C564" w:rsidR="004C39AD" w:rsidRDefault="004C39AD" w:rsidP="004C39A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0"/>
          <w:szCs w:val="20"/>
        </w:rPr>
      </w:pPr>
      <w:r>
        <w:rPr>
          <w:sz w:val="20"/>
          <w:szCs w:val="20"/>
        </w:rPr>
        <w:t>Regulation of specifics of the justice system such as appointment of the judges etc.</w:t>
      </w:r>
    </w:p>
    <w:p w14:paraId="28E6919F" w14:textId="77777777" w:rsidR="004C39AD" w:rsidRDefault="004C39A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0"/>
          <w:szCs w:val="20"/>
        </w:rPr>
      </w:pPr>
    </w:p>
    <w:p w14:paraId="12571A00" w14:textId="53723AD0" w:rsidR="00027504" w:rsidRDefault="00CB788D" w:rsidP="004C39AD">
      <w:pPr>
        <w:jc w:val="center"/>
        <w:rPr>
          <w:sz w:val="20"/>
          <w:szCs w:val="20"/>
        </w:rPr>
      </w:pPr>
      <w:r>
        <w:rPr>
          <w:sz w:val="20"/>
          <w:szCs w:val="20"/>
        </w:rPr>
        <w:t>The index of regulatory activity of the Seym, by category,</w:t>
      </w:r>
      <w:r w:rsidR="00763DDB">
        <w:rPr>
          <w:sz w:val="20"/>
          <w:szCs w:val="20"/>
        </w:rPr>
        <w:t xml:space="preserve"> </w:t>
      </w:r>
      <w:r>
        <w:rPr>
          <w:sz w:val="20"/>
          <w:szCs w:val="20"/>
        </w:rPr>
        <w:t>1505-1772</w:t>
      </w:r>
    </w:p>
    <w:p w14:paraId="328D269A" w14:textId="455B515F" w:rsidR="00027504" w:rsidRDefault="00027504">
      <w:pPr>
        <w:pBdr>
          <w:top w:val="none" w:sz="0" w:space="0" w:color="000000"/>
          <w:left w:val="none" w:sz="0" w:space="0" w:color="000000"/>
          <w:bottom w:val="none" w:sz="0" w:space="0" w:color="000000"/>
          <w:right w:val="none" w:sz="0" w:space="0" w:color="000000"/>
          <w:between w:val="none" w:sz="0" w:space="0" w:color="000000"/>
        </w:pBdr>
        <w:ind w:left="567" w:hanging="567"/>
        <w:jc w:val="both"/>
        <w:rPr>
          <w:color w:val="000000"/>
          <w:sz w:val="20"/>
          <w:szCs w:val="20"/>
          <w14:textFill>
            <w14:solidFill>
              <w14:srgbClr w14:val="000000">
                <w14:alpha w14:val="25000"/>
              </w14:srgbClr>
            </w14:solidFill>
          </w14:textFill>
        </w:rPr>
      </w:pPr>
    </w:p>
    <w:p w14:paraId="6D67620C" w14:textId="28A6C774" w:rsidR="00242034" w:rsidRDefault="002B4531">
      <w:pPr>
        <w:rPr>
          <w:sz w:val="20"/>
          <w:szCs w:val="20"/>
        </w:rPr>
      </w:pPr>
      <w:r>
        <w:rPr>
          <w:noProof/>
          <w:lang w:val="en-US" w:eastAsia="en-US"/>
        </w:rPr>
        <w:drawing>
          <wp:inline distT="0" distB="0" distL="0" distR="0" wp14:anchorId="213E8482" wp14:editId="4FE1FB02">
            <wp:extent cx="5756910" cy="4492625"/>
            <wp:effectExtent l="0" t="0" r="15240" b="3175"/>
            <wp:docPr id="16" name="Chart 16">
              <a:extLst xmlns:a="http://schemas.openxmlformats.org/drawingml/2006/main">
                <a:ext uri="{FF2B5EF4-FFF2-40B4-BE49-F238E27FC236}">
                  <a16:creationId xmlns:a16="http://schemas.microsoft.com/office/drawing/2014/main" id="{4CD8FE05-C01D-4BD6-8023-573B8CB5D7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242034">
        <w:rPr>
          <w:sz w:val="20"/>
          <w:szCs w:val="20"/>
        </w:rPr>
        <w:br w:type="page"/>
      </w:r>
    </w:p>
    <w:p w14:paraId="47848974" w14:textId="79E30D89" w:rsidR="00242034" w:rsidRDefault="00242034" w:rsidP="00242034">
      <w:pPr>
        <w:pBdr>
          <w:top w:val="none" w:sz="0" w:space="0" w:color="000000"/>
          <w:left w:val="none" w:sz="0" w:space="0" w:color="000000"/>
          <w:bottom w:val="none" w:sz="0" w:space="0" w:color="000000"/>
          <w:right w:val="none" w:sz="0" w:space="0" w:color="000000"/>
          <w:between w:val="none" w:sz="0" w:space="0" w:color="000000"/>
        </w:pBdr>
        <w:ind w:left="567" w:hanging="567"/>
        <w:jc w:val="center"/>
        <w:rPr>
          <w:sz w:val="20"/>
          <w:szCs w:val="20"/>
        </w:rPr>
      </w:pPr>
      <w:r>
        <w:rPr>
          <w:sz w:val="20"/>
          <w:szCs w:val="20"/>
        </w:rPr>
        <w:lastRenderedPageBreak/>
        <w:t>SUPPLEMENTARY ONLINE MATERIAL: APPENDIX 5</w:t>
      </w:r>
    </w:p>
    <w:p w14:paraId="429A136A" w14:textId="51B48BF7" w:rsidR="00242034" w:rsidRDefault="00242034" w:rsidP="00242034">
      <w:pPr>
        <w:spacing w:line="480" w:lineRule="auto"/>
        <w:jc w:val="center"/>
        <w:rPr>
          <w:sz w:val="20"/>
          <w:szCs w:val="20"/>
        </w:rPr>
      </w:pPr>
      <w:r>
        <w:rPr>
          <w:sz w:val="20"/>
          <w:szCs w:val="20"/>
        </w:rPr>
        <w:t>ROBUSTNESS TESTS</w:t>
      </w:r>
    </w:p>
    <w:p w14:paraId="7E599FE0" w14:textId="75126BD8" w:rsidR="00242034" w:rsidRDefault="00242034" w:rsidP="00242034">
      <w:pPr>
        <w:spacing w:line="360" w:lineRule="auto"/>
        <w:jc w:val="both"/>
        <w:rPr>
          <w:sz w:val="20"/>
          <w:szCs w:val="20"/>
        </w:rPr>
      </w:pPr>
      <w:r>
        <w:rPr>
          <w:sz w:val="20"/>
          <w:szCs w:val="20"/>
        </w:rPr>
        <w:t xml:space="preserve">Figure below shows the results of estimations of the impact of parliamentary activity (days in session that concluded) based on Equation 4. The sample consists of all </w:t>
      </w:r>
      <w:r w:rsidR="00C61902">
        <w:rPr>
          <w:sz w:val="20"/>
          <w:szCs w:val="20"/>
        </w:rPr>
        <w:t>15</w:t>
      </w:r>
      <w:r>
        <w:rPr>
          <w:sz w:val="20"/>
          <w:szCs w:val="20"/>
        </w:rPr>
        <w:t xml:space="preserve"> Polish city pairs. Each regression excludes one city pair. The analysis indicates that the results are not driven by any </w:t>
      </w:r>
      <w:r w:rsidR="00013F8F">
        <w:rPr>
          <w:sz w:val="20"/>
          <w:szCs w:val="20"/>
        </w:rPr>
        <w:t xml:space="preserve">one </w:t>
      </w:r>
      <w:r>
        <w:rPr>
          <w:sz w:val="20"/>
          <w:szCs w:val="20"/>
        </w:rPr>
        <w:t>city</w:t>
      </w:r>
      <w:r w:rsidR="004F0B96">
        <w:rPr>
          <w:sz w:val="20"/>
          <w:szCs w:val="20"/>
        </w:rPr>
        <w:t xml:space="preserve"> </w:t>
      </w:r>
      <w:r>
        <w:rPr>
          <w:sz w:val="20"/>
          <w:szCs w:val="20"/>
        </w:rPr>
        <w:t xml:space="preserve">pair. </w:t>
      </w:r>
    </w:p>
    <w:p w14:paraId="3774F908" w14:textId="77777777" w:rsidR="00242034" w:rsidRDefault="00604361" w:rsidP="00242034">
      <w:pPr>
        <w:pBdr>
          <w:top w:val="none" w:sz="0" w:space="0" w:color="000000"/>
          <w:left w:val="none" w:sz="0" w:space="0" w:color="000000"/>
          <w:bottom w:val="none" w:sz="0" w:space="0" w:color="000000"/>
          <w:right w:val="none" w:sz="0" w:space="0" w:color="000000"/>
          <w:between w:val="none" w:sz="0" w:space="0" w:color="000000"/>
        </w:pBdr>
        <w:ind w:left="567" w:hanging="567"/>
        <w:jc w:val="center"/>
        <w:rPr>
          <w:color w:val="000000"/>
          <w:sz w:val="20"/>
          <w:szCs w:val="20"/>
          <w14:textFill>
            <w14:solidFill>
              <w14:srgbClr w14:val="000000">
                <w14:alpha w14:val="25000"/>
              </w14:srgbClr>
            </w14:solidFill>
          </w14:textFill>
        </w:rPr>
      </w:pPr>
      <w:r w:rsidRPr="00604361">
        <w:rPr>
          <w:noProof/>
          <w:color w:val="000000"/>
          <w:sz w:val="20"/>
          <w:szCs w:val="20"/>
          <w:lang w:val="en-US" w:eastAsia="en-US"/>
          <w14:textFill>
            <w14:solidFill>
              <w14:srgbClr w14:val="000000">
                <w14:alpha w14:val="25000"/>
              </w14:srgbClr>
            </w14:solidFill>
          </w14:textFill>
        </w:rPr>
        <w:drawing>
          <wp:inline distT="0" distB="0" distL="0" distR="0" wp14:anchorId="05AC79DF" wp14:editId="0A527849">
            <wp:extent cx="3988200" cy="3037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9330" t="5939" r="1364" b="4548"/>
                    <a:stretch/>
                  </pic:blipFill>
                  <pic:spPr bwMode="auto">
                    <a:xfrm>
                      <a:off x="0" y="0"/>
                      <a:ext cx="3989928" cy="3038705"/>
                    </a:xfrm>
                    <a:prstGeom prst="rect">
                      <a:avLst/>
                    </a:prstGeom>
                    <a:noFill/>
                    <a:ln>
                      <a:noFill/>
                    </a:ln>
                    <a:extLst>
                      <a:ext uri="{53640926-AAD7-44D8-BBD7-CCE9431645EC}">
                        <a14:shadowObscured xmlns:a14="http://schemas.microsoft.com/office/drawing/2010/main"/>
                      </a:ext>
                    </a:extLst>
                  </pic:spPr>
                </pic:pic>
              </a:graphicData>
            </a:graphic>
          </wp:inline>
        </w:drawing>
      </w:r>
    </w:p>
    <w:p w14:paraId="00ED805F" w14:textId="77777777" w:rsidR="00242034" w:rsidRDefault="00242034" w:rsidP="00242034">
      <w:pPr>
        <w:pBdr>
          <w:top w:val="none" w:sz="0" w:space="0" w:color="000000"/>
          <w:left w:val="none" w:sz="0" w:space="0" w:color="000000"/>
          <w:bottom w:val="none" w:sz="0" w:space="0" w:color="000000"/>
          <w:right w:val="none" w:sz="0" w:space="0" w:color="000000"/>
          <w:between w:val="none" w:sz="0" w:space="0" w:color="000000"/>
        </w:pBdr>
        <w:ind w:left="567" w:hanging="567"/>
        <w:rPr>
          <w:color w:val="000000"/>
          <w:sz w:val="20"/>
          <w:szCs w:val="20"/>
          <w14:textFill>
            <w14:solidFill>
              <w14:srgbClr w14:val="000000">
                <w14:alpha w14:val="25000"/>
              </w14:srgbClr>
            </w14:solidFill>
          </w14:textFill>
        </w:rPr>
      </w:pPr>
    </w:p>
    <w:p w14:paraId="05B9CB39" w14:textId="51FD46B6" w:rsidR="00242034" w:rsidRDefault="00242034" w:rsidP="00242034">
      <w:pPr>
        <w:spacing w:line="360" w:lineRule="auto"/>
        <w:jc w:val="both"/>
        <w:rPr>
          <w:sz w:val="20"/>
          <w:szCs w:val="20"/>
        </w:rPr>
      </w:pPr>
      <w:r>
        <w:rPr>
          <w:sz w:val="20"/>
          <w:szCs w:val="20"/>
        </w:rPr>
        <w:t>Figure below shows the results of estimations of the impact of parliamentary activity (days in session that concluded) based on Equation 4. The sample consists of different combinations of three inde</w:t>
      </w:r>
      <w:r w:rsidR="004F0B96">
        <w:rPr>
          <w:sz w:val="20"/>
          <w:szCs w:val="20"/>
        </w:rPr>
        <w:t>pendent Polish city pairs, i.e.</w:t>
      </w:r>
      <w:r>
        <w:rPr>
          <w:sz w:val="20"/>
          <w:szCs w:val="20"/>
        </w:rPr>
        <w:t xml:space="preserve"> pairs that do no share a city. Each regression analyses a different combination. The analysis indicates that the results </w:t>
      </w:r>
      <w:r w:rsidR="004F0B96">
        <w:rPr>
          <w:sz w:val="20"/>
          <w:szCs w:val="20"/>
        </w:rPr>
        <w:t>hold for different</w:t>
      </w:r>
      <w:r>
        <w:rPr>
          <w:sz w:val="20"/>
          <w:szCs w:val="20"/>
        </w:rPr>
        <w:t xml:space="preserve"> combination</w:t>
      </w:r>
      <w:r w:rsidR="004F0B96">
        <w:rPr>
          <w:sz w:val="20"/>
          <w:szCs w:val="20"/>
        </w:rPr>
        <w:t>s</w:t>
      </w:r>
      <w:r>
        <w:rPr>
          <w:sz w:val="20"/>
          <w:szCs w:val="20"/>
        </w:rPr>
        <w:t xml:space="preserve"> of</w:t>
      </w:r>
      <w:r w:rsidR="004F0B96">
        <w:rPr>
          <w:sz w:val="20"/>
          <w:szCs w:val="20"/>
        </w:rPr>
        <w:t xml:space="preserve"> independent</w:t>
      </w:r>
      <w:r>
        <w:rPr>
          <w:sz w:val="20"/>
          <w:szCs w:val="20"/>
        </w:rPr>
        <w:t xml:space="preserve"> city pairs. </w:t>
      </w:r>
    </w:p>
    <w:p w14:paraId="6418047C" w14:textId="1D827D54" w:rsidR="00604361" w:rsidRDefault="00D75C37" w:rsidP="00242034">
      <w:pPr>
        <w:pBdr>
          <w:top w:val="none" w:sz="0" w:space="0" w:color="000000"/>
          <w:left w:val="none" w:sz="0" w:space="0" w:color="000000"/>
          <w:bottom w:val="none" w:sz="0" w:space="0" w:color="000000"/>
          <w:right w:val="none" w:sz="0" w:space="0" w:color="000000"/>
          <w:between w:val="none" w:sz="0" w:space="0" w:color="000000"/>
        </w:pBdr>
        <w:ind w:left="567" w:hanging="567"/>
        <w:jc w:val="center"/>
        <w:rPr>
          <w:color w:val="000000"/>
          <w:sz w:val="20"/>
          <w:szCs w:val="20"/>
          <w14:textFill>
            <w14:solidFill>
              <w14:srgbClr w14:val="000000">
                <w14:alpha w14:val="25000"/>
              </w14:srgbClr>
            </w14:solidFill>
          </w14:textFill>
        </w:rPr>
      </w:pPr>
      <w:r w:rsidRPr="00D75C37">
        <w:rPr>
          <w:noProof/>
          <w:color w:val="000000"/>
          <w:sz w:val="20"/>
          <w:szCs w:val="20"/>
          <w:lang w:val="en-US" w:eastAsia="en-US"/>
          <w14:textFill>
            <w14:solidFill>
              <w14:srgbClr w14:val="000000">
                <w14:alpha w14:val="25000"/>
              </w14:srgbClr>
            </w14:solidFill>
          </w14:textFill>
        </w:rPr>
        <w:drawing>
          <wp:inline distT="0" distB="0" distL="0" distR="0" wp14:anchorId="18DCFE37" wp14:editId="230A91D9">
            <wp:extent cx="4434585" cy="3440598"/>
            <wp:effectExtent l="0" t="0" r="444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011" t="3269" r="2701" b="4854"/>
                    <a:stretch/>
                  </pic:blipFill>
                  <pic:spPr bwMode="auto">
                    <a:xfrm>
                      <a:off x="0" y="0"/>
                      <a:ext cx="4435860" cy="3441587"/>
                    </a:xfrm>
                    <a:prstGeom prst="rect">
                      <a:avLst/>
                    </a:prstGeom>
                    <a:noFill/>
                    <a:ln>
                      <a:noFill/>
                    </a:ln>
                    <a:extLst>
                      <a:ext uri="{53640926-AAD7-44D8-BBD7-CCE9431645EC}">
                        <a14:shadowObscured xmlns:a14="http://schemas.microsoft.com/office/drawing/2010/main"/>
                      </a:ext>
                    </a:extLst>
                  </pic:spPr>
                </pic:pic>
              </a:graphicData>
            </a:graphic>
          </wp:inline>
        </w:drawing>
      </w:r>
    </w:p>
    <w:p w14:paraId="15B7DBE5" w14:textId="77777777" w:rsidR="001D4908" w:rsidRDefault="001D4908" w:rsidP="00242034">
      <w:pPr>
        <w:pBdr>
          <w:top w:val="none" w:sz="0" w:space="0" w:color="000000"/>
          <w:left w:val="none" w:sz="0" w:space="0" w:color="000000"/>
          <w:bottom w:val="none" w:sz="0" w:space="0" w:color="000000"/>
          <w:right w:val="none" w:sz="0" w:space="0" w:color="000000"/>
          <w:between w:val="none" w:sz="0" w:space="0" w:color="000000"/>
        </w:pBdr>
        <w:ind w:left="567" w:hanging="567"/>
        <w:jc w:val="center"/>
        <w:rPr>
          <w:color w:val="000000"/>
          <w:sz w:val="20"/>
          <w:szCs w:val="20"/>
          <w14:textFill>
            <w14:solidFill>
              <w14:srgbClr w14:val="000000">
                <w14:alpha w14:val="25000"/>
              </w14:srgbClr>
            </w14:solidFill>
          </w14:textFill>
        </w:rPr>
      </w:pPr>
    </w:p>
    <w:p w14:paraId="0F49D434" w14:textId="20FC5B4B" w:rsidR="004F0B96" w:rsidRDefault="004F0B96" w:rsidP="004F0B96">
      <w:pPr>
        <w:pBdr>
          <w:top w:val="none" w:sz="0" w:space="0" w:color="000000"/>
          <w:left w:val="none" w:sz="0" w:space="0" w:color="000000"/>
          <w:bottom w:val="none" w:sz="0" w:space="0" w:color="000000"/>
          <w:right w:val="none" w:sz="0" w:space="0" w:color="000000"/>
          <w:between w:val="none" w:sz="0" w:space="0" w:color="000000"/>
        </w:pBdr>
        <w:rPr>
          <w:color w:val="000000"/>
          <w:sz w:val="20"/>
          <w:szCs w:val="20"/>
          <w14:textFill>
            <w14:solidFill>
              <w14:srgbClr w14:val="000000">
                <w14:alpha w14:val="25000"/>
              </w14:srgbClr>
            </w14:solidFill>
          </w14:textFill>
        </w:rPr>
      </w:pPr>
      <w:r>
        <w:rPr>
          <w:color w:val="000000"/>
          <w:sz w:val="20"/>
          <w:szCs w:val="20"/>
          <w14:textFill>
            <w14:solidFill>
              <w14:srgbClr w14:val="000000">
                <w14:alpha w14:val="25000"/>
              </w14:srgbClr>
            </w14:solidFill>
          </w14:textFill>
        </w:rPr>
        <w:lastRenderedPageBreak/>
        <w:t xml:space="preserve">Table below presents a </w:t>
      </w:r>
      <w:r w:rsidR="0061419C">
        <w:rPr>
          <w:color w:val="000000"/>
          <w:sz w:val="20"/>
          <w:szCs w:val="20"/>
          <w14:textFill>
            <w14:solidFill>
              <w14:srgbClr w14:val="000000">
                <w14:alpha w14:val="25000"/>
              </w14:srgbClr>
            </w14:solidFill>
          </w14:textFill>
        </w:rPr>
        <w:t>set</w:t>
      </w:r>
      <w:r>
        <w:rPr>
          <w:color w:val="000000"/>
          <w:sz w:val="20"/>
          <w:szCs w:val="20"/>
          <w14:textFill>
            <w14:solidFill>
              <w14:srgbClr w14:val="000000">
                <w14:alpha w14:val="25000"/>
              </w14:srgbClr>
            </w14:solidFill>
          </w14:textFill>
        </w:rPr>
        <w:t xml:space="preserve"> of different robustness tests.</w:t>
      </w:r>
    </w:p>
    <w:p w14:paraId="3D5E29A3" w14:textId="69582F68" w:rsidR="004F0B96" w:rsidRPr="004F0B96" w:rsidRDefault="004F0B96" w:rsidP="007B728C">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pacing w:line="360" w:lineRule="auto"/>
        <w:rPr>
          <w:sz w:val="20"/>
          <w:szCs w:val="20"/>
          <w14:textFill>
            <w14:solidFill>
              <w14:srgbClr w14:val="000000">
                <w14:alpha w14:val="25000"/>
              </w14:srgbClr>
            </w14:solidFill>
          </w14:textFill>
        </w:rPr>
      </w:pPr>
      <w:r w:rsidRPr="007B728C">
        <w:rPr>
          <w:b/>
          <w:sz w:val="20"/>
          <w:szCs w:val="20"/>
          <w14:textFill>
            <w14:solidFill>
              <w14:srgbClr w14:val="000000">
                <w14:alpha w14:val="25000"/>
              </w14:srgbClr>
            </w14:solidFill>
          </w14:textFill>
        </w:rPr>
        <w:t>Specification X</w:t>
      </w:r>
      <w:r w:rsidR="00EC3F42">
        <w:rPr>
          <w:b/>
          <w:sz w:val="20"/>
          <w:szCs w:val="20"/>
          <w14:textFill>
            <w14:solidFill>
              <w14:srgbClr w14:val="000000">
                <w14:alpha w14:val="25000"/>
              </w14:srgbClr>
            </w14:solidFill>
          </w14:textFill>
        </w:rPr>
        <w:t>VIII</w:t>
      </w:r>
      <w:r w:rsidR="00C26CB3">
        <w:rPr>
          <w:sz w:val="20"/>
          <w:szCs w:val="20"/>
          <w14:textFill>
            <w14:solidFill>
              <w14:srgbClr w14:val="000000">
                <w14:alpha w14:val="25000"/>
              </w14:srgbClr>
            </w14:solidFill>
          </w14:textFill>
        </w:rPr>
        <w:t xml:space="preserve"> uses alternative controls for warfare. It introduces a set of 4 dummy variable</w:t>
      </w:r>
      <w:r w:rsidR="00DC2494">
        <w:rPr>
          <w:sz w:val="20"/>
          <w:szCs w:val="20"/>
          <w14:textFill>
            <w14:solidFill>
              <w14:srgbClr w14:val="000000">
                <w14:alpha w14:val="25000"/>
              </w14:srgbClr>
            </w14:solidFill>
          </w14:textFill>
        </w:rPr>
        <w:t>s</w:t>
      </w:r>
      <w:r w:rsidR="00214A63">
        <w:rPr>
          <w:sz w:val="20"/>
          <w:szCs w:val="20"/>
          <w14:textFill>
            <w14:solidFill>
              <w14:srgbClr w14:val="000000">
                <w14:alpha w14:val="25000"/>
              </w14:srgbClr>
            </w14:solidFill>
          </w14:textFill>
        </w:rPr>
        <w:t>, i.e.</w:t>
      </w:r>
      <w:r w:rsidR="00C26CB3">
        <w:rPr>
          <w:sz w:val="20"/>
          <w:szCs w:val="20"/>
          <w14:textFill>
            <w14:solidFill>
              <w14:srgbClr w14:val="000000">
                <w14:alpha w14:val="25000"/>
              </w14:srgbClr>
            </w14:solidFill>
          </w14:textFill>
        </w:rPr>
        <w:t xml:space="preserve">  ‘At war’ </w:t>
      </w:r>
      <w:r w:rsidR="007B728C">
        <w:rPr>
          <w:sz w:val="20"/>
          <w:szCs w:val="20"/>
          <w14:textFill>
            <w14:solidFill>
              <w14:srgbClr w14:val="000000">
                <w14:alpha w14:val="25000"/>
              </w14:srgbClr>
            </w14:solidFill>
          </w14:textFill>
        </w:rPr>
        <w:t>equal</w:t>
      </w:r>
      <w:r w:rsidR="00C26CB3">
        <w:rPr>
          <w:sz w:val="20"/>
          <w:szCs w:val="20"/>
          <w14:textFill>
            <w14:solidFill>
              <w14:srgbClr w14:val="000000">
                <w14:alpha w14:val="25000"/>
              </w14:srgbClr>
            </w14:solidFill>
          </w14:textFill>
        </w:rPr>
        <w:t xml:space="preserve"> one if Poland was involved in an international military conflict and zero otherwise</w:t>
      </w:r>
      <w:r w:rsidR="001F2719">
        <w:rPr>
          <w:sz w:val="20"/>
          <w:szCs w:val="20"/>
          <w14:textFill>
            <w14:solidFill>
              <w14:srgbClr w14:val="000000">
                <w14:alpha w14:val="25000"/>
              </w14:srgbClr>
            </w14:solidFill>
          </w14:textFill>
        </w:rPr>
        <w:t xml:space="preserve">; and </w:t>
      </w:r>
      <w:r w:rsidR="00C26CB3">
        <w:rPr>
          <w:sz w:val="20"/>
          <w:szCs w:val="20"/>
          <w14:textFill>
            <w14:solidFill>
              <w14:srgbClr w14:val="000000">
                <w14:alpha w14:val="25000"/>
              </w14:srgbClr>
            </w14:solidFill>
          </w14:textFill>
        </w:rPr>
        <w:t>‘At war with</w:t>
      </w:r>
      <w:r w:rsidR="00602F57">
        <w:rPr>
          <w:sz w:val="20"/>
          <w:szCs w:val="20"/>
          <w14:textFill>
            <w14:solidFill>
              <w14:srgbClr w14:val="000000">
                <w14:alpha w14:val="25000"/>
              </w14:srgbClr>
            </w14:solidFill>
          </w14:textFill>
        </w:rPr>
        <w:t xml:space="preserve"> </w:t>
      </w:r>
      <w:r w:rsidR="00C26CB3">
        <w:rPr>
          <w:sz w:val="20"/>
          <w:szCs w:val="20"/>
          <w14:textFill>
            <w14:solidFill>
              <w14:srgbClr w14:val="000000">
                <w14:alpha w14:val="25000"/>
              </w14:srgbClr>
            </w14:solidFill>
          </w14:textFill>
        </w:rPr>
        <w:t>Sweden</w:t>
      </w:r>
      <w:r w:rsidR="00602F57">
        <w:rPr>
          <w:sz w:val="20"/>
          <w:szCs w:val="20"/>
          <w14:textFill>
            <w14:solidFill>
              <w14:srgbClr w14:val="000000">
                <w14:alpha w14:val="25000"/>
              </w14:srgbClr>
            </w14:solidFill>
          </w14:textFill>
        </w:rPr>
        <w:t>/</w:t>
      </w:r>
      <w:r w:rsidR="00C26CB3">
        <w:rPr>
          <w:sz w:val="20"/>
          <w:szCs w:val="20"/>
          <w14:textFill>
            <w14:solidFill>
              <w14:srgbClr w14:val="000000">
                <w14:alpha w14:val="25000"/>
              </w14:srgbClr>
            </w14:solidFill>
          </w14:textFill>
        </w:rPr>
        <w:t>Russia</w:t>
      </w:r>
      <w:r w:rsidR="00602F57">
        <w:rPr>
          <w:sz w:val="20"/>
          <w:szCs w:val="20"/>
          <w14:textFill>
            <w14:solidFill>
              <w14:srgbClr w14:val="000000">
                <w14:alpha w14:val="25000"/>
              </w14:srgbClr>
            </w14:solidFill>
          </w14:textFill>
        </w:rPr>
        <w:t>/</w:t>
      </w:r>
      <w:r w:rsidR="00C26CB3">
        <w:rPr>
          <w:sz w:val="20"/>
          <w:szCs w:val="20"/>
          <w14:textFill>
            <w14:solidFill>
              <w14:srgbClr w14:val="000000">
                <w14:alpha w14:val="25000"/>
              </w14:srgbClr>
            </w14:solidFill>
          </w14:textFill>
        </w:rPr>
        <w:t xml:space="preserve">The Ottomans’ </w:t>
      </w:r>
      <w:r w:rsidR="001F2719">
        <w:rPr>
          <w:sz w:val="20"/>
          <w:szCs w:val="20"/>
          <w14:textFill>
            <w14:solidFill>
              <w14:srgbClr w14:val="000000">
                <w14:alpha w14:val="25000"/>
              </w14:srgbClr>
            </w14:solidFill>
          </w14:textFill>
        </w:rPr>
        <w:t xml:space="preserve">that </w:t>
      </w:r>
      <w:r w:rsidR="007B728C">
        <w:rPr>
          <w:sz w:val="20"/>
          <w:szCs w:val="20"/>
          <w14:textFill>
            <w14:solidFill>
              <w14:srgbClr w14:val="000000">
                <w14:alpha w14:val="25000"/>
              </w14:srgbClr>
            </w14:solidFill>
          </w14:textFill>
        </w:rPr>
        <w:t>capture the effects of different</w:t>
      </w:r>
      <w:r w:rsidR="00C26CB3">
        <w:rPr>
          <w:sz w:val="20"/>
          <w:szCs w:val="20"/>
          <w14:textFill>
            <w14:solidFill>
              <w14:srgbClr w14:val="000000">
                <w14:alpha w14:val="25000"/>
              </w14:srgbClr>
            </w14:solidFill>
          </w14:textFill>
        </w:rPr>
        <w:t xml:space="preserve"> direction</w:t>
      </w:r>
      <w:r w:rsidR="007B728C">
        <w:rPr>
          <w:sz w:val="20"/>
          <w:szCs w:val="20"/>
          <w14:textFill>
            <w14:solidFill>
              <w14:srgbClr w14:val="000000">
                <w14:alpha w14:val="25000"/>
              </w14:srgbClr>
            </w14:solidFill>
          </w14:textFill>
        </w:rPr>
        <w:t>s</w:t>
      </w:r>
      <w:r w:rsidR="00C26CB3">
        <w:rPr>
          <w:sz w:val="20"/>
          <w:szCs w:val="20"/>
          <w14:textFill>
            <w14:solidFill>
              <w14:srgbClr w14:val="000000">
                <w14:alpha w14:val="25000"/>
              </w14:srgbClr>
            </w14:solidFill>
          </w14:textFill>
        </w:rPr>
        <w:t xml:space="preserve"> of </w:t>
      </w:r>
      <w:r w:rsidR="007B728C">
        <w:rPr>
          <w:sz w:val="20"/>
          <w:szCs w:val="20"/>
          <w14:textFill>
            <w14:solidFill>
              <w14:srgbClr w14:val="000000">
                <w14:alpha w14:val="25000"/>
              </w14:srgbClr>
            </w14:solidFill>
          </w14:textFill>
        </w:rPr>
        <w:t>military</w:t>
      </w:r>
      <w:r w:rsidR="00C26CB3">
        <w:rPr>
          <w:sz w:val="20"/>
          <w:szCs w:val="20"/>
          <w14:textFill>
            <w14:solidFill>
              <w14:srgbClr w14:val="000000">
                <w14:alpha w14:val="25000"/>
              </w14:srgbClr>
            </w14:solidFill>
          </w14:textFill>
        </w:rPr>
        <w:t xml:space="preserve"> conflicts</w:t>
      </w:r>
      <w:r w:rsidR="007B728C">
        <w:rPr>
          <w:sz w:val="20"/>
          <w:szCs w:val="20"/>
          <w14:textFill>
            <w14:solidFill>
              <w14:srgbClr w14:val="000000">
                <w14:alpha w14:val="25000"/>
              </w14:srgbClr>
            </w14:solidFill>
          </w14:textFill>
        </w:rPr>
        <w:t>. Specification X</w:t>
      </w:r>
      <w:r w:rsidR="00EC3F42">
        <w:rPr>
          <w:sz w:val="20"/>
          <w:szCs w:val="20"/>
          <w14:textFill>
            <w14:solidFill>
              <w14:srgbClr w14:val="000000">
                <w14:alpha w14:val="25000"/>
              </w14:srgbClr>
            </w14:solidFill>
          </w14:textFill>
        </w:rPr>
        <w:t>VIII</w:t>
      </w:r>
      <w:r w:rsidR="007B728C">
        <w:rPr>
          <w:sz w:val="20"/>
          <w:szCs w:val="20"/>
          <w14:textFill>
            <w14:solidFill>
              <w14:srgbClr w14:val="000000">
                <w14:alpha w14:val="25000"/>
              </w14:srgbClr>
            </w14:solidFill>
          </w14:textFill>
        </w:rPr>
        <w:t xml:space="preserve"> analyses all 15 Polish </w:t>
      </w:r>
      <w:r w:rsidR="00602F57">
        <w:rPr>
          <w:sz w:val="20"/>
          <w:szCs w:val="20"/>
          <w14:textFill>
            <w14:solidFill>
              <w14:srgbClr w14:val="000000">
                <w14:alpha w14:val="25000"/>
              </w14:srgbClr>
            </w14:solidFill>
          </w14:textFill>
        </w:rPr>
        <w:t xml:space="preserve">city </w:t>
      </w:r>
      <w:r w:rsidR="007B728C">
        <w:rPr>
          <w:sz w:val="20"/>
          <w:szCs w:val="20"/>
          <w14:textFill>
            <w14:solidFill>
              <w14:srgbClr w14:val="000000">
                <w14:alpha w14:val="25000"/>
              </w14:srgbClr>
            </w14:solidFill>
          </w14:textFill>
        </w:rPr>
        <w:t>pairs and levels of data. It identifies the effect of interest.</w:t>
      </w:r>
    </w:p>
    <w:p w14:paraId="0B773479" w14:textId="771FA443" w:rsidR="004F0B96" w:rsidRPr="004F0B96" w:rsidRDefault="007B728C" w:rsidP="007B728C">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pacing w:line="360" w:lineRule="auto"/>
        <w:rPr>
          <w:sz w:val="20"/>
          <w:szCs w:val="20"/>
          <w14:textFill>
            <w14:solidFill>
              <w14:srgbClr w14:val="000000">
                <w14:alpha w14:val="25000"/>
              </w14:srgbClr>
            </w14:solidFill>
          </w14:textFill>
        </w:rPr>
      </w:pPr>
      <w:r w:rsidRPr="007B728C">
        <w:rPr>
          <w:b/>
          <w:sz w:val="20"/>
          <w:szCs w:val="20"/>
          <w14:textFill>
            <w14:solidFill>
              <w14:srgbClr w14:val="000000">
                <w14:alpha w14:val="25000"/>
              </w14:srgbClr>
            </w14:solidFill>
          </w14:textFill>
        </w:rPr>
        <w:t>Specification X</w:t>
      </w:r>
      <w:r w:rsidR="004F0B96" w:rsidRPr="007B728C">
        <w:rPr>
          <w:b/>
          <w:sz w:val="20"/>
          <w:szCs w:val="20"/>
          <w14:textFill>
            <w14:solidFill>
              <w14:srgbClr w14:val="000000">
                <w14:alpha w14:val="25000"/>
              </w14:srgbClr>
            </w14:solidFill>
          </w14:textFill>
        </w:rPr>
        <w:t>I</w:t>
      </w:r>
      <w:r w:rsidR="00EC3F42">
        <w:rPr>
          <w:b/>
          <w:sz w:val="20"/>
          <w:szCs w:val="20"/>
          <w14:textFill>
            <w14:solidFill>
              <w14:srgbClr w14:val="000000">
                <w14:alpha w14:val="25000"/>
              </w14:srgbClr>
            </w14:solidFill>
          </w14:textFill>
        </w:rPr>
        <w:t>X</w:t>
      </w:r>
      <w:r>
        <w:rPr>
          <w:sz w:val="20"/>
          <w:szCs w:val="20"/>
          <w14:textFill>
            <w14:solidFill>
              <w14:srgbClr w14:val="000000">
                <w14:alpha w14:val="25000"/>
              </w14:srgbClr>
            </w14:solidFill>
          </w14:textFill>
        </w:rPr>
        <w:t xml:space="preserve"> performs the same analysis as specification X</w:t>
      </w:r>
      <w:r w:rsidR="00EC3F42">
        <w:rPr>
          <w:sz w:val="20"/>
          <w:szCs w:val="20"/>
          <w14:textFill>
            <w14:solidFill>
              <w14:srgbClr w14:val="000000">
                <w14:alpha w14:val="25000"/>
              </w14:srgbClr>
            </w14:solidFill>
          </w14:textFill>
        </w:rPr>
        <w:t>V</w:t>
      </w:r>
      <w:r>
        <w:rPr>
          <w:sz w:val="20"/>
          <w:szCs w:val="20"/>
          <w14:textFill>
            <w14:solidFill>
              <w14:srgbClr w14:val="000000">
                <w14:alpha w14:val="25000"/>
              </w14:srgbClr>
            </w14:solidFill>
          </w14:textFill>
        </w:rPr>
        <w:t xml:space="preserve">III but based only on </w:t>
      </w:r>
      <w:r w:rsidR="00602F57">
        <w:rPr>
          <w:sz w:val="20"/>
          <w:szCs w:val="20"/>
          <w14:textFill>
            <w14:solidFill>
              <w14:srgbClr w14:val="000000">
                <w14:alpha w14:val="25000"/>
              </w14:srgbClr>
            </w14:solidFill>
          </w14:textFill>
        </w:rPr>
        <w:t xml:space="preserve">the </w:t>
      </w:r>
      <w:r>
        <w:rPr>
          <w:sz w:val="20"/>
          <w:szCs w:val="20"/>
          <w14:textFill>
            <w14:solidFill>
              <w14:srgbClr w14:val="000000">
                <w14:alpha w14:val="25000"/>
              </w14:srgbClr>
            </w14:solidFill>
          </w14:textFill>
        </w:rPr>
        <w:t>3 independent Polish city pairs. It identifies the effect of interest.</w:t>
      </w:r>
    </w:p>
    <w:p w14:paraId="7724B815" w14:textId="0F08D5C0" w:rsidR="004F0B96" w:rsidRPr="00F02D8C" w:rsidRDefault="007B728C" w:rsidP="00F02D8C">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pacing w:line="360" w:lineRule="auto"/>
        <w:rPr>
          <w:sz w:val="20"/>
          <w:szCs w:val="20"/>
          <w14:textFill>
            <w14:solidFill>
              <w14:srgbClr w14:val="000000">
                <w14:alpha w14:val="25000"/>
              </w14:srgbClr>
            </w14:solidFill>
          </w14:textFill>
        </w:rPr>
      </w:pPr>
      <w:r w:rsidRPr="00CB1295">
        <w:rPr>
          <w:b/>
          <w:sz w:val="20"/>
          <w:szCs w:val="20"/>
          <w14:textFill>
            <w14:solidFill>
              <w14:srgbClr w14:val="000000">
                <w14:alpha w14:val="25000"/>
              </w14:srgbClr>
            </w14:solidFill>
          </w14:textFill>
        </w:rPr>
        <w:t>Specification X</w:t>
      </w:r>
      <w:r w:rsidR="00EC3F42">
        <w:rPr>
          <w:b/>
          <w:sz w:val="20"/>
          <w:szCs w:val="20"/>
          <w14:textFill>
            <w14:solidFill>
              <w14:srgbClr w14:val="000000">
                <w14:alpha w14:val="25000"/>
              </w14:srgbClr>
            </w14:solidFill>
          </w14:textFill>
        </w:rPr>
        <w:t>X</w:t>
      </w:r>
      <w:r w:rsidR="00CB1295">
        <w:rPr>
          <w:sz w:val="20"/>
          <w:szCs w:val="20"/>
          <w14:textFill>
            <w14:solidFill>
              <w14:srgbClr w14:val="000000">
                <w14:alpha w14:val="25000"/>
              </w14:srgbClr>
            </w14:solidFill>
          </w14:textFill>
        </w:rPr>
        <w:t xml:space="preserve"> e</w:t>
      </w:r>
      <w:r>
        <w:rPr>
          <w:sz w:val="20"/>
          <w:szCs w:val="20"/>
          <w14:textFill>
            <w14:solidFill>
              <w14:srgbClr w14:val="000000">
                <w14:alpha w14:val="25000"/>
              </w14:srgbClr>
            </w14:solidFill>
          </w14:textFill>
        </w:rPr>
        <w:t>xcludes Koenigsberg from the analysis. This is because the city was located in a fiefdom of Poland</w:t>
      </w:r>
      <w:r w:rsidR="00EC3F42">
        <w:rPr>
          <w:sz w:val="20"/>
          <w:szCs w:val="20"/>
          <w14:textFill>
            <w14:solidFill>
              <w14:srgbClr w14:val="000000">
                <w14:alpha w14:val="25000"/>
              </w14:srgbClr>
            </w14:solidFill>
          </w14:textFill>
        </w:rPr>
        <w:t xml:space="preserve"> and its price data was limited to the 18</w:t>
      </w:r>
      <w:r w:rsidR="00EC3F42" w:rsidRPr="00EC3F42">
        <w:rPr>
          <w:sz w:val="20"/>
          <w:szCs w:val="20"/>
          <w:vertAlign w:val="superscript"/>
          <w14:textFill>
            <w14:solidFill>
              <w14:srgbClr w14:val="000000">
                <w14:alpha w14:val="25000"/>
              </w14:srgbClr>
            </w14:solidFill>
          </w14:textFill>
        </w:rPr>
        <w:t>th</w:t>
      </w:r>
      <w:r w:rsidR="00EC3F42">
        <w:rPr>
          <w:sz w:val="20"/>
          <w:szCs w:val="20"/>
          <w14:textFill>
            <w14:solidFill>
              <w14:srgbClr w14:val="000000">
                <w14:alpha w14:val="25000"/>
              </w14:srgbClr>
            </w14:solidFill>
          </w14:textFill>
        </w:rPr>
        <w:t xml:space="preserve"> century</w:t>
      </w:r>
      <w:r>
        <w:rPr>
          <w:sz w:val="20"/>
          <w:szCs w:val="20"/>
          <w14:textFill>
            <w14:solidFill>
              <w14:srgbClr w14:val="000000">
                <w14:alpha w14:val="25000"/>
              </w14:srgbClr>
            </w14:solidFill>
          </w14:textFill>
        </w:rPr>
        <w:t xml:space="preserve">. The sample analyses </w:t>
      </w:r>
      <w:r w:rsidR="00F02D8C">
        <w:rPr>
          <w:sz w:val="20"/>
          <w:szCs w:val="20"/>
          <w14:textFill>
            <w14:solidFill>
              <w14:srgbClr w14:val="000000">
                <w14:alpha w14:val="25000"/>
              </w14:srgbClr>
            </w14:solidFill>
          </w14:textFill>
        </w:rPr>
        <w:t>10</w:t>
      </w:r>
      <w:r>
        <w:rPr>
          <w:sz w:val="20"/>
          <w:szCs w:val="20"/>
          <w14:textFill>
            <w14:solidFill>
              <w14:srgbClr w14:val="000000">
                <w14:alpha w14:val="25000"/>
              </w14:srgbClr>
            </w14:solidFill>
          </w14:textFill>
        </w:rPr>
        <w:t xml:space="preserve"> remaining city pairs</w:t>
      </w:r>
      <w:r w:rsidR="00F02D8C">
        <w:rPr>
          <w:sz w:val="20"/>
          <w:szCs w:val="20"/>
          <w14:textFill>
            <w14:solidFill>
              <w14:srgbClr w14:val="000000">
                <w14:alpha w14:val="25000"/>
              </w14:srgbClr>
            </w14:solidFill>
          </w14:textFill>
        </w:rPr>
        <w:t>. Specification X</w:t>
      </w:r>
      <w:r w:rsidR="00EC3F42">
        <w:rPr>
          <w:sz w:val="20"/>
          <w:szCs w:val="20"/>
          <w14:textFill>
            <w14:solidFill>
              <w14:srgbClr w14:val="000000">
                <w14:alpha w14:val="25000"/>
              </w14:srgbClr>
            </w14:solidFill>
          </w14:textFill>
        </w:rPr>
        <w:t>X</w:t>
      </w:r>
      <w:r w:rsidR="00F02D8C">
        <w:rPr>
          <w:sz w:val="20"/>
          <w:szCs w:val="20"/>
          <w14:textFill>
            <w14:solidFill>
              <w14:srgbClr w14:val="000000">
                <w14:alpha w14:val="25000"/>
              </w14:srgbClr>
            </w14:solidFill>
          </w14:textFill>
        </w:rPr>
        <w:t xml:space="preserve"> analyses levels of data. It identifies the effect of interest.</w:t>
      </w:r>
    </w:p>
    <w:p w14:paraId="56B6EB53" w14:textId="1AD7D25A" w:rsidR="004F0B96" w:rsidRPr="00F02D8C" w:rsidRDefault="004F0B96" w:rsidP="00F02D8C">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pacing w:line="360" w:lineRule="auto"/>
        <w:rPr>
          <w:sz w:val="20"/>
          <w:szCs w:val="20"/>
          <w14:textFill>
            <w14:solidFill>
              <w14:srgbClr w14:val="000000">
                <w14:alpha w14:val="25000"/>
              </w14:srgbClr>
            </w14:solidFill>
          </w14:textFill>
        </w:rPr>
      </w:pPr>
      <w:r w:rsidRPr="00F02D8C">
        <w:rPr>
          <w:b/>
          <w:sz w:val="20"/>
          <w:szCs w:val="20"/>
          <w14:textFill>
            <w14:solidFill>
              <w14:srgbClr w14:val="000000">
                <w14:alpha w14:val="25000"/>
              </w14:srgbClr>
            </w14:solidFill>
          </w14:textFill>
        </w:rPr>
        <w:t>Specification X</w:t>
      </w:r>
      <w:r w:rsidR="00EC3F42">
        <w:rPr>
          <w:b/>
          <w:sz w:val="20"/>
          <w:szCs w:val="20"/>
          <w14:textFill>
            <w14:solidFill>
              <w14:srgbClr w14:val="000000">
                <w14:alpha w14:val="25000"/>
              </w14:srgbClr>
            </w14:solidFill>
          </w14:textFill>
        </w:rPr>
        <w:t>X</w:t>
      </w:r>
      <w:r w:rsidRPr="00F02D8C">
        <w:rPr>
          <w:b/>
          <w:sz w:val="20"/>
          <w:szCs w:val="20"/>
          <w14:textFill>
            <w14:solidFill>
              <w14:srgbClr w14:val="000000">
                <w14:alpha w14:val="25000"/>
              </w14:srgbClr>
            </w14:solidFill>
          </w14:textFill>
        </w:rPr>
        <w:t>I</w:t>
      </w:r>
      <w:r w:rsidR="00F02D8C">
        <w:rPr>
          <w:sz w:val="20"/>
          <w:szCs w:val="20"/>
          <w14:textFill>
            <w14:solidFill>
              <w14:srgbClr w14:val="000000">
                <w14:alpha w14:val="25000"/>
              </w14:srgbClr>
            </w14:solidFill>
          </w14:textFill>
        </w:rPr>
        <w:t xml:space="preserve"> performs the same analysis as specification X</w:t>
      </w:r>
      <w:r w:rsidR="00EC3F42">
        <w:rPr>
          <w:sz w:val="20"/>
          <w:szCs w:val="20"/>
          <w14:textFill>
            <w14:solidFill>
              <w14:srgbClr w14:val="000000">
                <w14:alpha w14:val="25000"/>
              </w14:srgbClr>
            </w14:solidFill>
          </w14:textFill>
        </w:rPr>
        <w:t>X</w:t>
      </w:r>
      <w:r w:rsidR="00F02D8C">
        <w:rPr>
          <w:sz w:val="20"/>
          <w:szCs w:val="20"/>
          <w14:textFill>
            <w14:solidFill>
              <w14:srgbClr w14:val="000000">
                <w14:alpha w14:val="25000"/>
              </w14:srgbClr>
            </w14:solidFill>
          </w14:textFill>
        </w:rPr>
        <w:t xml:space="preserve"> but based on first difference</w:t>
      </w:r>
      <w:r w:rsidR="00EC3F42">
        <w:rPr>
          <w:sz w:val="20"/>
          <w:szCs w:val="20"/>
          <w14:textFill>
            <w14:solidFill>
              <w14:srgbClr w14:val="000000">
                <w14:alpha w14:val="25000"/>
              </w14:srgbClr>
            </w14:solidFill>
          </w14:textFill>
        </w:rPr>
        <w:t>s</w:t>
      </w:r>
      <w:r w:rsidR="00F02D8C">
        <w:rPr>
          <w:sz w:val="20"/>
          <w:szCs w:val="20"/>
          <w14:textFill>
            <w14:solidFill>
              <w14:srgbClr w14:val="000000">
                <w14:alpha w14:val="25000"/>
              </w14:srgbClr>
            </w14:solidFill>
          </w14:textFill>
        </w:rPr>
        <w:t>. It identifies the effect of interest.</w:t>
      </w:r>
    </w:p>
    <w:p w14:paraId="426EA5FF" w14:textId="36BF2C12" w:rsidR="004F0B96" w:rsidRPr="004F0B96" w:rsidRDefault="00F02D8C" w:rsidP="00602F57">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pacing w:line="360" w:lineRule="auto"/>
        <w:rPr>
          <w:sz w:val="20"/>
          <w:szCs w:val="20"/>
          <w14:textFill>
            <w14:solidFill>
              <w14:srgbClr w14:val="000000">
                <w14:alpha w14:val="25000"/>
              </w14:srgbClr>
            </w14:solidFill>
          </w14:textFill>
        </w:rPr>
      </w:pPr>
      <w:r w:rsidRPr="00DB53CC">
        <w:rPr>
          <w:b/>
          <w:sz w:val="20"/>
          <w:szCs w:val="20"/>
          <w14:textFill>
            <w14:solidFill>
              <w14:srgbClr w14:val="000000">
                <w14:alpha w14:val="25000"/>
              </w14:srgbClr>
            </w14:solidFill>
          </w14:textFill>
        </w:rPr>
        <w:t xml:space="preserve">Specification </w:t>
      </w:r>
      <w:r w:rsidR="00EC3F42">
        <w:rPr>
          <w:b/>
          <w:sz w:val="20"/>
          <w:szCs w:val="20"/>
          <w14:textFill>
            <w14:solidFill>
              <w14:srgbClr w14:val="000000">
                <w14:alpha w14:val="25000"/>
              </w14:srgbClr>
            </w14:solidFill>
          </w14:textFill>
        </w:rPr>
        <w:t>XX</w:t>
      </w:r>
      <w:r w:rsidRPr="00DB53CC">
        <w:rPr>
          <w:b/>
          <w:sz w:val="20"/>
          <w:szCs w:val="20"/>
          <w14:textFill>
            <w14:solidFill>
              <w14:srgbClr w14:val="000000">
                <w14:alpha w14:val="25000"/>
              </w14:srgbClr>
            </w14:solidFill>
          </w14:textFill>
        </w:rPr>
        <w:t>II</w:t>
      </w:r>
      <w:r>
        <w:rPr>
          <w:sz w:val="20"/>
          <w:szCs w:val="20"/>
          <w14:textFill>
            <w14:solidFill>
              <w14:srgbClr w14:val="000000">
                <w14:alpha w14:val="25000"/>
              </w14:srgbClr>
            </w14:solidFill>
          </w14:textFill>
        </w:rPr>
        <w:t xml:space="preserve"> analyses </w:t>
      </w:r>
      <w:r w:rsidR="00DB53CC">
        <w:rPr>
          <w:sz w:val="20"/>
          <w:szCs w:val="20"/>
          <w14:textFill>
            <w14:solidFill>
              <w14:srgbClr w14:val="000000">
                <w14:alpha w14:val="25000"/>
              </w14:srgbClr>
            </w14:solidFill>
          </w14:textFill>
        </w:rPr>
        <w:t>alternatively specified</w:t>
      </w:r>
      <w:r>
        <w:rPr>
          <w:sz w:val="20"/>
          <w:szCs w:val="20"/>
          <w14:textFill>
            <w14:solidFill>
              <w14:srgbClr w14:val="000000">
                <w14:alpha w14:val="25000"/>
              </w14:srgbClr>
            </w14:solidFill>
          </w14:textFill>
        </w:rPr>
        <w:t xml:space="preserve"> </w:t>
      </w:r>
      <w:r w:rsidR="00DB53CC">
        <w:rPr>
          <w:sz w:val="20"/>
          <w:szCs w:val="20"/>
          <w14:textFill>
            <w14:solidFill>
              <w14:srgbClr w14:val="000000">
                <w14:alpha w14:val="25000"/>
              </w14:srgbClr>
            </w14:solidFill>
          </w14:textFill>
        </w:rPr>
        <w:t>time-</w:t>
      </w:r>
      <w:r>
        <w:rPr>
          <w:sz w:val="20"/>
          <w:szCs w:val="20"/>
          <w14:textFill>
            <w14:solidFill>
              <w14:srgbClr w14:val="000000">
                <w14:alpha w14:val="25000"/>
              </w14:srgbClr>
            </w14:solidFill>
          </w14:textFill>
        </w:rPr>
        <w:t>period fixed</w:t>
      </w:r>
      <w:r w:rsidR="00DB53CC">
        <w:rPr>
          <w:sz w:val="20"/>
          <w:szCs w:val="20"/>
          <w14:textFill>
            <w14:solidFill>
              <w14:srgbClr w14:val="000000">
                <w14:alpha w14:val="25000"/>
              </w14:srgbClr>
            </w14:solidFill>
          </w14:textFill>
        </w:rPr>
        <w:t>-</w:t>
      </w:r>
      <w:r>
        <w:rPr>
          <w:sz w:val="20"/>
          <w:szCs w:val="20"/>
          <w14:textFill>
            <w14:solidFill>
              <w14:srgbClr w14:val="000000">
                <w14:alpha w14:val="25000"/>
              </w14:srgbClr>
            </w14:solidFill>
          </w14:textFill>
        </w:rPr>
        <w:t xml:space="preserve">effects. Instead of analyzing the effect of the </w:t>
      </w:r>
      <w:r w:rsidR="00DB53CC">
        <w:rPr>
          <w:sz w:val="20"/>
          <w:szCs w:val="20"/>
          <w14:textFill>
            <w14:solidFill>
              <w14:srgbClr w14:val="000000">
                <w14:alpha w14:val="25000"/>
              </w14:srgbClr>
            </w14:solidFill>
          </w14:textFill>
        </w:rPr>
        <w:t>six time</w:t>
      </w:r>
      <w:r>
        <w:rPr>
          <w:sz w:val="20"/>
          <w:szCs w:val="20"/>
          <w14:textFill>
            <w14:solidFill>
              <w14:srgbClr w14:val="000000">
                <w14:alpha w14:val="25000"/>
              </w14:srgbClr>
            </w14:solidFill>
          </w14:textFill>
        </w:rPr>
        <w:t xml:space="preserve"> periods</w:t>
      </w:r>
      <w:r w:rsidR="00DB53CC">
        <w:rPr>
          <w:sz w:val="20"/>
          <w:szCs w:val="20"/>
          <w14:textFill>
            <w14:solidFill>
              <w14:srgbClr w14:val="000000">
                <w14:alpha w14:val="25000"/>
              </w14:srgbClr>
            </w14:solidFill>
          </w14:textFill>
        </w:rPr>
        <w:t>, i.e.</w:t>
      </w:r>
      <w:r>
        <w:rPr>
          <w:sz w:val="20"/>
          <w:szCs w:val="20"/>
          <w14:textFill>
            <w14:solidFill>
              <w14:srgbClr w14:val="000000">
                <w14:alpha w14:val="25000"/>
              </w14:srgbClr>
            </w14:solidFill>
          </w14:textFill>
        </w:rPr>
        <w:t xml:space="preserve"> 150</w:t>
      </w:r>
      <w:r w:rsidR="0061419C">
        <w:rPr>
          <w:sz w:val="20"/>
          <w:szCs w:val="20"/>
          <w14:textFill>
            <w14:solidFill>
              <w14:srgbClr w14:val="000000">
                <w14:alpha w14:val="25000"/>
              </w14:srgbClr>
            </w14:solidFill>
          </w14:textFill>
        </w:rPr>
        <w:t>5</w:t>
      </w:r>
      <w:r>
        <w:rPr>
          <w:sz w:val="20"/>
          <w:szCs w:val="20"/>
          <w14:textFill>
            <w14:solidFill>
              <w14:srgbClr w14:val="000000">
                <w14:alpha w14:val="25000"/>
              </w14:srgbClr>
            </w14:solidFill>
          </w14:textFill>
        </w:rPr>
        <w:t>-1550, 1551-1600</w:t>
      </w:r>
      <w:r w:rsidR="00DB53CC">
        <w:rPr>
          <w:sz w:val="20"/>
          <w:szCs w:val="20"/>
          <w14:textFill>
            <w14:solidFill>
              <w14:srgbClr w14:val="000000">
                <w14:alpha w14:val="25000"/>
              </w14:srgbClr>
            </w14:solidFill>
          </w14:textFill>
        </w:rPr>
        <w:t>…,</w:t>
      </w:r>
      <w:r>
        <w:rPr>
          <w:sz w:val="20"/>
          <w:szCs w:val="20"/>
          <w14:textFill>
            <w14:solidFill>
              <w14:srgbClr w14:val="000000">
                <w14:alpha w14:val="25000"/>
              </w14:srgbClr>
            </w14:solidFill>
          </w14:textFill>
        </w:rPr>
        <w:t xml:space="preserve"> it captures the effect of the rule of 14</w:t>
      </w:r>
      <w:r w:rsidR="00DB53CC">
        <w:rPr>
          <w:sz w:val="20"/>
          <w:szCs w:val="20"/>
          <w14:textFill>
            <w14:solidFill>
              <w14:srgbClr w14:val="000000">
                <w14:alpha w14:val="25000"/>
              </w14:srgbClr>
            </w14:solidFill>
          </w14:textFill>
        </w:rPr>
        <w:t xml:space="preserve"> individual</w:t>
      </w:r>
      <w:r>
        <w:rPr>
          <w:sz w:val="20"/>
          <w:szCs w:val="20"/>
          <w14:textFill>
            <w14:solidFill>
              <w14:srgbClr w14:val="000000">
                <w14:alpha w14:val="25000"/>
              </w14:srgbClr>
            </w14:solidFill>
          </w14:textFill>
        </w:rPr>
        <w:t xml:space="preserve"> kings that were in </w:t>
      </w:r>
      <w:r w:rsidR="00602F57">
        <w:rPr>
          <w:sz w:val="20"/>
          <w:szCs w:val="20"/>
          <w14:textFill>
            <w14:solidFill>
              <w14:srgbClr w14:val="000000">
                <w14:alpha w14:val="25000"/>
              </w14:srgbClr>
            </w14:solidFill>
          </w14:textFill>
        </w:rPr>
        <w:t xml:space="preserve">the </w:t>
      </w:r>
      <w:r>
        <w:rPr>
          <w:sz w:val="20"/>
          <w:szCs w:val="20"/>
          <w14:textFill>
            <w14:solidFill>
              <w14:srgbClr w14:val="000000">
                <w14:alpha w14:val="25000"/>
              </w14:srgbClr>
            </w14:solidFill>
          </w14:textFill>
        </w:rPr>
        <w:t xml:space="preserve">office in the period of study. </w:t>
      </w:r>
      <w:r w:rsidR="00DB53CC">
        <w:rPr>
          <w:sz w:val="20"/>
          <w:szCs w:val="20"/>
          <w14:textFill>
            <w14:solidFill>
              <w14:srgbClr w14:val="000000">
                <w14:alpha w14:val="25000"/>
              </w14:srgbClr>
            </w14:solidFill>
          </w14:textFill>
        </w:rPr>
        <w:t>The specification incorporates 14 dummy variables each equal one if the corresponding king was in office</w:t>
      </w:r>
      <w:r w:rsidR="00D1005A">
        <w:rPr>
          <w:sz w:val="20"/>
          <w:szCs w:val="20"/>
          <w14:textFill>
            <w14:solidFill>
              <w14:srgbClr w14:val="000000">
                <w14:alpha w14:val="25000"/>
              </w14:srgbClr>
            </w14:solidFill>
          </w14:textFill>
        </w:rPr>
        <w:t xml:space="preserve"> at the time</w:t>
      </w:r>
      <w:r w:rsidR="00DB53CC">
        <w:rPr>
          <w:sz w:val="20"/>
          <w:szCs w:val="20"/>
          <w14:textFill>
            <w14:solidFill>
              <w14:srgbClr w14:val="000000">
                <w14:alpha w14:val="25000"/>
              </w14:srgbClr>
            </w14:solidFill>
          </w14:textFill>
        </w:rPr>
        <w:t xml:space="preserve">, and zero otherwise. </w:t>
      </w:r>
      <w:r>
        <w:rPr>
          <w:sz w:val="20"/>
          <w:szCs w:val="20"/>
          <w14:textFill>
            <w14:solidFill>
              <w14:srgbClr w14:val="000000">
                <w14:alpha w14:val="25000"/>
              </w14:srgbClr>
            </w14:solidFill>
          </w14:textFill>
        </w:rPr>
        <w:t>Specification X</w:t>
      </w:r>
      <w:r w:rsidR="00EC3F42">
        <w:rPr>
          <w:sz w:val="20"/>
          <w:szCs w:val="20"/>
          <w14:textFill>
            <w14:solidFill>
              <w14:srgbClr w14:val="000000">
                <w14:alpha w14:val="25000"/>
              </w14:srgbClr>
            </w14:solidFill>
          </w14:textFill>
        </w:rPr>
        <w:t>XI</w:t>
      </w:r>
      <w:r>
        <w:rPr>
          <w:sz w:val="20"/>
          <w:szCs w:val="20"/>
          <w14:textFill>
            <w14:solidFill>
              <w14:srgbClr w14:val="000000">
                <w14:alpha w14:val="25000"/>
              </w14:srgbClr>
            </w14:solidFill>
          </w14:textFill>
        </w:rPr>
        <w:t xml:space="preserve">I analyses all 15 Polish </w:t>
      </w:r>
      <w:r w:rsidR="00602F57">
        <w:rPr>
          <w:sz w:val="20"/>
          <w:szCs w:val="20"/>
          <w14:textFill>
            <w14:solidFill>
              <w14:srgbClr w14:val="000000">
                <w14:alpha w14:val="25000"/>
              </w14:srgbClr>
            </w14:solidFill>
          </w14:textFill>
        </w:rPr>
        <w:t xml:space="preserve">city </w:t>
      </w:r>
      <w:r>
        <w:rPr>
          <w:sz w:val="20"/>
          <w:szCs w:val="20"/>
          <w14:textFill>
            <w14:solidFill>
              <w14:srgbClr w14:val="000000">
                <w14:alpha w14:val="25000"/>
              </w14:srgbClr>
            </w14:solidFill>
          </w14:textFill>
        </w:rPr>
        <w:t>pairs and levels of data.</w:t>
      </w:r>
      <w:r w:rsidR="00602F57" w:rsidRPr="00602F57">
        <w:rPr>
          <w:sz w:val="20"/>
          <w:szCs w:val="20"/>
          <w14:textFill>
            <w14:solidFill>
              <w14:srgbClr w14:val="000000">
                <w14:alpha w14:val="25000"/>
              </w14:srgbClr>
            </w14:solidFill>
          </w14:textFill>
        </w:rPr>
        <w:t xml:space="preserve"> It identifies the effect of interest.</w:t>
      </w:r>
    </w:p>
    <w:p w14:paraId="7B7B1EEB" w14:textId="2ED768AD" w:rsidR="0061419C" w:rsidRDefault="004F0B96" w:rsidP="004F0B96">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pacing w:line="360" w:lineRule="auto"/>
        <w:rPr>
          <w:sz w:val="20"/>
          <w:szCs w:val="20"/>
          <w14:textFill>
            <w14:solidFill>
              <w14:srgbClr w14:val="000000">
                <w14:alpha w14:val="25000"/>
              </w14:srgbClr>
            </w14:solidFill>
          </w14:textFill>
        </w:rPr>
      </w:pPr>
      <w:r w:rsidRPr="00DB53CC">
        <w:rPr>
          <w:b/>
          <w:sz w:val="20"/>
          <w:szCs w:val="20"/>
          <w14:textFill>
            <w14:solidFill>
              <w14:srgbClr w14:val="000000">
                <w14:alpha w14:val="25000"/>
              </w14:srgbClr>
            </w14:solidFill>
          </w14:textFill>
        </w:rPr>
        <w:t>Specification X</w:t>
      </w:r>
      <w:r w:rsidR="00EC3F42">
        <w:rPr>
          <w:b/>
          <w:sz w:val="20"/>
          <w:szCs w:val="20"/>
          <w14:textFill>
            <w14:solidFill>
              <w14:srgbClr w14:val="000000">
                <w14:alpha w14:val="25000"/>
              </w14:srgbClr>
            </w14:solidFill>
          </w14:textFill>
        </w:rPr>
        <w:t>X</w:t>
      </w:r>
      <w:r w:rsidRPr="00DB53CC">
        <w:rPr>
          <w:b/>
          <w:sz w:val="20"/>
          <w:szCs w:val="20"/>
          <w14:textFill>
            <w14:solidFill>
              <w14:srgbClr w14:val="000000">
                <w14:alpha w14:val="25000"/>
              </w14:srgbClr>
            </w14:solidFill>
          </w14:textFill>
        </w:rPr>
        <w:t>I</w:t>
      </w:r>
      <w:r w:rsidR="00595772">
        <w:rPr>
          <w:b/>
          <w:sz w:val="20"/>
          <w:szCs w:val="20"/>
          <w14:textFill>
            <w14:solidFill>
              <w14:srgbClr w14:val="000000">
                <w14:alpha w14:val="25000"/>
              </w14:srgbClr>
            </w14:solidFill>
          </w14:textFill>
        </w:rPr>
        <w:t>I</w:t>
      </w:r>
      <w:r w:rsidR="000504EB">
        <w:rPr>
          <w:b/>
          <w:sz w:val="20"/>
          <w:szCs w:val="20"/>
          <w14:textFill>
            <w14:solidFill>
              <w14:srgbClr w14:val="000000">
                <w14:alpha w14:val="25000"/>
              </w14:srgbClr>
            </w14:solidFill>
          </w14:textFill>
        </w:rPr>
        <w:t>I</w:t>
      </w:r>
      <w:r w:rsidR="00DB53CC">
        <w:rPr>
          <w:b/>
          <w:sz w:val="20"/>
          <w:szCs w:val="20"/>
          <w14:textFill>
            <w14:solidFill>
              <w14:srgbClr w14:val="000000">
                <w14:alpha w14:val="25000"/>
              </w14:srgbClr>
            </w14:solidFill>
          </w14:textFill>
        </w:rPr>
        <w:t xml:space="preserve"> </w:t>
      </w:r>
      <w:r w:rsidR="00DB53CC">
        <w:rPr>
          <w:sz w:val="20"/>
          <w:szCs w:val="20"/>
          <w14:textFill>
            <w14:solidFill>
              <w14:srgbClr w14:val="000000">
                <w14:alpha w14:val="25000"/>
              </w14:srgbClr>
            </w14:solidFill>
          </w14:textFill>
        </w:rPr>
        <w:t>performs the same analysis as specification X</w:t>
      </w:r>
      <w:r w:rsidR="00EC3F42">
        <w:rPr>
          <w:sz w:val="20"/>
          <w:szCs w:val="20"/>
          <w14:textFill>
            <w14:solidFill>
              <w14:srgbClr w14:val="000000">
                <w14:alpha w14:val="25000"/>
              </w14:srgbClr>
            </w14:solidFill>
          </w14:textFill>
        </w:rPr>
        <w:t>X</w:t>
      </w:r>
      <w:r w:rsidR="003759B7">
        <w:rPr>
          <w:sz w:val="20"/>
          <w:szCs w:val="20"/>
          <w14:textFill>
            <w14:solidFill>
              <w14:srgbClr w14:val="000000">
                <w14:alpha w14:val="25000"/>
              </w14:srgbClr>
            </w14:solidFill>
          </w14:textFill>
        </w:rPr>
        <w:t>II</w:t>
      </w:r>
      <w:r w:rsidR="00DB53CC">
        <w:rPr>
          <w:sz w:val="20"/>
          <w:szCs w:val="20"/>
          <w14:textFill>
            <w14:solidFill>
              <w14:srgbClr w14:val="000000">
                <w14:alpha w14:val="25000"/>
              </w14:srgbClr>
            </w14:solidFill>
          </w14:textFill>
        </w:rPr>
        <w:t xml:space="preserve"> but based only on </w:t>
      </w:r>
      <w:r w:rsidR="00602F57">
        <w:rPr>
          <w:sz w:val="20"/>
          <w:szCs w:val="20"/>
          <w14:textFill>
            <w14:solidFill>
              <w14:srgbClr w14:val="000000">
                <w14:alpha w14:val="25000"/>
              </w14:srgbClr>
            </w14:solidFill>
          </w14:textFill>
        </w:rPr>
        <w:t xml:space="preserve">the </w:t>
      </w:r>
      <w:r w:rsidR="00DB53CC">
        <w:rPr>
          <w:sz w:val="20"/>
          <w:szCs w:val="20"/>
          <w14:textFill>
            <w14:solidFill>
              <w14:srgbClr w14:val="000000">
                <w14:alpha w14:val="25000"/>
              </w14:srgbClr>
            </w14:solidFill>
          </w14:textFill>
        </w:rPr>
        <w:t>3 independent Polish city pairs. It identifies the effect of interest.</w:t>
      </w:r>
    </w:p>
    <w:p w14:paraId="624A2504" w14:textId="716FD35D" w:rsidR="000727A2" w:rsidRDefault="000504EB" w:rsidP="004F0B96">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pacing w:line="360" w:lineRule="auto"/>
        <w:rPr>
          <w:sz w:val="20"/>
          <w:szCs w:val="20"/>
          <w14:textFill>
            <w14:solidFill>
              <w14:srgbClr w14:val="000000">
                <w14:alpha w14:val="25000"/>
              </w14:srgbClr>
            </w14:solidFill>
          </w14:textFill>
        </w:rPr>
      </w:pPr>
      <w:r>
        <w:rPr>
          <w:b/>
          <w:sz w:val="20"/>
          <w:szCs w:val="20"/>
          <w14:textFill>
            <w14:solidFill>
              <w14:srgbClr w14:val="000000">
                <w14:alpha w14:val="25000"/>
              </w14:srgbClr>
            </w14:solidFill>
          </w14:textFill>
        </w:rPr>
        <w:t xml:space="preserve">Specification </w:t>
      </w:r>
      <w:r w:rsidR="00EC3F42">
        <w:rPr>
          <w:b/>
          <w:sz w:val="20"/>
          <w:szCs w:val="20"/>
          <w14:textFill>
            <w14:solidFill>
              <w14:srgbClr w14:val="000000">
                <w14:alpha w14:val="25000"/>
              </w14:srgbClr>
            </w14:solidFill>
          </w14:textFill>
        </w:rPr>
        <w:t>XXIV</w:t>
      </w:r>
      <w:r>
        <w:rPr>
          <w:b/>
          <w:sz w:val="20"/>
          <w:szCs w:val="20"/>
          <w14:textFill>
            <w14:solidFill>
              <w14:srgbClr w14:val="000000">
                <w14:alpha w14:val="25000"/>
              </w14:srgbClr>
            </w14:solidFill>
          </w14:textFill>
        </w:rPr>
        <w:t xml:space="preserve"> </w:t>
      </w:r>
      <w:r w:rsidRPr="000504EB">
        <w:rPr>
          <w:sz w:val="20"/>
          <w:szCs w:val="20"/>
          <w14:textFill>
            <w14:solidFill>
              <w14:srgbClr w14:val="000000">
                <w14:alpha w14:val="25000"/>
              </w14:srgbClr>
            </w14:solidFill>
          </w14:textFill>
        </w:rPr>
        <w:t xml:space="preserve">analysis if the Seym’s activity </w:t>
      </w:r>
      <w:r w:rsidR="003D44CB">
        <w:rPr>
          <w:sz w:val="20"/>
          <w:szCs w:val="20"/>
          <w14:textFill>
            <w14:solidFill>
              <w14:srgbClr w14:val="000000">
                <w14:alpha w14:val="25000"/>
              </w14:srgbClr>
            </w14:solidFill>
          </w14:textFill>
        </w:rPr>
        <w:t>was</w:t>
      </w:r>
      <w:r w:rsidRPr="000504EB">
        <w:rPr>
          <w:sz w:val="20"/>
          <w:szCs w:val="20"/>
          <w14:textFill>
            <w14:solidFill>
              <w14:srgbClr w14:val="000000">
                <w14:alpha w14:val="25000"/>
              </w14:srgbClr>
            </w14:solidFill>
          </w14:textFill>
        </w:rPr>
        <w:t xml:space="preserve"> dependent on price gaps. It regresses the </w:t>
      </w:r>
      <w:proofErr w:type="spellStart"/>
      <w:r w:rsidRPr="000504EB">
        <w:rPr>
          <w:sz w:val="20"/>
          <w:szCs w:val="20"/>
          <w14:textFill>
            <w14:solidFill>
              <w14:srgbClr w14:val="000000">
                <w14:alpha w14:val="25000"/>
              </w14:srgbClr>
            </w14:solidFill>
          </w14:textFill>
        </w:rPr>
        <w:t>Seyms’s</w:t>
      </w:r>
      <w:proofErr w:type="spellEnd"/>
      <w:r w:rsidRPr="000504EB">
        <w:rPr>
          <w:sz w:val="20"/>
          <w:szCs w:val="20"/>
          <w14:textFill>
            <w14:solidFill>
              <w14:srgbClr w14:val="000000">
                <w14:alpha w14:val="25000"/>
              </w14:srgbClr>
            </w14:solidFill>
          </w14:textFill>
        </w:rPr>
        <w:t xml:space="preserve"> activity at time </w:t>
      </w:r>
      <w:r>
        <w:rPr>
          <w:sz w:val="20"/>
          <w:szCs w:val="20"/>
          <w14:textFill>
            <w14:solidFill>
              <w14:srgbClr w14:val="000000">
                <w14:alpha w14:val="25000"/>
              </w14:srgbClr>
            </w14:solidFill>
          </w14:textFill>
        </w:rPr>
        <w:t>‘</w:t>
      </w:r>
      <w:r w:rsidRPr="000504EB">
        <w:rPr>
          <w:sz w:val="20"/>
          <w:szCs w:val="20"/>
          <w14:textFill>
            <w14:solidFill>
              <w14:srgbClr w14:val="000000">
                <w14:alpha w14:val="25000"/>
              </w14:srgbClr>
            </w14:solidFill>
          </w14:textFill>
        </w:rPr>
        <w:t>t+1</w:t>
      </w:r>
      <w:r>
        <w:rPr>
          <w:sz w:val="20"/>
          <w:szCs w:val="20"/>
          <w14:textFill>
            <w14:solidFill>
              <w14:srgbClr w14:val="000000">
                <w14:alpha w14:val="25000"/>
              </w14:srgbClr>
            </w14:solidFill>
          </w14:textFill>
        </w:rPr>
        <w:t>’</w:t>
      </w:r>
      <w:r w:rsidRPr="000504EB">
        <w:rPr>
          <w:sz w:val="20"/>
          <w:szCs w:val="20"/>
          <w14:textFill>
            <w14:solidFill>
              <w14:srgbClr w14:val="000000">
                <w14:alpha w14:val="25000"/>
              </w14:srgbClr>
            </w14:solidFill>
          </w14:textFill>
        </w:rPr>
        <w:t xml:space="preserve"> on price gaps at time </w:t>
      </w:r>
      <w:r>
        <w:rPr>
          <w:sz w:val="20"/>
          <w:szCs w:val="20"/>
          <w14:textFill>
            <w14:solidFill>
              <w14:srgbClr w14:val="000000">
                <w14:alpha w14:val="25000"/>
              </w14:srgbClr>
            </w14:solidFill>
          </w14:textFill>
        </w:rPr>
        <w:t>‘</w:t>
      </w:r>
      <w:r w:rsidRPr="000504EB">
        <w:rPr>
          <w:sz w:val="20"/>
          <w:szCs w:val="20"/>
          <w14:textFill>
            <w14:solidFill>
              <w14:srgbClr w14:val="000000">
                <w14:alpha w14:val="25000"/>
              </w14:srgbClr>
            </w14:solidFill>
          </w14:textFill>
        </w:rPr>
        <w:t>t</w:t>
      </w:r>
      <w:r>
        <w:rPr>
          <w:sz w:val="20"/>
          <w:szCs w:val="20"/>
          <w14:textFill>
            <w14:solidFill>
              <w14:srgbClr w14:val="000000">
                <w14:alpha w14:val="25000"/>
              </w14:srgbClr>
            </w14:solidFill>
          </w14:textFill>
        </w:rPr>
        <w:t>’</w:t>
      </w:r>
      <w:r w:rsidRPr="000504EB">
        <w:rPr>
          <w:sz w:val="20"/>
          <w:szCs w:val="20"/>
          <w14:textFill>
            <w14:solidFill>
              <w14:srgbClr w14:val="000000">
                <w14:alpha w14:val="25000"/>
              </w14:srgbClr>
            </w14:solidFill>
          </w14:textFill>
        </w:rPr>
        <w:t>, plus all the control variables</w:t>
      </w:r>
      <w:r w:rsidR="003D44CB">
        <w:rPr>
          <w:sz w:val="20"/>
          <w:szCs w:val="20"/>
          <w14:textFill>
            <w14:solidFill>
              <w14:srgbClr w14:val="000000">
                <w14:alpha w14:val="25000"/>
              </w14:srgbClr>
            </w14:solidFill>
          </w14:textFill>
        </w:rPr>
        <w:t>.</w:t>
      </w:r>
      <w:r w:rsidRPr="000504EB">
        <w:rPr>
          <w:sz w:val="20"/>
          <w:szCs w:val="20"/>
          <w14:textFill>
            <w14:solidFill>
              <w14:srgbClr w14:val="000000">
                <w14:alpha w14:val="25000"/>
              </w14:srgbClr>
            </w14:solidFill>
          </w14:textFill>
        </w:rPr>
        <w:t xml:space="preserve"> </w:t>
      </w:r>
      <w:r w:rsidR="003D44CB">
        <w:rPr>
          <w:sz w:val="20"/>
          <w:szCs w:val="20"/>
          <w14:textFill>
            <w14:solidFill>
              <w14:srgbClr w14:val="000000">
                <w14:alpha w14:val="25000"/>
              </w14:srgbClr>
            </w14:solidFill>
          </w14:textFill>
        </w:rPr>
        <w:t>S</w:t>
      </w:r>
      <w:r w:rsidRPr="000504EB">
        <w:rPr>
          <w:sz w:val="20"/>
          <w:szCs w:val="20"/>
          <w14:textFill>
            <w14:solidFill>
              <w14:srgbClr w14:val="000000">
                <w14:alpha w14:val="25000"/>
              </w14:srgbClr>
            </w14:solidFill>
          </w14:textFill>
        </w:rPr>
        <w:t xml:space="preserve">pecification </w:t>
      </w:r>
      <w:r w:rsidR="003D44CB">
        <w:rPr>
          <w:sz w:val="20"/>
          <w:szCs w:val="20"/>
          <w14:textFill>
            <w14:solidFill>
              <w14:srgbClr w14:val="000000">
                <w14:alpha w14:val="25000"/>
              </w14:srgbClr>
            </w14:solidFill>
          </w14:textFill>
        </w:rPr>
        <w:t>X</w:t>
      </w:r>
      <w:r w:rsidR="00EC3F42">
        <w:rPr>
          <w:sz w:val="20"/>
          <w:szCs w:val="20"/>
          <w14:textFill>
            <w14:solidFill>
              <w14:srgbClr w14:val="000000">
                <w14:alpha w14:val="25000"/>
              </w14:srgbClr>
            </w14:solidFill>
          </w14:textFill>
        </w:rPr>
        <w:t>XIV</w:t>
      </w:r>
      <w:r w:rsidRPr="000504EB">
        <w:rPr>
          <w:sz w:val="20"/>
          <w:szCs w:val="20"/>
          <w14:textFill>
            <w14:solidFill>
              <w14:srgbClr w14:val="000000">
                <w14:alpha w14:val="25000"/>
              </w14:srgbClr>
            </w14:solidFill>
          </w14:textFill>
        </w:rPr>
        <w:t xml:space="preserve"> is based on the 3 independent Polish city pairs and levels of dat</w:t>
      </w:r>
      <w:r w:rsidR="003D44CB">
        <w:rPr>
          <w:sz w:val="20"/>
          <w:szCs w:val="20"/>
          <w14:textFill>
            <w14:solidFill>
              <w14:srgbClr w14:val="000000">
                <w14:alpha w14:val="25000"/>
              </w14:srgbClr>
            </w14:solidFill>
          </w14:textFill>
        </w:rPr>
        <w:t>a</w:t>
      </w:r>
      <w:r w:rsidRPr="000504EB">
        <w:rPr>
          <w:sz w:val="20"/>
          <w:szCs w:val="20"/>
          <w14:textFill>
            <w14:solidFill>
              <w14:srgbClr w14:val="000000">
                <w14:alpha w14:val="25000"/>
              </w14:srgbClr>
            </w14:solidFill>
          </w14:textFill>
        </w:rPr>
        <w:t xml:space="preserve">. It identifies that Seym’s activity was not dependent on the </w:t>
      </w:r>
      <w:r w:rsidR="00263BFA">
        <w:rPr>
          <w:sz w:val="20"/>
          <w:szCs w:val="20"/>
          <w14:textFill>
            <w14:solidFill>
              <w14:srgbClr w14:val="000000">
                <w14:alpha w14:val="25000"/>
              </w14:srgbClr>
            </w14:solidFill>
          </w14:textFill>
        </w:rPr>
        <w:t xml:space="preserve">past </w:t>
      </w:r>
      <w:r w:rsidRPr="000504EB">
        <w:rPr>
          <w:sz w:val="20"/>
          <w:szCs w:val="20"/>
          <w14:textFill>
            <w14:solidFill>
              <w14:srgbClr w14:val="000000">
                <w14:alpha w14:val="25000"/>
              </w14:srgbClr>
            </w14:solidFill>
          </w14:textFill>
        </w:rPr>
        <w:t>size of the price gaps.</w:t>
      </w:r>
    </w:p>
    <w:p w14:paraId="03CF0F60" w14:textId="2AFD4E1A" w:rsidR="000504EB" w:rsidRPr="001D79BC" w:rsidRDefault="000504EB" w:rsidP="001D79BC">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pacing w:line="360" w:lineRule="auto"/>
        <w:rPr>
          <w:sz w:val="20"/>
          <w:szCs w:val="20"/>
          <w14:textFill>
            <w14:solidFill>
              <w14:srgbClr w14:val="000000">
                <w14:alpha w14:val="25000"/>
              </w14:srgbClr>
            </w14:solidFill>
          </w14:textFill>
        </w:rPr>
      </w:pPr>
      <w:r w:rsidRPr="001D79BC">
        <w:rPr>
          <w:b/>
          <w:sz w:val="20"/>
          <w:szCs w:val="20"/>
          <w14:textFill>
            <w14:solidFill>
              <w14:srgbClr w14:val="000000">
                <w14:alpha w14:val="25000"/>
              </w14:srgbClr>
            </w14:solidFill>
          </w14:textFill>
        </w:rPr>
        <w:t>Specification XX</w:t>
      </w:r>
      <w:r w:rsidR="00EC3F42">
        <w:rPr>
          <w:b/>
          <w:sz w:val="20"/>
          <w:szCs w:val="20"/>
          <w14:textFill>
            <w14:solidFill>
              <w14:srgbClr w14:val="000000">
                <w14:alpha w14:val="25000"/>
              </w14:srgbClr>
            </w14:solidFill>
          </w14:textFill>
        </w:rPr>
        <w:t>V</w:t>
      </w:r>
      <w:r w:rsidRPr="001D79BC">
        <w:rPr>
          <w:b/>
          <w:sz w:val="20"/>
          <w:szCs w:val="20"/>
          <w14:textFill>
            <w14:solidFill>
              <w14:srgbClr w14:val="000000">
                <w14:alpha w14:val="25000"/>
              </w14:srgbClr>
            </w14:solidFill>
          </w14:textFill>
        </w:rPr>
        <w:t xml:space="preserve"> </w:t>
      </w:r>
      <w:r w:rsidRPr="001D79BC">
        <w:rPr>
          <w:sz w:val="20"/>
          <w:szCs w:val="20"/>
          <w14:textFill>
            <w14:solidFill>
              <w14:srgbClr w14:val="000000">
                <w14:alpha w14:val="25000"/>
              </w14:srgbClr>
            </w14:solidFill>
          </w14:textFill>
        </w:rPr>
        <w:t>performs the same analysis as specification X</w:t>
      </w:r>
      <w:r w:rsidR="00EC3F42">
        <w:rPr>
          <w:sz w:val="20"/>
          <w:szCs w:val="20"/>
          <w14:textFill>
            <w14:solidFill>
              <w14:srgbClr w14:val="000000">
                <w14:alpha w14:val="25000"/>
              </w14:srgbClr>
            </w14:solidFill>
          </w14:textFill>
        </w:rPr>
        <w:t>XIV</w:t>
      </w:r>
      <w:r w:rsidRPr="001D79BC">
        <w:rPr>
          <w:sz w:val="20"/>
          <w:szCs w:val="20"/>
          <w14:textFill>
            <w14:solidFill>
              <w14:srgbClr w14:val="000000">
                <w14:alpha w14:val="25000"/>
              </w14:srgbClr>
            </w14:solidFill>
          </w14:textFill>
        </w:rPr>
        <w:t xml:space="preserve"> only with </w:t>
      </w:r>
      <w:r w:rsidR="003D44CB">
        <w:rPr>
          <w:sz w:val="20"/>
          <w:szCs w:val="20"/>
          <w14:textFill>
            <w14:solidFill>
              <w14:srgbClr w14:val="000000">
                <w14:alpha w14:val="25000"/>
              </w14:srgbClr>
            </w14:solidFill>
          </w14:textFill>
        </w:rPr>
        <w:t>Seym</w:t>
      </w:r>
      <w:r w:rsidRPr="001D79BC">
        <w:rPr>
          <w:sz w:val="20"/>
          <w:szCs w:val="20"/>
          <w14:textFill>
            <w14:solidFill>
              <w14:srgbClr w14:val="000000">
                <w14:alpha w14:val="25000"/>
              </w14:srgbClr>
            </w14:solidFill>
          </w14:textFill>
        </w:rPr>
        <w:t xml:space="preserve">’s activity at time ‘t’ as the dependent variable. </w:t>
      </w:r>
      <w:r w:rsidR="001D79BC" w:rsidRPr="000504EB">
        <w:rPr>
          <w:sz w:val="20"/>
          <w:szCs w:val="20"/>
          <w14:textFill>
            <w14:solidFill>
              <w14:srgbClr w14:val="000000">
                <w14:alpha w14:val="25000"/>
              </w14:srgbClr>
            </w14:solidFill>
          </w14:textFill>
        </w:rPr>
        <w:t>It identifies that Seym’s activity was not dependent on the</w:t>
      </w:r>
      <w:r w:rsidR="00263BFA">
        <w:rPr>
          <w:sz w:val="20"/>
          <w:szCs w:val="20"/>
          <w14:textFill>
            <w14:solidFill>
              <w14:srgbClr w14:val="000000">
                <w14:alpha w14:val="25000"/>
              </w14:srgbClr>
            </w14:solidFill>
          </w14:textFill>
        </w:rPr>
        <w:t xml:space="preserve"> contemporaneous</w:t>
      </w:r>
      <w:r w:rsidR="001D79BC" w:rsidRPr="000504EB">
        <w:rPr>
          <w:sz w:val="20"/>
          <w:szCs w:val="20"/>
          <w14:textFill>
            <w14:solidFill>
              <w14:srgbClr w14:val="000000">
                <w14:alpha w14:val="25000"/>
              </w14:srgbClr>
            </w14:solidFill>
          </w14:textFill>
        </w:rPr>
        <w:t xml:space="preserve"> size of the price gaps.</w:t>
      </w:r>
    </w:p>
    <w:p w14:paraId="1341B9F1" w14:textId="77777777" w:rsidR="0061419C" w:rsidRDefault="0061419C">
      <w:pPr>
        <w:rPr>
          <w:rFonts w:eastAsia="Arial Unicode MS" w:cs="Arial Unicode MS"/>
          <w:color w:val="000000"/>
          <w:sz w:val="20"/>
          <w:szCs w:val="20"/>
          <w:u w:color="000000"/>
          <w:bdr w:val="nil"/>
          <w:lang w:val="en-US"/>
          <w14:textFill>
            <w14:solidFill>
              <w14:srgbClr w14:val="000000">
                <w14:alpha w14:val="25000"/>
              </w14:srgbClr>
            </w14:solidFill>
          </w14:textFill>
        </w:rPr>
      </w:pPr>
      <w:r>
        <w:rPr>
          <w:color w:val="000000"/>
          <w:sz w:val="20"/>
          <w:szCs w:val="20"/>
          <w14:textFill>
            <w14:solidFill>
              <w14:srgbClr w14:val="000000">
                <w14:alpha w14:val="25000"/>
              </w14:srgbClr>
            </w14:solidFill>
          </w14:textFill>
        </w:rPr>
        <w:br w:type="page"/>
      </w:r>
    </w:p>
    <w:tbl>
      <w:tblPr>
        <w:tblStyle w:val="TableGrid2"/>
        <w:tblW w:w="5000" w:type="pct"/>
        <w:jc w:val="center"/>
        <w:tblCellMar>
          <w:left w:w="0" w:type="dxa"/>
          <w:right w:w="0" w:type="dxa"/>
        </w:tblCellMar>
        <w:tblLook w:val="04A0" w:firstRow="1" w:lastRow="0" w:firstColumn="1" w:lastColumn="0" w:noHBand="0" w:noVBand="1"/>
      </w:tblPr>
      <w:tblGrid>
        <w:gridCol w:w="1138"/>
        <w:gridCol w:w="950"/>
        <w:gridCol w:w="806"/>
        <w:gridCol w:w="1196"/>
        <w:gridCol w:w="1196"/>
        <w:gridCol w:w="777"/>
        <w:gridCol w:w="953"/>
        <w:gridCol w:w="1020"/>
        <w:gridCol w:w="1020"/>
      </w:tblGrid>
      <w:tr w:rsidR="001A35AC" w:rsidRPr="00AC7F50" w14:paraId="28F57209" w14:textId="6BCB3392" w:rsidTr="00AC7F50">
        <w:trPr>
          <w:trHeight w:val="113"/>
          <w:jc w:val="center"/>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1012ADDF" w14:textId="77777777" w:rsidR="001A35AC" w:rsidRPr="00AC7F50" w:rsidRDefault="001A35AC" w:rsidP="003A4A8E">
            <w:pPr>
              <w:contextualSpacing/>
              <w:jc w:val="center"/>
              <w:rPr>
                <w:rFonts w:ascii="Times New Roman" w:hAnsi="Times New Roman"/>
                <w:sz w:val="18"/>
                <w:szCs w:val="18"/>
              </w:rPr>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37A4EFD8" w14:textId="21DFA5F2" w:rsidR="001A35AC" w:rsidRPr="00AC7F50" w:rsidRDefault="00EC3F42" w:rsidP="003A4A8E">
            <w:pPr>
              <w:contextualSpacing/>
              <w:jc w:val="center"/>
              <w:rPr>
                <w:rFonts w:ascii="Times New Roman" w:hAnsi="Times New Roman"/>
                <w:sz w:val="18"/>
                <w:szCs w:val="18"/>
              </w:rPr>
            </w:pPr>
            <w:r w:rsidRPr="00F45FBC">
              <w:rPr>
                <w:rFonts w:ascii="Times New Roman" w:hAnsi="Times New Roman"/>
                <w:sz w:val="18"/>
                <w:szCs w:val="18"/>
              </w:rPr>
              <w:t>XV</w:t>
            </w:r>
            <w:r w:rsidR="001A35AC" w:rsidRPr="00F45FBC">
              <w:rPr>
                <w:rFonts w:ascii="Times New Roman" w:hAnsi="Times New Roman"/>
                <w:sz w:val="18"/>
                <w:szCs w:val="18"/>
              </w:rPr>
              <w:t>I</w:t>
            </w:r>
            <w:r w:rsidRPr="00F45FBC">
              <w:rPr>
                <w:rFonts w:ascii="Times New Roman" w:hAnsi="Times New Roman"/>
                <w:sz w:val="18"/>
                <w:szCs w:val="18"/>
              </w:rPr>
              <w:t>II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D921546" w14:textId="78D85D81" w:rsidR="001A35AC" w:rsidRPr="00AC7F50" w:rsidRDefault="00EC3F42" w:rsidP="003A4A8E">
            <w:pPr>
              <w:contextualSpacing/>
              <w:jc w:val="center"/>
              <w:rPr>
                <w:rFonts w:ascii="Times New Roman" w:hAnsi="Times New Roman"/>
                <w:sz w:val="18"/>
                <w:szCs w:val="18"/>
              </w:rPr>
            </w:pPr>
            <w:r w:rsidRPr="00F45FBC">
              <w:rPr>
                <w:rFonts w:ascii="Times New Roman" w:hAnsi="Times New Roman"/>
                <w:sz w:val="18"/>
                <w:szCs w:val="18"/>
              </w:rPr>
              <w:t>XIX</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7846F62B" w14:textId="17EBDC92" w:rsidR="001A35AC" w:rsidRPr="00AC7F50" w:rsidRDefault="00EC3F42" w:rsidP="003A4A8E">
            <w:pPr>
              <w:contextualSpacing/>
              <w:jc w:val="center"/>
              <w:rPr>
                <w:rFonts w:ascii="Times New Roman" w:hAnsi="Times New Roman"/>
                <w:sz w:val="18"/>
                <w:szCs w:val="18"/>
              </w:rPr>
            </w:pPr>
            <w:r w:rsidRPr="00F45FBC">
              <w:rPr>
                <w:rFonts w:ascii="Times New Roman" w:hAnsi="Times New Roman"/>
                <w:sz w:val="18"/>
                <w:szCs w:val="18"/>
              </w:rPr>
              <w:t>XX</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55EC45C" w14:textId="7656F42A" w:rsidR="001A35AC" w:rsidRPr="00AC7F50" w:rsidRDefault="00EC3F42" w:rsidP="003A4A8E">
            <w:pPr>
              <w:contextualSpacing/>
              <w:jc w:val="center"/>
              <w:rPr>
                <w:rFonts w:ascii="Times New Roman" w:hAnsi="Times New Roman"/>
                <w:sz w:val="18"/>
                <w:szCs w:val="18"/>
              </w:rPr>
            </w:pPr>
            <w:r w:rsidRPr="00F45FBC">
              <w:rPr>
                <w:rFonts w:ascii="Times New Roman" w:hAnsi="Times New Roman"/>
                <w:sz w:val="18"/>
                <w:szCs w:val="18"/>
              </w:rPr>
              <w:t>XXI</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F9FD743" w14:textId="76C072C8" w:rsidR="001A35AC" w:rsidRPr="00AC7F50" w:rsidRDefault="00EC3F42" w:rsidP="003A4A8E">
            <w:pPr>
              <w:contextualSpacing/>
              <w:jc w:val="center"/>
              <w:rPr>
                <w:rFonts w:ascii="Times New Roman" w:hAnsi="Times New Roman"/>
                <w:sz w:val="18"/>
                <w:szCs w:val="18"/>
              </w:rPr>
            </w:pPr>
            <w:r w:rsidRPr="00F45FBC">
              <w:rPr>
                <w:rFonts w:ascii="Times New Roman" w:hAnsi="Times New Roman"/>
                <w:sz w:val="18"/>
                <w:szCs w:val="18"/>
              </w:rPr>
              <w:t>XXII</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2211F704" w14:textId="2F0750E4" w:rsidR="001A35AC" w:rsidRPr="00AC7F50" w:rsidRDefault="00EC3F42" w:rsidP="003A4A8E">
            <w:pPr>
              <w:contextualSpacing/>
              <w:jc w:val="center"/>
              <w:rPr>
                <w:rFonts w:ascii="Times New Roman" w:hAnsi="Times New Roman"/>
                <w:sz w:val="18"/>
                <w:szCs w:val="18"/>
              </w:rPr>
            </w:pPr>
            <w:r w:rsidRPr="00F45FBC">
              <w:rPr>
                <w:rFonts w:ascii="Times New Roman" w:hAnsi="Times New Roman"/>
                <w:sz w:val="18"/>
                <w:szCs w:val="18"/>
              </w:rPr>
              <w:t>XX</w:t>
            </w:r>
            <w:r w:rsidR="001A35AC" w:rsidRPr="00F45FBC">
              <w:rPr>
                <w:rFonts w:ascii="Times New Roman" w:hAnsi="Times New Roman"/>
                <w:sz w:val="18"/>
                <w:szCs w:val="18"/>
              </w:rPr>
              <w:t>I</w:t>
            </w:r>
            <w:r w:rsidRPr="00F45FBC">
              <w:rPr>
                <w:rFonts w:ascii="Times New Roman" w:hAnsi="Times New Roman"/>
                <w:sz w:val="18"/>
                <w:szCs w:val="18"/>
              </w:rPr>
              <w:t>II</w:t>
            </w:r>
          </w:p>
        </w:tc>
        <w:tc>
          <w:tcPr>
            <w:tcW w:w="563" w:type="pct"/>
            <w:tcBorders>
              <w:top w:val="single" w:sz="4" w:space="0" w:color="auto"/>
              <w:left w:val="single" w:sz="4" w:space="0" w:color="auto"/>
              <w:bottom w:val="single" w:sz="4" w:space="0" w:color="auto"/>
              <w:right w:val="single" w:sz="4" w:space="0" w:color="auto"/>
            </w:tcBorders>
          </w:tcPr>
          <w:p w14:paraId="5B29A83D" w14:textId="21684C01" w:rsidR="001A35AC" w:rsidRPr="00F45FBC" w:rsidRDefault="00EC3F42" w:rsidP="003A4A8E">
            <w:pPr>
              <w:contextualSpacing/>
              <w:jc w:val="center"/>
              <w:rPr>
                <w:rFonts w:ascii="Times New Roman" w:hAnsi="Times New Roman"/>
                <w:sz w:val="18"/>
                <w:szCs w:val="18"/>
              </w:rPr>
            </w:pPr>
            <w:r w:rsidRPr="00F45FBC">
              <w:rPr>
                <w:rFonts w:ascii="Times New Roman" w:hAnsi="Times New Roman"/>
                <w:sz w:val="18"/>
                <w:szCs w:val="18"/>
              </w:rPr>
              <w:t>X</w:t>
            </w:r>
            <w:r w:rsidR="001A35AC" w:rsidRPr="00F45FBC">
              <w:rPr>
                <w:rFonts w:ascii="Times New Roman" w:hAnsi="Times New Roman"/>
                <w:sz w:val="18"/>
                <w:szCs w:val="18"/>
              </w:rPr>
              <w:t>X</w:t>
            </w:r>
            <w:r w:rsidRPr="00F45FBC">
              <w:rPr>
                <w:rFonts w:ascii="Times New Roman" w:hAnsi="Times New Roman"/>
                <w:sz w:val="18"/>
                <w:szCs w:val="18"/>
              </w:rPr>
              <w:t>IV</w:t>
            </w:r>
          </w:p>
        </w:tc>
        <w:tc>
          <w:tcPr>
            <w:tcW w:w="396" w:type="pct"/>
            <w:tcBorders>
              <w:top w:val="single" w:sz="4" w:space="0" w:color="auto"/>
              <w:left w:val="single" w:sz="4" w:space="0" w:color="auto"/>
              <w:bottom w:val="single" w:sz="4" w:space="0" w:color="auto"/>
              <w:right w:val="single" w:sz="4" w:space="0" w:color="auto"/>
            </w:tcBorders>
          </w:tcPr>
          <w:p w14:paraId="6D866B16" w14:textId="57BEF53E" w:rsidR="001A35AC" w:rsidRPr="00F45FBC" w:rsidRDefault="001A35AC" w:rsidP="003A4A8E">
            <w:pPr>
              <w:contextualSpacing/>
              <w:jc w:val="center"/>
              <w:rPr>
                <w:rFonts w:ascii="Times New Roman" w:hAnsi="Times New Roman"/>
                <w:sz w:val="18"/>
                <w:szCs w:val="18"/>
              </w:rPr>
            </w:pPr>
            <w:r w:rsidRPr="00F45FBC">
              <w:rPr>
                <w:rFonts w:ascii="Times New Roman" w:hAnsi="Times New Roman"/>
                <w:sz w:val="18"/>
                <w:szCs w:val="18"/>
              </w:rPr>
              <w:t>XX</w:t>
            </w:r>
            <w:r w:rsidR="00EC3F42" w:rsidRPr="00F45FBC">
              <w:rPr>
                <w:rFonts w:ascii="Times New Roman" w:hAnsi="Times New Roman"/>
                <w:sz w:val="18"/>
                <w:szCs w:val="18"/>
              </w:rPr>
              <w:t>V</w:t>
            </w:r>
          </w:p>
        </w:tc>
      </w:tr>
      <w:tr w:rsidR="001A35AC" w:rsidRPr="00AC7F50" w14:paraId="366E2D7E" w14:textId="39F4E647" w:rsidTr="00AC7F50">
        <w:trPr>
          <w:trHeight w:val="237"/>
          <w:jc w:val="center"/>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6B247DC9" w14:textId="77777777" w:rsidR="001A35AC" w:rsidRPr="00AC7F50" w:rsidRDefault="001A35AC" w:rsidP="003A4A8E">
            <w:pPr>
              <w:contextualSpacing/>
              <w:jc w:val="center"/>
              <w:rPr>
                <w:rFonts w:ascii="Times New Roman" w:hAnsi="Times New Roman"/>
                <w:sz w:val="18"/>
                <w:szCs w:val="18"/>
              </w:rPr>
            </w:pPr>
            <w:r w:rsidRPr="00AC7F50">
              <w:rPr>
                <w:rFonts w:ascii="Times New Roman" w:hAnsi="Times New Roman"/>
                <w:sz w:val="18"/>
                <w:szCs w:val="18"/>
              </w:rPr>
              <w:t>Dependent</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71FA82E6" w14:textId="1670C51F" w:rsidR="001A35AC" w:rsidRPr="00AC7F50" w:rsidRDefault="001A35AC" w:rsidP="003A4A8E">
            <w:pPr>
              <w:contextualSpacing/>
              <w:jc w:val="center"/>
              <w:rPr>
                <w:rFonts w:ascii="Times New Roman" w:hAnsi="Times New Roman"/>
                <w:sz w:val="18"/>
                <w:szCs w:val="18"/>
              </w:rPr>
            </w:pPr>
            <m:oMathPara>
              <m:oMath>
                <m:r>
                  <w:rPr>
                    <w:rFonts w:ascii="Cambria Math" w:eastAsia="Cambria" w:hAnsi="Cambria Math"/>
                    <w:sz w:val="18"/>
                    <w:szCs w:val="18"/>
                  </w:rPr>
                  <m:t>Ln</m:t>
                </m:r>
                <m:sSub>
                  <m:sSubPr>
                    <m:ctrlPr>
                      <w:rPr>
                        <w:rFonts w:ascii="Cambria Math" w:eastAsia="Cambria" w:hAnsi="Cambria Math"/>
                        <w:sz w:val="18"/>
                        <w:szCs w:val="18"/>
                      </w:rPr>
                    </m:ctrlPr>
                  </m:sSubPr>
                  <m:e>
                    <m:r>
                      <w:rPr>
                        <w:rFonts w:ascii="Cambria Math" w:eastAsia="Cambria" w:hAnsi="Cambria Math"/>
                        <w:sz w:val="18"/>
                        <w:szCs w:val="18"/>
                      </w:rPr>
                      <m:t>P</m:t>
                    </m:r>
                  </m:e>
                  <m:sub>
                    <m:r>
                      <w:rPr>
                        <w:rFonts w:ascii="Cambria Math" w:eastAsia="Cambria" w:hAnsi="Cambria Math"/>
                        <w:sz w:val="18"/>
                        <w:szCs w:val="18"/>
                      </w:rPr>
                      <m:t>i-j,t</m:t>
                    </m:r>
                  </m:sub>
                </m:sSub>
              </m:oMath>
            </m:oMathPara>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27CAD90" w14:textId="202111F6" w:rsidR="001A35AC" w:rsidRPr="00AC7F50" w:rsidRDefault="001A35AC" w:rsidP="003A4A8E">
            <w:pPr>
              <w:contextualSpacing/>
              <w:jc w:val="center"/>
              <w:rPr>
                <w:rFonts w:ascii="Times New Roman" w:hAnsi="Times New Roman"/>
                <w:sz w:val="18"/>
                <w:szCs w:val="18"/>
              </w:rPr>
            </w:pPr>
            <m:oMathPara>
              <m:oMath>
                <m:r>
                  <w:rPr>
                    <w:rFonts w:ascii="Cambria Math" w:eastAsia="Cambria" w:hAnsi="Cambria Math"/>
                    <w:sz w:val="18"/>
                    <w:szCs w:val="18"/>
                  </w:rPr>
                  <m:t>Ln</m:t>
                </m:r>
                <m:sSub>
                  <m:sSubPr>
                    <m:ctrlPr>
                      <w:rPr>
                        <w:rFonts w:ascii="Cambria Math" w:eastAsia="Cambria" w:hAnsi="Cambria Math"/>
                        <w:sz w:val="18"/>
                        <w:szCs w:val="18"/>
                      </w:rPr>
                    </m:ctrlPr>
                  </m:sSubPr>
                  <m:e>
                    <m:r>
                      <w:rPr>
                        <w:rFonts w:ascii="Cambria Math" w:eastAsia="Cambria" w:hAnsi="Cambria Math"/>
                        <w:sz w:val="18"/>
                        <w:szCs w:val="18"/>
                      </w:rPr>
                      <m:t>P</m:t>
                    </m:r>
                  </m:e>
                  <m:sub>
                    <m:r>
                      <w:rPr>
                        <w:rFonts w:ascii="Cambria Math" w:eastAsia="Cambria" w:hAnsi="Cambria Math"/>
                        <w:sz w:val="18"/>
                        <w:szCs w:val="18"/>
                      </w:rPr>
                      <m:t>i-j,t</m:t>
                    </m:r>
                  </m:sub>
                </m:sSub>
              </m:oMath>
            </m:oMathPara>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741B3876" w14:textId="4CECE1A3" w:rsidR="001A35AC" w:rsidRPr="00AC7F50" w:rsidRDefault="001A35AC" w:rsidP="003A4A8E">
            <w:pPr>
              <w:contextualSpacing/>
              <w:jc w:val="center"/>
              <w:rPr>
                <w:rFonts w:ascii="Times New Roman" w:hAnsi="Times New Roman"/>
                <w:sz w:val="18"/>
                <w:szCs w:val="18"/>
              </w:rPr>
            </w:pPr>
            <m:oMathPara>
              <m:oMath>
                <m:r>
                  <w:rPr>
                    <w:rFonts w:ascii="Cambria Math" w:eastAsia="Cambria" w:hAnsi="Cambria Math"/>
                    <w:sz w:val="18"/>
                    <w:szCs w:val="18"/>
                  </w:rPr>
                  <m:t>Ln</m:t>
                </m:r>
                <m:sSub>
                  <m:sSubPr>
                    <m:ctrlPr>
                      <w:rPr>
                        <w:rFonts w:ascii="Cambria Math" w:eastAsia="Cambria" w:hAnsi="Cambria Math"/>
                        <w:sz w:val="18"/>
                        <w:szCs w:val="18"/>
                      </w:rPr>
                    </m:ctrlPr>
                  </m:sSubPr>
                  <m:e>
                    <m:r>
                      <w:rPr>
                        <w:rFonts w:ascii="Cambria Math" w:eastAsia="Cambria" w:hAnsi="Cambria Math"/>
                        <w:sz w:val="18"/>
                        <w:szCs w:val="18"/>
                      </w:rPr>
                      <m:t>P</m:t>
                    </m:r>
                  </m:e>
                  <m:sub>
                    <m:r>
                      <w:rPr>
                        <w:rFonts w:ascii="Cambria Math" w:eastAsia="Cambria" w:hAnsi="Cambria Math"/>
                        <w:sz w:val="18"/>
                        <w:szCs w:val="18"/>
                      </w:rPr>
                      <m:t>i-j,t</m:t>
                    </m:r>
                  </m:sub>
                </m:sSub>
              </m:oMath>
            </m:oMathPara>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3520E30" w14:textId="5A7DC0CB" w:rsidR="001A35AC" w:rsidRPr="00AC7F50" w:rsidRDefault="001A35AC" w:rsidP="003A4A8E">
            <w:pPr>
              <w:contextualSpacing/>
              <w:jc w:val="center"/>
              <w:rPr>
                <w:rFonts w:ascii="Times New Roman" w:hAnsi="Times New Roman"/>
                <w:sz w:val="18"/>
                <w:szCs w:val="18"/>
              </w:rPr>
            </w:pPr>
            <m:oMathPara>
              <m:oMath>
                <m:r>
                  <w:rPr>
                    <w:rFonts w:ascii="Cambria Math" w:eastAsia="Cambria" w:hAnsi="Cambria Math"/>
                    <w:sz w:val="18"/>
                    <w:szCs w:val="18"/>
                  </w:rPr>
                  <m:t>∆Ln</m:t>
                </m:r>
                <m:sSub>
                  <m:sSubPr>
                    <m:ctrlPr>
                      <w:rPr>
                        <w:rFonts w:ascii="Cambria Math" w:eastAsia="Cambria" w:hAnsi="Cambria Math"/>
                        <w:sz w:val="18"/>
                        <w:szCs w:val="18"/>
                      </w:rPr>
                    </m:ctrlPr>
                  </m:sSubPr>
                  <m:e>
                    <m:r>
                      <w:rPr>
                        <w:rFonts w:ascii="Cambria Math" w:eastAsia="Cambria" w:hAnsi="Cambria Math"/>
                        <w:sz w:val="18"/>
                        <w:szCs w:val="18"/>
                      </w:rPr>
                      <m:t>P</m:t>
                    </m:r>
                  </m:e>
                  <m:sub>
                    <m:r>
                      <w:rPr>
                        <w:rFonts w:ascii="Cambria Math" w:eastAsia="Cambria" w:hAnsi="Cambria Math"/>
                        <w:sz w:val="18"/>
                        <w:szCs w:val="18"/>
                      </w:rPr>
                      <m:t>i-j,t</m:t>
                    </m:r>
                  </m:sub>
                </m:sSub>
              </m:oMath>
            </m:oMathPara>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DF72314" w14:textId="329B51B0" w:rsidR="001A35AC" w:rsidRPr="00AC7F50" w:rsidRDefault="001A35AC" w:rsidP="003A4A8E">
            <w:pPr>
              <w:contextualSpacing/>
              <w:jc w:val="center"/>
              <w:rPr>
                <w:rFonts w:ascii="Times New Roman" w:hAnsi="Times New Roman"/>
                <w:sz w:val="18"/>
                <w:szCs w:val="18"/>
              </w:rPr>
            </w:pPr>
            <m:oMathPara>
              <m:oMath>
                <m:r>
                  <w:rPr>
                    <w:rFonts w:ascii="Cambria Math" w:eastAsia="Cambria" w:hAnsi="Cambria Math"/>
                    <w:sz w:val="18"/>
                    <w:szCs w:val="18"/>
                  </w:rPr>
                  <m:t>Ln</m:t>
                </m:r>
                <m:sSub>
                  <m:sSubPr>
                    <m:ctrlPr>
                      <w:rPr>
                        <w:rFonts w:ascii="Cambria Math" w:eastAsia="Cambria" w:hAnsi="Cambria Math"/>
                        <w:sz w:val="18"/>
                        <w:szCs w:val="18"/>
                      </w:rPr>
                    </m:ctrlPr>
                  </m:sSubPr>
                  <m:e>
                    <m:r>
                      <w:rPr>
                        <w:rFonts w:ascii="Cambria Math" w:eastAsia="Cambria" w:hAnsi="Cambria Math"/>
                        <w:sz w:val="18"/>
                        <w:szCs w:val="18"/>
                      </w:rPr>
                      <m:t>P</m:t>
                    </m:r>
                  </m:e>
                  <m:sub>
                    <m:r>
                      <w:rPr>
                        <w:rFonts w:ascii="Cambria Math" w:eastAsia="Cambria" w:hAnsi="Cambria Math"/>
                        <w:sz w:val="18"/>
                        <w:szCs w:val="18"/>
                      </w:rPr>
                      <m:t>i-j,t</m:t>
                    </m:r>
                  </m:sub>
                </m:sSub>
              </m:oMath>
            </m:oMathPara>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D096F5C" w14:textId="209D752E" w:rsidR="001A35AC" w:rsidRPr="00AC7F50" w:rsidRDefault="001A35AC" w:rsidP="003A4A8E">
            <w:pPr>
              <w:contextualSpacing/>
              <w:jc w:val="center"/>
              <w:rPr>
                <w:rFonts w:ascii="Times New Roman" w:hAnsi="Times New Roman"/>
                <w:sz w:val="18"/>
                <w:szCs w:val="18"/>
              </w:rPr>
            </w:pPr>
            <m:oMathPara>
              <m:oMath>
                <m:r>
                  <w:rPr>
                    <w:rFonts w:ascii="Cambria Math" w:eastAsia="Cambria" w:hAnsi="Cambria Math"/>
                    <w:sz w:val="18"/>
                    <w:szCs w:val="18"/>
                  </w:rPr>
                  <m:t>Ln</m:t>
                </m:r>
                <m:sSub>
                  <m:sSubPr>
                    <m:ctrlPr>
                      <w:rPr>
                        <w:rFonts w:ascii="Cambria Math" w:eastAsia="Cambria" w:hAnsi="Cambria Math"/>
                        <w:sz w:val="18"/>
                        <w:szCs w:val="18"/>
                      </w:rPr>
                    </m:ctrlPr>
                  </m:sSubPr>
                  <m:e>
                    <m:r>
                      <w:rPr>
                        <w:rFonts w:ascii="Cambria Math" w:eastAsia="Cambria" w:hAnsi="Cambria Math"/>
                        <w:sz w:val="18"/>
                        <w:szCs w:val="18"/>
                      </w:rPr>
                      <m:t>P</m:t>
                    </m:r>
                  </m:e>
                  <m:sub>
                    <m:r>
                      <w:rPr>
                        <w:rFonts w:ascii="Cambria Math" w:eastAsia="Cambria" w:hAnsi="Cambria Math"/>
                        <w:sz w:val="18"/>
                        <w:szCs w:val="18"/>
                      </w:rPr>
                      <m:t>i-j,t</m:t>
                    </m:r>
                  </m:sub>
                </m:sSub>
              </m:oMath>
            </m:oMathPara>
          </w:p>
        </w:tc>
        <w:tc>
          <w:tcPr>
            <w:tcW w:w="563" w:type="pct"/>
            <w:tcBorders>
              <w:top w:val="single" w:sz="4" w:space="0" w:color="auto"/>
              <w:left w:val="single" w:sz="4" w:space="0" w:color="auto"/>
              <w:bottom w:val="single" w:sz="4" w:space="0" w:color="auto"/>
              <w:right w:val="single" w:sz="4" w:space="0" w:color="auto"/>
            </w:tcBorders>
          </w:tcPr>
          <w:p w14:paraId="5ED475F8" w14:textId="41BE8F2F" w:rsidR="001A35AC" w:rsidRPr="00F45FBC" w:rsidRDefault="001A35AC" w:rsidP="003A4A8E">
            <w:pPr>
              <w:contextualSpacing/>
              <w:jc w:val="center"/>
              <w:rPr>
                <w:rFonts w:ascii="Times New Roman" w:hAnsi="Times New Roman"/>
                <w:sz w:val="18"/>
                <w:szCs w:val="18"/>
              </w:rPr>
            </w:pPr>
            <w:r w:rsidRPr="00AC7F50">
              <w:rPr>
                <w:rFonts w:ascii="Times New Roman" w:hAnsi="Times New Roman"/>
                <w:sz w:val="18"/>
                <w:szCs w:val="18"/>
              </w:rPr>
              <w:t>Parliamentary activity (t+1)</w:t>
            </w:r>
          </w:p>
        </w:tc>
        <w:tc>
          <w:tcPr>
            <w:tcW w:w="396" w:type="pct"/>
            <w:tcBorders>
              <w:top w:val="single" w:sz="4" w:space="0" w:color="auto"/>
              <w:left w:val="single" w:sz="4" w:space="0" w:color="auto"/>
              <w:bottom w:val="single" w:sz="4" w:space="0" w:color="auto"/>
              <w:right w:val="single" w:sz="4" w:space="0" w:color="auto"/>
            </w:tcBorders>
          </w:tcPr>
          <w:p w14:paraId="03330D6F" w14:textId="30ED4938" w:rsidR="001A35AC" w:rsidRPr="00F45FBC" w:rsidRDefault="001A35AC" w:rsidP="003A4A8E">
            <w:pPr>
              <w:contextualSpacing/>
              <w:jc w:val="center"/>
              <w:rPr>
                <w:rFonts w:ascii="Times New Roman" w:hAnsi="Times New Roman"/>
                <w:sz w:val="18"/>
                <w:szCs w:val="18"/>
              </w:rPr>
            </w:pPr>
            <w:r w:rsidRPr="00AC7F50">
              <w:rPr>
                <w:rFonts w:ascii="Times New Roman" w:hAnsi="Times New Roman"/>
                <w:sz w:val="18"/>
                <w:szCs w:val="18"/>
              </w:rPr>
              <w:t>Parliamentary activity (t)</w:t>
            </w:r>
          </w:p>
        </w:tc>
      </w:tr>
      <w:tr w:rsidR="001A35AC" w:rsidRPr="00AC7F50" w14:paraId="618FDA09" w14:textId="77777777" w:rsidTr="00AC7F50">
        <w:trPr>
          <w:trHeight w:val="224"/>
          <w:jc w:val="center"/>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459775F0" w14:textId="09F030BF" w:rsidR="001A35AC" w:rsidRPr="00F45FBC" w:rsidRDefault="001A35AC" w:rsidP="003A4A8E">
            <w:pPr>
              <w:contextualSpacing/>
              <w:jc w:val="center"/>
              <w:rPr>
                <w:rFonts w:ascii="Times New Roman" w:hAnsi="Times New Roman"/>
                <w:sz w:val="18"/>
                <w:szCs w:val="18"/>
              </w:rPr>
            </w:pPr>
            <m:oMathPara>
              <m:oMath>
                <m:r>
                  <w:rPr>
                    <w:rFonts w:ascii="Cambria Math" w:eastAsia="Cambria" w:hAnsi="Cambria Math"/>
                    <w:sz w:val="18"/>
                    <w:szCs w:val="18"/>
                  </w:rPr>
                  <m:t>Ln</m:t>
                </m:r>
                <m:sSub>
                  <m:sSubPr>
                    <m:ctrlPr>
                      <w:rPr>
                        <w:rFonts w:ascii="Cambria Math" w:eastAsia="Cambria" w:hAnsi="Cambria Math"/>
                        <w:sz w:val="18"/>
                        <w:szCs w:val="18"/>
                      </w:rPr>
                    </m:ctrlPr>
                  </m:sSubPr>
                  <m:e>
                    <m:r>
                      <w:rPr>
                        <w:rFonts w:ascii="Cambria Math" w:eastAsia="Cambria" w:hAnsi="Cambria Math"/>
                        <w:sz w:val="18"/>
                        <w:szCs w:val="18"/>
                      </w:rPr>
                      <m:t>P</m:t>
                    </m:r>
                  </m:e>
                  <m:sub>
                    <m:r>
                      <w:rPr>
                        <w:rFonts w:ascii="Cambria Math" w:eastAsia="Cambria" w:hAnsi="Cambria Math"/>
                        <w:sz w:val="18"/>
                        <w:szCs w:val="18"/>
                      </w:rPr>
                      <m:t>i-j,t</m:t>
                    </m:r>
                  </m:sub>
                </m:sSub>
              </m:oMath>
            </m:oMathPara>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5E944789" w14:textId="77777777" w:rsidR="001A35AC" w:rsidRPr="00F45FBC" w:rsidRDefault="001A35AC" w:rsidP="003A4A8E">
            <w:pPr>
              <w:contextualSpacing/>
              <w:jc w:val="center"/>
              <w:rPr>
                <w:rFonts w:ascii="Times New Roman" w:hAnsi="Times New Roman"/>
                <w:sz w:val="18"/>
                <w:szCs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9893A51" w14:textId="77777777" w:rsidR="001A35AC" w:rsidRPr="00F45FBC" w:rsidRDefault="001A35AC" w:rsidP="003A4A8E">
            <w:pPr>
              <w:contextualSpacing/>
              <w:jc w:val="center"/>
              <w:rPr>
                <w:rFonts w:ascii="Times New Roman" w:hAnsi="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208F36AE" w14:textId="77777777" w:rsidR="001A35AC" w:rsidRPr="00F45FBC" w:rsidRDefault="001A35AC" w:rsidP="003A4A8E">
            <w:pPr>
              <w:contextualSpacing/>
              <w:jc w:val="center"/>
              <w:rPr>
                <w:rFonts w:ascii="Times New Roman" w:hAnsi="Times New Roman"/>
                <w:sz w:val="18"/>
                <w:szCs w:val="18"/>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3131716D" w14:textId="77777777" w:rsidR="001A35AC" w:rsidRPr="00F45FBC" w:rsidRDefault="001A35AC" w:rsidP="003A4A8E">
            <w:pPr>
              <w:contextualSpacing/>
              <w:jc w:val="center"/>
              <w:rPr>
                <w:rFonts w:ascii="Times New Roman" w:hAnsi="Times New Roman"/>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0D92FA0" w14:textId="77777777" w:rsidR="001A35AC" w:rsidRPr="00F45FBC" w:rsidRDefault="001A35AC" w:rsidP="003A4A8E">
            <w:pPr>
              <w:contextualSpacing/>
              <w:jc w:val="center"/>
              <w:rPr>
                <w:rFonts w:ascii="Times New Roman" w:hAnsi="Times New Roman"/>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704DC7A" w14:textId="77777777" w:rsidR="001A35AC" w:rsidRPr="00F45FBC" w:rsidRDefault="001A35AC" w:rsidP="003A4A8E">
            <w:pPr>
              <w:contextualSpacing/>
              <w:jc w:val="center"/>
              <w:rPr>
                <w:rFonts w:ascii="Times New Roman" w:hAnsi="Times New Roman"/>
                <w:sz w:val="18"/>
                <w:szCs w:val="18"/>
              </w:rPr>
            </w:pPr>
          </w:p>
        </w:tc>
        <w:tc>
          <w:tcPr>
            <w:tcW w:w="563" w:type="pct"/>
            <w:tcBorders>
              <w:top w:val="single" w:sz="4" w:space="0" w:color="auto"/>
              <w:left w:val="single" w:sz="4" w:space="0" w:color="auto"/>
              <w:bottom w:val="single" w:sz="4" w:space="0" w:color="auto"/>
              <w:right w:val="single" w:sz="4" w:space="0" w:color="auto"/>
            </w:tcBorders>
          </w:tcPr>
          <w:p w14:paraId="43BBC43A" w14:textId="77777777" w:rsidR="001A35AC" w:rsidRPr="00F45FBC" w:rsidRDefault="000504EB" w:rsidP="003A4A8E">
            <w:pPr>
              <w:contextualSpacing/>
              <w:jc w:val="center"/>
              <w:rPr>
                <w:rFonts w:ascii="Times New Roman" w:hAnsi="Times New Roman"/>
                <w:sz w:val="18"/>
                <w:szCs w:val="18"/>
              </w:rPr>
            </w:pPr>
            <w:r w:rsidRPr="00F45FBC">
              <w:rPr>
                <w:rFonts w:ascii="Times New Roman" w:hAnsi="Times New Roman"/>
                <w:sz w:val="18"/>
                <w:szCs w:val="18"/>
              </w:rPr>
              <w:t>-1.01</w:t>
            </w:r>
          </w:p>
          <w:p w14:paraId="508AF582" w14:textId="2F2FD51C" w:rsidR="000504EB" w:rsidRPr="00F45FBC" w:rsidRDefault="000504EB" w:rsidP="003A4A8E">
            <w:pPr>
              <w:contextualSpacing/>
              <w:jc w:val="center"/>
              <w:rPr>
                <w:rFonts w:ascii="Times New Roman" w:hAnsi="Times New Roman"/>
                <w:sz w:val="18"/>
                <w:szCs w:val="18"/>
              </w:rPr>
            </w:pPr>
            <w:r w:rsidRPr="00F45FBC">
              <w:rPr>
                <w:rFonts w:ascii="Times New Roman" w:hAnsi="Times New Roman"/>
                <w:sz w:val="18"/>
                <w:szCs w:val="18"/>
              </w:rPr>
              <w:t>(0.49)</w:t>
            </w:r>
          </w:p>
        </w:tc>
        <w:tc>
          <w:tcPr>
            <w:tcW w:w="396" w:type="pct"/>
            <w:tcBorders>
              <w:top w:val="single" w:sz="4" w:space="0" w:color="auto"/>
              <w:left w:val="single" w:sz="4" w:space="0" w:color="auto"/>
              <w:bottom w:val="single" w:sz="4" w:space="0" w:color="auto"/>
              <w:right w:val="single" w:sz="4" w:space="0" w:color="auto"/>
            </w:tcBorders>
          </w:tcPr>
          <w:p w14:paraId="0FA36668" w14:textId="77777777" w:rsidR="001A35AC" w:rsidRPr="00F45FBC" w:rsidRDefault="001A35AC" w:rsidP="003A4A8E">
            <w:pPr>
              <w:contextualSpacing/>
              <w:jc w:val="center"/>
              <w:rPr>
                <w:rFonts w:ascii="Times New Roman" w:hAnsi="Times New Roman"/>
                <w:sz w:val="18"/>
                <w:szCs w:val="18"/>
              </w:rPr>
            </w:pPr>
            <w:r w:rsidRPr="00F45FBC">
              <w:rPr>
                <w:rFonts w:ascii="Times New Roman" w:hAnsi="Times New Roman"/>
                <w:sz w:val="18"/>
                <w:szCs w:val="18"/>
              </w:rPr>
              <w:t>0.87</w:t>
            </w:r>
          </w:p>
          <w:p w14:paraId="7DF9571C" w14:textId="0FC0AC84" w:rsidR="001A35AC" w:rsidRPr="00F45FBC" w:rsidRDefault="001A35AC" w:rsidP="003A4A8E">
            <w:pPr>
              <w:contextualSpacing/>
              <w:jc w:val="center"/>
              <w:rPr>
                <w:rFonts w:ascii="Times New Roman" w:hAnsi="Times New Roman"/>
                <w:sz w:val="18"/>
                <w:szCs w:val="18"/>
              </w:rPr>
            </w:pPr>
            <w:r w:rsidRPr="00F45FBC">
              <w:rPr>
                <w:rFonts w:ascii="Times New Roman" w:hAnsi="Times New Roman"/>
                <w:sz w:val="18"/>
                <w:szCs w:val="18"/>
              </w:rPr>
              <w:t>(0.4)</w:t>
            </w:r>
          </w:p>
        </w:tc>
      </w:tr>
      <w:tr w:rsidR="001A35AC" w:rsidRPr="00AC7F50" w14:paraId="7B4D4078" w14:textId="44F0A1A2" w:rsidTr="00AC7F50">
        <w:trPr>
          <w:trHeight w:val="224"/>
          <w:jc w:val="center"/>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3BD3FBE3" w14:textId="77777777" w:rsidR="001A35AC" w:rsidRPr="00AC7F50" w:rsidRDefault="001A35AC" w:rsidP="003A4A8E">
            <w:pPr>
              <w:contextualSpacing/>
              <w:jc w:val="center"/>
              <w:rPr>
                <w:rFonts w:ascii="Times New Roman" w:hAnsi="Times New Roman"/>
                <w:sz w:val="18"/>
                <w:szCs w:val="18"/>
              </w:rPr>
            </w:pPr>
            <w:r w:rsidRPr="00AC7F50">
              <w:rPr>
                <w:rFonts w:ascii="Times New Roman" w:hAnsi="Times New Roman"/>
                <w:sz w:val="18"/>
                <w:szCs w:val="18"/>
              </w:rPr>
              <w:t>Parliamentary activity (lag)</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77C4C00A" w14:textId="77777777" w:rsidR="001A35AC" w:rsidRPr="00AC7F50" w:rsidRDefault="001A35AC" w:rsidP="003A4A8E">
            <w:pPr>
              <w:contextualSpacing/>
              <w:jc w:val="center"/>
              <w:rPr>
                <w:rFonts w:ascii="Times New Roman" w:hAnsi="Times New Roman"/>
                <w:sz w:val="18"/>
                <w:szCs w:val="18"/>
              </w:rPr>
            </w:pPr>
            <w:r w:rsidRPr="00AC7F50">
              <w:rPr>
                <w:rFonts w:ascii="Times New Roman" w:hAnsi="Times New Roman"/>
                <w:sz w:val="18"/>
                <w:szCs w:val="18"/>
              </w:rPr>
              <w:t>-0.005***</w:t>
            </w:r>
          </w:p>
          <w:p w14:paraId="2DEF253A" w14:textId="5921B300" w:rsidR="001A35AC" w:rsidRPr="00AC7F50" w:rsidRDefault="001A35AC" w:rsidP="003A4A8E">
            <w:pPr>
              <w:contextualSpacing/>
              <w:jc w:val="center"/>
              <w:rPr>
                <w:rFonts w:ascii="Times New Roman" w:hAnsi="Times New Roman"/>
                <w:sz w:val="18"/>
                <w:szCs w:val="18"/>
              </w:rPr>
            </w:pPr>
            <w:r w:rsidRPr="00AC7F50">
              <w:rPr>
                <w:rFonts w:ascii="Times New Roman" w:hAnsi="Times New Roman"/>
                <w:sz w:val="18"/>
                <w:szCs w:val="18"/>
              </w:rPr>
              <w:t>(0.00)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413C79F" w14:textId="4FA093BC" w:rsidR="001A35AC" w:rsidRPr="00AC7F50" w:rsidRDefault="001A35AC" w:rsidP="003A4A8E">
            <w:pPr>
              <w:contextualSpacing/>
              <w:jc w:val="center"/>
              <w:rPr>
                <w:rFonts w:ascii="Times New Roman" w:hAnsi="Times New Roman"/>
                <w:sz w:val="18"/>
                <w:szCs w:val="18"/>
              </w:rPr>
            </w:pPr>
            <w:r w:rsidRPr="00AC7F50">
              <w:rPr>
                <w:rFonts w:ascii="Times New Roman" w:hAnsi="Times New Roman"/>
                <w:sz w:val="18"/>
                <w:szCs w:val="18"/>
              </w:rPr>
              <w:t>-0.005*</w:t>
            </w:r>
          </w:p>
          <w:p w14:paraId="5B8EAE1B" w14:textId="7F5DE17E" w:rsidR="001A35AC" w:rsidRPr="00AC7F50" w:rsidRDefault="001A35AC" w:rsidP="003A4A8E">
            <w:pPr>
              <w:contextualSpacing/>
              <w:jc w:val="center"/>
              <w:rPr>
                <w:rFonts w:ascii="Times New Roman" w:hAnsi="Times New Roman"/>
                <w:sz w:val="18"/>
                <w:szCs w:val="18"/>
              </w:rPr>
            </w:pPr>
            <w:r w:rsidRPr="00AC7F50">
              <w:rPr>
                <w:rFonts w:ascii="Times New Roman" w:hAnsi="Times New Roman"/>
                <w:sz w:val="18"/>
                <w:szCs w:val="18"/>
              </w:rPr>
              <w:t>(0.06)</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1907A955" w14:textId="77777777" w:rsidR="001A35AC" w:rsidRPr="00AC7F50" w:rsidRDefault="001A35AC" w:rsidP="003A4A8E">
            <w:pPr>
              <w:contextualSpacing/>
              <w:jc w:val="center"/>
              <w:rPr>
                <w:rFonts w:ascii="Times New Roman" w:hAnsi="Times New Roman"/>
                <w:sz w:val="18"/>
                <w:szCs w:val="18"/>
              </w:rPr>
            </w:pPr>
            <w:r w:rsidRPr="00AC7F50">
              <w:rPr>
                <w:rFonts w:ascii="Times New Roman" w:hAnsi="Times New Roman"/>
                <w:sz w:val="18"/>
                <w:szCs w:val="18"/>
              </w:rPr>
              <w:t>-0.003***</w:t>
            </w:r>
          </w:p>
          <w:p w14:paraId="7D19E89A" w14:textId="448DBCB6" w:rsidR="001A35AC" w:rsidRPr="00AC7F50" w:rsidRDefault="001A35AC" w:rsidP="003A4A8E">
            <w:pPr>
              <w:contextualSpacing/>
              <w:jc w:val="center"/>
              <w:rPr>
                <w:rFonts w:ascii="Times New Roman" w:hAnsi="Times New Roman"/>
                <w:sz w:val="18"/>
                <w:szCs w:val="18"/>
              </w:rPr>
            </w:pPr>
            <w:r w:rsidRPr="00AC7F50">
              <w:rPr>
                <w:rFonts w:ascii="Times New Roman" w:hAnsi="Times New Roman"/>
                <w:sz w:val="18"/>
                <w:szCs w:val="18"/>
              </w:rPr>
              <w:t>(0.00)</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F34653D" w14:textId="77777777" w:rsidR="001A35AC" w:rsidRPr="00AC7F50" w:rsidRDefault="001A35AC" w:rsidP="003A4A8E">
            <w:pPr>
              <w:contextualSpacing/>
              <w:jc w:val="center"/>
              <w:rPr>
                <w:rFonts w:ascii="Times New Roman" w:hAnsi="Times New Roman"/>
                <w:sz w:val="18"/>
                <w:szCs w:val="18"/>
              </w:rPr>
            </w:pPr>
            <w:r w:rsidRPr="00AC7F50">
              <w:rPr>
                <w:rFonts w:ascii="Times New Roman" w:hAnsi="Times New Roman"/>
                <w:sz w:val="18"/>
                <w:szCs w:val="18"/>
              </w:rPr>
              <w:t>-0.007***</w:t>
            </w:r>
          </w:p>
          <w:p w14:paraId="65FD68A9" w14:textId="031B4816" w:rsidR="001A35AC" w:rsidRPr="00AC7F50" w:rsidRDefault="001A35AC" w:rsidP="003A4A8E">
            <w:pPr>
              <w:contextualSpacing/>
              <w:jc w:val="center"/>
              <w:rPr>
                <w:rFonts w:ascii="Times New Roman" w:hAnsi="Times New Roman"/>
                <w:sz w:val="18"/>
                <w:szCs w:val="18"/>
              </w:rPr>
            </w:pPr>
            <w:r w:rsidRPr="00AC7F50">
              <w:rPr>
                <w:rFonts w:ascii="Times New Roman" w:hAnsi="Times New Roman"/>
                <w:sz w:val="18"/>
                <w:szCs w:val="18"/>
              </w:rPr>
              <w:t>(0.00)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BCC6B4A" w14:textId="7074516F" w:rsidR="001A35AC" w:rsidRPr="00AC7F50" w:rsidRDefault="001A35AC" w:rsidP="003A4A8E">
            <w:pPr>
              <w:contextualSpacing/>
              <w:jc w:val="center"/>
              <w:rPr>
                <w:rFonts w:ascii="Times New Roman" w:hAnsi="Times New Roman"/>
                <w:sz w:val="18"/>
                <w:szCs w:val="18"/>
              </w:rPr>
            </w:pPr>
            <w:r w:rsidRPr="00AC7F50">
              <w:rPr>
                <w:rFonts w:ascii="Times New Roman" w:hAnsi="Times New Roman"/>
                <w:sz w:val="18"/>
                <w:szCs w:val="18"/>
              </w:rPr>
              <w:t>-0.003**</w:t>
            </w:r>
          </w:p>
          <w:p w14:paraId="45A4FA07" w14:textId="1963A741" w:rsidR="001A35AC" w:rsidRPr="00AC7F50" w:rsidRDefault="001A35AC" w:rsidP="005F4FFC">
            <w:pPr>
              <w:contextualSpacing/>
              <w:jc w:val="center"/>
              <w:rPr>
                <w:rFonts w:ascii="Times New Roman" w:hAnsi="Times New Roman"/>
                <w:sz w:val="18"/>
                <w:szCs w:val="18"/>
              </w:rPr>
            </w:pPr>
            <w:r w:rsidRPr="00AC7F50">
              <w:rPr>
                <w:rFonts w:ascii="Times New Roman" w:hAnsi="Times New Roman"/>
                <w:sz w:val="18"/>
                <w:szCs w:val="18"/>
              </w:rPr>
              <w:t>(0.03)</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14EEADE" w14:textId="77777777" w:rsidR="001A35AC" w:rsidRPr="00AC7F50" w:rsidRDefault="001A35AC" w:rsidP="003A4A8E">
            <w:pPr>
              <w:contextualSpacing/>
              <w:jc w:val="center"/>
              <w:rPr>
                <w:rFonts w:ascii="Times New Roman" w:hAnsi="Times New Roman"/>
                <w:sz w:val="18"/>
                <w:szCs w:val="18"/>
              </w:rPr>
            </w:pPr>
            <w:r w:rsidRPr="00AC7F50">
              <w:rPr>
                <w:rFonts w:ascii="Times New Roman" w:hAnsi="Times New Roman"/>
                <w:sz w:val="18"/>
                <w:szCs w:val="18"/>
              </w:rPr>
              <w:t>-0.004***</w:t>
            </w:r>
          </w:p>
          <w:p w14:paraId="02C4DDFD" w14:textId="1ECBC1E8" w:rsidR="001A35AC" w:rsidRPr="00AC7F50" w:rsidRDefault="001A35AC" w:rsidP="003A4A8E">
            <w:pPr>
              <w:contextualSpacing/>
              <w:jc w:val="center"/>
              <w:rPr>
                <w:rFonts w:ascii="Times New Roman" w:hAnsi="Times New Roman"/>
                <w:sz w:val="18"/>
                <w:szCs w:val="18"/>
              </w:rPr>
            </w:pPr>
            <w:r w:rsidRPr="00AC7F50">
              <w:rPr>
                <w:rFonts w:ascii="Times New Roman" w:hAnsi="Times New Roman"/>
                <w:sz w:val="18"/>
                <w:szCs w:val="18"/>
              </w:rPr>
              <w:t>(0.00)</w:t>
            </w:r>
          </w:p>
        </w:tc>
        <w:tc>
          <w:tcPr>
            <w:tcW w:w="563" w:type="pct"/>
            <w:tcBorders>
              <w:top w:val="single" w:sz="4" w:space="0" w:color="auto"/>
              <w:left w:val="single" w:sz="4" w:space="0" w:color="auto"/>
              <w:bottom w:val="single" w:sz="4" w:space="0" w:color="auto"/>
              <w:right w:val="single" w:sz="4" w:space="0" w:color="auto"/>
            </w:tcBorders>
          </w:tcPr>
          <w:p w14:paraId="21CEDFB8" w14:textId="77777777" w:rsidR="001A35AC" w:rsidRPr="00F45FBC" w:rsidRDefault="001A35AC" w:rsidP="003A4A8E">
            <w:pPr>
              <w:contextualSpacing/>
              <w:jc w:val="center"/>
              <w:rPr>
                <w:rFonts w:ascii="Times New Roman" w:hAnsi="Times New Roman"/>
                <w:sz w:val="18"/>
                <w:szCs w:val="18"/>
              </w:rPr>
            </w:pPr>
          </w:p>
        </w:tc>
        <w:tc>
          <w:tcPr>
            <w:tcW w:w="396" w:type="pct"/>
            <w:tcBorders>
              <w:top w:val="single" w:sz="4" w:space="0" w:color="auto"/>
              <w:left w:val="single" w:sz="4" w:space="0" w:color="auto"/>
              <w:bottom w:val="single" w:sz="4" w:space="0" w:color="auto"/>
              <w:right w:val="single" w:sz="4" w:space="0" w:color="auto"/>
            </w:tcBorders>
          </w:tcPr>
          <w:p w14:paraId="5E75A51B" w14:textId="77777777" w:rsidR="001A35AC" w:rsidRPr="00F45FBC" w:rsidRDefault="001A35AC" w:rsidP="003A4A8E">
            <w:pPr>
              <w:contextualSpacing/>
              <w:jc w:val="center"/>
              <w:rPr>
                <w:rFonts w:ascii="Times New Roman" w:hAnsi="Times New Roman"/>
                <w:sz w:val="18"/>
                <w:szCs w:val="18"/>
              </w:rPr>
            </w:pPr>
          </w:p>
        </w:tc>
      </w:tr>
      <w:tr w:rsidR="001A35AC" w:rsidRPr="00AC7F50" w14:paraId="2A33AF4E" w14:textId="1D119C22" w:rsidTr="00AC7F50">
        <w:trPr>
          <w:trHeight w:val="229"/>
          <w:jc w:val="center"/>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55C64355" w14:textId="77777777" w:rsidR="001A35AC" w:rsidRPr="00AC7F50" w:rsidRDefault="001A35AC" w:rsidP="003A4A8E">
            <w:pPr>
              <w:contextualSpacing/>
              <w:jc w:val="center"/>
              <w:rPr>
                <w:rFonts w:ascii="Times New Roman" w:hAnsi="Times New Roman"/>
                <w:sz w:val="18"/>
                <w:szCs w:val="18"/>
              </w:rPr>
            </w:pPr>
            <m:oMath>
              <m:r>
                <m:rPr>
                  <m:sty m:val="p"/>
                </m:rPr>
                <w:rPr>
                  <w:rFonts w:ascii="Cambria Math" w:hAnsi="Cambria Math"/>
                  <w:sz w:val="18"/>
                  <w:szCs w:val="18"/>
                </w:rPr>
                <m:t>∆</m:t>
              </m:r>
            </m:oMath>
            <w:r w:rsidRPr="00AC7F50">
              <w:rPr>
                <w:rFonts w:ascii="Times New Roman" w:hAnsi="Times New Roman"/>
                <w:sz w:val="18"/>
                <w:szCs w:val="18"/>
              </w:rPr>
              <w:t>CPI</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76F02575" w14:textId="2331657D" w:rsidR="001A35AC" w:rsidRPr="00AC7F50" w:rsidRDefault="001A35AC" w:rsidP="003A4A8E">
            <w:pPr>
              <w:contextualSpacing/>
              <w:jc w:val="center"/>
              <w:rPr>
                <w:rFonts w:ascii="Times New Roman" w:hAnsi="Times New Roman"/>
                <w:sz w:val="18"/>
                <w:szCs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658E5FC" w14:textId="78B06C23" w:rsidR="001A35AC" w:rsidRPr="00AC7F50" w:rsidRDefault="001A35AC" w:rsidP="003A4A8E">
            <w:pPr>
              <w:contextualSpacing/>
              <w:jc w:val="center"/>
              <w:rPr>
                <w:rFonts w:ascii="Times New Roman" w:hAnsi="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362E0EB5" w14:textId="6C5AF686" w:rsidR="001A35AC" w:rsidRPr="00AC7F50" w:rsidRDefault="001A35AC" w:rsidP="003A4A8E">
            <w:pPr>
              <w:contextualSpacing/>
              <w:jc w:val="center"/>
              <w:rPr>
                <w:rFonts w:ascii="Times New Roman" w:hAnsi="Times New Roman"/>
                <w:sz w:val="18"/>
                <w:szCs w:val="18"/>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55D816F" w14:textId="77777777" w:rsidR="001A35AC" w:rsidRPr="00AC7F50" w:rsidRDefault="001A35AC" w:rsidP="003A4A8E">
            <w:pPr>
              <w:contextualSpacing/>
              <w:jc w:val="center"/>
              <w:rPr>
                <w:rFonts w:ascii="Times New Roman" w:hAnsi="Times New Roman"/>
                <w:sz w:val="18"/>
                <w:szCs w:val="18"/>
              </w:rPr>
            </w:pPr>
            <w:r w:rsidRPr="00AC7F50">
              <w:rPr>
                <w:rFonts w:ascii="Times New Roman" w:hAnsi="Times New Roman"/>
                <w:sz w:val="18"/>
                <w:szCs w:val="18"/>
              </w:rPr>
              <w:t>1.74</w:t>
            </w:r>
          </w:p>
          <w:p w14:paraId="651540C4" w14:textId="6465D1A3" w:rsidR="001A35AC" w:rsidRPr="00AC7F50" w:rsidRDefault="001A35AC" w:rsidP="003A4A8E">
            <w:pPr>
              <w:contextualSpacing/>
              <w:jc w:val="center"/>
              <w:rPr>
                <w:rFonts w:ascii="Times New Roman" w:hAnsi="Times New Roman"/>
                <w:sz w:val="18"/>
                <w:szCs w:val="18"/>
              </w:rPr>
            </w:pPr>
            <w:r w:rsidRPr="00AC7F50">
              <w:rPr>
                <w:rFonts w:ascii="Times New Roman" w:hAnsi="Times New Roman"/>
                <w:sz w:val="18"/>
                <w:szCs w:val="18"/>
              </w:rPr>
              <w:t>(0.2)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01A3B03" w14:textId="4C2ACEF4" w:rsidR="001A35AC" w:rsidRPr="00AC7F50" w:rsidRDefault="001A35AC" w:rsidP="003A4A8E">
            <w:pPr>
              <w:contextualSpacing/>
              <w:jc w:val="center"/>
              <w:rPr>
                <w:rFonts w:ascii="Times New Roman" w:hAnsi="Times New Roman"/>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8393E6B" w14:textId="1D11BA75" w:rsidR="001A35AC" w:rsidRPr="00AC7F50" w:rsidRDefault="001A35AC" w:rsidP="003A4A8E">
            <w:pPr>
              <w:contextualSpacing/>
              <w:jc w:val="center"/>
              <w:rPr>
                <w:rFonts w:ascii="Times New Roman" w:hAnsi="Times New Roman"/>
                <w:sz w:val="18"/>
                <w:szCs w:val="18"/>
              </w:rPr>
            </w:pPr>
          </w:p>
        </w:tc>
        <w:tc>
          <w:tcPr>
            <w:tcW w:w="563" w:type="pct"/>
            <w:tcBorders>
              <w:top w:val="single" w:sz="4" w:space="0" w:color="auto"/>
              <w:left w:val="single" w:sz="4" w:space="0" w:color="auto"/>
              <w:bottom w:val="single" w:sz="4" w:space="0" w:color="auto"/>
              <w:right w:val="single" w:sz="4" w:space="0" w:color="auto"/>
            </w:tcBorders>
          </w:tcPr>
          <w:p w14:paraId="46A57FF4" w14:textId="77777777" w:rsidR="001A35AC" w:rsidRPr="00F45FBC" w:rsidRDefault="001A35AC" w:rsidP="003A4A8E">
            <w:pPr>
              <w:contextualSpacing/>
              <w:jc w:val="center"/>
              <w:rPr>
                <w:rFonts w:ascii="Times New Roman" w:hAnsi="Times New Roman"/>
                <w:sz w:val="18"/>
                <w:szCs w:val="18"/>
              </w:rPr>
            </w:pPr>
          </w:p>
        </w:tc>
        <w:tc>
          <w:tcPr>
            <w:tcW w:w="396" w:type="pct"/>
            <w:tcBorders>
              <w:top w:val="single" w:sz="4" w:space="0" w:color="auto"/>
              <w:left w:val="single" w:sz="4" w:space="0" w:color="auto"/>
              <w:bottom w:val="single" w:sz="4" w:space="0" w:color="auto"/>
              <w:right w:val="single" w:sz="4" w:space="0" w:color="auto"/>
            </w:tcBorders>
          </w:tcPr>
          <w:p w14:paraId="479F8CBB" w14:textId="77777777" w:rsidR="001A35AC" w:rsidRPr="00F45FBC" w:rsidRDefault="001A35AC" w:rsidP="003A4A8E">
            <w:pPr>
              <w:contextualSpacing/>
              <w:jc w:val="center"/>
              <w:rPr>
                <w:rFonts w:ascii="Times New Roman" w:hAnsi="Times New Roman"/>
                <w:sz w:val="18"/>
                <w:szCs w:val="18"/>
              </w:rPr>
            </w:pPr>
          </w:p>
        </w:tc>
      </w:tr>
      <w:tr w:rsidR="001A35AC" w:rsidRPr="00AC7F50" w14:paraId="27B360E2" w14:textId="1DCF9B51" w:rsidTr="00AC7F50">
        <w:trPr>
          <w:trHeight w:val="450"/>
          <w:jc w:val="center"/>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1BD905BA" w14:textId="77777777" w:rsidR="001A35AC" w:rsidRPr="00AC7F50" w:rsidRDefault="001A35AC" w:rsidP="003A4A8E">
            <w:pPr>
              <w:contextualSpacing/>
              <w:jc w:val="center"/>
              <w:rPr>
                <w:rFonts w:ascii="Times New Roman" w:hAnsi="Times New Roman"/>
                <w:sz w:val="18"/>
                <w:szCs w:val="18"/>
              </w:rPr>
            </w:pPr>
            <m:oMath>
              <m:r>
                <m:rPr>
                  <m:sty m:val="p"/>
                </m:rPr>
                <w:rPr>
                  <w:rFonts w:ascii="Cambria Math" w:hAnsi="Cambria Math"/>
                  <w:sz w:val="18"/>
                  <w:szCs w:val="18"/>
                </w:rPr>
                <m:t>∆</m:t>
              </m:r>
            </m:oMath>
            <w:r w:rsidRPr="00AC7F50">
              <w:rPr>
                <w:rFonts w:ascii="Times New Roman" w:hAnsi="Times New Roman"/>
                <w:sz w:val="18"/>
                <w:szCs w:val="18"/>
              </w:rPr>
              <w:t>War casualties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4F52366D" w14:textId="13D94CF7" w:rsidR="001A35AC" w:rsidRPr="00AC7F50" w:rsidRDefault="001A35AC" w:rsidP="003A4A8E">
            <w:pPr>
              <w:contextualSpacing/>
              <w:jc w:val="center"/>
              <w:rPr>
                <w:rFonts w:ascii="Times New Roman" w:hAnsi="Times New Roman"/>
                <w:sz w:val="18"/>
                <w:szCs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0CAE8F2" w14:textId="39FF57D5" w:rsidR="001A35AC" w:rsidRPr="00AC7F50" w:rsidRDefault="001A35AC" w:rsidP="003A4A8E">
            <w:pPr>
              <w:contextualSpacing/>
              <w:jc w:val="center"/>
              <w:rPr>
                <w:rFonts w:ascii="Times New Roman" w:hAnsi="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53BD814B" w14:textId="36D58FED" w:rsidR="001A35AC" w:rsidRPr="00AC7F50" w:rsidRDefault="001A35AC" w:rsidP="003A4A8E">
            <w:pPr>
              <w:contextualSpacing/>
              <w:jc w:val="center"/>
              <w:rPr>
                <w:rFonts w:ascii="Times New Roman" w:hAnsi="Times New Roman"/>
                <w:sz w:val="18"/>
                <w:szCs w:val="18"/>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409DEC7" w14:textId="77777777" w:rsidR="001A35AC" w:rsidRPr="00AC7F50" w:rsidRDefault="001A35AC" w:rsidP="003A4A8E">
            <w:pPr>
              <w:contextualSpacing/>
              <w:jc w:val="center"/>
              <w:rPr>
                <w:rFonts w:ascii="Times New Roman" w:hAnsi="Times New Roman"/>
                <w:sz w:val="18"/>
                <w:szCs w:val="18"/>
              </w:rPr>
            </w:pPr>
            <w:r w:rsidRPr="00AC7F50">
              <w:rPr>
                <w:rFonts w:ascii="Times New Roman" w:hAnsi="Times New Roman"/>
                <w:sz w:val="18"/>
                <w:szCs w:val="18"/>
              </w:rPr>
              <w:t>0</w:t>
            </w:r>
          </w:p>
          <w:p w14:paraId="70441F01" w14:textId="057753F3" w:rsidR="001A35AC" w:rsidRPr="00AC7F50" w:rsidRDefault="001A35AC" w:rsidP="003A4A8E">
            <w:pPr>
              <w:contextualSpacing/>
              <w:jc w:val="center"/>
              <w:rPr>
                <w:rFonts w:ascii="Times New Roman" w:hAnsi="Times New Roman"/>
                <w:sz w:val="18"/>
                <w:szCs w:val="18"/>
              </w:rPr>
            </w:pPr>
            <w:r w:rsidRPr="00AC7F50">
              <w:rPr>
                <w:rFonts w:ascii="Times New Roman" w:hAnsi="Times New Roman"/>
                <w:sz w:val="18"/>
                <w:szCs w:val="18"/>
              </w:rPr>
              <w:t>(0.63)</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F522672" w14:textId="3AA9EA39" w:rsidR="001A35AC" w:rsidRPr="00AC7F50" w:rsidRDefault="001A35AC" w:rsidP="003A4A8E">
            <w:pPr>
              <w:contextualSpacing/>
              <w:jc w:val="center"/>
              <w:rPr>
                <w:rFonts w:ascii="Times New Roman" w:hAnsi="Times New Roman"/>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F379893" w14:textId="40E20A17" w:rsidR="001A35AC" w:rsidRPr="00AC7F50" w:rsidRDefault="001A35AC" w:rsidP="003A4A8E">
            <w:pPr>
              <w:contextualSpacing/>
              <w:jc w:val="center"/>
              <w:rPr>
                <w:rFonts w:ascii="Times New Roman" w:hAnsi="Times New Roman"/>
                <w:sz w:val="18"/>
                <w:szCs w:val="18"/>
              </w:rPr>
            </w:pPr>
          </w:p>
        </w:tc>
        <w:tc>
          <w:tcPr>
            <w:tcW w:w="563" w:type="pct"/>
            <w:tcBorders>
              <w:top w:val="single" w:sz="4" w:space="0" w:color="auto"/>
              <w:left w:val="single" w:sz="4" w:space="0" w:color="auto"/>
              <w:bottom w:val="single" w:sz="4" w:space="0" w:color="auto"/>
              <w:right w:val="single" w:sz="4" w:space="0" w:color="auto"/>
            </w:tcBorders>
          </w:tcPr>
          <w:p w14:paraId="0043DCAF" w14:textId="77777777" w:rsidR="001A35AC" w:rsidRPr="00F45FBC" w:rsidRDefault="001A35AC" w:rsidP="003A4A8E">
            <w:pPr>
              <w:contextualSpacing/>
              <w:jc w:val="center"/>
              <w:rPr>
                <w:rFonts w:ascii="Times New Roman" w:hAnsi="Times New Roman"/>
                <w:sz w:val="18"/>
                <w:szCs w:val="18"/>
              </w:rPr>
            </w:pPr>
          </w:p>
        </w:tc>
        <w:tc>
          <w:tcPr>
            <w:tcW w:w="396" w:type="pct"/>
            <w:tcBorders>
              <w:top w:val="single" w:sz="4" w:space="0" w:color="auto"/>
              <w:left w:val="single" w:sz="4" w:space="0" w:color="auto"/>
              <w:bottom w:val="single" w:sz="4" w:space="0" w:color="auto"/>
              <w:right w:val="single" w:sz="4" w:space="0" w:color="auto"/>
            </w:tcBorders>
          </w:tcPr>
          <w:p w14:paraId="408626BA" w14:textId="77777777" w:rsidR="001A35AC" w:rsidRPr="00F45FBC" w:rsidRDefault="001A35AC" w:rsidP="003A4A8E">
            <w:pPr>
              <w:contextualSpacing/>
              <w:jc w:val="center"/>
              <w:rPr>
                <w:rFonts w:ascii="Times New Roman" w:hAnsi="Times New Roman"/>
                <w:sz w:val="18"/>
                <w:szCs w:val="18"/>
              </w:rPr>
            </w:pPr>
          </w:p>
        </w:tc>
      </w:tr>
      <w:tr w:rsidR="001A35AC" w:rsidRPr="00AC7F50" w14:paraId="54F35156" w14:textId="1C14E358" w:rsidTr="00AC7F50">
        <w:trPr>
          <w:trHeight w:val="224"/>
          <w:jc w:val="center"/>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2798958B" w14:textId="77777777" w:rsidR="001A35AC" w:rsidRPr="00AC7F50" w:rsidRDefault="001A35AC" w:rsidP="003A4A8E">
            <w:pPr>
              <w:contextualSpacing/>
              <w:jc w:val="center"/>
              <w:rPr>
                <w:rFonts w:ascii="Times New Roman" w:hAnsi="Times New Roman"/>
                <w:sz w:val="18"/>
                <w:szCs w:val="18"/>
              </w:rPr>
            </w:pPr>
            <m:oMath>
              <m:r>
                <m:rPr>
                  <m:sty m:val="p"/>
                </m:rPr>
                <w:rPr>
                  <w:rFonts w:ascii="Cambria Math" w:hAnsi="Cambria Math"/>
                  <w:sz w:val="18"/>
                  <w:szCs w:val="18"/>
                </w:rPr>
                <m:t>∆</m:t>
              </m:r>
            </m:oMath>
            <w:r w:rsidRPr="00AC7F50">
              <w:rPr>
                <w:rFonts w:ascii="Times New Roman" w:hAnsi="Times New Roman"/>
                <w:sz w:val="18"/>
                <w:szCs w:val="18"/>
              </w:rPr>
              <w:t>Temperature</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5DD28998" w14:textId="1924D59B" w:rsidR="001A35AC" w:rsidRPr="00AC7F50" w:rsidRDefault="001A35AC" w:rsidP="003A4A8E">
            <w:pPr>
              <w:contextualSpacing/>
              <w:jc w:val="center"/>
              <w:rPr>
                <w:rFonts w:ascii="Times New Roman" w:hAnsi="Times New Roman"/>
                <w:sz w:val="18"/>
                <w:szCs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38F65A6" w14:textId="48B9C0C3" w:rsidR="001A35AC" w:rsidRPr="00AC7F50" w:rsidRDefault="001A35AC" w:rsidP="003A4A8E">
            <w:pPr>
              <w:contextualSpacing/>
              <w:jc w:val="center"/>
              <w:rPr>
                <w:rFonts w:ascii="Times New Roman" w:hAnsi="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1ECD89B6" w14:textId="477E0605" w:rsidR="001A35AC" w:rsidRPr="00AC7F50" w:rsidRDefault="001A35AC" w:rsidP="003A4A8E">
            <w:pPr>
              <w:contextualSpacing/>
              <w:jc w:val="center"/>
              <w:rPr>
                <w:rFonts w:ascii="Times New Roman" w:hAnsi="Times New Roman"/>
                <w:sz w:val="18"/>
                <w:szCs w:val="18"/>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20C601B1" w14:textId="77777777" w:rsidR="001A35AC" w:rsidRPr="00AC7F50" w:rsidRDefault="001A35AC" w:rsidP="003A4A8E">
            <w:pPr>
              <w:contextualSpacing/>
              <w:jc w:val="center"/>
              <w:rPr>
                <w:rFonts w:ascii="Times New Roman" w:hAnsi="Times New Roman"/>
                <w:sz w:val="18"/>
                <w:szCs w:val="18"/>
              </w:rPr>
            </w:pPr>
            <w:r w:rsidRPr="00AC7F50">
              <w:rPr>
                <w:rFonts w:ascii="Times New Roman" w:hAnsi="Times New Roman"/>
                <w:sz w:val="18"/>
                <w:szCs w:val="18"/>
              </w:rPr>
              <w:t>0.03</w:t>
            </w:r>
          </w:p>
          <w:p w14:paraId="0EB40168" w14:textId="3F8A75C2" w:rsidR="001A35AC" w:rsidRPr="00AC7F50" w:rsidRDefault="001A35AC" w:rsidP="003A4A8E">
            <w:pPr>
              <w:contextualSpacing/>
              <w:jc w:val="center"/>
              <w:rPr>
                <w:rFonts w:ascii="Times New Roman" w:hAnsi="Times New Roman"/>
                <w:sz w:val="18"/>
                <w:szCs w:val="18"/>
              </w:rPr>
            </w:pPr>
            <w:r w:rsidRPr="00AC7F50">
              <w:rPr>
                <w:rFonts w:ascii="Times New Roman" w:hAnsi="Times New Roman"/>
                <w:sz w:val="18"/>
                <w:szCs w:val="18"/>
              </w:rPr>
              <w:t>(0.4)</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91F22CC" w14:textId="060A2E97" w:rsidR="001A35AC" w:rsidRPr="00AC7F50" w:rsidRDefault="001A35AC" w:rsidP="003A4A8E">
            <w:pPr>
              <w:contextualSpacing/>
              <w:jc w:val="center"/>
              <w:rPr>
                <w:rFonts w:ascii="Times New Roman" w:hAnsi="Times New Roman"/>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36F9E64" w14:textId="2B235896" w:rsidR="001A35AC" w:rsidRPr="00AC7F50" w:rsidRDefault="001A35AC" w:rsidP="003A4A8E">
            <w:pPr>
              <w:contextualSpacing/>
              <w:jc w:val="center"/>
              <w:rPr>
                <w:rFonts w:ascii="Times New Roman" w:hAnsi="Times New Roman"/>
                <w:sz w:val="18"/>
                <w:szCs w:val="18"/>
              </w:rPr>
            </w:pPr>
          </w:p>
        </w:tc>
        <w:tc>
          <w:tcPr>
            <w:tcW w:w="563" w:type="pct"/>
            <w:tcBorders>
              <w:top w:val="single" w:sz="4" w:space="0" w:color="auto"/>
              <w:left w:val="single" w:sz="4" w:space="0" w:color="auto"/>
              <w:bottom w:val="single" w:sz="4" w:space="0" w:color="auto"/>
              <w:right w:val="single" w:sz="4" w:space="0" w:color="auto"/>
            </w:tcBorders>
          </w:tcPr>
          <w:p w14:paraId="35758E83" w14:textId="77777777" w:rsidR="001A35AC" w:rsidRPr="00F45FBC" w:rsidRDefault="001A35AC" w:rsidP="003A4A8E">
            <w:pPr>
              <w:contextualSpacing/>
              <w:jc w:val="center"/>
              <w:rPr>
                <w:rFonts w:ascii="Times New Roman" w:hAnsi="Times New Roman"/>
                <w:sz w:val="18"/>
                <w:szCs w:val="18"/>
              </w:rPr>
            </w:pPr>
          </w:p>
        </w:tc>
        <w:tc>
          <w:tcPr>
            <w:tcW w:w="396" w:type="pct"/>
            <w:tcBorders>
              <w:top w:val="single" w:sz="4" w:space="0" w:color="auto"/>
              <w:left w:val="single" w:sz="4" w:space="0" w:color="auto"/>
              <w:bottom w:val="single" w:sz="4" w:space="0" w:color="auto"/>
              <w:right w:val="single" w:sz="4" w:space="0" w:color="auto"/>
            </w:tcBorders>
          </w:tcPr>
          <w:p w14:paraId="68627258" w14:textId="77777777" w:rsidR="001A35AC" w:rsidRPr="00F45FBC" w:rsidRDefault="001A35AC" w:rsidP="003A4A8E">
            <w:pPr>
              <w:contextualSpacing/>
              <w:jc w:val="center"/>
              <w:rPr>
                <w:rFonts w:ascii="Times New Roman" w:hAnsi="Times New Roman"/>
                <w:sz w:val="18"/>
                <w:szCs w:val="18"/>
              </w:rPr>
            </w:pPr>
          </w:p>
        </w:tc>
      </w:tr>
      <w:tr w:rsidR="001A35AC" w:rsidRPr="00AC7F50" w14:paraId="7901E3CB" w14:textId="36D00083" w:rsidTr="00AC7F50">
        <w:trPr>
          <w:trHeight w:val="224"/>
          <w:jc w:val="center"/>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1584395F" w14:textId="77777777" w:rsidR="001A35AC" w:rsidRPr="00AC7F50" w:rsidRDefault="001A35AC" w:rsidP="003A4A8E">
            <w:pPr>
              <w:contextualSpacing/>
              <w:jc w:val="center"/>
              <w:rPr>
                <w:rFonts w:ascii="Times New Roman" w:hAnsi="Times New Roman"/>
                <w:sz w:val="18"/>
                <w:szCs w:val="18"/>
              </w:rPr>
            </w:pPr>
            <m:oMath>
              <m:r>
                <m:rPr>
                  <m:sty m:val="p"/>
                </m:rPr>
                <w:rPr>
                  <w:rFonts w:ascii="Cambria Math" w:hAnsi="Cambria Math"/>
                  <w:sz w:val="18"/>
                  <w:szCs w:val="18"/>
                </w:rPr>
                <m:t>∆</m:t>
              </m:r>
            </m:oMath>
            <w:r w:rsidRPr="00AC7F50">
              <w:rPr>
                <w:rFonts w:ascii="Times New Roman" w:hAnsi="Times New Roman"/>
                <w:sz w:val="18"/>
                <w:szCs w:val="18"/>
              </w:rPr>
              <w:t>Interest rates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7C727A0E" w14:textId="44E17FDC" w:rsidR="001A35AC" w:rsidRPr="00AC7F50" w:rsidRDefault="001A35AC" w:rsidP="003A4A8E">
            <w:pPr>
              <w:contextualSpacing/>
              <w:jc w:val="center"/>
              <w:rPr>
                <w:rFonts w:ascii="Times New Roman" w:hAnsi="Times New Roman"/>
                <w:sz w:val="18"/>
                <w:szCs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B74BC1D" w14:textId="6B5F5F8C" w:rsidR="001A35AC" w:rsidRPr="00AC7F50" w:rsidRDefault="001A35AC" w:rsidP="003A4A8E">
            <w:pPr>
              <w:contextualSpacing/>
              <w:jc w:val="center"/>
              <w:rPr>
                <w:rFonts w:ascii="Times New Roman" w:hAnsi="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555E53F4" w14:textId="68284156" w:rsidR="001A35AC" w:rsidRPr="00AC7F50" w:rsidRDefault="001A35AC" w:rsidP="003A4A8E">
            <w:pPr>
              <w:contextualSpacing/>
              <w:jc w:val="center"/>
              <w:rPr>
                <w:rFonts w:ascii="Times New Roman" w:hAnsi="Times New Roman"/>
                <w:sz w:val="18"/>
                <w:szCs w:val="18"/>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3ACCD55" w14:textId="77777777" w:rsidR="001A35AC" w:rsidRPr="00AC7F50" w:rsidRDefault="001A35AC" w:rsidP="003A4A8E">
            <w:pPr>
              <w:contextualSpacing/>
              <w:jc w:val="center"/>
              <w:rPr>
                <w:rFonts w:ascii="Times New Roman" w:hAnsi="Times New Roman"/>
                <w:sz w:val="18"/>
                <w:szCs w:val="18"/>
              </w:rPr>
            </w:pPr>
            <w:r w:rsidRPr="00AC7F50">
              <w:rPr>
                <w:rFonts w:ascii="Times New Roman" w:hAnsi="Times New Roman"/>
                <w:sz w:val="18"/>
                <w:szCs w:val="18"/>
              </w:rPr>
              <w:t>0.07</w:t>
            </w:r>
          </w:p>
          <w:p w14:paraId="6C8EC60A" w14:textId="2B257361" w:rsidR="001A35AC" w:rsidRPr="00AC7F50" w:rsidRDefault="001A35AC" w:rsidP="003A4A8E">
            <w:pPr>
              <w:contextualSpacing/>
              <w:jc w:val="center"/>
              <w:rPr>
                <w:rFonts w:ascii="Times New Roman" w:hAnsi="Times New Roman"/>
                <w:sz w:val="18"/>
                <w:szCs w:val="18"/>
              </w:rPr>
            </w:pPr>
            <w:r w:rsidRPr="00AC7F50">
              <w:rPr>
                <w:rFonts w:ascii="Times New Roman" w:hAnsi="Times New Roman"/>
                <w:sz w:val="18"/>
                <w:szCs w:val="18"/>
              </w:rPr>
              <w:t>(0.45)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0BB68B7" w14:textId="77692024" w:rsidR="001A35AC" w:rsidRPr="00AC7F50" w:rsidRDefault="001A35AC" w:rsidP="003A4A8E">
            <w:pPr>
              <w:contextualSpacing/>
              <w:jc w:val="center"/>
              <w:rPr>
                <w:rFonts w:ascii="Times New Roman" w:hAnsi="Times New Roman"/>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F43D552" w14:textId="668780E8" w:rsidR="001A35AC" w:rsidRPr="00AC7F50" w:rsidRDefault="001A35AC" w:rsidP="003A4A8E">
            <w:pPr>
              <w:contextualSpacing/>
              <w:jc w:val="center"/>
              <w:rPr>
                <w:rFonts w:ascii="Times New Roman" w:hAnsi="Times New Roman"/>
                <w:sz w:val="18"/>
                <w:szCs w:val="18"/>
              </w:rPr>
            </w:pPr>
          </w:p>
        </w:tc>
        <w:tc>
          <w:tcPr>
            <w:tcW w:w="563" w:type="pct"/>
            <w:tcBorders>
              <w:top w:val="single" w:sz="4" w:space="0" w:color="auto"/>
              <w:left w:val="single" w:sz="4" w:space="0" w:color="auto"/>
              <w:bottom w:val="single" w:sz="4" w:space="0" w:color="auto"/>
              <w:right w:val="single" w:sz="4" w:space="0" w:color="auto"/>
            </w:tcBorders>
          </w:tcPr>
          <w:p w14:paraId="49C389DD" w14:textId="77777777" w:rsidR="001A35AC" w:rsidRPr="00F45FBC" w:rsidRDefault="001A35AC" w:rsidP="003A4A8E">
            <w:pPr>
              <w:contextualSpacing/>
              <w:jc w:val="center"/>
              <w:rPr>
                <w:rFonts w:ascii="Times New Roman" w:hAnsi="Times New Roman"/>
                <w:sz w:val="18"/>
                <w:szCs w:val="18"/>
              </w:rPr>
            </w:pPr>
          </w:p>
        </w:tc>
        <w:tc>
          <w:tcPr>
            <w:tcW w:w="396" w:type="pct"/>
            <w:tcBorders>
              <w:top w:val="single" w:sz="4" w:space="0" w:color="auto"/>
              <w:left w:val="single" w:sz="4" w:space="0" w:color="auto"/>
              <w:bottom w:val="single" w:sz="4" w:space="0" w:color="auto"/>
              <w:right w:val="single" w:sz="4" w:space="0" w:color="auto"/>
            </w:tcBorders>
          </w:tcPr>
          <w:p w14:paraId="64B0627A" w14:textId="77777777" w:rsidR="001A35AC" w:rsidRPr="00F45FBC" w:rsidRDefault="001A35AC" w:rsidP="003A4A8E">
            <w:pPr>
              <w:contextualSpacing/>
              <w:jc w:val="center"/>
              <w:rPr>
                <w:rFonts w:ascii="Times New Roman" w:hAnsi="Times New Roman"/>
                <w:sz w:val="18"/>
                <w:szCs w:val="18"/>
              </w:rPr>
            </w:pPr>
          </w:p>
        </w:tc>
      </w:tr>
      <w:tr w:rsidR="001A35AC" w:rsidRPr="00AC7F50" w14:paraId="2258A2F5" w14:textId="4773413A" w:rsidTr="00AC7F50">
        <w:trPr>
          <w:trHeight w:val="36"/>
          <w:jc w:val="center"/>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588CEC17" w14:textId="77777777" w:rsidR="001A35AC" w:rsidRPr="00AC7F50" w:rsidRDefault="001A35AC" w:rsidP="003A4A8E">
            <w:pPr>
              <w:contextualSpacing/>
              <w:jc w:val="center"/>
              <w:rPr>
                <w:rFonts w:ascii="Times New Roman" w:hAnsi="Times New Roman"/>
                <w:sz w:val="18"/>
                <w:szCs w:val="18"/>
              </w:rPr>
            </w:pPr>
            <m:oMath>
              <m:r>
                <m:rPr>
                  <m:sty m:val="p"/>
                </m:rPr>
                <w:rPr>
                  <w:rFonts w:ascii="Cambria Math" w:hAnsi="Cambria Math"/>
                  <w:sz w:val="18"/>
                  <w:szCs w:val="18"/>
                </w:rPr>
                <m:t>∆</m:t>
              </m:r>
            </m:oMath>
            <w:r w:rsidRPr="00AC7F50">
              <w:rPr>
                <w:rFonts w:ascii="Times New Roman" w:hAnsi="Times New Roman"/>
                <w:sz w:val="18"/>
                <w:szCs w:val="18"/>
              </w:rPr>
              <w:t>Wages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7FDE7B32" w14:textId="5D003CDA" w:rsidR="001A35AC" w:rsidRPr="00AC7F50" w:rsidRDefault="001A35AC" w:rsidP="003A4A8E">
            <w:pPr>
              <w:contextualSpacing/>
              <w:jc w:val="center"/>
              <w:rPr>
                <w:rFonts w:ascii="Times New Roman" w:hAnsi="Times New Roman"/>
                <w:sz w:val="18"/>
                <w:szCs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67C4F61" w14:textId="32E38208" w:rsidR="001A35AC" w:rsidRPr="00AC7F50" w:rsidRDefault="001A35AC" w:rsidP="003A4A8E">
            <w:pPr>
              <w:contextualSpacing/>
              <w:jc w:val="center"/>
              <w:rPr>
                <w:rFonts w:ascii="Times New Roman" w:hAnsi="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34C9E19E" w14:textId="2CED9E6D" w:rsidR="001A35AC" w:rsidRPr="00AC7F50" w:rsidRDefault="001A35AC" w:rsidP="003A4A8E">
            <w:pPr>
              <w:contextualSpacing/>
              <w:jc w:val="center"/>
              <w:rPr>
                <w:rFonts w:ascii="Times New Roman" w:hAnsi="Times New Roman"/>
                <w:sz w:val="18"/>
                <w:szCs w:val="18"/>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0FF0E67" w14:textId="77777777" w:rsidR="001A35AC" w:rsidRPr="00AC7F50" w:rsidRDefault="001A35AC" w:rsidP="003A4A8E">
            <w:pPr>
              <w:contextualSpacing/>
              <w:jc w:val="center"/>
              <w:rPr>
                <w:rFonts w:ascii="Times New Roman" w:hAnsi="Times New Roman"/>
                <w:sz w:val="18"/>
                <w:szCs w:val="18"/>
              </w:rPr>
            </w:pPr>
            <w:r w:rsidRPr="00AC7F50">
              <w:rPr>
                <w:rFonts w:ascii="Times New Roman" w:hAnsi="Times New Roman"/>
                <w:sz w:val="18"/>
                <w:szCs w:val="18"/>
              </w:rPr>
              <w:t>-0.17</w:t>
            </w:r>
          </w:p>
          <w:p w14:paraId="3F938EE0" w14:textId="6E1544D8" w:rsidR="001A35AC" w:rsidRPr="00AC7F50" w:rsidRDefault="001A35AC" w:rsidP="003A4A8E">
            <w:pPr>
              <w:contextualSpacing/>
              <w:jc w:val="center"/>
              <w:rPr>
                <w:rFonts w:ascii="Times New Roman" w:hAnsi="Times New Roman"/>
                <w:sz w:val="18"/>
                <w:szCs w:val="18"/>
              </w:rPr>
            </w:pPr>
            <w:r w:rsidRPr="00AC7F50">
              <w:rPr>
                <w:rFonts w:ascii="Times New Roman" w:hAnsi="Times New Roman"/>
                <w:sz w:val="18"/>
                <w:szCs w:val="18"/>
              </w:rPr>
              <w:t>(0.38)</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C8A00E3" w14:textId="02852AD3" w:rsidR="001A35AC" w:rsidRPr="00AC7F50" w:rsidRDefault="001A35AC" w:rsidP="003A4A8E">
            <w:pPr>
              <w:contextualSpacing/>
              <w:jc w:val="center"/>
              <w:rPr>
                <w:rFonts w:ascii="Times New Roman" w:hAnsi="Times New Roman"/>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5E6BC20" w14:textId="3DAF20AC" w:rsidR="001A35AC" w:rsidRPr="00AC7F50" w:rsidRDefault="001A35AC" w:rsidP="003A4A8E">
            <w:pPr>
              <w:contextualSpacing/>
              <w:jc w:val="center"/>
              <w:rPr>
                <w:rFonts w:ascii="Times New Roman" w:hAnsi="Times New Roman"/>
                <w:sz w:val="18"/>
                <w:szCs w:val="18"/>
              </w:rPr>
            </w:pPr>
          </w:p>
        </w:tc>
        <w:tc>
          <w:tcPr>
            <w:tcW w:w="563" w:type="pct"/>
            <w:tcBorders>
              <w:top w:val="single" w:sz="4" w:space="0" w:color="auto"/>
              <w:left w:val="single" w:sz="4" w:space="0" w:color="auto"/>
              <w:bottom w:val="single" w:sz="4" w:space="0" w:color="auto"/>
              <w:right w:val="single" w:sz="4" w:space="0" w:color="auto"/>
            </w:tcBorders>
          </w:tcPr>
          <w:p w14:paraId="41141BB7" w14:textId="77777777" w:rsidR="001A35AC" w:rsidRPr="00F45FBC" w:rsidRDefault="001A35AC" w:rsidP="003A4A8E">
            <w:pPr>
              <w:contextualSpacing/>
              <w:jc w:val="center"/>
              <w:rPr>
                <w:rFonts w:ascii="Times New Roman" w:hAnsi="Times New Roman"/>
                <w:sz w:val="18"/>
                <w:szCs w:val="18"/>
              </w:rPr>
            </w:pPr>
          </w:p>
        </w:tc>
        <w:tc>
          <w:tcPr>
            <w:tcW w:w="396" w:type="pct"/>
            <w:tcBorders>
              <w:top w:val="single" w:sz="4" w:space="0" w:color="auto"/>
              <w:left w:val="single" w:sz="4" w:space="0" w:color="auto"/>
              <w:bottom w:val="single" w:sz="4" w:space="0" w:color="auto"/>
              <w:right w:val="single" w:sz="4" w:space="0" w:color="auto"/>
            </w:tcBorders>
          </w:tcPr>
          <w:p w14:paraId="2B9A2FB4" w14:textId="77777777" w:rsidR="001A35AC" w:rsidRPr="00F45FBC" w:rsidRDefault="001A35AC" w:rsidP="003A4A8E">
            <w:pPr>
              <w:contextualSpacing/>
              <w:jc w:val="center"/>
              <w:rPr>
                <w:rFonts w:ascii="Times New Roman" w:hAnsi="Times New Roman"/>
                <w:sz w:val="18"/>
                <w:szCs w:val="18"/>
              </w:rPr>
            </w:pPr>
          </w:p>
        </w:tc>
      </w:tr>
      <w:tr w:rsidR="001A35AC" w:rsidRPr="00AC7F50" w14:paraId="1DA3E760" w14:textId="4769A03D" w:rsidTr="00AC7F50">
        <w:trPr>
          <w:trHeight w:val="224"/>
          <w:jc w:val="center"/>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1CC43A22" w14:textId="20B9D047"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CPI</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22717282" w14:textId="77777777"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2.68***</w:t>
            </w:r>
          </w:p>
          <w:p w14:paraId="2EF6DECE" w14:textId="1629C525"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(0.00)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F522888" w14:textId="7BE542D7"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2.68***</w:t>
            </w:r>
          </w:p>
          <w:p w14:paraId="4FCE3E01" w14:textId="50D5A7B2"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(0.00)</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470DF8DE" w14:textId="77777777"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2.75***</w:t>
            </w:r>
          </w:p>
          <w:p w14:paraId="362D9CE8" w14:textId="4D6F491D"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(0.00)</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0EE94361" w14:textId="59D69998" w:rsidR="001A35AC" w:rsidRPr="00AC7F50" w:rsidRDefault="001A35AC" w:rsidP="001D4908">
            <w:pPr>
              <w:contextualSpacing/>
              <w:jc w:val="center"/>
              <w:rPr>
                <w:rFonts w:ascii="Times New Roman" w:hAnsi="Times New Roman"/>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9FA377E" w14:textId="77777777"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3.01***</w:t>
            </w:r>
          </w:p>
          <w:p w14:paraId="25CAA493" w14:textId="15735704"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(0.00)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2393C082" w14:textId="015436B8"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1.83*</w:t>
            </w:r>
          </w:p>
          <w:p w14:paraId="6A18680D" w14:textId="1111A4A4"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(0.09)</w:t>
            </w:r>
          </w:p>
        </w:tc>
        <w:tc>
          <w:tcPr>
            <w:tcW w:w="563" w:type="pct"/>
            <w:tcBorders>
              <w:top w:val="single" w:sz="4" w:space="0" w:color="auto"/>
              <w:left w:val="single" w:sz="4" w:space="0" w:color="auto"/>
              <w:bottom w:val="single" w:sz="4" w:space="0" w:color="auto"/>
              <w:right w:val="single" w:sz="4" w:space="0" w:color="auto"/>
            </w:tcBorders>
          </w:tcPr>
          <w:p w14:paraId="13C3C4CF" w14:textId="77777777" w:rsidR="001A35AC" w:rsidRPr="00F45FBC" w:rsidRDefault="000504EB" w:rsidP="001D4908">
            <w:pPr>
              <w:contextualSpacing/>
              <w:jc w:val="center"/>
              <w:rPr>
                <w:rFonts w:ascii="Times New Roman" w:hAnsi="Times New Roman"/>
                <w:sz w:val="18"/>
                <w:szCs w:val="18"/>
              </w:rPr>
            </w:pPr>
            <w:r w:rsidRPr="00F45FBC">
              <w:rPr>
                <w:rFonts w:ascii="Times New Roman" w:hAnsi="Times New Roman"/>
                <w:sz w:val="18"/>
                <w:szCs w:val="18"/>
              </w:rPr>
              <w:t>33</w:t>
            </w:r>
          </w:p>
          <w:p w14:paraId="037DD354" w14:textId="6120D6F1" w:rsidR="000504EB" w:rsidRPr="00F45FBC" w:rsidRDefault="000504EB" w:rsidP="001D4908">
            <w:pPr>
              <w:contextualSpacing/>
              <w:jc w:val="center"/>
              <w:rPr>
                <w:rFonts w:ascii="Times New Roman" w:hAnsi="Times New Roman"/>
                <w:sz w:val="18"/>
                <w:szCs w:val="18"/>
              </w:rPr>
            </w:pPr>
            <w:r w:rsidRPr="00F45FBC">
              <w:rPr>
                <w:rFonts w:ascii="Times New Roman" w:hAnsi="Times New Roman"/>
                <w:sz w:val="18"/>
                <w:szCs w:val="18"/>
              </w:rPr>
              <w:t>(0.31)</w:t>
            </w:r>
          </w:p>
        </w:tc>
        <w:tc>
          <w:tcPr>
            <w:tcW w:w="396" w:type="pct"/>
            <w:tcBorders>
              <w:top w:val="single" w:sz="4" w:space="0" w:color="auto"/>
              <w:left w:val="single" w:sz="4" w:space="0" w:color="auto"/>
              <w:bottom w:val="single" w:sz="4" w:space="0" w:color="auto"/>
              <w:right w:val="single" w:sz="4" w:space="0" w:color="auto"/>
            </w:tcBorders>
          </w:tcPr>
          <w:p w14:paraId="0A46873E" w14:textId="73CD9EB2" w:rsidR="001A35AC" w:rsidRPr="00F45FBC" w:rsidRDefault="000504EB" w:rsidP="001D4908">
            <w:pPr>
              <w:contextualSpacing/>
              <w:jc w:val="center"/>
              <w:rPr>
                <w:rFonts w:ascii="Times New Roman" w:hAnsi="Times New Roman"/>
                <w:sz w:val="18"/>
                <w:szCs w:val="18"/>
              </w:rPr>
            </w:pPr>
            <w:r w:rsidRPr="00F45FBC">
              <w:rPr>
                <w:rFonts w:ascii="Times New Roman" w:hAnsi="Times New Roman"/>
                <w:sz w:val="18"/>
                <w:szCs w:val="18"/>
              </w:rPr>
              <w:t>46.9**</w:t>
            </w:r>
          </w:p>
          <w:p w14:paraId="3A35214D" w14:textId="0896352A" w:rsidR="000504EB" w:rsidRPr="00F45FBC" w:rsidRDefault="000504EB" w:rsidP="001D4908">
            <w:pPr>
              <w:contextualSpacing/>
              <w:jc w:val="center"/>
              <w:rPr>
                <w:rFonts w:ascii="Times New Roman" w:hAnsi="Times New Roman"/>
                <w:sz w:val="18"/>
                <w:szCs w:val="18"/>
              </w:rPr>
            </w:pPr>
            <w:r w:rsidRPr="00F45FBC">
              <w:rPr>
                <w:rFonts w:ascii="Times New Roman" w:hAnsi="Times New Roman"/>
                <w:sz w:val="18"/>
                <w:szCs w:val="18"/>
              </w:rPr>
              <w:t>(0.03)</w:t>
            </w:r>
          </w:p>
        </w:tc>
      </w:tr>
      <w:tr w:rsidR="001A35AC" w:rsidRPr="00AC7F50" w14:paraId="31795E47" w14:textId="023596F6" w:rsidTr="00AC7F50">
        <w:trPr>
          <w:trHeight w:val="339"/>
          <w:jc w:val="center"/>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0D1F3448" w14:textId="019A0C4B"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War casualties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01256D40" w14:textId="5B7CD29D"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3DCE17B" w14:textId="5BEFEEFD"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2EBEF433" w14:textId="6580AE4F"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-0.002**</w:t>
            </w:r>
          </w:p>
          <w:p w14:paraId="1BC2EC20" w14:textId="192B576B"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(0.02)</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FE94EB2" w14:textId="7EEDA243" w:rsidR="001A35AC" w:rsidRPr="00AC7F50" w:rsidRDefault="001A35AC" w:rsidP="001D4908">
            <w:pPr>
              <w:contextualSpacing/>
              <w:jc w:val="center"/>
              <w:rPr>
                <w:rFonts w:ascii="Times New Roman" w:hAnsi="Times New Roman"/>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F6DDB7A" w14:textId="77777777"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-0.001</w:t>
            </w:r>
          </w:p>
          <w:p w14:paraId="547CD44C" w14:textId="33B26103"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(0.13)</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A619710" w14:textId="77777777"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-0.002</w:t>
            </w:r>
          </w:p>
          <w:p w14:paraId="53E950B2" w14:textId="12992E98"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(0.19)</w:t>
            </w:r>
          </w:p>
        </w:tc>
        <w:tc>
          <w:tcPr>
            <w:tcW w:w="563" w:type="pct"/>
            <w:tcBorders>
              <w:top w:val="single" w:sz="4" w:space="0" w:color="auto"/>
              <w:left w:val="single" w:sz="4" w:space="0" w:color="auto"/>
              <w:bottom w:val="single" w:sz="4" w:space="0" w:color="auto"/>
              <w:right w:val="single" w:sz="4" w:space="0" w:color="auto"/>
            </w:tcBorders>
          </w:tcPr>
          <w:p w14:paraId="63F220C5" w14:textId="77777777" w:rsidR="001A35AC" w:rsidRPr="00F45FBC" w:rsidRDefault="000504EB" w:rsidP="001D4908">
            <w:pPr>
              <w:contextualSpacing/>
              <w:jc w:val="center"/>
              <w:rPr>
                <w:rFonts w:ascii="Times New Roman" w:hAnsi="Times New Roman"/>
                <w:sz w:val="18"/>
                <w:szCs w:val="18"/>
              </w:rPr>
            </w:pPr>
            <w:r w:rsidRPr="00F45FBC">
              <w:rPr>
                <w:rFonts w:ascii="Times New Roman" w:hAnsi="Times New Roman"/>
                <w:sz w:val="18"/>
                <w:szCs w:val="18"/>
              </w:rPr>
              <w:t>0.04</w:t>
            </w:r>
          </w:p>
          <w:p w14:paraId="25D60C5C" w14:textId="4C695768" w:rsidR="000504EB" w:rsidRPr="00F45FBC" w:rsidRDefault="000504EB" w:rsidP="001D4908">
            <w:pPr>
              <w:contextualSpacing/>
              <w:jc w:val="center"/>
              <w:rPr>
                <w:rFonts w:ascii="Times New Roman" w:hAnsi="Times New Roman"/>
                <w:sz w:val="18"/>
                <w:szCs w:val="18"/>
              </w:rPr>
            </w:pPr>
            <w:r w:rsidRPr="00F45FBC">
              <w:rPr>
                <w:rFonts w:ascii="Times New Roman" w:hAnsi="Times New Roman"/>
                <w:sz w:val="18"/>
                <w:szCs w:val="18"/>
              </w:rPr>
              <w:t>(0.67)</w:t>
            </w:r>
          </w:p>
        </w:tc>
        <w:tc>
          <w:tcPr>
            <w:tcW w:w="396" w:type="pct"/>
            <w:tcBorders>
              <w:top w:val="single" w:sz="4" w:space="0" w:color="auto"/>
              <w:left w:val="single" w:sz="4" w:space="0" w:color="auto"/>
              <w:bottom w:val="single" w:sz="4" w:space="0" w:color="auto"/>
              <w:right w:val="single" w:sz="4" w:space="0" w:color="auto"/>
            </w:tcBorders>
          </w:tcPr>
          <w:p w14:paraId="65194AAE" w14:textId="77777777" w:rsidR="001A35AC" w:rsidRPr="00F45FBC" w:rsidRDefault="000504EB" w:rsidP="001D4908">
            <w:pPr>
              <w:contextualSpacing/>
              <w:jc w:val="center"/>
              <w:rPr>
                <w:rFonts w:ascii="Times New Roman" w:hAnsi="Times New Roman"/>
                <w:sz w:val="18"/>
                <w:szCs w:val="18"/>
              </w:rPr>
            </w:pPr>
            <w:r w:rsidRPr="00F45FBC">
              <w:rPr>
                <w:rFonts w:ascii="Times New Roman" w:hAnsi="Times New Roman"/>
                <w:sz w:val="18"/>
                <w:szCs w:val="18"/>
              </w:rPr>
              <w:t>0.1</w:t>
            </w:r>
          </w:p>
          <w:p w14:paraId="5CECFF2E" w14:textId="6AE10BFE" w:rsidR="000504EB" w:rsidRPr="00F45FBC" w:rsidRDefault="000504EB" w:rsidP="001D4908">
            <w:pPr>
              <w:contextualSpacing/>
              <w:jc w:val="center"/>
              <w:rPr>
                <w:rFonts w:ascii="Times New Roman" w:hAnsi="Times New Roman"/>
                <w:sz w:val="18"/>
                <w:szCs w:val="18"/>
              </w:rPr>
            </w:pPr>
            <w:r w:rsidRPr="00F45FBC">
              <w:rPr>
                <w:rFonts w:ascii="Times New Roman" w:hAnsi="Times New Roman"/>
                <w:sz w:val="18"/>
                <w:szCs w:val="18"/>
              </w:rPr>
              <w:t>(0.13)</w:t>
            </w:r>
          </w:p>
        </w:tc>
      </w:tr>
      <w:tr w:rsidR="001A35AC" w:rsidRPr="00AC7F50" w14:paraId="52236F25" w14:textId="089443BE" w:rsidTr="00AC7F50">
        <w:trPr>
          <w:trHeight w:val="339"/>
          <w:jc w:val="center"/>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18229B9E" w14:textId="052EF7FB"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Temperature</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74545BAC" w14:textId="77777777"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0.07*</w:t>
            </w:r>
          </w:p>
          <w:p w14:paraId="02B8BD5E" w14:textId="1596AEFE"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(0.1)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1908296" w14:textId="77777777"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0.042</w:t>
            </w:r>
          </w:p>
          <w:p w14:paraId="04455EC6" w14:textId="0D82547D"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(0.22)</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6D60E267" w14:textId="77777777"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0.04</w:t>
            </w:r>
          </w:p>
          <w:p w14:paraId="74517811" w14:textId="097656C0"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(0.45)</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74782677" w14:textId="1563B468" w:rsidR="001A35AC" w:rsidRPr="00AC7F50" w:rsidRDefault="001A35AC" w:rsidP="001D4908">
            <w:pPr>
              <w:contextualSpacing/>
              <w:jc w:val="center"/>
              <w:rPr>
                <w:rFonts w:ascii="Times New Roman" w:hAnsi="Times New Roman"/>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479A33E" w14:textId="77777777"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0.06</w:t>
            </w:r>
          </w:p>
          <w:p w14:paraId="40688F5A" w14:textId="3013E2AA"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(0.17)</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24172408" w14:textId="77777777"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0.04</w:t>
            </w:r>
          </w:p>
          <w:p w14:paraId="06504DBC" w14:textId="17CA1747" w:rsidR="001A35AC" w:rsidRPr="00AC7F50" w:rsidRDefault="001A35AC" w:rsidP="001D4908">
            <w:pPr>
              <w:contextualSpacing/>
              <w:jc w:val="center"/>
              <w:rPr>
                <w:rFonts w:ascii="Times New Roman" w:hAnsi="Times New Roman"/>
                <w:sz w:val="18"/>
                <w:szCs w:val="18"/>
              </w:rPr>
            </w:pPr>
            <w:r w:rsidRPr="00AC7F50">
              <w:rPr>
                <w:rFonts w:ascii="Times New Roman" w:hAnsi="Times New Roman"/>
                <w:sz w:val="18"/>
                <w:szCs w:val="18"/>
              </w:rPr>
              <w:t>(0.43)</w:t>
            </w:r>
          </w:p>
        </w:tc>
        <w:tc>
          <w:tcPr>
            <w:tcW w:w="563" w:type="pct"/>
            <w:tcBorders>
              <w:top w:val="single" w:sz="4" w:space="0" w:color="auto"/>
              <w:left w:val="single" w:sz="4" w:space="0" w:color="auto"/>
              <w:bottom w:val="single" w:sz="4" w:space="0" w:color="auto"/>
              <w:right w:val="single" w:sz="4" w:space="0" w:color="auto"/>
            </w:tcBorders>
          </w:tcPr>
          <w:p w14:paraId="7A7DCFAE" w14:textId="2746FDA2" w:rsidR="001A35AC" w:rsidRPr="00F45FBC" w:rsidRDefault="000504EB" w:rsidP="001D4908">
            <w:pPr>
              <w:contextualSpacing/>
              <w:jc w:val="center"/>
              <w:rPr>
                <w:rFonts w:ascii="Times New Roman" w:hAnsi="Times New Roman"/>
                <w:sz w:val="18"/>
                <w:szCs w:val="18"/>
              </w:rPr>
            </w:pPr>
            <w:r w:rsidRPr="00F45FBC">
              <w:rPr>
                <w:rFonts w:ascii="Times New Roman" w:hAnsi="Times New Roman"/>
                <w:sz w:val="18"/>
                <w:szCs w:val="18"/>
              </w:rPr>
              <w:t>-3.99**</w:t>
            </w:r>
          </w:p>
          <w:p w14:paraId="1A3C3BA2" w14:textId="7A150C6D" w:rsidR="000504EB" w:rsidRPr="00F45FBC" w:rsidRDefault="000504EB" w:rsidP="001D4908">
            <w:pPr>
              <w:contextualSpacing/>
              <w:jc w:val="center"/>
              <w:rPr>
                <w:rFonts w:ascii="Times New Roman" w:hAnsi="Times New Roman"/>
                <w:sz w:val="18"/>
                <w:szCs w:val="18"/>
              </w:rPr>
            </w:pPr>
            <w:r w:rsidRPr="00F45FBC">
              <w:rPr>
                <w:rFonts w:ascii="Times New Roman" w:hAnsi="Times New Roman"/>
                <w:sz w:val="18"/>
                <w:szCs w:val="18"/>
              </w:rPr>
              <w:t>(0.03)</w:t>
            </w:r>
          </w:p>
        </w:tc>
        <w:tc>
          <w:tcPr>
            <w:tcW w:w="396" w:type="pct"/>
            <w:tcBorders>
              <w:top w:val="single" w:sz="4" w:space="0" w:color="auto"/>
              <w:left w:val="single" w:sz="4" w:space="0" w:color="auto"/>
              <w:bottom w:val="single" w:sz="4" w:space="0" w:color="auto"/>
              <w:right w:val="single" w:sz="4" w:space="0" w:color="auto"/>
            </w:tcBorders>
          </w:tcPr>
          <w:p w14:paraId="1FF9B264" w14:textId="77777777" w:rsidR="001A35AC" w:rsidRPr="00F45FBC" w:rsidRDefault="000504EB" w:rsidP="001D4908">
            <w:pPr>
              <w:contextualSpacing/>
              <w:jc w:val="center"/>
              <w:rPr>
                <w:rFonts w:ascii="Times New Roman" w:hAnsi="Times New Roman"/>
                <w:sz w:val="18"/>
                <w:szCs w:val="18"/>
              </w:rPr>
            </w:pPr>
            <w:r w:rsidRPr="00F45FBC">
              <w:rPr>
                <w:rFonts w:ascii="Times New Roman" w:hAnsi="Times New Roman"/>
                <w:sz w:val="18"/>
                <w:szCs w:val="18"/>
              </w:rPr>
              <w:t>1.13</w:t>
            </w:r>
          </w:p>
          <w:p w14:paraId="3AF77D5B" w14:textId="19C52B57" w:rsidR="000504EB" w:rsidRPr="00F45FBC" w:rsidRDefault="000504EB" w:rsidP="001D4908">
            <w:pPr>
              <w:contextualSpacing/>
              <w:jc w:val="center"/>
              <w:rPr>
                <w:rFonts w:ascii="Times New Roman" w:hAnsi="Times New Roman"/>
                <w:sz w:val="18"/>
                <w:szCs w:val="18"/>
              </w:rPr>
            </w:pPr>
            <w:r w:rsidRPr="00F45FBC">
              <w:rPr>
                <w:rFonts w:ascii="Times New Roman" w:hAnsi="Times New Roman"/>
                <w:sz w:val="18"/>
                <w:szCs w:val="18"/>
              </w:rPr>
              <w:t>(0.55)</w:t>
            </w:r>
          </w:p>
        </w:tc>
      </w:tr>
      <w:tr w:rsidR="001A35AC" w:rsidRPr="00AC7F50" w14:paraId="5742164F" w14:textId="2FCD1C79" w:rsidTr="00AC7F50">
        <w:trPr>
          <w:trHeight w:val="87"/>
          <w:jc w:val="center"/>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346BBA3B" w14:textId="1E8E3A28"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Interest rates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2904EB11" w14:textId="77777777"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-0.09</w:t>
            </w:r>
          </w:p>
          <w:p w14:paraId="23D43078" w14:textId="781651E5"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(0.3)</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5C1A6E4" w14:textId="77777777"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-0.102</w:t>
            </w:r>
          </w:p>
          <w:p w14:paraId="1E542691" w14:textId="53F4F4A5"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(0.64)</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7E05E0AA" w14:textId="77777777"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-0.033</w:t>
            </w:r>
          </w:p>
          <w:p w14:paraId="1D583A48" w14:textId="59BB8886"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(0.73)</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CC09912" w14:textId="2072584C" w:rsidR="001A35AC" w:rsidRPr="00AC7F50" w:rsidRDefault="001A35AC" w:rsidP="00DB53CC">
            <w:pPr>
              <w:contextualSpacing/>
              <w:jc w:val="center"/>
              <w:rPr>
                <w:rFonts w:ascii="Times New Roman" w:hAnsi="Times New Roman"/>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F371A33" w14:textId="77777777"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0.09</w:t>
            </w:r>
          </w:p>
          <w:p w14:paraId="63BD3B3A" w14:textId="40DD00A4"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(0.28)</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E15BA64" w14:textId="77777777"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0.03</w:t>
            </w:r>
          </w:p>
          <w:p w14:paraId="6D960B4A" w14:textId="529C8A42"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(0.71)</w:t>
            </w:r>
          </w:p>
        </w:tc>
        <w:tc>
          <w:tcPr>
            <w:tcW w:w="563" w:type="pct"/>
            <w:tcBorders>
              <w:top w:val="single" w:sz="4" w:space="0" w:color="auto"/>
              <w:left w:val="single" w:sz="4" w:space="0" w:color="auto"/>
              <w:bottom w:val="single" w:sz="4" w:space="0" w:color="auto"/>
              <w:right w:val="single" w:sz="4" w:space="0" w:color="auto"/>
            </w:tcBorders>
          </w:tcPr>
          <w:p w14:paraId="1B29B383" w14:textId="190C5316" w:rsidR="001A35AC" w:rsidRPr="00F45FBC" w:rsidRDefault="000504EB" w:rsidP="00DB53CC">
            <w:pPr>
              <w:contextualSpacing/>
              <w:jc w:val="center"/>
              <w:rPr>
                <w:rFonts w:ascii="Times New Roman" w:hAnsi="Times New Roman"/>
                <w:sz w:val="18"/>
                <w:szCs w:val="18"/>
              </w:rPr>
            </w:pPr>
            <w:r w:rsidRPr="00F45FBC">
              <w:rPr>
                <w:rFonts w:ascii="Times New Roman" w:hAnsi="Times New Roman"/>
                <w:sz w:val="18"/>
                <w:szCs w:val="18"/>
              </w:rPr>
              <w:t>-19***</w:t>
            </w:r>
          </w:p>
          <w:p w14:paraId="679F3E97" w14:textId="32D1D750" w:rsidR="000504EB" w:rsidRPr="00F45FBC" w:rsidRDefault="000504EB" w:rsidP="00DB53CC">
            <w:pPr>
              <w:contextualSpacing/>
              <w:jc w:val="center"/>
              <w:rPr>
                <w:rFonts w:ascii="Times New Roman" w:hAnsi="Times New Roman"/>
                <w:sz w:val="18"/>
                <w:szCs w:val="18"/>
              </w:rPr>
            </w:pPr>
            <w:r w:rsidRPr="00F45FBC">
              <w:rPr>
                <w:rFonts w:ascii="Times New Roman" w:hAnsi="Times New Roman"/>
                <w:sz w:val="18"/>
                <w:szCs w:val="18"/>
              </w:rPr>
              <w:t>(0.00)</w:t>
            </w:r>
          </w:p>
        </w:tc>
        <w:tc>
          <w:tcPr>
            <w:tcW w:w="396" w:type="pct"/>
            <w:tcBorders>
              <w:top w:val="single" w:sz="4" w:space="0" w:color="auto"/>
              <w:left w:val="single" w:sz="4" w:space="0" w:color="auto"/>
              <w:bottom w:val="single" w:sz="4" w:space="0" w:color="auto"/>
              <w:right w:val="single" w:sz="4" w:space="0" w:color="auto"/>
            </w:tcBorders>
          </w:tcPr>
          <w:p w14:paraId="17036B20" w14:textId="63C103CA" w:rsidR="001A35AC" w:rsidRPr="00F45FBC" w:rsidRDefault="000504EB" w:rsidP="00DB53CC">
            <w:pPr>
              <w:contextualSpacing/>
              <w:jc w:val="center"/>
              <w:rPr>
                <w:rFonts w:ascii="Times New Roman" w:hAnsi="Times New Roman"/>
                <w:sz w:val="18"/>
                <w:szCs w:val="18"/>
              </w:rPr>
            </w:pPr>
            <w:r w:rsidRPr="00F45FBC">
              <w:rPr>
                <w:rFonts w:ascii="Times New Roman" w:hAnsi="Times New Roman"/>
                <w:sz w:val="18"/>
                <w:szCs w:val="18"/>
              </w:rPr>
              <w:t>-7.63***</w:t>
            </w:r>
          </w:p>
          <w:p w14:paraId="6ACA2DF0" w14:textId="430CDF4B" w:rsidR="000504EB" w:rsidRPr="00F45FBC" w:rsidRDefault="000504EB" w:rsidP="00DB53CC">
            <w:pPr>
              <w:contextualSpacing/>
              <w:jc w:val="center"/>
              <w:rPr>
                <w:rFonts w:ascii="Times New Roman" w:hAnsi="Times New Roman"/>
                <w:sz w:val="18"/>
                <w:szCs w:val="18"/>
              </w:rPr>
            </w:pPr>
            <w:r w:rsidRPr="00F45FBC">
              <w:rPr>
                <w:rFonts w:ascii="Times New Roman" w:hAnsi="Times New Roman"/>
                <w:sz w:val="18"/>
                <w:szCs w:val="18"/>
              </w:rPr>
              <w:t>(0.01)</w:t>
            </w:r>
          </w:p>
        </w:tc>
      </w:tr>
      <w:tr w:rsidR="001A35AC" w:rsidRPr="00AC7F50" w14:paraId="5F2E50BF" w14:textId="46CD1336" w:rsidTr="00AC7F50">
        <w:trPr>
          <w:trHeight w:val="113"/>
          <w:jc w:val="center"/>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1D5EB06A" w14:textId="53BAD671"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Wages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0805952A" w14:textId="77777777"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-0.31**</w:t>
            </w:r>
          </w:p>
          <w:p w14:paraId="54A29292" w14:textId="4571CC12"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(0.04)</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8C4B260" w14:textId="77777777"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-0.33***</w:t>
            </w:r>
          </w:p>
          <w:p w14:paraId="7BDDD07D" w14:textId="66400F0A"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(0.00)</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6F6CCC66" w14:textId="77777777"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-0.22</w:t>
            </w:r>
          </w:p>
          <w:p w14:paraId="0794495E" w14:textId="19D0A861"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(0.22)</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ECF5BA9" w14:textId="65897970" w:rsidR="001A35AC" w:rsidRPr="00AC7F50" w:rsidRDefault="001A35AC" w:rsidP="00DB53CC">
            <w:pPr>
              <w:contextualSpacing/>
              <w:jc w:val="center"/>
              <w:rPr>
                <w:rFonts w:ascii="Times New Roman" w:hAnsi="Times New Roman"/>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4A6337B" w14:textId="77777777"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-0.21</w:t>
            </w:r>
          </w:p>
          <w:p w14:paraId="53FC4B4B" w14:textId="7D111E7E"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0.24)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A70F099" w14:textId="77777777"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-0.34*</w:t>
            </w:r>
          </w:p>
          <w:p w14:paraId="10E1617A" w14:textId="39CB09A1"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(0.07)</w:t>
            </w:r>
          </w:p>
        </w:tc>
        <w:tc>
          <w:tcPr>
            <w:tcW w:w="563" w:type="pct"/>
            <w:tcBorders>
              <w:top w:val="single" w:sz="4" w:space="0" w:color="auto"/>
              <w:left w:val="single" w:sz="4" w:space="0" w:color="auto"/>
              <w:bottom w:val="single" w:sz="4" w:space="0" w:color="auto"/>
              <w:right w:val="single" w:sz="4" w:space="0" w:color="auto"/>
            </w:tcBorders>
          </w:tcPr>
          <w:p w14:paraId="30D31E09" w14:textId="77777777" w:rsidR="001A35AC" w:rsidRPr="00F45FBC" w:rsidRDefault="000504EB" w:rsidP="00DB53CC">
            <w:pPr>
              <w:contextualSpacing/>
              <w:jc w:val="center"/>
              <w:rPr>
                <w:rFonts w:ascii="Times New Roman" w:hAnsi="Times New Roman"/>
                <w:sz w:val="18"/>
                <w:szCs w:val="18"/>
              </w:rPr>
            </w:pPr>
            <w:r w:rsidRPr="00F45FBC">
              <w:rPr>
                <w:rFonts w:ascii="Times New Roman" w:hAnsi="Times New Roman"/>
                <w:sz w:val="18"/>
                <w:szCs w:val="18"/>
              </w:rPr>
              <w:t>-13.55</w:t>
            </w:r>
          </w:p>
          <w:p w14:paraId="695ABD61" w14:textId="0BA7F085" w:rsidR="000504EB" w:rsidRPr="00F45FBC" w:rsidRDefault="000504EB" w:rsidP="00DB53CC">
            <w:pPr>
              <w:contextualSpacing/>
              <w:jc w:val="center"/>
              <w:rPr>
                <w:rFonts w:ascii="Times New Roman" w:hAnsi="Times New Roman"/>
                <w:sz w:val="18"/>
                <w:szCs w:val="18"/>
              </w:rPr>
            </w:pPr>
            <w:r w:rsidRPr="00F45FBC">
              <w:rPr>
                <w:rFonts w:ascii="Times New Roman" w:hAnsi="Times New Roman"/>
                <w:sz w:val="18"/>
                <w:szCs w:val="18"/>
              </w:rPr>
              <w:t>(0.32)</w:t>
            </w:r>
          </w:p>
        </w:tc>
        <w:tc>
          <w:tcPr>
            <w:tcW w:w="396" w:type="pct"/>
            <w:tcBorders>
              <w:top w:val="single" w:sz="4" w:space="0" w:color="auto"/>
              <w:left w:val="single" w:sz="4" w:space="0" w:color="auto"/>
              <w:bottom w:val="single" w:sz="4" w:space="0" w:color="auto"/>
              <w:right w:val="single" w:sz="4" w:space="0" w:color="auto"/>
            </w:tcBorders>
          </w:tcPr>
          <w:p w14:paraId="6FC6C288" w14:textId="77777777" w:rsidR="001A35AC" w:rsidRPr="00F45FBC" w:rsidRDefault="000504EB" w:rsidP="000504EB">
            <w:pPr>
              <w:contextualSpacing/>
              <w:rPr>
                <w:rFonts w:ascii="Times New Roman" w:hAnsi="Times New Roman"/>
                <w:sz w:val="18"/>
                <w:szCs w:val="18"/>
              </w:rPr>
            </w:pPr>
            <w:r w:rsidRPr="00F45FBC">
              <w:rPr>
                <w:rFonts w:ascii="Times New Roman" w:hAnsi="Times New Roman"/>
                <w:sz w:val="18"/>
                <w:szCs w:val="18"/>
              </w:rPr>
              <w:t>-8.06</w:t>
            </w:r>
          </w:p>
          <w:p w14:paraId="4466DCA7" w14:textId="151245D6" w:rsidR="000504EB" w:rsidRPr="00F45FBC" w:rsidRDefault="000504EB" w:rsidP="000504EB">
            <w:pPr>
              <w:contextualSpacing/>
              <w:rPr>
                <w:rFonts w:ascii="Times New Roman" w:hAnsi="Times New Roman"/>
                <w:sz w:val="18"/>
                <w:szCs w:val="18"/>
              </w:rPr>
            </w:pPr>
            <w:r w:rsidRPr="00F45FBC">
              <w:rPr>
                <w:rFonts w:ascii="Times New Roman" w:hAnsi="Times New Roman"/>
                <w:sz w:val="18"/>
                <w:szCs w:val="18"/>
              </w:rPr>
              <w:t>(0.53)</w:t>
            </w:r>
          </w:p>
        </w:tc>
      </w:tr>
      <w:tr w:rsidR="001A35AC" w:rsidRPr="00AC7F50" w14:paraId="5396B210" w14:textId="226B693E" w:rsidTr="00AC7F50">
        <w:trPr>
          <w:trHeight w:val="113"/>
          <w:jc w:val="center"/>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6AC7D383" w14:textId="250FD747"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At war (dummy)</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24EDB5A9" w14:textId="77777777"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-0.16*</w:t>
            </w:r>
          </w:p>
          <w:p w14:paraId="0F0A2A86" w14:textId="42C9422B"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(0.07)</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F2DBB64" w14:textId="77777777"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-0.06</w:t>
            </w:r>
          </w:p>
          <w:p w14:paraId="140E19BE" w14:textId="7F08814E"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(0.56)</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7BFE574D" w14:textId="77777777" w:rsidR="001A35AC" w:rsidRPr="00AC7F50" w:rsidRDefault="001A35AC" w:rsidP="00DB53CC">
            <w:pPr>
              <w:contextualSpacing/>
              <w:jc w:val="center"/>
              <w:rPr>
                <w:rFonts w:ascii="Times New Roman" w:hAnsi="Times New Roman"/>
                <w:sz w:val="18"/>
                <w:szCs w:val="18"/>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67681789" w14:textId="77777777" w:rsidR="001A35AC" w:rsidRPr="00AC7F50" w:rsidRDefault="001A35AC" w:rsidP="00DB53CC">
            <w:pPr>
              <w:contextualSpacing/>
              <w:jc w:val="center"/>
              <w:rPr>
                <w:rFonts w:ascii="Times New Roman" w:hAnsi="Times New Roman"/>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F5BD8A2" w14:textId="77777777" w:rsidR="001A35AC" w:rsidRPr="00AC7F50" w:rsidRDefault="001A35AC" w:rsidP="00DB53CC">
            <w:pPr>
              <w:contextualSpacing/>
              <w:jc w:val="center"/>
              <w:rPr>
                <w:rFonts w:ascii="Times New Roman" w:hAnsi="Times New Roman"/>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21928DFA" w14:textId="77777777" w:rsidR="001A35AC" w:rsidRPr="00AC7F50" w:rsidRDefault="001A35AC" w:rsidP="00DB53CC">
            <w:pPr>
              <w:contextualSpacing/>
              <w:jc w:val="center"/>
              <w:rPr>
                <w:rFonts w:ascii="Times New Roman" w:hAnsi="Times New Roman"/>
                <w:sz w:val="18"/>
                <w:szCs w:val="18"/>
              </w:rPr>
            </w:pPr>
          </w:p>
        </w:tc>
        <w:tc>
          <w:tcPr>
            <w:tcW w:w="563" w:type="pct"/>
            <w:tcBorders>
              <w:top w:val="single" w:sz="4" w:space="0" w:color="auto"/>
              <w:left w:val="single" w:sz="4" w:space="0" w:color="auto"/>
              <w:bottom w:val="single" w:sz="4" w:space="0" w:color="auto"/>
              <w:right w:val="single" w:sz="4" w:space="0" w:color="auto"/>
            </w:tcBorders>
          </w:tcPr>
          <w:p w14:paraId="57C303D8" w14:textId="77777777" w:rsidR="001A35AC" w:rsidRPr="00F45FBC" w:rsidRDefault="001A35AC" w:rsidP="00DB53CC">
            <w:pPr>
              <w:contextualSpacing/>
              <w:jc w:val="center"/>
              <w:rPr>
                <w:rFonts w:ascii="Times New Roman" w:hAnsi="Times New Roman"/>
                <w:sz w:val="18"/>
                <w:szCs w:val="18"/>
              </w:rPr>
            </w:pPr>
          </w:p>
        </w:tc>
        <w:tc>
          <w:tcPr>
            <w:tcW w:w="396" w:type="pct"/>
            <w:tcBorders>
              <w:top w:val="single" w:sz="4" w:space="0" w:color="auto"/>
              <w:left w:val="single" w:sz="4" w:space="0" w:color="auto"/>
              <w:bottom w:val="single" w:sz="4" w:space="0" w:color="auto"/>
              <w:right w:val="single" w:sz="4" w:space="0" w:color="auto"/>
            </w:tcBorders>
          </w:tcPr>
          <w:p w14:paraId="0DB135E2" w14:textId="004300ED" w:rsidR="001A35AC" w:rsidRPr="00F45FBC" w:rsidRDefault="001A35AC" w:rsidP="00DB53CC">
            <w:pPr>
              <w:contextualSpacing/>
              <w:jc w:val="center"/>
              <w:rPr>
                <w:rFonts w:ascii="Times New Roman" w:hAnsi="Times New Roman"/>
                <w:sz w:val="18"/>
                <w:szCs w:val="18"/>
              </w:rPr>
            </w:pPr>
          </w:p>
        </w:tc>
      </w:tr>
      <w:tr w:rsidR="001A35AC" w:rsidRPr="00AC7F50" w14:paraId="12F9A4AA" w14:textId="1619DDB3" w:rsidTr="00AC7F50">
        <w:trPr>
          <w:trHeight w:val="113"/>
          <w:jc w:val="center"/>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0E2ECE20" w14:textId="34A6563A"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At war with Russia</w:t>
            </w:r>
          </w:p>
          <w:p w14:paraId="6A078FC2" w14:textId="6C46B62D"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(dummy)</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43E1887C" w14:textId="77777777"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-0.35**</w:t>
            </w:r>
          </w:p>
          <w:p w14:paraId="3F22E2EA" w14:textId="699AF2D9"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(0.02)</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2C973D0" w14:textId="77777777"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-0.14</w:t>
            </w:r>
          </w:p>
          <w:p w14:paraId="3867F1E4" w14:textId="2D82068C"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(0.18)</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06B78B3A" w14:textId="77777777" w:rsidR="001A35AC" w:rsidRPr="00AC7F50" w:rsidRDefault="001A35AC" w:rsidP="00DB53CC">
            <w:pPr>
              <w:contextualSpacing/>
              <w:jc w:val="center"/>
              <w:rPr>
                <w:rFonts w:ascii="Times New Roman" w:hAnsi="Times New Roman"/>
                <w:sz w:val="18"/>
                <w:szCs w:val="18"/>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A64E9EA" w14:textId="77777777" w:rsidR="001A35AC" w:rsidRPr="00AC7F50" w:rsidRDefault="001A35AC" w:rsidP="00DB53CC">
            <w:pPr>
              <w:contextualSpacing/>
              <w:jc w:val="center"/>
              <w:rPr>
                <w:rFonts w:ascii="Times New Roman" w:hAnsi="Times New Roman"/>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C6E988A" w14:textId="77777777" w:rsidR="001A35AC" w:rsidRPr="00AC7F50" w:rsidRDefault="001A35AC" w:rsidP="00DB53CC">
            <w:pPr>
              <w:contextualSpacing/>
              <w:jc w:val="center"/>
              <w:rPr>
                <w:rFonts w:ascii="Times New Roman" w:hAnsi="Times New Roman"/>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9DEBA80" w14:textId="77777777" w:rsidR="001A35AC" w:rsidRPr="00AC7F50" w:rsidRDefault="001A35AC" w:rsidP="00DB53CC">
            <w:pPr>
              <w:contextualSpacing/>
              <w:jc w:val="center"/>
              <w:rPr>
                <w:rFonts w:ascii="Times New Roman" w:hAnsi="Times New Roman"/>
                <w:sz w:val="18"/>
                <w:szCs w:val="18"/>
              </w:rPr>
            </w:pPr>
          </w:p>
        </w:tc>
        <w:tc>
          <w:tcPr>
            <w:tcW w:w="563" w:type="pct"/>
            <w:tcBorders>
              <w:top w:val="single" w:sz="4" w:space="0" w:color="auto"/>
              <w:left w:val="single" w:sz="4" w:space="0" w:color="auto"/>
              <w:bottom w:val="single" w:sz="4" w:space="0" w:color="auto"/>
              <w:right w:val="single" w:sz="4" w:space="0" w:color="auto"/>
            </w:tcBorders>
          </w:tcPr>
          <w:p w14:paraId="5C7F1163" w14:textId="77777777" w:rsidR="001A35AC" w:rsidRPr="00F45FBC" w:rsidRDefault="001A35AC" w:rsidP="00DB53CC">
            <w:pPr>
              <w:contextualSpacing/>
              <w:jc w:val="center"/>
              <w:rPr>
                <w:rFonts w:ascii="Times New Roman" w:hAnsi="Times New Roman"/>
                <w:sz w:val="18"/>
                <w:szCs w:val="18"/>
              </w:rPr>
            </w:pPr>
          </w:p>
        </w:tc>
        <w:tc>
          <w:tcPr>
            <w:tcW w:w="396" w:type="pct"/>
            <w:tcBorders>
              <w:top w:val="single" w:sz="4" w:space="0" w:color="auto"/>
              <w:left w:val="single" w:sz="4" w:space="0" w:color="auto"/>
              <w:bottom w:val="single" w:sz="4" w:space="0" w:color="auto"/>
              <w:right w:val="single" w:sz="4" w:space="0" w:color="auto"/>
            </w:tcBorders>
          </w:tcPr>
          <w:p w14:paraId="795AE2AE" w14:textId="77777777" w:rsidR="001A35AC" w:rsidRPr="00F45FBC" w:rsidRDefault="001A35AC" w:rsidP="00DB53CC">
            <w:pPr>
              <w:contextualSpacing/>
              <w:jc w:val="center"/>
              <w:rPr>
                <w:rFonts w:ascii="Times New Roman" w:hAnsi="Times New Roman"/>
                <w:sz w:val="18"/>
                <w:szCs w:val="18"/>
              </w:rPr>
            </w:pPr>
          </w:p>
        </w:tc>
      </w:tr>
      <w:tr w:rsidR="001A35AC" w:rsidRPr="00AC7F50" w14:paraId="5B146AB7" w14:textId="06B904C6" w:rsidTr="00AC7F50">
        <w:trPr>
          <w:trHeight w:val="113"/>
          <w:jc w:val="center"/>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467EAF80" w14:textId="016755D6"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At war with Sweden</w:t>
            </w:r>
          </w:p>
          <w:p w14:paraId="59447629" w14:textId="051F8D8E"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(dummy)</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15E44150" w14:textId="0C4FA330"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0.39**</w:t>
            </w:r>
          </w:p>
          <w:p w14:paraId="3275D76A" w14:textId="49D1A5AC"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(0.01)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A176706" w14:textId="77777777"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-0.09</w:t>
            </w:r>
          </w:p>
          <w:p w14:paraId="6DD5D326" w14:textId="6964A899"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(0.31)</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3F124A3F" w14:textId="77777777" w:rsidR="001A35AC" w:rsidRPr="00AC7F50" w:rsidRDefault="001A35AC" w:rsidP="00DB53CC">
            <w:pPr>
              <w:contextualSpacing/>
              <w:jc w:val="center"/>
              <w:rPr>
                <w:rFonts w:ascii="Times New Roman" w:hAnsi="Times New Roman"/>
                <w:sz w:val="18"/>
                <w:szCs w:val="18"/>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3BB72D07" w14:textId="77777777" w:rsidR="001A35AC" w:rsidRPr="00AC7F50" w:rsidRDefault="001A35AC" w:rsidP="00DB53CC">
            <w:pPr>
              <w:contextualSpacing/>
              <w:jc w:val="center"/>
              <w:rPr>
                <w:rFonts w:ascii="Times New Roman" w:hAnsi="Times New Roman"/>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D472CB9" w14:textId="77777777" w:rsidR="001A35AC" w:rsidRPr="00AC7F50" w:rsidRDefault="001A35AC" w:rsidP="00DB53CC">
            <w:pPr>
              <w:contextualSpacing/>
              <w:jc w:val="center"/>
              <w:rPr>
                <w:rFonts w:ascii="Times New Roman" w:hAnsi="Times New Roman"/>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2E8BA47A" w14:textId="77777777" w:rsidR="001A35AC" w:rsidRPr="00AC7F50" w:rsidRDefault="001A35AC" w:rsidP="00DB53CC">
            <w:pPr>
              <w:contextualSpacing/>
              <w:jc w:val="center"/>
              <w:rPr>
                <w:rFonts w:ascii="Times New Roman" w:hAnsi="Times New Roman"/>
                <w:sz w:val="18"/>
                <w:szCs w:val="18"/>
              </w:rPr>
            </w:pPr>
          </w:p>
        </w:tc>
        <w:tc>
          <w:tcPr>
            <w:tcW w:w="563" w:type="pct"/>
            <w:tcBorders>
              <w:top w:val="single" w:sz="4" w:space="0" w:color="auto"/>
              <w:left w:val="single" w:sz="4" w:space="0" w:color="auto"/>
              <w:bottom w:val="single" w:sz="4" w:space="0" w:color="auto"/>
              <w:right w:val="single" w:sz="4" w:space="0" w:color="auto"/>
            </w:tcBorders>
          </w:tcPr>
          <w:p w14:paraId="2482889A" w14:textId="77777777" w:rsidR="001A35AC" w:rsidRPr="00F45FBC" w:rsidRDefault="001A35AC" w:rsidP="00DB53CC">
            <w:pPr>
              <w:contextualSpacing/>
              <w:jc w:val="center"/>
              <w:rPr>
                <w:rFonts w:ascii="Times New Roman" w:hAnsi="Times New Roman"/>
                <w:sz w:val="18"/>
                <w:szCs w:val="18"/>
              </w:rPr>
            </w:pPr>
          </w:p>
        </w:tc>
        <w:tc>
          <w:tcPr>
            <w:tcW w:w="396" w:type="pct"/>
            <w:tcBorders>
              <w:top w:val="single" w:sz="4" w:space="0" w:color="auto"/>
              <w:left w:val="single" w:sz="4" w:space="0" w:color="auto"/>
              <w:bottom w:val="single" w:sz="4" w:space="0" w:color="auto"/>
              <w:right w:val="single" w:sz="4" w:space="0" w:color="auto"/>
            </w:tcBorders>
          </w:tcPr>
          <w:p w14:paraId="02F8D043" w14:textId="77777777" w:rsidR="001A35AC" w:rsidRPr="00F45FBC" w:rsidRDefault="001A35AC" w:rsidP="00DB53CC">
            <w:pPr>
              <w:contextualSpacing/>
              <w:jc w:val="center"/>
              <w:rPr>
                <w:rFonts w:ascii="Times New Roman" w:hAnsi="Times New Roman"/>
                <w:sz w:val="18"/>
                <w:szCs w:val="18"/>
              </w:rPr>
            </w:pPr>
          </w:p>
        </w:tc>
      </w:tr>
      <w:tr w:rsidR="001A35AC" w:rsidRPr="00AC7F50" w14:paraId="7C7901D1" w14:textId="5E658B1E" w:rsidTr="00AC7F50">
        <w:trPr>
          <w:trHeight w:val="113"/>
          <w:jc w:val="center"/>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4947AAC8" w14:textId="3FF5AC6B"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At war with the Ottomans</w:t>
            </w:r>
          </w:p>
          <w:p w14:paraId="380673AC" w14:textId="5D6F9E3C"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(dummy)</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05FF2E27" w14:textId="63CBF560"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-0.67</w:t>
            </w:r>
          </w:p>
          <w:p w14:paraId="6A905C15" w14:textId="2F706F77"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(0.66)</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E7DB29C" w14:textId="77777777"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0.009</w:t>
            </w:r>
          </w:p>
          <w:p w14:paraId="3F298039" w14:textId="0ACB6A8B" w:rsidR="001A35AC" w:rsidRPr="00AC7F50" w:rsidRDefault="001A35AC" w:rsidP="00DB53CC">
            <w:pPr>
              <w:contextualSpacing/>
              <w:jc w:val="center"/>
              <w:rPr>
                <w:rFonts w:ascii="Times New Roman" w:hAnsi="Times New Roman"/>
                <w:sz w:val="18"/>
                <w:szCs w:val="18"/>
              </w:rPr>
            </w:pPr>
            <w:r w:rsidRPr="00AC7F50">
              <w:rPr>
                <w:rFonts w:ascii="Times New Roman" w:hAnsi="Times New Roman"/>
                <w:sz w:val="18"/>
                <w:szCs w:val="18"/>
              </w:rPr>
              <w:t>(0.93)</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3628E871" w14:textId="77777777" w:rsidR="001A35AC" w:rsidRPr="00AC7F50" w:rsidRDefault="001A35AC" w:rsidP="00DB53CC">
            <w:pPr>
              <w:contextualSpacing/>
              <w:jc w:val="center"/>
              <w:rPr>
                <w:rFonts w:ascii="Times New Roman" w:hAnsi="Times New Roman"/>
                <w:sz w:val="18"/>
                <w:szCs w:val="18"/>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A6A19CE" w14:textId="77777777" w:rsidR="001A35AC" w:rsidRPr="00AC7F50" w:rsidRDefault="001A35AC" w:rsidP="00DB53CC">
            <w:pPr>
              <w:contextualSpacing/>
              <w:jc w:val="center"/>
              <w:rPr>
                <w:rFonts w:ascii="Times New Roman" w:hAnsi="Times New Roman"/>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36CDD1C" w14:textId="77777777" w:rsidR="001A35AC" w:rsidRPr="00AC7F50" w:rsidRDefault="001A35AC" w:rsidP="00DB53CC">
            <w:pPr>
              <w:contextualSpacing/>
              <w:jc w:val="center"/>
              <w:rPr>
                <w:rFonts w:ascii="Times New Roman" w:hAnsi="Times New Roman"/>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726B5CE0" w14:textId="77777777" w:rsidR="001A35AC" w:rsidRPr="00AC7F50" w:rsidRDefault="001A35AC" w:rsidP="00DB53CC">
            <w:pPr>
              <w:contextualSpacing/>
              <w:jc w:val="center"/>
              <w:rPr>
                <w:rFonts w:ascii="Times New Roman" w:hAnsi="Times New Roman"/>
                <w:sz w:val="18"/>
                <w:szCs w:val="18"/>
              </w:rPr>
            </w:pPr>
          </w:p>
        </w:tc>
        <w:tc>
          <w:tcPr>
            <w:tcW w:w="563" w:type="pct"/>
            <w:tcBorders>
              <w:top w:val="single" w:sz="4" w:space="0" w:color="auto"/>
              <w:left w:val="single" w:sz="4" w:space="0" w:color="auto"/>
              <w:bottom w:val="single" w:sz="4" w:space="0" w:color="auto"/>
              <w:right w:val="single" w:sz="4" w:space="0" w:color="auto"/>
            </w:tcBorders>
          </w:tcPr>
          <w:p w14:paraId="12A31763" w14:textId="77777777" w:rsidR="001A35AC" w:rsidRPr="00F45FBC" w:rsidRDefault="001A35AC" w:rsidP="00DB53CC">
            <w:pPr>
              <w:contextualSpacing/>
              <w:jc w:val="center"/>
              <w:rPr>
                <w:rFonts w:ascii="Times New Roman" w:hAnsi="Times New Roman"/>
                <w:sz w:val="18"/>
                <w:szCs w:val="18"/>
              </w:rPr>
            </w:pPr>
          </w:p>
        </w:tc>
        <w:tc>
          <w:tcPr>
            <w:tcW w:w="396" w:type="pct"/>
            <w:tcBorders>
              <w:top w:val="single" w:sz="4" w:space="0" w:color="auto"/>
              <w:left w:val="single" w:sz="4" w:space="0" w:color="auto"/>
              <w:bottom w:val="single" w:sz="4" w:space="0" w:color="auto"/>
              <w:right w:val="single" w:sz="4" w:space="0" w:color="auto"/>
            </w:tcBorders>
          </w:tcPr>
          <w:p w14:paraId="7896E166" w14:textId="77777777" w:rsidR="001A35AC" w:rsidRPr="00F45FBC" w:rsidRDefault="001A35AC" w:rsidP="00DB53CC">
            <w:pPr>
              <w:contextualSpacing/>
              <w:jc w:val="center"/>
              <w:rPr>
                <w:rFonts w:ascii="Times New Roman" w:hAnsi="Times New Roman"/>
                <w:sz w:val="18"/>
                <w:szCs w:val="18"/>
              </w:rPr>
            </w:pPr>
          </w:p>
        </w:tc>
      </w:tr>
      <w:tr w:rsidR="000504EB" w:rsidRPr="00AC7F50" w14:paraId="30B9F944" w14:textId="5FE96451" w:rsidTr="00AC7F50">
        <w:trPr>
          <w:trHeight w:val="113"/>
          <w:jc w:val="center"/>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786AE91A" w14:textId="699C83F6"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Time trend</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387D918B" w14:textId="63BB4ADC"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Yes</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4454827" w14:textId="5C51E33F"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Yes</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30EDE506" w14:textId="3385FE8E"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Yes</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3177DD64" w14:textId="295E6D92"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No</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E75005F" w14:textId="538D4A30"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Yes</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99C1B72" w14:textId="3AB32CFC"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Yes</w:t>
            </w:r>
          </w:p>
        </w:tc>
        <w:tc>
          <w:tcPr>
            <w:tcW w:w="563" w:type="pct"/>
            <w:tcBorders>
              <w:top w:val="single" w:sz="4" w:space="0" w:color="auto"/>
              <w:left w:val="single" w:sz="4" w:space="0" w:color="auto"/>
              <w:bottom w:val="single" w:sz="4" w:space="0" w:color="auto"/>
              <w:right w:val="single" w:sz="4" w:space="0" w:color="auto"/>
            </w:tcBorders>
          </w:tcPr>
          <w:p w14:paraId="45037B6E" w14:textId="65A0CC29" w:rsidR="000504EB" w:rsidRPr="00F45FBC" w:rsidRDefault="000504EB" w:rsidP="000504EB">
            <w:pPr>
              <w:contextualSpacing/>
              <w:jc w:val="center"/>
              <w:rPr>
                <w:rFonts w:ascii="Times New Roman" w:hAnsi="Times New Roman"/>
                <w:sz w:val="18"/>
                <w:szCs w:val="18"/>
              </w:rPr>
            </w:pPr>
            <w:r w:rsidRPr="00F45FBC">
              <w:rPr>
                <w:rFonts w:ascii="Times New Roman" w:hAnsi="Times New Roman"/>
                <w:sz w:val="18"/>
                <w:szCs w:val="18"/>
              </w:rPr>
              <w:t>Yes</w:t>
            </w:r>
          </w:p>
        </w:tc>
        <w:tc>
          <w:tcPr>
            <w:tcW w:w="396" w:type="pct"/>
            <w:tcBorders>
              <w:top w:val="single" w:sz="4" w:space="0" w:color="auto"/>
              <w:left w:val="single" w:sz="4" w:space="0" w:color="auto"/>
              <w:bottom w:val="single" w:sz="4" w:space="0" w:color="auto"/>
              <w:right w:val="single" w:sz="4" w:space="0" w:color="auto"/>
            </w:tcBorders>
          </w:tcPr>
          <w:p w14:paraId="17BA6B7E" w14:textId="04058563" w:rsidR="000504EB" w:rsidRPr="00F45FBC" w:rsidRDefault="000504EB" w:rsidP="000504EB">
            <w:pPr>
              <w:contextualSpacing/>
              <w:jc w:val="center"/>
              <w:rPr>
                <w:rFonts w:ascii="Times New Roman" w:hAnsi="Times New Roman"/>
                <w:sz w:val="18"/>
                <w:szCs w:val="18"/>
              </w:rPr>
            </w:pPr>
            <w:r w:rsidRPr="00F45FBC">
              <w:rPr>
                <w:rFonts w:ascii="Times New Roman" w:hAnsi="Times New Roman"/>
                <w:sz w:val="18"/>
                <w:szCs w:val="18"/>
              </w:rPr>
              <w:t>Yes</w:t>
            </w:r>
          </w:p>
        </w:tc>
      </w:tr>
      <w:tr w:rsidR="000504EB" w:rsidRPr="00AC7F50" w14:paraId="7691E926" w14:textId="09AF98E6" w:rsidTr="00AC7F50">
        <w:trPr>
          <w:trHeight w:val="113"/>
          <w:jc w:val="center"/>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43545F6A" w14:textId="56AA4A91"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City-pair fixed effects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16DD4379" w14:textId="3B4C0BF6"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Yes</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17223E4" w14:textId="315FAC09"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Yes</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52D7BEBD" w14:textId="6E0726C8"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Yes</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39BD3B7E" w14:textId="1EBAA1D1"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No</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BA01AA8" w14:textId="2BABA3EC"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Yes</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82B5641" w14:textId="27210127"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Yes</w:t>
            </w:r>
          </w:p>
        </w:tc>
        <w:tc>
          <w:tcPr>
            <w:tcW w:w="563" w:type="pct"/>
            <w:tcBorders>
              <w:top w:val="single" w:sz="4" w:space="0" w:color="auto"/>
              <w:left w:val="single" w:sz="4" w:space="0" w:color="auto"/>
              <w:bottom w:val="single" w:sz="4" w:space="0" w:color="auto"/>
              <w:right w:val="single" w:sz="4" w:space="0" w:color="auto"/>
            </w:tcBorders>
          </w:tcPr>
          <w:p w14:paraId="0F933110" w14:textId="64C521DA" w:rsidR="000504EB" w:rsidRPr="00F45FBC" w:rsidRDefault="000504EB" w:rsidP="000504EB">
            <w:pPr>
              <w:contextualSpacing/>
              <w:jc w:val="center"/>
              <w:rPr>
                <w:rFonts w:ascii="Times New Roman" w:hAnsi="Times New Roman"/>
                <w:sz w:val="18"/>
                <w:szCs w:val="18"/>
              </w:rPr>
            </w:pPr>
            <w:r w:rsidRPr="00F45FBC">
              <w:rPr>
                <w:rFonts w:ascii="Times New Roman" w:hAnsi="Times New Roman"/>
                <w:sz w:val="18"/>
                <w:szCs w:val="18"/>
              </w:rPr>
              <w:t>Yes</w:t>
            </w:r>
          </w:p>
        </w:tc>
        <w:tc>
          <w:tcPr>
            <w:tcW w:w="396" w:type="pct"/>
            <w:tcBorders>
              <w:top w:val="single" w:sz="4" w:space="0" w:color="auto"/>
              <w:left w:val="single" w:sz="4" w:space="0" w:color="auto"/>
              <w:bottom w:val="single" w:sz="4" w:space="0" w:color="auto"/>
              <w:right w:val="single" w:sz="4" w:space="0" w:color="auto"/>
            </w:tcBorders>
          </w:tcPr>
          <w:p w14:paraId="3089765D" w14:textId="57ABA7A5" w:rsidR="000504EB" w:rsidRPr="00F45FBC" w:rsidRDefault="000504EB" w:rsidP="000504EB">
            <w:pPr>
              <w:contextualSpacing/>
              <w:jc w:val="center"/>
              <w:rPr>
                <w:rFonts w:ascii="Times New Roman" w:hAnsi="Times New Roman"/>
                <w:sz w:val="18"/>
                <w:szCs w:val="18"/>
              </w:rPr>
            </w:pPr>
            <w:r w:rsidRPr="00F45FBC">
              <w:rPr>
                <w:rFonts w:ascii="Times New Roman" w:hAnsi="Times New Roman"/>
                <w:sz w:val="18"/>
                <w:szCs w:val="18"/>
              </w:rPr>
              <w:t>Yes</w:t>
            </w:r>
          </w:p>
        </w:tc>
      </w:tr>
      <w:tr w:rsidR="000504EB" w:rsidRPr="00AC7F50" w14:paraId="227D8051" w14:textId="70BB3F11" w:rsidTr="00AC7F50">
        <w:trPr>
          <w:trHeight w:val="113"/>
          <w:jc w:val="center"/>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3D1EEF5B" w14:textId="43B07626"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Time-period fixed effects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66D15152" w14:textId="1FFA3C5E"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Yes</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729B0C7" w14:textId="50B22FBB"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Yes</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656F6AAD" w14:textId="6A01A0A8"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Yes</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7E5C6B60" w14:textId="28EB2226"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No</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A903DBB" w14:textId="75C47A2E"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King fixed effects</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A9D1283" w14:textId="1486580D"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King fixed effects</w:t>
            </w:r>
          </w:p>
        </w:tc>
        <w:tc>
          <w:tcPr>
            <w:tcW w:w="563" w:type="pct"/>
            <w:tcBorders>
              <w:top w:val="single" w:sz="4" w:space="0" w:color="auto"/>
              <w:left w:val="single" w:sz="4" w:space="0" w:color="auto"/>
              <w:bottom w:val="single" w:sz="4" w:space="0" w:color="auto"/>
              <w:right w:val="single" w:sz="4" w:space="0" w:color="auto"/>
            </w:tcBorders>
          </w:tcPr>
          <w:p w14:paraId="371BB539" w14:textId="79B083AE" w:rsidR="000504EB" w:rsidRPr="00F45FBC" w:rsidRDefault="000504EB" w:rsidP="000504EB">
            <w:pPr>
              <w:contextualSpacing/>
              <w:jc w:val="center"/>
              <w:rPr>
                <w:rFonts w:ascii="Times New Roman" w:hAnsi="Times New Roman"/>
                <w:sz w:val="18"/>
                <w:szCs w:val="18"/>
              </w:rPr>
            </w:pPr>
            <w:r w:rsidRPr="00F45FBC">
              <w:rPr>
                <w:rFonts w:ascii="Times New Roman" w:hAnsi="Times New Roman"/>
                <w:sz w:val="18"/>
                <w:szCs w:val="18"/>
              </w:rPr>
              <w:t>Yes</w:t>
            </w:r>
          </w:p>
        </w:tc>
        <w:tc>
          <w:tcPr>
            <w:tcW w:w="396" w:type="pct"/>
            <w:tcBorders>
              <w:top w:val="single" w:sz="4" w:space="0" w:color="auto"/>
              <w:left w:val="single" w:sz="4" w:space="0" w:color="auto"/>
              <w:bottom w:val="single" w:sz="4" w:space="0" w:color="auto"/>
              <w:right w:val="single" w:sz="4" w:space="0" w:color="auto"/>
            </w:tcBorders>
          </w:tcPr>
          <w:p w14:paraId="5A6F6D6E" w14:textId="68B20661" w:rsidR="000504EB" w:rsidRPr="00F45FBC" w:rsidRDefault="000504EB" w:rsidP="000504EB">
            <w:pPr>
              <w:contextualSpacing/>
              <w:jc w:val="center"/>
              <w:rPr>
                <w:rFonts w:ascii="Times New Roman" w:hAnsi="Times New Roman"/>
                <w:sz w:val="18"/>
                <w:szCs w:val="18"/>
              </w:rPr>
            </w:pPr>
            <w:r w:rsidRPr="00F45FBC">
              <w:rPr>
                <w:rFonts w:ascii="Times New Roman" w:hAnsi="Times New Roman"/>
                <w:sz w:val="18"/>
                <w:szCs w:val="18"/>
              </w:rPr>
              <w:t>Yes</w:t>
            </w:r>
          </w:p>
        </w:tc>
      </w:tr>
      <w:tr w:rsidR="000504EB" w:rsidRPr="00AC7F50" w14:paraId="0EF11C2F" w14:textId="1AD7751E" w:rsidTr="00AC7F50">
        <w:trPr>
          <w:trHeight w:val="113"/>
          <w:jc w:val="center"/>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15E8A851" w14:textId="4D2482E2"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City-pair clusters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198DEC64" w14:textId="25233445"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Yes</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4B27E4F" w14:textId="0B748E4E"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No</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7EA48F90" w14:textId="42492DEA"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Yes</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0A2472B0" w14:textId="0D9D9954"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Yes</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35088A7" w14:textId="6DD70DAE"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Yes</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39749C8" w14:textId="50800FA0"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No</w:t>
            </w:r>
          </w:p>
        </w:tc>
        <w:tc>
          <w:tcPr>
            <w:tcW w:w="563" w:type="pct"/>
            <w:tcBorders>
              <w:top w:val="single" w:sz="4" w:space="0" w:color="auto"/>
              <w:left w:val="single" w:sz="4" w:space="0" w:color="auto"/>
              <w:bottom w:val="single" w:sz="4" w:space="0" w:color="auto"/>
              <w:right w:val="single" w:sz="4" w:space="0" w:color="auto"/>
            </w:tcBorders>
          </w:tcPr>
          <w:p w14:paraId="3CA1677B" w14:textId="03B8A21A" w:rsidR="000504EB" w:rsidRPr="00F45FBC" w:rsidRDefault="000504EB" w:rsidP="000504EB">
            <w:pPr>
              <w:contextualSpacing/>
              <w:jc w:val="center"/>
              <w:rPr>
                <w:rFonts w:ascii="Times New Roman" w:hAnsi="Times New Roman"/>
                <w:sz w:val="18"/>
                <w:szCs w:val="18"/>
              </w:rPr>
            </w:pPr>
            <w:r w:rsidRPr="00F45FBC">
              <w:rPr>
                <w:rFonts w:ascii="Times New Roman" w:hAnsi="Times New Roman"/>
                <w:sz w:val="18"/>
                <w:szCs w:val="18"/>
              </w:rPr>
              <w:t>No</w:t>
            </w:r>
          </w:p>
        </w:tc>
        <w:tc>
          <w:tcPr>
            <w:tcW w:w="396" w:type="pct"/>
            <w:tcBorders>
              <w:top w:val="single" w:sz="4" w:space="0" w:color="auto"/>
              <w:left w:val="single" w:sz="4" w:space="0" w:color="auto"/>
              <w:bottom w:val="single" w:sz="4" w:space="0" w:color="auto"/>
              <w:right w:val="single" w:sz="4" w:space="0" w:color="auto"/>
            </w:tcBorders>
          </w:tcPr>
          <w:p w14:paraId="56B4B47F" w14:textId="4154BEBA" w:rsidR="000504EB" w:rsidRPr="00F45FBC" w:rsidRDefault="000504EB" w:rsidP="000504EB">
            <w:pPr>
              <w:contextualSpacing/>
              <w:jc w:val="center"/>
              <w:rPr>
                <w:rFonts w:ascii="Times New Roman" w:hAnsi="Times New Roman"/>
                <w:sz w:val="18"/>
                <w:szCs w:val="18"/>
              </w:rPr>
            </w:pPr>
            <w:r w:rsidRPr="00F45FBC">
              <w:rPr>
                <w:rFonts w:ascii="Times New Roman" w:hAnsi="Times New Roman"/>
                <w:sz w:val="18"/>
                <w:szCs w:val="18"/>
              </w:rPr>
              <w:t>No</w:t>
            </w:r>
          </w:p>
        </w:tc>
      </w:tr>
      <w:tr w:rsidR="000504EB" w:rsidRPr="00AC7F50" w14:paraId="4DD48AA9" w14:textId="3D706F84" w:rsidTr="00AC7F50">
        <w:trPr>
          <w:trHeight w:val="113"/>
          <w:jc w:val="center"/>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7EF0A558" w14:textId="0DD99DEE"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Year clusters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71041A0D" w14:textId="103435C8"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Yes</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56852F1" w14:textId="38460C0F"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Yes</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4E42C8E2" w14:textId="43554739"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Yes</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73215E11" w14:textId="5B6A55B6"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Yes</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2229574" w14:textId="718033A3"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Yes</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3CC76E7" w14:textId="44506222"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Yes</w:t>
            </w:r>
          </w:p>
        </w:tc>
        <w:tc>
          <w:tcPr>
            <w:tcW w:w="563" w:type="pct"/>
            <w:tcBorders>
              <w:top w:val="single" w:sz="4" w:space="0" w:color="auto"/>
              <w:left w:val="single" w:sz="4" w:space="0" w:color="auto"/>
              <w:bottom w:val="single" w:sz="4" w:space="0" w:color="auto"/>
              <w:right w:val="single" w:sz="4" w:space="0" w:color="auto"/>
            </w:tcBorders>
          </w:tcPr>
          <w:p w14:paraId="226A0C0A" w14:textId="5D2F6489" w:rsidR="000504EB" w:rsidRPr="00F45FBC" w:rsidRDefault="000504EB" w:rsidP="000504EB">
            <w:pPr>
              <w:contextualSpacing/>
              <w:jc w:val="center"/>
              <w:rPr>
                <w:rFonts w:ascii="Times New Roman" w:hAnsi="Times New Roman"/>
                <w:sz w:val="18"/>
                <w:szCs w:val="18"/>
              </w:rPr>
            </w:pPr>
            <w:r w:rsidRPr="00F45FBC">
              <w:rPr>
                <w:rFonts w:ascii="Times New Roman" w:hAnsi="Times New Roman"/>
                <w:sz w:val="18"/>
                <w:szCs w:val="18"/>
              </w:rPr>
              <w:t>Yes</w:t>
            </w:r>
          </w:p>
        </w:tc>
        <w:tc>
          <w:tcPr>
            <w:tcW w:w="396" w:type="pct"/>
            <w:tcBorders>
              <w:top w:val="single" w:sz="4" w:space="0" w:color="auto"/>
              <w:left w:val="single" w:sz="4" w:space="0" w:color="auto"/>
              <w:bottom w:val="single" w:sz="4" w:space="0" w:color="auto"/>
              <w:right w:val="single" w:sz="4" w:space="0" w:color="auto"/>
            </w:tcBorders>
          </w:tcPr>
          <w:p w14:paraId="1D72FEAF" w14:textId="1A0FA3F7" w:rsidR="000504EB" w:rsidRPr="00F45FBC" w:rsidRDefault="000504EB" w:rsidP="000504EB">
            <w:pPr>
              <w:contextualSpacing/>
              <w:jc w:val="center"/>
              <w:rPr>
                <w:rFonts w:ascii="Times New Roman" w:hAnsi="Times New Roman"/>
                <w:sz w:val="18"/>
                <w:szCs w:val="18"/>
              </w:rPr>
            </w:pPr>
            <w:r w:rsidRPr="00F45FBC">
              <w:rPr>
                <w:rFonts w:ascii="Times New Roman" w:hAnsi="Times New Roman"/>
                <w:sz w:val="18"/>
                <w:szCs w:val="18"/>
              </w:rPr>
              <w:t>Yes</w:t>
            </w:r>
          </w:p>
        </w:tc>
      </w:tr>
      <w:tr w:rsidR="000504EB" w:rsidRPr="00AC7F50" w14:paraId="25EE42DE" w14:textId="3354F655" w:rsidTr="00AC7F50">
        <w:tblPrEx>
          <w:tblCellMar>
            <w:left w:w="108" w:type="dxa"/>
            <w:right w:w="108" w:type="dxa"/>
          </w:tblCellMar>
        </w:tblPrEx>
        <w:trPr>
          <w:trHeight w:val="355"/>
          <w:jc w:val="center"/>
        </w:trPr>
        <w:tc>
          <w:tcPr>
            <w:tcW w:w="666" w:type="pct"/>
          </w:tcPr>
          <w:p w14:paraId="02EBEF46" w14:textId="77777777"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Sample</w:t>
            </w:r>
          </w:p>
        </w:tc>
        <w:tc>
          <w:tcPr>
            <w:tcW w:w="562" w:type="pct"/>
          </w:tcPr>
          <w:p w14:paraId="3046FD8A" w14:textId="7403C47B"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15 Polish pairs</w:t>
            </w:r>
          </w:p>
        </w:tc>
        <w:tc>
          <w:tcPr>
            <w:tcW w:w="482" w:type="pct"/>
          </w:tcPr>
          <w:p w14:paraId="014F25A6" w14:textId="04580BCD"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 xml:space="preserve">3 </w:t>
            </w:r>
            <w:proofErr w:type="spellStart"/>
            <w:r w:rsidRPr="00AC7F50">
              <w:rPr>
                <w:rFonts w:ascii="Times New Roman" w:hAnsi="Times New Roman"/>
                <w:sz w:val="18"/>
                <w:szCs w:val="18"/>
              </w:rPr>
              <w:t>indep</w:t>
            </w:r>
            <w:proofErr w:type="spellEnd"/>
            <w:r w:rsidRPr="00AC7F50">
              <w:rPr>
                <w:rFonts w:ascii="Times New Roman" w:hAnsi="Times New Roman"/>
                <w:sz w:val="18"/>
                <w:szCs w:val="18"/>
              </w:rPr>
              <w:t>.</w:t>
            </w:r>
          </w:p>
          <w:p w14:paraId="2E7957F3" w14:textId="12206F01"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Polish pairs</w:t>
            </w:r>
          </w:p>
        </w:tc>
        <w:tc>
          <w:tcPr>
            <w:tcW w:w="642" w:type="pct"/>
          </w:tcPr>
          <w:p w14:paraId="002FD455" w14:textId="515583CF"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10 Polish pairs (no  Koenigsberg)</w:t>
            </w:r>
          </w:p>
        </w:tc>
        <w:tc>
          <w:tcPr>
            <w:tcW w:w="659" w:type="pct"/>
          </w:tcPr>
          <w:p w14:paraId="45F16631" w14:textId="741409CF"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10 Polish pairs (no Koenigsberg)</w:t>
            </w:r>
          </w:p>
        </w:tc>
        <w:tc>
          <w:tcPr>
            <w:tcW w:w="466" w:type="pct"/>
          </w:tcPr>
          <w:p w14:paraId="58EA512C" w14:textId="54C7D480"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15 Polish pairs</w:t>
            </w:r>
          </w:p>
        </w:tc>
        <w:tc>
          <w:tcPr>
            <w:tcW w:w="563" w:type="pct"/>
          </w:tcPr>
          <w:p w14:paraId="432812CD" w14:textId="77777777"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 xml:space="preserve">3 </w:t>
            </w:r>
            <w:proofErr w:type="spellStart"/>
            <w:r w:rsidRPr="00AC7F50">
              <w:rPr>
                <w:rFonts w:ascii="Times New Roman" w:hAnsi="Times New Roman"/>
                <w:sz w:val="18"/>
                <w:szCs w:val="18"/>
              </w:rPr>
              <w:t>indep</w:t>
            </w:r>
            <w:proofErr w:type="spellEnd"/>
            <w:r w:rsidRPr="00AC7F50">
              <w:rPr>
                <w:rFonts w:ascii="Times New Roman" w:hAnsi="Times New Roman"/>
                <w:sz w:val="18"/>
                <w:szCs w:val="18"/>
              </w:rPr>
              <w:t>.</w:t>
            </w:r>
          </w:p>
          <w:p w14:paraId="3038F860" w14:textId="736625FA"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Polish pairs</w:t>
            </w:r>
          </w:p>
        </w:tc>
        <w:tc>
          <w:tcPr>
            <w:tcW w:w="563" w:type="pct"/>
          </w:tcPr>
          <w:p w14:paraId="7E30B23C" w14:textId="77777777"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 xml:space="preserve">3 </w:t>
            </w:r>
            <w:proofErr w:type="spellStart"/>
            <w:r w:rsidRPr="00AC7F50">
              <w:rPr>
                <w:rFonts w:ascii="Times New Roman" w:hAnsi="Times New Roman"/>
                <w:sz w:val="18"/>
                <w:szCs w:val="18"/>
              </w:rPr>
              <w:t>indep</w:t>
            </w:r>
            <w:proofErr w:type="spellEnd"/>
            <w:r w:rsidRPr="00AC7F50">
              <w:rPr>
                <w:rFonts w:ascii="Times New Roman" w:hAnsi="Times New Roman"/>
                <w:sz w:val="18"/>
                <w:szCs w:val="18"/>
              </w:rPr>
              <w:t>.</w:t>
            </w:r>
          </w:p>
          <w:p w14:paraId="249AEDB6" w14:textId="2D32992A" w:rsidR="000504EB" w:rsidRPr="00F45FBC" w:rsidRDefault="000504EB" w:rsidP="000504EB">
            <w:pPr>
              <w:contextualSpacing/>
              <w:jc w:val="center"/>
              <w:rPr>
                <w:rFonts w:ascii="Times New Roman" w:hAnsi="Times New Roman"/>
                <w:sz w:val="18"/>
                <w:szCs w:val="18"/>
              </w:rPr>
            </w:pPr>
            <w:r w:rsidRPr="00AC7F50">
              <w:rPr>
                <w:rFonts w:ascii="Times New Roman" w:hAnsi="Times New Roman"/>
                <w:sz w:val="18"/>
                <w:szCs w:val="18"/>
              </w:rPr>
              <w:t>Polish pairs</w:t>
            </w:r>
          </w:p>
        </w:tc>
        <w:tc>
          <w:tcPr>
            <w:tcW w:w="396" w:type="pct"/>
          </w:tcPr>
          <w:p w14:paraId="739676E1" w14:textId="77777777"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 xml:space="preserve">3 </w:t>
            </w:r>
            <w:proofErr w:type="spellStart"/>
            <w:r w:rsidRPr="00AC7F50">
              <w:rPr>
                <w:rFonts w:ascii="Times New Roman" w:hAnsi="Times New Roman"/>
                <w:sz w:val="18"/>
                <w:szCs w:val="18"/>
              </w:rPr>
              <w:t>indep</w:t>
            </w:r>
            <w:proofErr w:type="spellEnd"/>
            <w:r w:rsidRPr="00AC7F50">
              <w:rPr>
                <w:rFonts w:ascii="Times New Roman" w:hAnsi="Times New Roman"/>
                <w:sz w:val="18"/>
                <w:szCs w:val="18"/>
              </w:rPr>
              <w:t>.</w:t>
            </w:r>
          </w:p>
          <w:p w14:paraId="5D7AE222" w14:textId="6E5B848E" w:rsidR="000504EB" w:rsidRPr="00F45FBC" w:rsidRDefault="000504EB" w:rsidP="000504EB">
            <w:pPr>
              <w:contextualSpacing/>
              <w:jc w:val="center"/>
              <w:rPr>
                <w:rFonts w:ascii="Times New Roman" w:hAnsi="Times New Roman"/>
                <w:sz w:val="18"/>
                <w:szCs w:val="18"/>
              </w:rPr>
            </w:pPr>
            <w:r w:rsidRPr="00AC7F50">
              <w:rPr>
                <w:rFonts w:ascii="Times New Roman" w:hAnsi="Times New Roman"/>
                <w:sz w:val="18"/>
                <w:szCs w:val="18"/>
              </w:rPr>
              <w:t>Polish pairs</w:t>
            </w:r>
          </w:p>
        </w:tc>
      </w:tr>
      <w:tr w:rsidR="000504EB" w:rsidRPr="00AC7F50" w14:paraId="579E16DC" w14:textId="5A7E10E8" w:rsidTr="00AC7F50">
        <w:tblPrEx>
          <w:tblCellMar>
            <w:left w:w="108" w:type="dxa"/>
            <w:right w:w="108" w:type="dxa"/>
          </w:tblCellMar>
        </w:tblPrEx>
        <w:trPr>
          <w:trHeight w:val="92"/>
          <w:jc w:val="center"/>
        </w:trPr>
        <w:tc>
          <w:tcPr>
            <w:tcW w:w="666" w:type="pct"/>
          </w:tcPr>
          <w:p w14:paraId="4087FEDD" w14:textId="77777777"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N</w:t>
            </w:r>
          </w:p>
        </w:tc>
        <w:tc>
          <w:tcPr>
            <w:tcW w:w="562" w:type="pct"/>
          </w:tcPr>
          <w:p w14:paraId="3C493150" w14:textId="41CF6A6E"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776</w:t>
            </w:r>
          </w:p>
        </w:tc>
        <w:tc>
          <w:tcPr>
            <w:tcW w:w="482" w:type="pct"/>
          </w:tcPr>
          <w:p w14:paraId="5EF59969" w14:textId="55E6D265"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186</w:t>
            </w:r>
          </w:p>
        </w:tc>
        <w:tc>
          <w:tcPr>
            <w:tcW w:w="642" w:type="pct"/>
          </w:tcPr>
          <w:p w14:paraId="0F0B38B3" w14:textId="19BF9884"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528</w:t>
            </w:r>
          </w:p>
        </w:tc>
        <w:tc>
          <w:tcPr>
            <w:tcW w:w="659" w:type="pct"/>
          </w:tcPr>
          <w:p w14:paraId="3C8ADF8D" w14:textId="0817E8E3"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351</w:t>
            </w:r>
          </w:p>
        </w:tc>
        <w:tc>
          <w:tcPr>
            <w:tcW w:w="466" w:type="pct"/>
          </w:tcPr>
          <w:p w14:paraId="36AF0ABA" w14:textId="1AC32CE2"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776</w:t>
            </w:r>
          </w:p>
        </w:tc>
        <w:tc>
          <w:tcPr>
            <w:tcW w:w="563" w:type="pct"/>
          </w:tcPr>
          <w:p w14:paraId="743B47A0" w14:textId="2320A0E9"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186</w:t>
            </w:r>
          </w:p>
        </w:tc>
        <w:tc>
          <w:tcPr>
            <w:tcW w:w="563" w:type="pct"/>
          </w:tcPr>
          <w:p w14:paraId="52009FF1" w14:textId="092AB35B" w:rsidR="000504EB" w:rsidRPr="00F45FBC" w:rsidRDefault="000504EB" w:rsidP="000504EB">
            <w:pPr>
              <w:contextualSpacing/>
              <w:jc w:val="center"/>
              <w:rPr>
                <w:rFonts w:ascii="Times New Roman" w:hAnsi="Times New Roman"/>
                <w:sz w:val="18"/>
                <w:szCs w:val="18"/>
              </w:rPr>
            </w:pPr>
            <w:r w:rsidRPr="00AC7F50">
              <w:rPr>
                <w:rFonts w:ascii="Times New Roman" w:hAnsi="Times New Roman"/>
                <w:sz w:val="18"/>
                <w:szCs w:val="18"/>
              </w:rPr>
              <w:t>186</w:t>
            </w:r>
          </w:p>
        </w:tc>
        <w:tc>
          <w:tcPr>
            <w:tcW w:w="396" w:type="pct"/>
          </w:tcPr>
          <w:p w14:paraId="315B7D68" w14:textId="5DDF0C06" w:rsidR="000504EB" w:rsidRPr="00F45FBC" w:rsidRDefault="000504EB" w:rsidP="000504EB">
            <w:pPr>
              <w:contextualSpacing/>
              <w:jc w:val="center"/>
              <w:rPr>
                <w:rFonts w:ascii="Times New Roman" w:hAnsi="Times New Roman"/>
                <w:sz w:val="18"/>
                <w:szCs w:val="18"/>
              </w:rPr>
            </w:pPr>
            <w:r w:rsidRPr="00AC7F50">
              <w:rPr>
                <w:rFonts w:ascii="Times New Roman" w:hAnsi="Times New Roman"/>
                <w:sz w:val="18"/>
                <w:szCs w:val="18"/>
              </w:rPr>
              <w:t>186</w:t>
            </w:r>
          </w:p>
        </w:tc>
      </w:tr>
      <w:tr w:rsidR="000504EB" w:rsidRPr="00AC7F50" w14:paraId="0E7E4EDB" w14:textId="135B8393" w:rsidTr="00AC7F50">
        <w:tblPrEx>
          <w:tblCellMar>
            <w:left w:w="108" w:type="dxa"/>
            <w:right w:w="108" w:type="dxa"/>
          </w:tblCellMar>
        </w:tblPrEx>
        <w:trPr>
          <w:trHeight w:val="119"/>
          <w:jc w:val="center"/>
        </w:trPr>
        <w:tc>
          <w:tcPr>
            <w:tcW w:w="666" w:type="pct"/>
          </w:tcPr>
          <w:p w14:paraId="66DFE8EF" w14:textId="77777777"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R</w:t>
            </w:r>
            <w:r w:rsidRPr="00AC7F50">
              <w:rPr>
                <w:rFonts w:ascii="Times New Roman" w:hAnsi="Times New Roman"/>
                <w:sz w:val="18"/>
                <w:szCs w:val="18"/>
                <w:vertAlign w:val="superscript"/>
              </w:rPr>
              <w:t>2</w:t>
            </w:r>
          </w:p>
        </w:tc>
        <w:tc>
          <w:tcPr>
            <w:tcW w:w="562" w:type="pct"/>
          </w:tcPr>
          <w:p w14:paraId="36F8120F" w14:textId="31EFB2CA"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0.36</w:t>
            </w:r>
          </w:p>
        </w:tc>
        <w:tc>
          <w:tcPr>
            <w:tcW w:w="482" w:type="pct"/>
          </w:tcPr>
          <w:p w14:paraId="65D99F3D" w14:textId="23F6928E"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0.29</w:t>
            </w:r>
          </w:p>
        </w:tc>
        <w:tc>
          <w:tcPr>
            <w:tcW w:w="642" w:type="pct"/>
          </w:tcPr>
          <w:p w14:paraId="68BEE689" w14:textId="61C54516"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0.30</w:t>
            </w:r>
          </w:p>
        </w:tc>
        <w:tc>
          <w:tcPr>
            <w:tcW w:w="659" w:type="pct"/>
          </w:tcPr>
          <w:p w14:paraId="7E9F0DE0" w14:textId="063AB161"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0.1</w:t>
            </w:r>
          </w:p>
        </w:tc>
        <w:tc>
          <w:tcPr>
            <w:tcW w:w="466" w:type="pct"/>
          </w:tcPr>
          <w:p w14:paraId="36E45119" w14:textId="716F3CF2"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0.36</w:t>
            </w:r>
          </w:p>
        </w:tc>
        <w:tc>
          <w:tcPr>
            <w:tcW w:w="563" w:type="pct"/>
          </w:tcPr>
          <w:p w14:paraId="7007F655" w14:textId="18BD4F5B" w:rsidR="000504EB" w:rsidRPr="00AC7F50" w:rsidRDefault="000504EB" w:rsidP="000504EB">
            <w:pPr>
              <w:contextualSpacing/>
              <w:jc w:val="center"/>
              <w:rPr>
                <w:rFonts w:ascii="Times New Roman" w:hAnsi="Times New Roman"/>
                <w:sz w:val="18"/>
                <w:szCs w:val="18"/>
              </w:rPr>
            </w:pPr>
            <w:r w:rsidRPr="00AC7F50">
              <w:rPr>
                <w:rFonts w:ascii="Times New Roman" w:hAnsi="Times New Roman"/>
                <w:sz w:val="18"/>
                <w:szCs w:val="18"/>
              </w:rPr>
              <w:t>0.3</w:t>
            </w:r>
          </w:p>
        </w:tc>
        <w:tc>
          <w:tcPr>
            <w:tcW w:w="563" w:type="pct"/>
          </w:tcPr>
          <w:p w14:paraId="6638208C" w14:textId="462F6E65" w:rsidR="000504EB" w:rsidRPr="00F45FBC" w:rsidRDefault="000504EB" w:rsidP="000504EB">
            <w:pPr>
              <w:contextualSpacing/>
              <w:jc w:val="center"/>
              <w:rPr>
                <w:rFonts w:ascii="Times New Roman" w:hAnsi="Times New Roman"/>
                <w:sz w:val="18"/>
                <w:szCs w:val="18"/>
              </w:rPr>
            </w:pPr>
            <w:r w:rsidRPr="00F45FBC">
              <w:rPr>
                <w:rFonts w:ascii="Times New Roman" w:hAnsi="Times New Roman"/>
                <w:sz w:val="18"/>
                <w:szCs w:val="18"/>
              </w:rPr>
              <w:t>0.3</w:t>
            </w:r>
          </w:p>
        </w:tc>
        <w:tc>
          <w:tcPr>
            <w:tcW w:w="396" w:type="pct"/>
          </w:tcPr>
          <w:p w14:paraId="38D34E48" w14:textId="1306733A" w:rsidR="000504EB" w:rsidRPr="00F45FBC" w:rsidRDefault="000504EB" w:rsidP="000504EB">
            <w:pPr>
              <w:contextualSpacing/>
              <w:jc w:val="center"/>
              <w:rPr>
                <w:rFonts w:ascii="Times New Roman" w:hAnsi="Times New Roman"/>
                <w:sz w:val="18"/>
                <w:szCs w:val="18"/>
              </w:rPr>
            </w:pPr>
            <w:r w:rsidRPr="00F45FBC">
              <w:rPr>
                <w:rFonts w:ascii="Times New Roman" w:hAnsi="Times New Roman"/>
                <w:sz w:val="18"/>
                <w:szCs w:val="18"/>
              </w:rPr>
              <w:t>0.3</w:t>
            </w:r>
          </w:p>
        </w:tc>
      </w:tr>
    </w:tbl>
    <w:p w14:paraId="1BEB5216" w14:textId="79694753" w:rsidR="0061419C" w:rsidRPr="0061419C" w:rsidRDefault="0061419C" w:rsidP="0061419C">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sidRPr="0061419C">
        <w:rPr>
          <w:sz w:val="20"/>
          <w:szCs w:val="20"/>
        </w:rPr>
        <w:t>Note: OLS regressions. P-values based on heteroscedasticity robust standard errors in brackets. *, **, *** denote significance at the 10, 5, and 1 percent level respectively. For the selected independent pairs see the article.</w:t>
      </w:r>
    </w:p>
    <w:p w14:paraId="37C0C752" w14:textId="77777777" w:rsidR="001D4908" w:rsidRDefault="001D4908" w:rsidP="001D4908">
      <w:pPr>
        <w:pBdr>
          <w:top w:val="none" w:sz="0" w:space="0" w:color="000000"/>
          <w:left w:val="none" w:sz="0" w:space="0" w:color="000000"/>
          <w:bottom w:val="none" w:sz="0" w:space="0" w:color="000000"/>
          <w:right w:val="none" w:sz="0" w:space="0" w:color="000000"/>
          <w:between w:val="none" w:sz="0" w:space="0" w:color="000000"/>
        </w:pBdr>
        <w:ind w:left="567" w:hanging="567"/>
        <w:jc w:val="center"/>
        <w:rPr>
          <w:sz w:val="20"/>
          <w:szCs w:val="20"/>
        </w:rPr>
      </w:pPr>
    </w:p>
    <w:p w14:paraId="79AB713F" w14:textId="77777777" w:rsidR="001D4908" w:rsidRDefault="001D4908" w:rsidP="001D4908">
      <w:pPr>
        <w:pBdr>
          <w:top w:val="none" w:sz="0" w:space="0" w:color="000000"/>
          <w:left w:val="none" w:sz="0" w:space="0" w:color="000000"/>
          <w:bottom w:val="none" w:sz="0" w:space="0" w:color="000000"/>
          <w:right w:val="none" w:sz="0" w:space="0" w:color="000000"/>
          <w:between w:val="none" w:sz="0" w:space="0" w:color="000000"/>
        </w:pBdr>
        <w:ind w:left="567" w:hanging="567"/>
        <w:jc w:val="center"/>
        <w:rPr>
          <w:sz w:val="20"/>
          <w:szCs w:val="20"/>
        </w:rPr>
      </w:pPr>
    </w:p>
    <w:p w14:paraId="412483A2" w14:textId="77777777" w:rsidR="001D4908" w:rsidRDefault="001D4908" w:rsidP="001D4908">
      <w:pPr>
        <w:pBdr>
          <w:top w:val="none" w:sz="0" w:space="0" w:color="000000"/>
          <w:left w:val="none" w:sz="0" w:space="0" w:color="000000"/>
          <w:bottom w:val="none" w:sz="0" w:space="0" w:color="000000"/>
          <w:right w:val="none" w:sz="0" w:space="0" w:color="000000"/>
          <w:between w:val="none" w:sz="0" w:space="0" w:color="000000"/>
        </w:pBdr>
        <w:ind w:left="567" w:hanging="567"/>
        <w:jc w:val="center"/>
        <w:rPr>
          <w:sz w:val="20"/>
          <w:szCs w:val="20"/>
        </w:rPr>
      </w:pPr>
    </w:p>
    <w:p w14:paraId="30DAC089" w14:textId="77777777" w:rsidR="001D4908" w:rsidRDefault="001D4908" w:rsidP="001D4908">
      <w:pPr>
        <w:pBdr>
          <w:top w:val="none" w:sz="0" w:space="0" w:color="000000"/>
          <w:left w:val="none" w:sz="0" w:space="0" w:color="000000"/>
          <w:bottom w:val="none" w:sz="0" w:space="0" w:color="000000"/>
          <w:right w:val="none" w:sz="0" w:space="0" w:color="000000"/>
          <w:between w:val="none" w:sz="0" w:space="0" w:color="000000"/>
        </w:pBdr>
        <w:ind w:left="567" w:hanging="567"/>
        <w:jc w:val="center"/>
        <w:rPr>
          <w:sz w:val="20"/>
          <w:szCs w:val="20"/>
        </w:rPr>
      </w:pPr>
    </w:p>
    <w:p w14:paraId="531903B6" w14:textId="77777777" w:rsidR="001D4908" w:rsidRDefault="001D4908" w:rsidP="001D4908">
      <w:pPr>
        <w:pBdr>
          <w:top w:val="none" w:sz="0" w:space="0" w:color="000000"/>
          <w:left w:val="none" w:sz="0" w:space="0" w:color="000000"/>
          <w:bottom w:val="none" w:sz="0" w:space="0" w:color="000000"/>
          <w:right w:val="none" w:sz="0" w:space="0" w:color="000000"/>
          <w:between w:val="none" w:sz="0" w:space="0" w:color="000000"/>
        </w:pBdr>
        <w:ind w:left="567" w:hanging="567"/>
        <w:jc w:val="center"/>
        <w:rPr>
          <w:sz w:val="20"/>
          <w:szCs w:val="20"/>
        </w:rPr>
      </w:pPr>
    </w:p>
    <w:p w14:paraId="01B042F3" w14:textId="00836B90" w:rsidR="001D4908" w:rsidRDefault="003A4A8E" w:rsidP="001D4908">
      <w:pPr>
        <w:pBdr>
          <w:top w:val="none" w:sz="0" w:space="0" w:color="000000"/>
          <w:left w:val="none" w:sz="0" w:space="0" w:color="000000"/>
          <w:bottom w:val="none" w:sz="0" w:space="0" w:color="000000"/>
          <w:right w:val="none" w:sz="0" w:space="0" w:color="000000"/>
          <w:between w:val="none" w:sz="0" w:space="0" w:color="000000"/>
        </w:pBdr>
        <w:ind w:left="567" w:hanging="567"/>
        <w:jc w:val="center"/>
        <w:rPr>
          <w:sz w:val="20"/>
          <w:szCs w:val="20"/>
        </w:rPr>
      </w:pPr>
      <w:r w:rsidRPr="003A4A8E">
        <w:rPr>
          <w:noProof/>
          <w:color w:val="000000"/>
          <w:sz w:val="20"/>
          <w:szCs w:val="20"/>
          <w14:textFill>
            <w14:solidFill>
              <w14:srgbClr w14:val="000000">
                <w14:alpha w14:val="25000"/>
              </w14:srgbClr>
            </w14:solidFill>
          </w14:textFill>
        </w:rPr>
        <w:t xml:space="preserve"> </w:t>
      </w:r>
    </w:p>
    <w:p w14:paraId="4D8DD99E" w14:textId="77777777" w:rsidR="0061419C" w:rsidRDefault="0061419C">
      <w:pPr>
        <w:rPr>
          <w:sz w:val="20"/>
          <w:szCs w:val="20"/>
        </w:rPr>
      </w:pPr>
      <w:r>
        <w:rPr>
          <w:sz w:val="20"/>
          <w:szCs w:val="20"/>
        </w:rPr>
        <w:br w:type="page"/>
      </w:r>
    </w:p>
    <w:p w14:paraId="6FABD3C4" w14:textId="4CC21AE0" w:rsidR="001D4908" w:rsidRDefault="001D4908" w:rsidP="001D4908">
      <w:pPr>
        <w:pBdr>
          <w:top w:val="none" w:sz="0" w:space="0" w:color="000000"/>
          <w:left w:val="none" w:sz="0" w:space="0" w:color="000000"/>
          <w:bottom w:val="none" w:sz="0" w:space="0" w:color="000000"/>
          <w:right w:val="none" w:sz="0" w:space="0" w:color="000000"/>
          <w:between w:val="none" w:sz="0" w:space="0" w:color="000000"/>
        </w:pBdr>
        <w:ind w:left="567" w:hanging="567"/>
        <w:jc w:val="center"/>
        <w:rPr>
          <w:sz w:val="20"/>
          <w:szCs w:val="20"/>
        </w:rPr>
      </w:pPr>
      <w:r>
        <w:rPr>
          <w:sz w:val="20"/>
          <w:szCs w:val="20"/>
        </w:rPr>
        <w:lastRenderedPageBreak/>
        <w:t>SUPPLEMENTARY ONLINE MATERIAL: APPENDIX 6</w:t>
      </w:r>
    </w:p>
    <w:p w14:paraId="2DE7FC24" w14:textId="3A6E604A" w:rsidR="001D4908" w:rsidRDefault="00B96262" w:rsidP="001D4908">
      <w:pPr>
        <w:spacing w:line="480" w:lineRule="auto"/>
        <w:jc w:val="center"/>
        <w:rPr>
          <w:sz w:val="20"/>
          <w:szCs w:val="20"/>
        </w:rPr>
      </w:pPr>
      <w:r>
        <w:rPr>
          <w:sz w:val="20"/>
          <w:szCs w:val="20"/>
        </w:rPr>
        <w:t>ROY</w:t>
      </w:r>
      <w:r w:rsidR="00045891">
        <w:rPr>
          <w:sz w:val="20"/>
          <w:szCs w:val="20"/>
        </w:rPr>
        <w:t>A</w:t>
      </w:r>
      <w:r w:rsidR="00127DFB">
        <w:rPr>
          <w:sz w:val="20"/>
          <w:szCs w:val="20"/>
        </w:rPr>
        <w:t xml:space="preserve">L TENURE INDEX </w:t>
      </w:r>
      <w:r w:rsidR="00013F8F">
        <w:rPr>
          <w:sz w:val="20"/>
          <w:szCs w:val="20"/>
        </w:rPr>
        <w:t>AS</w:t>
      </w:r>
      <w:r w:rsidR="00127DFB">
        <w:rPr>
          <w:sz w:val="20"/>
          <w:szCs w:val="20"/>
        </w:rPr>
        <w:t xml:space="preserve"> </w:t>
      </w:r>
      <w:r w:rsidR="001D4908">
        <w:rPr>
          <w:sz w:val="20"/>
          <w:szCs w:val="20"/>
        </w:rPr>
        <w:t>INSTRUMENTAL VARIABLE</w:t>
      </w:r>
      <w:r w:rsidR="00324279">
        <w:rPr>
          <w:sz w:val="20"/>
          <w:szCs w:val="20"/>
        </w:rPr>
        <w:t xml:space="preserve"> </w:t>
      </w:r>
      <w:r w:rsidR="004F325F">
        <w:rPr>
          <w:sz w:val="20"/>
          <w:szCs w:val="20"/>
        </w:rPr>
        <w:t>-</w:t>
      </w:r>
      <w:r w:rsidR="00324279">
        <w:rPr>
          <w:sz w:val="20"/>
          <w:szCs w:val="20"/>
        </w:rPr>
        <w:t xml:space="preserve"> 2SLS</w:t>
      </w:r>
    </w:p>
    <w:p w14:paraId="35AFF3D1" w14:textId="6D183FB0" w:rsidR="005A7637" w:rsidRDefault="005A7637" w:rsidP="005A7637">
      <w:pPr>
        <w:spacing w:line="480" w:lineRule="auto"/>
        <w:jc w:val="both"/>
        <w:rPr>
          <w:sz w:val="20"/>
          <w:szCs w:val="20"/>
        </w:rPr>
      </w:pPr>
      <w:r w:rsidRPr="005A7637">
        <w:rPr>
          <w:sz w:val="20"/>
          <w:szCs w:val="20"/>
        </w:rPr>
        <w:t xml:space="preserve">I constructed </w:t>
      </w:r>
      <w:r w:rsidR="004F0B96">
        <w:rPr>
          <w:sz w:val="20"/>
          <w:szCs w:val="20"/>
        </w:rPr>
        <w:t>the</w:t>
      </w:r>
      <w:r w:rsidRPr="005A7637">
        <w:rPr>
          <w:sz w:val="20"/>
          <w:szCs w:val="20"/>
        </w:rPr>
        <w:t xml:space="preserve"> royal tenure index ranging from zero in the year the king was elected to 100 in the year he died. For each year, the index equals the ratio of the number of years the king had already been in the office to the total duration of his entire reign (times 100). For example, for the 3rd year of a ten-year-reign (from election till death) the index is 30.</w:t>
      </w:r>
      <w:r w:rsidR="00223D7F">
        <w:rPr>
          <w:sz w:val="20"/>
          <w:szCs w:val="20"/>
        </w:rPr>
        <w:t xml:space="preserve"> </w:t>
      </w:r>
      <w:r>
        <w:rPr>
          <w:sz w:val="20"/>
          <w:szCs w:val="20"/>
        </w:rPr>
        <w:t>I use the royal tenure index to instrument legal capacity, i.e. the number of days the Seym was in session that concluded,</w:t>
      </w:r>
      <w:r w:rsidR="000F2108">
        <w:rPr>
          <w:sz w:val="20"/>
          <w:szCs w:val="20"/>
        </w:rPr>
        <w:t xml:space="preserve"> and regulatory output,</w:t>
      </w:r>
      <w:r>
        <w:rPr>
          <w:sz w:val="20"/>
          <w:szCs w:val="20"/>
        </w:rPr>
        <w:t xml:space="preserve"> which </w:t>
      </w:r>
      <w:r w:rsidR="000F2108">
        <w:rPr>
          <w:sz w:val="20"/>
          <w:szCs w:val="20"/>
        </w:rPr>
        <w:t xml:space="preserve">both </w:t>
      </w:r>
      <w:r>
        <w:rPr>
          <w:sz w:val="20"/>
          <w:szCs w:val="20"/>
        </w:rPr>
        <w:t>dependent on the use of the veto. The veto was more likely to be used when king’s reign was near its conclusion and the pressure to introduce</w:t>
      </w:r>
      <w:r w:rsidR="00780C0E">
        <w:rPr>
          <w:sz w:val="20"/>
          <w:szCs w:val="20"/>
        </w:rPr>
        <w:t xml:space="preserve"> a change to the electoral procedure</w:t>
      </w:r>
      <w:r>
        <w:rPr>
          <w:sz w:val="20"/>
          <w:szCs w:val="20"/>
        </w:rPr>
        <w:t xml:space="preserve"> was greater.  The table below shows the values of the </w:t>
      </w:r>
      <w:r w:rsidR="004F0B96">
        <w:rPr>
          <w:sz w:val="20"/>
          <w:szCs w:val="20"/>
        </w:rPr>
        <w:t>r</w:t>
      </w:r>
      <w:r>
        <w:rPr>
          <w:sz w:val="20"/>
          <w:szCs w:val="20"/>
        </w:rPr>
        <w:t xml:space="preserve">oyal </w:t>
      </w:r>
      <w:r w:rsidR="004F0B96">
        <w:rPr>
          <w:sz w:val="20"/>
          <w:szCs w:val="20"/>
        </w:rPr>
        <w:t>t</w:t>
      </w:r>
      <w:r>
        <w:rPr>
          <w:sz w:val="20"/>
          <w:szCs w:val="20"/>
        </w:rPr>
        <w:t xml:space="preserve">enure </w:t>
      </w:r>
      <w:r w:rsidR="004F0B96">
        <w:rPr>
          <w:sz w:val="20"/>
          <w:szCs w:val="20"/>
        </w:rPr>
        <w:t>index from 1669, i.e.</w:t>
      </w:r>
      <w:r>
        <w:rPr>
          <w:sz w:val="20"/>
          <w:szCs w:val="20"/>
        </w:rPr>
        <w:t xml:space="preserve"> when the veto was written into the </w:t>
      </w:r>
      <w:r w:rsidR="008E5A0B">
        <w:rPr>
          <w:sz w:val="20"/>
          <w:szCs w:val="20"/>
        </w:rPr>
        <w:t>Cardinal Law,</w:t>
      </w:r>
      <w:r>
        <w:rPr>
          <w:sz w:val="20"/>
          <w:szCs w:val="20"/>
        </w:rPr>
        <w:t xml:space="preserve"> to 1772</w:t>
      </w:r>
      <w:r w:rsidR="004F0B96">
        <w:rPr>
          <w:sz w:val="20"/>
          <w:szCs w:val="20"/>
        </w:rPr>
        <w:t xml:space="preserve"> -</w:t>
      </w:r>
      <w:r>
        <w:rPr>
          <w:sz w:val="20"/>
          <w:szCs w:val="20"/>
        </w:rPr>
        <w:t xml:space="preserve"> the first partition of Poland. </w:t>
      </w:r>
      <w:r w:rsidR="004F0B96">
        <w:rPr>
          <w:sz w:val="20"/>
          <w:szCs w:val="20"/>
        </w:rPr>
        <w:t>Because t</w:t>
      </w:r>
      <w:r w:rsidR="001832AE">
        <w:rPr>
          <w:sz w:val="20"/>
          <w:szCs w:val="20"/>
        </w:rPr>
        <w:t xml:space="preserve">he index </w:t>
      </w:r>
      <w:r w:rsidR="004F0B96">
        <w:rPr>
          <w:sz w:val="20"/>
          <w:szCs w:val="20"/>
        </w:rPr>
        <w:t>depended</w:t>
      </w:r>
      <w:r w:rsidR="0004527A">
        <w:rPr>
          <w:sz w:val="20"/>
          <w:szCs w:val="20"/>
        </w:rPr>
        <w:t xml:space="preserve"> on the age of the monarch </w:t>
      </w:r>
      <w:r w:rsidR="004F0B96">
        <w:rPr>
          <w:sz w:val="20"/>
          <w:szCs w:val="20"/>
        </w:rPr>
        <w:t>it</w:t>
      </w:r>
      <w:r w:rsidR="0004527A">
        <w:rPr>
          <w:sz w:val="20"/>
          <w:szCs w:val="20"/>
        </w:rPr>
        <w:t xml:space="preserve"> was</w:t>
      </w:r>
      <w:r w:rsidR="001832AE">
        <w:rPr>
          <w:sz w:val="20"/>
          <w:szCs w:val="20"/>
        </w:rPr>
        <w:t xml:space="preserve"> exogenous to market conditions.</w:t>
      </w:r>
    </w:p>
    <w:p w14:paraId="7DC09EA5" w14:textId="263E9E38" w:rsidR="00692B74" w:rsidRDefault="00692B74" w:rsidP="00692B74">
      <w:pPr>
        <w:jc w:val="center"/>
        <w:rPr>
          <w:sz w:val="20"/>
          <w:szCs w:val="20"/>
        </w:rPr>
      </w:pPr>
      <w:r>
        <w:rPr>
          <w:sz w:val="20"/>
          <w:szCs w:val="20"/>
        </w:rPr>
        <w:t>Royal Tenure Index</w:t>
      </w: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6"/>
        <w:gridCol w:w="1373"/>
        <w:gridCol w:w="946"/>
        <w:gridCol w:w="946"/>
        <w:gridCol w:w="946"/>
        <w:gridCol w:w="946"/>
        <w:gridCol w:w="946"/>
        <w:gridCol w:w="1283"/>
      </w:tblGrid>
      <w:tr w:rsidR="005A7637" w:rsidRPr="005A7637" w14:paraId="2E167CE6" w14:textId="77777777" w:rsidTr="009729C0">
        <w:trPr>
          <w:trHeight w:val="210"/>
          <w:jc w:val="center"/>
        </w:trPr>
        <w:tc>
          <w:tcPr>
            <w:tcW w:w="946" w:type="dxa"/>
            <w:shd w:val="clear" w:color="auto" w:fill="BFBFBF" w:themeFill="background1" w:themeFillShade="BF"/>
            <w:noWrap/>
            <w:vAlign w:val="center"/>
          </w:tcPr>
          <w:p w14:paraId="65A9D4AC" w14:textId="48D5EB3B" w:rsidR="005A7637" w:rsidRPr="00194F8A" w:rsidRDefault="005A7637" w:rsidP="00194F8A">
            <w:pPr>
              <w:contextualSpacing/>
              <w:jc w:val="center"/>
              <w:rPr>
                <w:color w:val="000000"/>
                <w:sz w:val="18"/>
                <w:szCs w:val="18"/>
              </w:rPr>
            </w:pPr>
            <w:r w:rsidRPr="00194F8A">
              <w:rPr>
                <w:color w:val="000000"/>
                <w:sz w:val="18"/>
                <w:szCs w:val="18"/>
              </w:rPr>
              <w:t>Year</w:t>
            </w:r>
          </w:p>
        </w:tc>
        <w:tc>
          <w:tcPr>
            <w:tcW w:w="1373" w:type="dxa"/>
            <w:shd w:val="clear" w:color="auto" w:fill="BFBFBF" w:themeFill="background1" w:themeFillShade="BF"/>
            <w:noWrap/>
            <w:vAlign w:val="center"/>
          </w:tcPr>
          <w:p w14:paraId="3F50A7D8" w14:textId="62D850F1" w:rsidR="005A7637" w:rsidRPr="00194F8A" w:rsidRDefault="005A7637" w:rsidP="00194F8A">
            <w:pPr>
              <w:contextualSpacing/>
              <w:jc w:val="center"/>
              <w:rPr>
                <w:color w:val="000000"/>
                <w:sz w:val="18"/>
                <w:szCs w:val="18"/>
              </w:rPr>
            </w:pPr>
            <w:r w:rsidRPr="00194F8A">
              <w:rPr>
                <w:color w:val="000000"/>
                <w:sz w:val="18"/>
                <w:szCs w:val="18"/>
              </w:rPr>
              <w:t>Royal Tenure Index</w:t>
            </w:r>
          </w:p>
        </w:tc>
        <w:tc>
          <w:tcPr>
            <w:tcW w:w="946" w:type="dxa"/>
            <w:shd w:val="clear" w:color="auto" w:fill="BFBFBF" w:themeFill="background1" w:themeFillShade="BF"/>
            <w:noWrap/>
            <w:vAlign w:val="center"/>
          </w:tcPr>
          <w:p w14:paraId="1443EFC0" w14:textId="6AE45B17" w:rsidR="005A7637" w:rsidRPr="00194F8A" w:rsidRDefault="005A7637" w:rsidP="00194F8A">
            <w:pPr>
              <w:contextualSpacing/>
              <w:jc w:val="center"/>
              <w:rPr>
                <w:color w:val="000000"/>
                <w:sz w:val="18"/>
                <w:szCs w:val="18"/>
              </w:rPr>
            </w:pPr>
            <w:r w:rsidRPr="00194F8A">
              <w:rPr>
                <w:color w:val="000000"/>
                <w:sz w:val="18"/>
                <w:szCs w:val="18"/>
              </w:rPr>
              <w:t>Year</w:t>
            </w:r>
          </w:p>
        </w:tc>
        <w:tc>
          <w:tcPr>
            <w:tcW w:w="946" w:type="dxa"/>
            <w:shd w:val="clear" w:color="auto" w:fill="BFBFBF" w:themeFill="background1" w:themeFillShade="BF"/>
            <w:noWrap/>
            <w:vAlign w:val="center"/>
          </w:tcPr>
          <w:p w14:paraId="0D5149E8" w14:textId="0815F397" w:rsidR="005A7637" w:rsidRPr="00194F8A" w:rsidRDefault="005A7637" w:rsidP="00194F8A">
            <w:pPr>
              <w:contextualSpacing/>
              <w:jc w:val="center"/>
              <w:rPr>
                <w:color w:val="000000"/>
                <w:sz w:val="18"/>
                <w:szCs w:val="18"/>
              </w:rPr>
            </w:pPr>
            <w:r w:rsidRPr="00194F8A">
              <w:rPr>
                <w:color w:val="000000"/>
                <w:sz w:val="18"/>
                <w:szCs w:val="18"/>
              </w:rPr>
              <w:t>Royal Tenure Index</w:t>
            </w:r>
          </w:p>
        </w:tc>
        <w:tc>
          <w:tcPr>
            <w:tcW w:w="946" w:type="dxa"/>
            <w:shd w:val="clear" w:color="auto" w:fill="BFBFBF" w:themeFill="background1" w:themeFillShade="BF"/>
            <w:noWrap/>
            <w:vAlign w:val="center"/>
          </w:tcPr>
          <w:p w14:paraId="028D02C1" w14:textId="548DBBD4" w:rsidR="005A7637" w:rsidRPr="00194F8A" w:rsidRDefault="005A7637" w:rsidP="00194F8A">
            <w:pPr>
              <w:contextualSpacing/>
              <w:jc w:val="center"/>
              <w:rPr>
                <w:color w:val="000000"/>
                <w:sz w:val="18"/>
                <w:szCs w:val="18"/>
              </w:rPr>
            </w:pPr>
            <w:r w:rsidRPr="00194F8A">
              <w:rPr>
                <w:color w:val="000000"/>
                <w:sz w:val="18"/>
                <w:szCs w:val="18"/>
              </w:rPr>
              <w:t>Year</w:t>
            </w:r>
          </w:p>
        </w:tc>
        <w:tc>
          <w:tcPr>
            <w:tcW w:w="946" w:type="dxa"/>
            <w:shd w:val="clear" w:color="auto" w:fill="BFBFBF" w:themeFill="background1" w:themeFillShade="BF"/>
            <w:noWrap/>
            <w:vAlign w:val="center"/>
          </w:tcPr>
          <w:p w14:paraId="76AF65CD" w14:textId="40FEB6A9" w:rsidR="005A7637" w:rsidRPr="00194F8A" w:rsidRDefault="00013F8F" w:rsidP="00194F8A">
            <w:pPr>
              <w:contextualSpacing/>
              <w:jc w:val="center"/>
              <w:rPr>
                <w:color w:val="000000"/>
                <w:sz w:val="18"/>
                <w:szCs w:val="18"/>
              </w:rPr>
            </w:pPr>
            <w:r w:rsidRPr="00194F8A">
              <w:rPr>
                <w:color w:val="000000"/>
                <w:sz w:val="18"/>
                <w:szCs w:val="18"/>
              </w:rPr>
              <w:t>Royal Tenure Index</w:t>
            </w:r>
          </w:p>
        </w:tc>
        <w:tc>
          <w:tcPr>
            <w:tcW w:w="946" w:type="dxa"/>
            <w:shd w:val="clear" w:color="auto" w:fill="BFBFBF" w:themeFill="background1" w:themeFillShade="BF"/>
            <w:noWrap/>
            <w:vAlign w:val="center"/>
          </w:tcPr>
          <w:p w14:paraId="41E15273" w14:textId="2DF6AD55" w:rsidR="005A7637" w:rsidRPr="00194F8A" w:rsidRDefault="005A7637" w:rsidP="00194F8A">
            <w:pPr>
              <w:contextualSpacing/>
              <w:jc w:val="center"/>
              <w:rPr>
                <w:color w:val="000000"/>
                <w:sz w:val="18"/>
                <w:szCs w:val="18"/>
              </w:rPr>
            </w:pPr>
            <w:r w:rsidRPr="00194F8A">
              <w:rPr>
                <w:color w:val="000000"/>
                <w:sz w:val="18"/>
                <w:szCs w:val="18"/>
              </w:rPr>
              <w:t>Year</w:t>
            </w:r>
          </w:p>
        </w:tc>
        <w:tc>
          <w:tcPr>
            <w:tcW w:w="1283" w:type="dxa"/>
            <w:shd w:val="clear" w:color="auto" w:fill="BFBFBF" w:themeFill="background1" w:themeFillShade="BF"/>
            <w:noWrap/>
            <w:vAlign w:val="center"/>
          </w:tcPr>
          <w:p w14:paraId="7C24E29C" w14:textId="305605E4" w:rsidR="005A7637" w:rsidRPr="00194F8A" w:rsidRDefault="005A7637" w:rsidP="00194F8A">
            <w:pPr>
              <w:contextualSpacing/>
              <w:jc w:val="center"/>
              <w:rPr>
                <w:color w:val="000000"/>
                <w:sz w:val="18"/>
                <w:szCs w:val="18"/>
              </w:rPr>
            </w:pPr>
            <w:r w:rsidRPr="00194F8A">
              <w:rPr>
                <w:color w:val="000000"/>
                <w:sz w:val="18"/>
                <w:szCs w:val="18"/>
              </w:rPr>
              <w:t>Royal Tenure Index</w:t>
            </w:r>
          </w:p>
        </w:tc>
      </w:tr>
      <w:tr w:rsidR="005A7637" w:rsidRPr="005A7637" w14:paraId="0AB03F92" w14:textId="77777777" w:rsidTr="004F0B96">
        <w:trPr>
          <w:trHeight w:val="210"/>
          <w:jc w:val="center"/>
        </w:trPr>
        <w:tc>
          <w:tcPr>
            <w:tcW w:w="946" w:type="dxa"/>
            <w:shd w:val="clear" w:color="auto" w:fill="BFBFBF" w:themeFill="background1" w:themeFillShade="BF"/>
            <w:noWrap/>
            <w:vAlign w:val="center"/>
            <w:hideMark/>
          </w:tcPr>
          <w:p w14:paraId="06FA0800" w14:textId="77777777" w:rsidR="005A7637" w:rsidRPr="00194F8A" w:rsidRDefault="005A7637" w:rsidP="00194F8A">
            <w:pPr>
              <w:contextualSpacing/>
              <w:jc w:val="center"/>
              <w:rPr>
                <w:color w:val="000000"/>
                <w:sz w:val="18"/>
                <w:szCs w:val="18"/>
              </w:rPr>
            </w:pPr>
            <w:r w:rsidRPr="00194F8A">
              <w:rPr>
                <w:color w:val="000000"/>
                <w:sz w:val="18"/>
                <w:szCs w:val="18"/>
              </w:rPr>
              <w:t>1669</w:t>
            </w:r>
          </w:p>
        </w:tc>
        <w:tc>
          <w:tcPr>
            <w:tcW w:w="1373" w:type="dxa"/>
            <w:shd w:val="clear" w:color="auto" w:fill="D9D9D9" w:themeFill="background1" w:themeFillShade="D9"/>
            <w:noWrap/>
            <w:vAlign w:val="center"/>
            <w:hideMark/>
          </w:tcPr>
          <w:p w14:paraId="41119E53" w14:textId="15F0448C" w:rsidR="005A7637" w:rsidRPr="00194F8A" w:rsidRDefault="00595772" w:rsidP="00194F8A">
            <w:pPr>
              <w:contextualSpacing/>
              <w:jc w:val="center"/>
              <w:rPr>
                <w:color w:val="000000"/>
                <w:sz w:val="18"/>
                <w:szCs w:val="18"/>
              </w:rPr>
            </w:pPr>
            <w:r>
              <w:rPr>
                <w:color w:val="000000"/>
                <w:sz w:val="18"/>
                <w:szCs w:val="18"/>
              </w:rPr>
              <w:t xml:space="preserve">Election of </w:t>
            </w:r>
            <w:proofErr w:type="spellStart"/>
            <w:r>
              <w:rPr>
                <w:color w:val="000000"/>
                <w:sz w:val="18"/>
                <w:szCs w:val="18"/>
              </w:rPr>
              <w:t>Micha</w:t>
            </w:r>
            <w:r w:rsidRPr="00595772">
              <w:rPr>
                <w:color w:val="000000"/>
                <w:sz w:val="18"/>
                <w:szCs w:val="18"/>
              </w:rPr>
              <w:t>ł</w:t>
            </w:r>
            <w:proofErr w:type="spellEnd"/>
            <w:r w:rsidR="005A7637" w:rsidRPr="00194F8A">
              <w:rPr>
                <w:color w:val="000000"/>
                <w:sz w:val="18"/>
                <w:szCs w:val="18"/>
              </w:rPr>
              <w:t xml:space="preserve"> </w:t>
            </w:r>
            <w:proofErr w:type="spellStart"/>
            <w:r w:rsidR="005A7637" w:rsidRPr="00194F8A">
              <w:rPr>
                <w:color w:val="000000"/>
                <w:sz w:val="18"/>
                <w:szCs w:val="18"/>
              </w:rPr>
              <w:t>Korybut</w:t>
            </w:r>
            <w:proofErr w:type="spellEnd"/>
            <w:r w:rsidR="005A7637" w:rsidRPr="00194F8A">
              <w:rPr>
                <w:color w:val="000000"/>
                <w:sz w:val="18"/>
                <w:szCs w:val="18"/>
              </w:rPr>
              <w:t xml:space="preserve"> </w:t>
            </w:r>
            <w:proofErr w:type="spellStart"/>
            <w:r w:rsidR="005A7637" w:rsidRPr="00194F8A">
              <w:rPr>
                <w:color w:val="000000"/>
                <w:sz w:val="18"/>
                <w:szCs w:val="18"/>
              </w:rPr>
              <w:t>Wiśniowiecki</w:t>
            </w:r>
            <w:proofErr w:type="spellEnd"/>
          </w:p>
        </w:tc>
        <w:tc>
          <w:tcPr>
            <w:tcW w:w="946" w:type="dxa"/>
            <w:shd w:val="clear" w:color="auto" w:fill="BFBFBF" w:themeFill="background1" w:themeFillShade="BF"/>
            <w:noWrap/>
            <w:vAlign w:val="center"/>
            <w:hideMark/>
          </w:tcPr>
          <w:p w14:paraId="5BF3A414" w14:textId="77777777" w:rsidR="005A7637" w:rsidRPr="00194F8A" w:rsidRDefault="005A7637" w:rsidP="00194F8A">
            <w:pPr>
              <w:contextualSpacing/>
              <w:jc w:val="center"/>
              <w:rPr>
                <w:color w:val="000000"/>
                <w:sz w:val="18"/>
                <w:szCs w:val="18"/>
              </w:rPr>
            </w:pPr>
            <w:r w:rsidRPr="00194F8A">
              <w:rPr>
                <w:color w:val="000000"/>
                <w:sz w:val="18"/>
                <w:szCs w:val="18"/>
              </w:rPr>
              <w:t>1697</w:t>
            </w:r>
          </w:p>
        </w:tc>
        <w:tc>
          <w:tcPr>
            <w:tcW w:w="946" w:type="dxa"/>
            <w:shd w:val="clear" w:color="auto" w:fill="D9D9D9" w:themeFill="background1" w:themeFillShade="D9"/>
            <w:noWrap/>
            <w:vAlign w:val="center"/>
            <w:hideMark/>
          </w:tcPr>
          <w:p w14:paraId="2CEA6982" w14:textId="2444C697" w:rsidR="005A7637" w:rsidRPr="00194F8A" w:rsidRDefault="005A7637" w:rsidP="00194F8A">
            <w:pPr>
              <w:contextualSpacing/>
              <w:jc w:val="center"/>
              <w:rPr>
                <w:color w:val="000000"/>
                <w:sz w:val="18"/>
                <w:szCs w:val="18"/>
              </w:rPr>
            </w:pPr>
            <w:r w:rsidRPr="00194F8A">
              <w:rPr>
                <w:color w:val="000000"/>
                <w:sz w:val="18"/>
                <w:szCs w:val="18"/>
                <w:highlight w:val="lightGray"/>
              </w:rPr>
              <w:t>Ele</w:t>
            </w:r>
            <w:r w:rsidRPr="00194F8A">
              <w:rPr>
                <w:color w:val="000000"/>
                <w:sz w:val="18"/>
                <w:szCs w:val="18"/>
                <w:highlight w:val="lightGray"/>
                <w:shd w:val="clear" w:color="auto" w:fill="F2F2F2" w:themeFill="background1" w:themeFillShade="F2"/>
              </w:rPr>
              <w:t xml:space="preserve">ction of August II </w:t>
            </w:r>
            <w:proofErr w:type="spellStart"/>
            <w:r w:rsidRPr="00194F8A">
              <w:rPr>
                <w:color w:val="000000"/>
                <w:sz w:val="18"/>
                <w:szCs w:val="18"/>
                <w:highlight w:val="lightGray"/>
                <w:shd w:val="clear" w:color="auto" w:fill="F2F2F2" w:themeFill="background1" w:themeFillShade="F2"/>
              </w:rPr>
              <w:t>Mocny</w:t>
            </w:r>
            <w:proofErr w:type="spellEnd"/>
          </w:p>
        </w:tc>
        <w:tc>
          <w:tcPr>
            <w:tcW w:w="946" w:type="dxa"/>
            <w:shd w:val="clear" w:color="auto" w:fill="BFBFBF" w:themeFill="background1" w:themeFillShade="BF"/>
            <w:noWrap/>
            <w:vAlign w:val="center"/>
            <w:hideMark/>
          </w:tcPr>
          <w:p w14:paraId="37DE7CB0" w14:textId="77777777" w:rsidR="005A7637" w:rsidRPr="00194F8A" w:rsidRDefault="005A7637" w:rsidP="00194F8A">
            <w:pPr>
              <w:contextualSpacing/>
              <w:jc w:val="center"/>
              <w:rPr>
                <w:color w:val="000000"/>
                <w:sz w:val="18"/>
                <w:szCs w:val="18"/>
              </w:rPr>
            </w:pPr>
            <w:r w:rsidRPr="00194F8A">
              <w:rPr>
                <w:color w:val="000000"/>
                <w:sz w:val="18"/>
                <w:szCs w:val="18"/>
              </w:rPr>
              <w:t>1725</w:t>
            </w:r>
          </w:p>
        </w:tc>
        <w:tc>
          <w:tcPr>
            <w:tcW w:w="946" w:type="dxa"/>
            <w:shd w:val="clear" w:color="auto" w:fill="auto"/>
            <w:noWrap/>
            <w:vAlign w:val="center"/>
            <w:hideMark/>
          </w:tcPr>
          <w:p w14:paraId="6D624B52" w14:textId="77777777" w:rsidR="005A7637" w:rsidRPr="00194F8A" w:rsidRDefault="005A7637" w:rsidP="00194F8A">
            <w:pPr>
              <w:contextualSpacing/>
              <w:jc w:val="center"/>
              <w:rPr>
                <w:color w:val="000000"/>
                <w:sz w:val="18"/>
                <w:szCs w:val="18"/>
              </w:rPr>
            </w:pPr>
            <w:r w:rsidRPr="00194F8A">
              <w:rPr>
                <w:color w:val="000000"/>
                <w:sz w:val="18"/>
                <w:szCs w:val="18"/>
              </w:rPr>
              <w:t>80</w:t>
            </w:r>
          </w:p>
        </w:tc>
        <w:tc>
          <w:tcPr>
            <w:tcW w:w="946" w:type="dxa"/>
            <w:shd w:val="clear" w:color="auto" w:fill="BFBFBF" w:themeFill="background1" w:themeFillShade="BF"/>
            <w:noWrap/>
            <w:vAlign w:val="center"/>
            <w:hideMark/>
          </w:tcPr>
          <w:p w14:paraId="6EF06B64" w14:textId="77777777" w:rsidR="005A7637" w:rsidRPr="00194F8A" w:rsidRDefault="005A7637" w:rsidP="00194F8A">
            <w:pPr>
              <w:contextualSpacing/>
              <w:jc w:val="center"/>
              <w:rPr>
                <w:color w:val="000000"/>
                <w:sz w:val="18"/>
                <w:szCs w:val="18"/>
              </w:rPr>
            </w:pPr>
            <w:r w:rsidRPr="00194F8A">
              <w:rPr>
                <w:color w:val="000000"/>
                <w:sz w:val="18"/>
                <w:szCs w:val="18"/>
              </w:rPr>
              <w:t>1753</w:t>
            </w:r>
          </w:p>
        </w:tc>
        <w:tc>
          <w:tcPr>
            <w:tcW w:w="1283" w:type="dxa"/>
            <w:shd w:val="clear" w:color="auto" w:fill="auto"/>
            <w:noWrap/>
            <w:vAlign w:val="center"/>
            <w:hideMark/>
          </w:tcPr>
          <w:p w14:paraId="1854DD08" w14:textId="77777777" w:rsidR="005A7637" w:rsidRPr="00194F8A" w:rsidRDefault="005A7637" w:rsidP="00194F8A">
            <w:pPr>
              <w:contextualSpacing/>
              <w:jc w:val="center"/>
              <w:rPr>
                <w:color w:val="000000"/>
                <w:sz w:val="18"/>
                <w:szCs w:val="18"/>
              </w:rPr>
            </w:pPr>
            <w:r w:rsidRPr="00194F8A">
              <w:rPr>
                <w:color w:val="000000"/>
                <w:sz w:val="18"/>
                <w:szCs w:val="18"/>
              </w:rPr>
              <w:t>67</w:t>
            </w:r>
          </w:p>
        </w:tc>
      </w:tr>
      <w:tr w:rsidR="005A7637" w:rsidRPr="005A7637" w14:paraId="28722E38" w14:textId="77777777" w:rsidTr="004F0B96">
        <w:trPr>
          <w:trHeight w:val="210"/>
          <w:jc w:val="center"/>
        </w:trPr>
        <w:tc>
          <w:tcPr>
            <w:tcW w:w="946" w:type="dxa"/>
            <w:shd w:val="clear" w:color="auto" w:fill="BFBFBF" w:themeFill="background1" w:themeFillShade="BF"/>
            <w:noWrap/>
            <w:vAlign w:val="center"/>
            <w:hideMark/>
          </w:tcPr>
          <w:p w14:paraId="26837857" w14:textId="77777777" w:rsidR="005A7637" w:rsidRPr="00194F8A" w:rsidRDefault="005A7637" w:rsidP="00194F8A">
            <w:pPr>
              <w:contextualSpacing/>
              <w:jc w:val="center"/>
              <w:rPr>
                <w:color w:val="000000"/>
                <w:sz w:val="18"/>
                <w:szCs w:val="18"/>
              </w:rPr>
            </w:pPr>
            <w:r w:rsidRPr="00194F8A">
              <w:rPr>
                <w:color w:val="000000"/>
                <w:sz w:val="18"/>
                <w:szCs w:val="18"/>
              </w:rPr>
              <w:t>1670</w:t>
            </w:r>
          </w:p>
        </w:tc>
        <w:tc>
          <w:tcPr>
            <w:tcW w:w="1373" w:type="dxa"/>
            <w:shd w:val="clear" w:color="auto" w:fill="auto"/>
            <w:noWrap/>
            <w:vAlign w:val="center"/>
            <w:hideMark/>
          </w:tcPr>
          <w:p w14:paraId="1CAC7334" w14:textId="1A37057C" w:rsidR="005A7637" w:rsidRPr="00194F8A" w:rsidRDefault="005A7637" w:rsidP="00194F8A">
            <w:pPr>
              <w:contextualSpacing/>
              <w:jc w:val="center"/>
              <w:rPr>
                <w:color w:val="000000"/>
                <w:sz w:val="18"/>
                <w:szCs w:val="18"/>
              </w:rPr>
            </w:pPr>
            <w:r w:rsidRPr="00194F8A">
              <w:rPr>
                <w:color w:val="000000"/>
                <w:sz w:val="18"/>
                <w:szCs w:val="18"/>
              </w:rPr>
              <w:t>20</w:t>
            </w:r>
          </w:p>
        </w:tc>
        <w:tc>
          <w:tcPr>
            <w:tcW w:w="946" w:type="dxa"/>
            <w:shd w:val="clear" w:color="auto" w:fill="BFBFBF" w:themeFill="background1" w:themeFillShade="BF"/>
            <w:noWrap/>
            <w:vAlign w:val="center"/>
            <w:hideMark/>
          </w:tcPr>
          <w:p w14:paraId="1ECC6450" w14:textId="77777777" w:rsidR="005A7637" w:rsidRPr="00194F8A" w:rsidRDefault="005A7637" w:rsidP="00194F8A">
            <w:pPr>
              <w:contextualSpacing/>
              <w:jc w:val="center"/>
              <w:rPr>
                <w:color w:val="000000"/>
                <w:sz w:val="18"/>
                <w:szCs w:val="18"/>
              </w:rPr>
            </w:pPr>
            <w:r w:rsidRPr="00194F8A">
              <w:rPr>
                <w:color w:val="000000"/>
                <w:sz w:val="18"/>
                <w:szCs w:val="18"/>
              </w:rPr>
              <w:t>1698</w:t>
            </w:r>
          </w:p>
        </w:tc>
        <w:tc>
          <w:tcPr>
            <w:tcW w:w="946" w:type="dxa"/>
            <w:shd w:val="clear" w:color="auto" w:fill="auto"/>
            <w:noWrap/>
            <w:vAlign w:val="center"/>
            <w:hideMark/>
          </w:tcPr>
          <w:p w14:paraId="22312369" w14:textId="77777777" w:rsidR="005A7637" w:rsidRPr="00194F8A" w:rsidRDefault="005A7637" w:rsidP="00194F8A">
            <w:pPr>
              <w:contextualSpacing/>
              <w:jc w:val="center"/>
              <w:rPr>
                <w:color w:val="000000"/>
                <w:sz w:val="18"/>
                <w:szCs w:val="18"/>
              </w:rPr>
            </w:pPr>
            <w:r w:rsidRPr="00194F8A">
              <w:rPr>
                <w:color w:val="000000"/>
                <w:sz w:val="18"/>
                <w:szCs w:val="18"/>
              </w:rPr>
              <w:t>3</w:t>
            </w:r>
          </w:p>
        </w:tc>
        <w:tc>
          <w:tcPr>
            <w:tcW w:w="946" w:type="dxa"/>
            <w:shd w:val="clear" w:color="auto" w:fill="BFBFBF" w:themeFill="background1" w:themeFillShade="BF"/>
            <w:noWrap/>
            <w:vAlign w:val="center"/>
            <w:hideMark/>
          </w:tcPr>
          <w:p w14:paraId="52283E86" w14:textId="77777777" w:rsidR="005A7637" w:rsidRPr="00194F8A" w:rsidRDefault="005A7637" w:rsidP="00194F8A">
            <w:pPr>
              <w:contextualSpacing/>
              <w:jc w:val="center"/>
              <w:rPr>
                <w:color w:val="000000"/>
                <w:sz w:val="18"/>
                <w:szCs w:val="18"/>
              </w:rPr>
            </w:pPr>
            <w:r w:rsidRPr="00194F8A">
              <w:rPr>
                <w:color w:val="000000"/>
                <w:sz w:val="18"/>
                <w:szCs w:val="18"/>
              </w:rPr>
              <w:t>1726</w:t>
            </w:r>
          </w:p>
        </w:tc>
        <w:tc>
          <w:tcPr>
            <w:tcW w:w="946" w:type="dxa"/>
            <w:shd w:val="clear" w:color="auto" w:fill="auto"/>
            <w:noWrap/>
            <w:vAlign w:val="center"/>
            <w:hideMark/>
          </w:tcPr>
          <w:p w14:paraId="6CF36A2D" w14:textId="77777777" w:rsidR="005A7637" w:rsidRPr="00194F8A" w:rsidRDefault="005A7637" w:rsidP="00194F8A">
            <w:pPr>
              <w:contextualSpacing/>
              <w:jc w:val="center"/>
              <w:rPr>
                <w:color w:val="000000"/>
                <w:sz w:val="18"/>
                <w:szCs w:val="18"/>
              </w:rPr>
            </w:pPr>
            <w:r w:rsidRPr="00194F8A">
              <w:rPr>
                <w:color w:val="000000"/>
                <w:sz w:val="18"/>
                <w:szCs w:val="18"/>
              </w:rPr>
              <w:t>83</w:t>
            </w:r>
          </w:p>
        </w:tc>
        <w:tc>
          <w:tcPr>
            <w:tcW w:w="946" w:type="dxa"/>
            <w:shd w:val="clear" w:color="auto" w:fill="BFBFBF" w:themeFill="background1" w:themeFillShade="BF"/>
            <w:noWrap/>
            <w:vAlign w:val="center"/>
            <w:hideMark/>
          </w:tcPr>
          <w:p w14:paraId="513D35D6" w14:textId="77777777" w:rsidR="005A7637" w:rsidRPr="00194F8A" w:rsidRDefault="005A7637" w:rsidP="00194F8A">
            <w:pPr>
              <w:contextualSpacing/>
              <w:jc w:val="center"/>
              <w:rPr>
                <w:color w:val="000000"/>
                <w:sz w:val="18"/>
                <w:szCs w:val="18"/>
              </w:rPr>
            </w:pPr>
            <w:r w:rsidRPr="00194F8A">
              <w:rPr>
                <w:color w:val="000000"/>
                <w:sz w:val="18"/>
                <w:szCs w:val="18"/>
              </w:rPr>
              <w:t>1754</w:t>
            </w:r>
          </w:p>
        </w:tc>
        <w:tc>
          <w:tcPr>
            <w:tcW w:w="1283" w:type="dxa"/>
            <w:shd w:val="clear" w:color="auto" w:fill="auto"/>
            <w:noWrap/>
            <w:vAlign w:val="center"/>
            <w:hideMark/>
          </w:tcPr>
          <w:p w14:paraId="34472564" w14:textId="77777777" w:rsidR="005A7637" w:rsidRPr="00194F8A" w:rsidRDefault="005A7637" w:rsidP="00194F8A">
            <w:pPr>
              <w:contextualSpacing/>
              <w:jc w:val="center"/>
              <w:rPr>
                <w:color w:val="000000"/>
                <w:sz w:val="18"/>
                <w:szCs w:val="18"/>
              </w:rPr>
            </w:pPr>
            <w:r w:rsidRPr="00194F8A">
              <w:rPr>
                <w:color w:val="000000"/>
                <w:sz w:val="18"/>
                <w:szCs w:val="18"/>
              </w:rPr>
              <w:t>70</w:t>
            </w:r>
          </w:p>
        </w:tc>
      </w:tr>
      <w:tr w:rsidR="005A7637" w:rsidRPr="005A7637" w14:paraId="6DC2E544" w14:textId="77777777" w:rsidTr="004F0B96">
        <w:trPr>
          <w:trHeight w:val="210"/>
          <w:jc w:val="center"/>
        </w:trPr>
        <w:tc>
          <w:tcPr>
            <w:tcW w:w="946" w:type="dxa"/>
            <w:shd w:val="clear" w:color="auto" w:fill="BFBFBF" w:themeFill="background1" w:themeFillShade="BF"/>
            <w:noWrap/>
            <w:vAlign w:val="center"/>
            <w:hideMark/>
          </w:tcPr>
          <w:p w14:paraId="3F63D95C" w14:textId="77777777" w:rsidR="005A7637" w:rsidRPr="00194F8A" w:rsidRDefault="005A7637" w:rsidP="00194F8A">
            <w:pPr>
              <w:contextualSpacing/>
              <w:jc w:val="center"/>
              <w:rPr>
                <w:color w:val="000000"/>
                <w:sz w:val="18"/>
                <w:szCs w:val="18"/>
              </w:rPr>
            </w:pPr>
            <w:r w:rsidRPr="00194F8A">
              <w:rPr>
                <w:color w:val="000000"/>
                <w:sz w:val="18"/>
                <w:szCs w:val="18"/>
              </w:rPr>
              <w:t>1671</w:t>
            </w:r>
          </w:p>
        </w:tc>
        <w:tc>
          <w:tcPr>
            <w:tcW w:w="1373" w:type="dxa"/>
            <w:shd w:val="clear" w:color="auto" w:fill="auto"/>
            <w:noWrap/>
            <w:vAlign w:val="center"/>
            <w:hideMark/>
          </w:tcPr>
          <w:p w14:paraId="74966F0B" w14:textId="09A774A1" w:rsidR="005A7637" w:rsidRPr="00194F8A" w:rsidRDefault="005A7637" w:rsidP="00194F8A">
            <w:pPr>
              <w:contextualSpacing/>
              <w:jc w:val="center"/>
              <w:rPr>
                <w:color w:val="000000"/>
                <w:sz w:val="18"/>
                <w:szCs w:val="18"/>
              </w:rPr>
            </w:pPr>
            <w:r w:rsidRPr="00194F8A">
              <w:rPr>
                <w:color w:val="000000"/>
                <w:sz w:val="18"/>
                <w:szCs w:val="18"/>
              </w:rPr>
              <w:t>40</w:t>
            </w:r>
          </w:p>
        </w:tc>
        <w:tc>
          <w:tcPr>
            <w:tcW w:w="946" w:type="dxa"/>
            <w:shd w:val="clear" w:color="auto" w:fill="BFBFBF" w:themeFill="background1" w:themeFillShade="BF"/>
            <w:noWrap/>
            <w:vAlign w:val="center"/>
            <w:hideMark/>
          </w:tcPr>
          <w:p w14:paraId="4A2EE3EB" w14:textId="77777777" w:rsidR="005A7637" w:rsidRPr="00194F8A" w:rsidRDefault="005A7637" w:rsidP="00194F8A">
            <w:pPr>
              <w:contextualSpacing/>
              <w:jc w:val="center"/>
              <w:rPr>
                <w:color w:val="000000"/>
                <w:sz w:val="18"/>
                <w:szCs w:val="18"/>
              </w:rPr>
            </w:pPr>
            <w:r w:rsidRPr="00194F8A">
              <w:rPr>
                <w:color w:val="000000"/>
                <w:sz w:val="18"/>
                <w:szCs w:val="18"/>
              </w:rPr>
              <w:t>1699</w:t>
            </w:r>
          </w:p>
        </w:tc>
        <w:tc>
          <w:tcPr>
            <w:tcW w:w="946" w:type="dxa"/>
            <w:shd w:val="clear" w:color="auto" w:fill="auto"/>
            <w:noWrap/>
            <w:vAlign w:val="center"/>
            <w:hideMark/>
          </w:tcPr>
          <w:p w14:paraId="03EA9002" w14:textId="77777777" w:rsidR="005A7637" w:rsidRPr="00194F8A" w:rsidRDefault="005A7637" w:rsidP="00194F8A">
            <w:pPr>
              <w:contextualSpacing/>
              <w:jc w:val="center"/>
              <w:rPr>
                <w:color w:val="000000"/>
                <w:sz w:val="18"/>
                <w:szCs w:val="18"/>
              </w:rPr>
            </w:pPr>
            <w:r w:rsidRPr="00194F8A">
              <w:rPr>
                <w:color w:val="000000"/>
                <w:sz w:val="18"/>
                <w:szCs w:val="18"/>
              </w:rPr>
              <w:t>6</w:t>
            </w:r>
          </w:p>
        </w:tc>
        <w:tc>
          <w:tcPr>
            <w:tcW w:w="946" w:type="dxa"/>
            <w:shd w:val="clear" w:color="auto" w:fill="BFBFBF" w:themeFill="background1" w:themeFillShade="BF"/>
            <w:noWrap/>
            <w:vAlign w:val="center"/>
            <w:hideMark/>
          </w:tcPr>
          <w:p w14:paraId="58A343D7" w14:textId="77777777" w:rsidR="005A7637" w:rsidRPr="00194F8A" w:rsidRDefault="005A7637" w:rsidP="00194F8A">
            <w:pPr>
              <w:contextualSpacing/>
              <w:jc w:val="center"/>
              <w:rPr>
                <w:color w:val="000000"/>
                <w:sz w:val="18"/>
                <w:szCs w:val="18"/>
              </w:rPr>
            </w:pPr>
            <w:r w:rsidRPr="00194F8A">
              <w:rPr>
                <w:color w:val="000000"/>
                <w:sz w:val="18"/>
                <w:szCs w:val="18"/>
              </w:rPr>
              <w:t>1727</w:t>
            </w:r>
          </w:p>
        </w:tc>
        <w:tc>
          <w:tcPr>
            <w:tcW w:w="946" w:type="dxa"/>
            <w:shd w:val="clear" w:color="auto" w:fill="auto"/>
            <w:noWrap/>
            <w:vAlign w:val="center"/>
            <w:hideMark/>
          </w:tcPr>
          <w:p w14:paraId="0A6E61E8" w14:textId="77777777" w:rsidR="005A7637" w:rsidRPr="00194F8A" w:rsidRDefault="005A7637" w:rsidP="00194F8A">
            <w:pPr>
              <w:contextualSpacing/>
              <w:jc w:val="center"/>
              <w:rPr>
                <w:color w:val="000000"/>
                <w:sz w:val="18"/>
                <w:szCs w:val="18"/>
              </w:rPr>
            </w:pPr>
            <w:r w:rsidRPr="00194F8A">
              <w:rPr>
                <w:color w:val="000000"/>
                <w:sz w:val="18"/>
                <w:szCs w:val="18"/>
              </w:rPr>
              <w:t>86</w:t>
            </w:r>
          </w:p>
        </w:tc>
        <w:tc>
          <w:tcPr>
            <w:tcW w:w="946" w:type="dxa"/>
            <w:shd w:val="clear" w:color="auto" w:fill="BFBFBF" w:themeFill="background1" w:themeFillShade="BF"/>
            <w:noWrap/>
            <w:vAlign w:val="center"/>
            <w:hideMark/>
          </w:tcPr>
          <w:p w14:paraId="47AEA9BE" w14:textId="77777777" w:rsidR="005A7637" w:rsidRPr="00194F8A" w:rsidRDefault="005A7637" w:rsidP="00194F8A">
            <w:pPr>
              <w:contextualSpacing/>
              <w:jc w:val="center"/>
              <w:rPr>
                <w:color w:val="000000"/>
                <w:sz w:val="18"/>
                <w:szCs w:val="18"/>
              </w:rPr>
            </w:pPr>
            <w:r w:rsidRPr="00194F8A">
              <w:rPr>
                <w:color w:val="000000"/>
                <w:sz w:val="18"/>
                <w:szCs w:val="18"/>
              </w:rPr>
              <w:t>1755</w:t>
            </w:r>
          </w:p>
        </w:tc>
        <w:tc>
          <w:tcPr>
            <w:tcW w:w="1283" w:type="dxa"/>
            <w:shd w:val="clear" w:color="auto" w:fill="auto"/>
            <w:noWrap/>
            <w:vAlign w:val="center"/>
            <w:hideMark/>
          </w:tcPr>
          <w:p w14:paraId="12B2BB2A" w14:textId="77777777" w:rsidR="005A7637" w:rsidRPr="00194F8A" w:rsidRDefault="005A7637" w:rsidP="00194F8A">
            <w:pPr>
              <w:contextualSpacing/>
              <w:jc w:val="center"/>
              <w:rPr>
                <w:color w:val="000000"/>
                <w:sz w:val="18"/>
                <w:szCs w:val="18"/>
              </w:rPr>
            </w:pPr>
            <w:r w:rsidRPr="00194F8A">
              <w:rPr>
                <w:color w:val="000000"/>
                <w:sz w:val="18"/>
                <w:szCs w:val="18"/>
              </w:rPr>
              <w:t>73</w:t>
            </w:r>
          </w:p>
        </w:tc>
      </w:tr>
      <w:tr w:rsidR="005A7637" w:rsidRPr="005A7637" w14:paraId="5C4A40E3" w14:textId="77777777" w:rsidTr="004F0B96">
        <w:trPr>
          <w:trHeight w:val="210"/>
          <w:jc w:val="center"/>
        </w:trPr>
        <w:tc>
          <w:tcPr>
            <w:tcW w:w="946" w:type="dxa"/>
            <w:shd w:val="clear" w:color="auto" w:fill="BFBFBF" w:themeFill="background1" w:themeFillShade="BF"/>
            <w:noWrap/>
            <w:vAlign w:val="center"/>
            <w:hideMark/>
          </w:tcPr>
          <w:p w14:paraId="68E24595" w14:textId="77777777" w:rsidR="005A7637" w:rsidRPr="00194F8A" w:rsidRDefault="005A7637" w:rsidP="00194F8A">
            <w:pPr>
              <w:contextualSpacing/>
              <w:jc w:val="center"/>
              <w:rPr>
                <w:color w:val="000000"/>
                <w:sz w:val="18"/>
                <w:szCs w:val="18"/>
              </w:rPr>
            </w:pPr>
            <w:r w:rsidRPr="00194F8A">
              <w:rPr>
                <w:color w:val="000000"/>
                <w:sz w:val="18"/>
                <w:szCs w:val="18"/>
              </w:rPr>
              <w:t>1672</w:t>
            </w:r>
          </w:p>
        </w:tc>
        <w:tc>
          <w:tcPr>
            <w:tcW w:w="1373" w:type="dxa"/>
            <w:shd w:val="clear" w:color="auto" w:fill="auto"/>
            <w:noWrap/>
            <w:vAlign w:val="center"/>
            <w:hideMark/>
          </w:tcPr>
          <w:p w14:paraId="4B9443EA" w14:textId="3252B5C3" w:rsidR="005A7637" w:rsidRPr="00194F8A" w:rsidRDefault="005A7637" w:rsidP="00194F8A">
            <w:pPr>
              <w:contextualSpacing/>
              <w:jc w:val="center"/>
              <w:rPr>
                <w:color w:val="000000"/>
                <w:sz w:val="18"/>
                <w:szCs w:val="18"/>
              </w:rPr>
            </w:pPr>
            <w:r w:rsidRPr="00194F8A">
              <w:rPr>
                <w:color w:val="000000"/>
                <w:sz w:val="18"/>
                <w:szCs w:val="18"/>
              </w:rPr>
              <w:t>60</w:t>
            </w:r>
          </w:p>
        </w:tc>
        <w:tc>
          <w:tcPr>
            <w:tcW w:w="946" w:type="dxa"/>
            <w:shd w:val="clear" w:color="auto" w:fill="BFBFBF" w:themeFill="background1" w:themeFillShade="BF"/>
            <w:noWrap/>
            <w:vAlign w:val="center"/>
            <w:hideMark/>
          </w:tcPr>
          <w:p w14:paraId="11FE393C" w14:textId="77777777" w:rsidR="005A7637" w:rsidRPr="00194F8A" w:rsidRDefault="005A7637" w:rsidP="00194F8A">
            <w:pPr>
              <w:contextualSpacing/>
              <w:jc w:val="center"/>
              <w:rPr>
                <w:color w:val="000000"/>
                <w:sz w:val="18"/>
                <w:szCs w:val="18"/>
              </w:rPr>
            </w:pPr>
            <w:r w:rsidRPr="00194F8A">
              <w:rPr>
                <w:color w:val="000000"/>
                <w:sz w:val="18"/>
                <w:szCs w:val="18"/>
              </w:rPr>
              <w:t>1700</w:t>
            </w:r>
          </w:p>
        </w:tc>
        <w:tc>
          <w:tcPr>
            <w:tcW w:w="946" w:type="dxa"/>
            <w:shd w:val="clear" w:color="auto" w:fill="auto"/>
            <w:noWrap/>
            <w:vAlign w:val="center"/>
            <w:hideMark/>
          </w:tcPr>
          <w:p w14:paraId="60E66260" w14:textId="77777777" w:rsidR="005A7637" w:rsidRPr="00194F8A" w:rsidRDefault="005A7637" w:rsidP="00194F8A">
            <w:pPr>
              <w:contextualSpacing/>
              <w:jc w:val="center"/>
              <w:rPr>
                <w:color w:val="000000"/>
                <w:sz w:val="18"/>
                <w:szCs w:val="18"/>
              </w:rPr>
            </w:pPr>
            <w:r w:rsidRPr="00194F8A">
              <w:rPr>
                <w:color w:val="000000"/>
                <w:sz w:val="18"/>
                <w:szCs w:val="18"/>
              </w:rPr>
              <w:t>9</w:t>
            </w:r>
          </w:p>
        </w:tc>
        <w:tc>
          <w:tcPr>
            <w:tcW w:w="946" w:type="dxa"/>
            <w:shd w:val="clear" w:color="auto" w:fill="BFBFBF" w:themeFill="background1" w:themeFillShade="BF"/>
            <w:noWrap/>
            <w:vAlign w:val="center"/>
            <w:hideMark/>
          </w:tcPr>
          <w:p w14:paraId="0158E3D5" w14:textId="77777777" w:rsidR="005A7637" w:rsidRPr="00194F8A" w:rsidRDefault="005A7637" w:rsidP="00194F8A">
            <w:pPr>
              <w:contextualSpacing/>
              <w:jc w:val="center"/>
              <w:rPr>
                <w:color w:val="000000"/>
                <w:sz w:val="18"/>
                <w:szCs w:val="18"/>
              </w:rPr>
            </w:pPr>
            <w:r w:rsidRPr="00194F8A">
              <w:rPr>
                <w:color w:val="000000"/>
                <w:sz w:val="18"/>
                <w:szCs w:val="18"/>
              </w:rPr>
              <w:t>1728</w:t>
            </w:r>
          </w:p>
        </w:tc>
        <w:tc>
          <w:tcPr>
            <w:tcW w:w="946" w:type="dxa"/>
            <w:shd w:val="clear" w:color="auto" w:fill="auto"/>
            <w:noWrap/>
            <w:vAlign w:val="center"/>
            <w:hideMark/>
          </w:tcPr>
          <w:p w14:paraId="4A290585" w14:textId="77777777" w:rsidR="005A7637" w:rsidRPr="00194F8A" w:rsidRDefault="005A7637" w:rsidP="00194F8A">
            <w:pPr>
              <w:contextualSpacing/>
              <w:jc w:val="center"/>
              <w:rPr>
                <w:color w:val="000000"/>
                <w:sz w:val="18"/>
                <w:szCs w:val="18"/>
              </w:rPr>
            </w:pPr>
            <w:r w:rsidRPr="00194F8A">
              <w:rPr>
                <w:color w:val="000000"/>
                <w:sz w:val="18"/>
                <w:szCs w:val="18"/>
              </w:rPr>
              <w:t>89</w:t>
            </w:r>
          </w:p>
        </w:tc>
        <w:tc>
          <w:tcPr>
            <w:tcW w:w="946" w:type="dxa"/>
            <w:shd w:val="clear" w:color="auto" w:fill="BFBFBF" w:themeFill="background1" w:themeFillShade="BF"/>
            <w:noWrap/>
            <w:vAlign w:val="center"/>
            <w:hideMark/>
          </w:tcPr>
          <w:p w14:paraId="22C5A06D" w14:textId="77777777" w:rsidR="005A7637" w:rsidRPr="00194F8A" w:rsidRDefault="005A7637" w:rsidP="00194F8A">
            <w:pPr>
              <w:contextualSpacing/>
              <w:jc w:val="center"/>
              <w:rPr>
                <w:color w:val="000000"/>
                <w:sz w:val="18"/>
                <w:szCs w:val="18"/>
              </w:rPr>
            </w:pPr>
            <w:r w:rsidRPr="00194F8A">
              <w:rPr>
                <w:color w:val="000000"/>
                <w:sz w:val="18"/>
                <w:szCs w:val="18"/>
              </w:rPr>
              <w:t>1756</w:t>
            </w:r>
          </w:p>
        </w:tc>
        <w:tc>
          <w:tcPr>
            <w:tcW w:w="1283" w:type="dxa"/>
            <w:shd w:val="clear" w:color="auto" w:fill="auto"/>
            <w:noWrap/>
            <w:vAlign w:val="center"/>
            <w:hideMark/>
          </w:tcPr>
          <w:p w14:paraId="12A84420" w14:textId="77777777" w:rsidR="005A7637" w:rsidRPr="00194F8A" w:rsidRDefault="005A7637" w:rsidP="00194F8A">
            <w:pPr>
              <w:contextualSpacing/>
              <w:jc w:val="center"/>
              <w:rPr>
                <w:color w:val="000000"/>
                <w:sz w:val="18"/>
                <w:szCs w:val="18"/>
              </w:rPr>
            </w:pPr>
            <w:r w:rsidRPr="00194F8A">
              <w:rPr>
                <w:color w:val="000000"/>
                <w:sz w:val="18"/>
                <w:szCs w:val="18"/>
              </w:rPr>
              <w:t>77</w:t>
            </w:r>
          </w:p>
        </w:tc>
      </w:tr>
      <w:tr w:rsidR="005A7637" w:rsidRPr="005A7637" w14:paraId="68E25053" w14:textId="77777777" w:rsidTr="004F0B96">
        <w:trPr>
          <w:trHeight w:val="210"/>
          <w:jc w:val="center"/>
        </w:trPr>
        <w:tc>
          <w:tcPr>
            <w:tcW w:w="946" w:type="dxa"/>
            <w:shd w:val="clear" w:color="auto" w:fill="BFBFBF" w:themeFill="background1" w:themeFillShade="BF"/>
            <w:noWrap/>
            <w:vAlign w:val="center"/>
            <w:hideMark/>
          </w:tcPr>
          <w:p w14:paraId="27A82653" w14:textId="77777777" w:rsidR="005A7637" w:rsidRPr="00194F8A" w:rsidRDefault="005A7637" w:rsidP="00194F8A">
            <w:pPr>
              <w:contextualSpacing/>
              <w:jc w:val="center"/>
              <w:rPr>
                <w:color w:val="000000"/>
                <w:sz w:val="18"/>
                <w:szCs w:val="18"/>
              </w:rPr>
            </w:pPr>
            <w:r w:rsidRPr="00194F8A">
              <w:rPr>
                <w:color w:val="000000"/>
                <w:sz w:val="18"/>
                <w:szCs w:val="18"/>
              </w:rPr>
              <w:t>1673</w:t>
            </w:r>
          </w:p>
        </w:tc>
        <w:tc>
          <w:tcPr>
            <w:tcW w:w="1373" w:type="dxa"/>
            <w:shd w:val="clear" w:color="auto" w:fill="auto"/>
            <w:noWrap/>
            <w:vAlign w:val="center"/>
            <w:hideMark/>
          </w:tcPr>
          <w:p w14:paraId="78D2FA2B" w14:textId="54DD9531" w:rsidR="005A7637" w:rsidRPr="00194F8A" w:rsidRDefault="005A7637" w:rsidP="00194F8A">
            <w:pPr>
              <w:contextualSpacing/>
              <w:jc w:val="center"/>
              <w:rPr>
                <w:color w:val="000000"/>
                <w:sz w:val="18"/>
                <w:szCs w:val="18"/>
              </w:rPr>
            </w:pPr>
            <w:r w:rsidRPr="00194F8A">
              <w:rPr>
                <w:color w:val="000000"/>
                <w:sz w:val="18"/>
                <w:szCs w:val="18"/>
              </w:rPr>
              <w:t>80</w:t>
            </w:r>
          </w:p>
        </w:tc>
        <w:tc>
          <w:tcPr>
            <w:tcW w:w="946" w:type="dxa"/>
            <w:shd w:val="clear" w:color="auto" w:fill="BFBFBF" w:themeFill="background1" w:themeFillShade="BF"/>
            <w:noWrap/>
            <w:vAlign w:val="center"/>
            <w:hideMark/>
          </w:tcPr>
          <w:p w14:paraId="50D4306B" w14:textId="77777777" w:rsidR="005A7637" w:rsidRPr="00194F8A" w:rsidRDefault="005A7637" w:rsidP="00194F8A">
            <w:pPr>
              <w:contextualSpacing/>
              <w:jc w:val="center"/>
              <w:rPr>
                <w:color w:val="000000"/>
                <w:sz w:val="18"/>
                <w:szCs w:val="18"/>
              </w:rPr>
            </w:pPr>
            <w:r w:rsidRPr="00194F8A">
              <w:rPr>
                <w:color w:val="000000"/>
                <w:sz w:val="18"/>
                <w:szCs w:val="18"/>
              </w:rPr>
              <w:t>1701</w:t>
            </w:r>
          </w:p>
        </w:tc>
        <w:tc>
          <w:tcPr>
            <w:tcW w:w="946" w:type="dxa"/>
            <w:shd w:val="clear" w:color="auto" w:fill="auto"/>
            <w:noWrap/>
            <w:vAlign w:val="center"/>
            <w:hideMark/>
          </w:tcPr>
          <w:p w14:paraId="775248D1" w14:textId="77777777" w:rsidR="005A7637" w:rsidRPr="00194F8A" w:rsidRDefault="005A7637" w:rsidP="00194F8A">
            <w:pPr>
              <w:contextualSpacing/>
              <w:jc w:val="center"/>
              <w:rPr>
                <w:color w:val="000000"/>
                <w:sz w:val="18"/>
                <w:szCs w:val="18"/>
              </w:rPr>
            </w:pPr>
            <w:r w:rsidRPr="00194F8A">
              <w:rPr>
                <w:color w:val="000000"/>
                <w:sz w:val="18"/>
                <w:szCs w:val="18"/>
              </w:rPr>
              <w:t>11</w:t>
            </w:r>
          </w:p>
        </w:tc>
        <w:tc>
          <w:tcPr>
            <w:tcW w:w="946" w:type="dxa"/>
            <w:shd w:val="clear" w:color="auto" w:fill="BFBFBF" w:themeFill="background1" w:themeFillShade="BF"/>
            <w:noWrap/>
            <w:vAlign w:val="center"/>
            <w:hideMark/>
          </w:tcPr>
          <w:p w14:paraId="2AC072DD" w14:textId="77777777" w:rsidR="005A7637" w:rsidRPr="00194F8A" w:rsidRDefault="005A7637" w:rsidP="00194F8A">
            <w:pPr>
              <w:contextualSpacing/>
              <w:jc w:val="center"/>
              <w:rPr>
                <w:color w:val="000000"/>
                <w:sz w:val="18"/>
                <w:szCs w:val="18"/>
              </w:rPr>
            </w:pPr>
            <w:r w:rsidRPr="00194F8A">
              <w:rPr>
                <w:color w:val="000000"/>
                <w:sz w:val="18"/>
                <w:szCs w:val="18"/>
              </w:rPr>
              <w:t>1729</w:t>
            </w:r>
          </w:p>
        </w:tc>
        <w:tc>
          <w:tcPr>
            <w:tcW w:w="946" w:type="dxa"/>
            <w:shd w:val="clear" w:color="auto" w:fill="auto"/>
            <w:noWrap/>
            <w:vAlign w:val="center"/>
            <w:hideMark/>
          </w:tcPr>
          <w:p w14:paraId="3403425B" w14:textId="77777777" w:rsidR="005A7637" w:rsidRPr="00194F8A" w:rsidRDefault="005A7637" w:rsidP="00194F8A">
            <w:pPr>
              <w:contextualSpacing/>
              <w:jc w:val="center"/>
              <w:rPr>
                <w:color w:val="000000"/>
                <w:sz w:val="18"/>
                <w:szCs w:val="18"/>
              </w:rPr>
            </w:pPr>
            <w:r w:rsidRPr="00194F8A">
              <w:rPr>
                <w:color w:val="000000"/>
                <w:sz w:val="18"/>
                <w:szCs w:val="18"/>
              </w:rPr>
              <w:t>91</w:t>
            </w:r>
          </w:p>
        </w:tc>
        <w:tc>
          <w:tcPr>
            <w:tcW w:w="946" w:type="dxa"/>
            <w:shd w:val="clear" w:color="auto" w:fill="BFBFBF" w:themeFill="background1" w:themeFillShade="BF"/>
            <w:noWrap/>
            <w:vAlign w:val="center"/>
            <w:hideMark/>
          </w:tcPr>
          <w:p w14:paraId="7C156E21" w14:textId="77777777" w:rsidR="005A7637" w:rsidRPr="00194F8A" w:rsidRDefault="005A7637" w:rsidP="00194F8A">
            <w:pPr>
              <w:contextualSpacing/>
              <w:jc w:val="center"/>
              <w:rPr>
                <w:color w:val="000000"/>
                <w:sz w:val="18"/>
                <w:szCs w:val="18"/>
              </w:rPr>
            </w:pPr>
            <w:r w:rsidRPr="00194F8A">
              <w:rPr>
                <w:color w:val="000000"/>
                <w:sz w:val="18"/>
                <w:szCs w:val="18"/>
              </w:rPr>
              <w:t>1757</w:t>
            </w:r>
          </w:p>
        </w:tc>
        <w:tc>
          <w:tcPr>
            <w:tcW w:w="1283" w:type="dxa"/>
            <w:shd w:val="clear" w:color="auto" w:fill="auto"/>
            <w:noWrap/>
            <w:vAlign w:val="center"/>
            <w:hideMark/>
          </w:tcPr>
          <w:p w14:paraId="5D2ED65B" w14:textId="77777777" w:rsidR="005A7637" w:rsidRPr="00194F8A" w:rsidRDefault="005A7637" w:rsidP="00194F8A">
            <w:pPr>
              <w:contextualSpacing/>
              <w:jc w:val="center"/>
              <w:rPr>
                <w:color w:val="000000"/>
                <w:sz w:val="18"/>
                <w:szCs w:val="18"/>
              </w:rPr>
            </w:pPr>
            <w:r w:rsidRPr="00194F8A">
              <w:rPr>
                <w:color w:val="000000"/>
                <w:sz w:val="18"/>
                <w:szCs w:val="18"/>
              </w:rPr>
              <w:t>80</w:t>
            </w:r>
          </w:p>
        </w:tc>
      </w:tr>
      <w:tr w:rsidR="005A7637" w:rsidRPr="005A7637" w14:paraId="317E16F3" w14:textId="77777777" w:rsidTr="004F0B96">
        <w:trPr>
          <w:trHeight w:val="210"/>
          <w:jc w:val="center"/>
        </w:trPr>
        <w:tc>
          <w:tcPr>
            <w:tcW w:w="946" w:type="dxa"/>
            <w:shd w:val="clear" w:color="auto" w:fill="BFBFBF" w:themeFill="background1" w:themeFillShade="BF"/>
            <w:noWrap/>
            <w:vAlign w:val="center"/>
            <w:hideMark/>
          </w:tcPr>
          <w:p w14:paraId="4D30763D" w14:textId="77777777" w:rsidR="005A7637" w:rsidRPr="00194F8A" w:rsidRDefault="005A7637" w:rsidP="00194F8A">
            <w:pPr>
              <w:contextualSpacing/>
              <w:jc w:val="center"/>
              <w:rPr>
                <w:color w:val="000000"/>
                <w:sz w:val="18"/>
                <w:szCs w:val="18"/>
              </w:rPr>
            </w:pPr>
            <w:r w:rsidRPr="00194F8A">
              <w:rPr>
                <w:color w:val="000000"/>
                <w:sz w:val="18"/>
                <w:szCs w:val="18"/>
              </w:rPr>
              <w:t>1674</w:t>
            </w:r>
          </w:p>
        </w:tc>
        <w:tc>
          <w:tcPr>
            <w:tcW w:w="1373" w:type="dxa"/>
            <w:shd w:val="clear" w:color="auto" w:fill="D9D9D9" w:themeFill="background1" w:themeFillShade="D9"/>
            <w:noWrap/>
            <w:vAlign w:val="center"/>
            <w:hideMark/>
          </w:tcPr>
          <w:p w14:paraId="5734E630" w14:textId="5E302CF1" w:rsidR="005A7637" w:rsidRPr="00194F8A" w:rsidRDefault="005A7637" w:rsidP="00194F8A">
            <w:pPr>
              <w:contextualSpacing/>
              <w:jc w:val="center"/>
              <w:rPr>
                <w:color w:val="000000"/>
                <w:sz w:val="18"/>
                <w:szCs w:val="18"/>
              </w:rPr>
            </w:pPr>
            <w:r w:rsidRPr="00194F8A">
              <w:rPr>
                <w:color w:val="000000"/>
                <w:sz w:val="18"/>
                <w:szCs w:val="18"/>
              </w:rPr>
              <w:t>Election of Jan III Sobieski</w:t>
            </w:r>
          </w:p>
        </w:tc>
        <w:tc>
          <w:tcPr>
            <w:tcW w:w="946" w:type="dxa"/>
            <w:shd w:val="clear" w:color="auto" w:fill="BFBFBF" w:themeFill="background1" w:themeFillShade="BF"/>
            <w:noWrap/>
            <w:vAlign w:val="center"/>
            <w:hideMark/>
          </w:tcPr>
          <w:p w14:paraId="236FAC16" w14:textId="77777777" w:rsidR="005A7637" w:rsidRPr="00194F8A" w:rsidRDefault="005A7637" w:rsidP="00194F8A">
            <w:pPr>
              <w:contextualSpacing/>
              <w:jc w:val="center"/>
              <w:rPr>
                <w:color w:val="000000"/>
                <w:sz w:val="18"/>
                <w:szCs w:val="18"/>
              </w:rPr>
            </w:pPr>
            <w:r w:rsidRPr="00194F8A">
              <w:rPr>
                <w:color w:val="000000"/>
                <w:sz w:val="18"/>
                <w:szCs w:val="18"/>
              </w:rPr>
              <w:t>1702</w:t>
            </w:r>
          </w:p>
        </w:tc>
        <w:tc>
          <w:tcPr>
            <w:tcW w:w="946" w:type="dxa"/>
            <w:shd w:val="clear" w:color="auto" w:fill="auto"/>
            <w:noWrap/>
            <w:vAlign w:val="center"/>
            <w:hideMark/>
          </w:tcPr>
          <w:p w14:paraId="0E298A02" w14:textId="77777777" w:rsidR="005A7637" w:rsidRPr="00194F8A" w:rsidRDefault="005A7637" w:rsidP="00194F8A">
            <w:pPr>
              <w:contextualSpacing/>
              <w:jc w:val="center"/>
              <w:rPr>
                <w:color w:val="000000"/>
                <w:sz w:val="18"/>
                <w:szCs w:val="18"/>
              </w:rPr>
            </w:pPr>
            <w:r w:rsidRPr="00194F8A">
              <w:rPr>
                <w:color w:val="000000"/>
                <w:sz w:val="18"/>
                <w:szCs w:val="18"/>
              </w:rPr>
              <w:t>14</w:t>
            </w:r>
          </w:p>
        </w:tc>
        <w:tc>
          <w:tcPr>
            <w:tcW w:w="946" w:type="dxa"/>
            <w:shd w:val="clear" w:color="auto" w:fill="BFBFBF" w:themeFill="background1" w:themeFillShade="BF"/>
            <w:noWrap/>
            <w:vAlign w:val="center"/>
            <w:hideMark/>
          </w:tcPr>
          <w:p w14:paraId="6AA0232D" w14:textId="77777777" w:rsidR="005A7637" w:rsidRPr="00194F8A" w:rsidRDefault="005A7637" w:rsidP="00194F8A">
            <w:pPr>
              <w:contextualSpacing/>
              <w:jc w:val="center"/>
              <w:rPr>
                <w:color w:val="000000"/>
                <w:sz w:val="18"/>
                <w:szCs w:val="18"/>
              </w:rPr>
            </w:pPr>
            <w:r w:rsidRPr="00194F8A">
              <w:rPr>
                <w:color w:val="000000"/>
                <w:sz w:val="18"/>
                <w:szCs w:val="18"/>
              </w:rPr>
              <w:t>1730</w:t>
            </w:r>
          </w:p>
        </w:tc>
        <w:tc>
          <w:tcPr>
            <w:tcW w:w="946" w:type="dxa"/>
            <w:shd w:val="clear" w:color="auto" w:fill="auto"/>
            <w:noWrap/>
            <w:vAlign w:val="center"/>
            <w:hideMark/>
          </w:tcPr>
          <w:p w14:paraId="1C7254E2" w14:textId="77777777" w:rsidR="005A7637" w:rsidRPr="00194F8A" w:rsidRDefault="005A7637" w:rsidP="00194F8A">
            <w:pPr>
              <w:contextualSpacing/>
              <w:jc w:val="center"/>
              <w:rPr>
                <w:color w:val="000000"/>
                <w:sz w:val="18"/>
                <w:szCs w:val="18"/>
              </w:rPr>
            </w:pPr>
            <w:r w:rsidRPr="00194F8A">
              <w:rPr>
                <w:color w:val="000000"/>
                <w:sz w:val="18"/>
                <w:szCs w:val="18"/>
              </w:rPr>
              <w:t>94</w:t>
            </w:r>
          </w:p>
        </w:tc>
        <w:tc>
          <w:tcPr>
            <w:tcW w:w="946" w:type="dxa"/>
            <w:shd w:val="clear" w:color="auto" w:fill="BFBFBF" w:themeFill="background1" w:themeFillShade="BF"/>
            <w:noWrap/>
            <w:vAlign w:val="center"/>
            <w:hideMark/>
          </w:tcPr>
          <w:p w14:paraId="692F2C47" w14:textId="77777777" w:rsidR="005A7637" w:rsidRPr="00194F8A" w:rsidRDefault="005A7637" w:rsidP="00194F8A">
            <w:pPr>
              <w:contextualSpacing/>
              <w:jc w:val="center"/>
              <w:rPr>
                <w:color w:val="000000"/>
                <w:sz w:val="18"/>
                <w:szCs w:val="18"/>
              </w:rPr>
            </w:pPr>
            <w:r w:rsidRPr="00194F8A">
              <w:rPr>
                <w:color w:val="000000"/>
                <w:sz w:val="18"/>
                <w:szCs w:val="18"/>
              </w:rPr>
              <w:t>1758</w:t>
            </w:r>
          </w:p>
        </w:tc>
        <w:tc>
          <w:tcPr>
            <w:tcW w:w="1283" w:type="dxa"/>
            <w:shd w:val="clear" w:color="auto" w:fill="auto"/>
            <w:noWrap/>
            <w:vAlign w:val="center"/>
            <w:hideMark/>
          </w:tcPr>
          <w:p w14:paraId="51C29940" w14:textId="77777777" w:rsidR="005A7637" w:rsidRPr="00194F8A" w:rsidRDefault="005A7637" w:rsidP="00194F8A">
            <w:pPr>
              <w:contextualSpacing/>
              <w:jc w:val="center"/>
              <w:rPr>
                <w:color w:val="000000"/>
                <w:sz w:val="18"/>
                <w:szCs w:val="18"/>
              </w:rPr>
            </w:pPr>
            <w:r w:rsidRPr="00194F8A">
              <w:rPr>
                <w:color w:val="000000"/>
                <w:sz w:val="18"/>
                <w:szCs w:val="18"/>
              </w:rPr>
              <w:t>83</w:t>
            </w:r>
          </w:p>
        </w:tc>
      </w:tr>
      <w:tr w:rsidR="005A7637" w:rsidRPr="005A7637" w14:paraId="23B0ACE0" w14:textId="77777777" w:rsidTr="004F0B96">
        <w:trPr>
          <w:trHeight w:val="210"/>
          <w:jc w:val="center"/>
        </w:trPr>
        <w:tc>
          <w:tcPr>
            <w:tcW w:w="946" w:type="dxa"/>
            <w:shd w:val="clear" w:color="auto" w:fill="BFBFBF" w:themeFill="background1" w:themeFillShade="BF"/>
            <w:noWrap/>
            <w:vAlign w:val="center"/>
            <w:hideMark/>
          </w:tcPr>
          <w:p w14:paraId="4D4334EE" w14:textId="77777777" w:rsidR="005A7637" w:rsidRPr="00194F8A" w:rsidRDefault="005A7637" w:rsidP="00194F8A">
            <w:pPr>
              <w:contextualSpacing/>
              <w:jc w:val="center"/>
              <w:rPr>
                <w:color w:val="000000"/>
                <w:sz w:val="18"/>
                <w:szCs w:val="18"/>
              </w:rPr>
            </w:pPr>
            <w:r w:rsidRPr="00194F8A">
              <w:rPr>
                <w:color w:val="000000"/>
                <w:sz w:val="18"/>
                <w:szCs w:val="18"/>
              </w:rPr>
              <w:t>1675</w:t>
            </w:r>
          </w:p>
        </w:tc>
        <w:tc>
          <w:tcPr>
            <w:tcW w:w="1373" w:type="dxa"/>
            <w:shd w:val="clear" w:color="auto" w:fill="auto"/>
            <w:noWrap/>
            <w:vAlign w:val="center"/>
            <w:hideMark/>
          </w:tcPr>
          <w:p w14:paraId="26526155" w14:textId="77777777" w:rsidR="005A7637" w:rsidRPr="00194F8A" w:rsidRDefault="005A7637" w:rsidP="00194F8A">
            <w:pPr>
              <w:contextualSpacing/>
              <w:jc w:val="center"/>
              <w:rPr>
                <w:color w:val="000000"/>
                <w:sz w:val="18"/>
                <w:szCs w:val="18"/>
              </w:rPr>
            </w:pPr>
            <w:r w:rsidRPr="00194F8A">
              <w:rPr>
                <w:color w:val="000000"/>
                <w:sz w:val="18"/>
                <w:szCs w:val="18"/>
              </w:rPr>
              <w:t>5</w:t>
            </w:r>
          </w:p>
        </w:tc>
        <w:tc>
          <w:tcPr>
            <w:tcW w:w="946" w:type="dxa"/>
            <w:shd w:val="clear" w:color="auto" w:fill="BFBFBF" w:themeFill="background1" w:themeFillShade="BF"/>
            <w:noWrap/>
            <w:vAlign w:val="center"/>
            <w:hideMark/>
          </w:tcPr>
          <w:p w14:paraId="416CCFAC" w14:textId="77777777" w:rsidR="005A7637" w:rsidRPr="00194F8A" w:rsidRDefault="005A7637" w:rsidP="00194F8A">
            <w:pPr>
              <w:contextualSpacing/>
              <w:jc w:val="center"/>
              <w:rPr>
                <w:color w:val="000000"/>
                <w:sz w:val="18"/>
                <w:szCs w:val="18"/>
              </w:rPr>
            </w:pPr>
            <w:r w:rsidRPr="00194F8A">
              <w:rPr>
                <w:color w:val="000000"/>
                <w:sz w:val="18"/>
                <w:szCs w:val="18"/>
              </w:rPr>
              <w:t>1703</w:t>
            </w:r>
          </w:p>
        </w:tc>
        <w:tc>
          <w:tcPr>
            <w:tcW w:w="946" w:type="dxa"/>
            <w:shd w:val="clear" w:color="auto" w:fill="auto"/>
            <w:noWrap/>
            <w:vAlign w:val="center"/>
            <w:hideMark/>
          </w:tcPr>
          <w:p w14:paraId="0667D281" w14:textId="77777777" w:rsidR="005A7637" w:rsidRPr="00194F8A" w:rsidRDefault="005A7637" w:rsidP="00194F8A">
            <w:pPr>
              <w:contextualSpacing/>
              <w:jc w:val="center"/>
              <w:rPr>
                <w:color w:val="000000"/>
                <w:sz w:val="18"/>
                <w:szCs w:val="18"/>
              </w:rPr>
            </w:pPr>
            <w:r w:rsidRPr="00194F8A">
              <w:rPr>
                <w:color w:val="000000"/>
                <w:sz w:val="18"/>
                <w:szCs w:val="18"/>
              </w:rPr>
              <w:t>17</w:t>
            </w:r>
          </w:p>
        </w:tc>
        <w:tc>
          <w:tcPr>
            <w:tcW w:w="946" w:type="dxa"/>
            <w:shd w:val="clear" w:color="auto" w:fill="BFBFBF" w:themeFill="background1" w:themeFillShade="BF"/>
            <w:noWrap/>
            <w:vAlign w:val="center"/>
            <w:hideMark/>
          </w:tcPr>
          <w:p w14:paraId="58034A3F" w14:textId="77777777" w:rsidR="005A7637" w:rsidRPr="00194F8A" w:rsidRDefault="005A7637" w:rsidP="00194F8A">
            <w:pPr>
              <w:contextualSpacing/>
              <w:jc w:val="center"/>
              <w:rPr>
                <w:color w:val="000000"/>
                <w:sz w:val="18"/>
                <w:szCs w:val="18"/>
              </w:rPr>
            </w:pPr>
            <w:r w:rsidRPr="00194F8A">
              <w:rPr>
                <w:color w:val="000000"/>
                <w:sz w:val="18"/>
                <w:szCs w:val="18"/>
              </w:rPr>
              <w:t>1731</w:t>
            </w:r>
          </w:p>
        </w:tc>
        <w:tc>
          <w:tcPr>
            <w:tcW w:w="946" w:type="dxa"/>
            <w:shd w:val="clear" w:color="auto" w:fill="auto"/>
            <w:noWrap/>
            <w:vAlign w:val="center"/>
            <w:hideMark/>
          </w:tcPr>
          <w:p w14:paraId="1144333F" w14:textId="77777777" w:rsidR="005A7637" w:rsidRPr="00194F8A" w:rsidRDefault="005A7637" w:rsidP="00194F8A">
            <w:pPr>
              <w:contextualSpacing/>
              <w:jc w:val="center"/>
              <w:rPr>
                <w:color w:val="000000"/>
                <w:sz w:val="18"/>
                <w:szCs w:val="18"/>
              </w:rPr>
            </w:pPr>
            <w:r w:rsidRPr="00194F8A">
              <w:rPr>
                <w:color w:val="000000"/>
                <w:sz w:val="18"/>
                <w:szCs w:val="18"/>
              </w:rPr>
              <w:t>97</w:t>
            </w:r>
          </w:p>
        </w:tc>
        <w:tc>
          <w:tcPr>
            <w:tcW w:w="946" w:type="dxa"/>
            <w:shd w:val="clear" w:color="auto" w:fill="BFBFBF" w:themeFill="background1" w:themeFillShade="BF"/>
            <w:noWrap/>
            <w:vAlign w:val="center"/>
            <w:hideMark/>
          </w:tcPr>
          <w:p w14:paraId="006EC1FF" w14:textId="77777777" w:rsidR="005A7637" w:rsidRPr="00194F8A" w:rsidRDefault="005A7637" w:rsidP="00194F8A">
            <w:pPr>
              <w:contextualSpacing/>
              <w:jc w:val="center"/>
              <w:rPr>
                <w:color w:val="000000"/>
                <w:sz w:val="18"/>
                <w:szCs w:val="18"/>
              </w:rPr>
            </w:pPr>
            <w:r w:rsidRPr="00194F8A">
              <w:rPr>
                <w:color w:val="000000"/>
                <w:sz w:val="18"/>
                <w:szCs w:val="18"/>
              </w:rPr>
              <w:t>1759</w:t>
            </w:r>
          </w:p>
        </w:tc>
        <w:tc>
          <w:tcPr>
            <w:tcW w:w="1283" w:type="dxa"/>
            <w:shd w:val="clear" w:color="auto" w:fill="auto"/>
            <w:noWrap/>
            <w:vAlign w:val="center"/>
            <w:hideMark/>
          </w:tcPr>
          <w:p w14:paraId="3414F967" w14:textId="77777777" w:rsidR="005A7637" w:rsidRPr="00194F8A" w:rsidRDefault="005A7637" w:rsidP="00194F8A">
            <w:pPr>
              <w:contextualSpacing/>
              <w:jc w:val="center"/>
              <w:rPr>
                <w:color w:val="000000"/>
                <w:sz w:val="18"/>
                <w:szCs w:val="18"/>
              </w:rPr>
            </w:pPr>
            <w:r w:rsidRPr="00194F8A">
              <w:rPr>
                <w:color w:val="000000"/>
                <w:sz w:val="18"/>
                <w:szCs w:val="18"/>
              </w:rPr>
              <w:t>87</w:t>
            </w:r>
          </w:p>
        </w:tc>
      </w:tr>
      <w:tr w:rsidR="005A7637" w:rsidRPr="005A7637" w14:paraId="76C546A6" w14:textId="77777777" w:rsidTr="004F0B96">
        <w:trPr>
          <w:trHeight w:val="210"/>
          <w:jc w:val="center"/>
        </w:trPr>
        <w:tc>
          <w:tcPr>
            <w:tcW w:w="946" w:type="dxa"/>
            <w:shd w:val="clear" w:color="auto" w:fill="BFBFBF" w:themeFill="background1" w:themeFillShade="BF"/>
            <w:noWrap/>
            <w:vAlign w:val="center"/>
            <w:hideMark/>
          </w:tcPr>
          <w:p w14:paraId="4BE4E527" w14:textId="77777777" w:rsidR="005A7637" w:rsidRPr="00194F8A" w:rsidRDefault="005A7637" w:rsidP="00194F8A">
            <w:pPr>
              <w:contextualSpacing/>
              <w:jc w:val="center"/>
              <w:rPr>
                <w:color w:val="000000"/>
                <w:sz w:val="18"/>
                <w:szCs w:val="18"/>
              </w:rPr>
            </w:pPr>
            <w:r w:rsidRPr="00194F8A">
              <w:rPr>
                <w:color w:val="000000"/>
                <w:sz w:val="18"/>
                <w:szCs w:val="18"/>
              </w:rPr>
              <w:t>1676</w:t>
            </w:r>
          </w:p>
        </w:tc>
        <w:tc>
          <w:tcPr>
            <w:tcW w:w="1373" w:type="dxa"/>
            <w:shd w:val="clear" w:color="auto" w:fill="auto"/>
            <w:noWrap/>
            <w:vAlign w:val="center"/>
            <w:hideMark/>
          </w:tcPr>
          <w:p w14:paraId="2737EE36" w14:textId="77777777" w:rsidR="005A7637" w:rsidRPr="00194F8A" w:rsidRDefault="005A7637" w:rsidP="00194F8A">
            <w:pPr>
              <w:contextualSpacing/>
              <w:jc w:val="center"/>
              <w:rPr>
                <w:color w:val="000000"/>
                <w:sz w:val="18"/>
                <w:szCs w:val="18"/>
              </w:rPr>
            </w:pPr>
            <w:r w:rsidRPr="00194F8A">
              <w:rPr>
                <w:color w:val="000000"/>
                <w:sz w:val="18"/>
                <w:szCs w:val="18"/>
              </w:rPr>
              <w:t>9</w:t>
            </w:r>
          </w:p>
        </w:tc>
        <w:tc>
          <w:tcPr>
            <w:tcW w:w="946" w:type="dxa"/>
            <w:shd w:val="clear" w:color="auto" w:fill="BFBFBF" w:themeFill="background1" w:themeFillShade="BF"/>
            <w:noWrap/>
            <w:vAlign w:val="center"/>
            <w:hideMark/>
          </w:tcPr>
          <w:p w14:paraId="27BA521A" w14:textId="77777777" w:rsidR="005A7637" w:rsidRPr="00194F8A" w:rsidRDefault="005A7637" w:rsidP="00194F8A">
            <w:pPr>
              <w:contextualSpacing/>
              <w:jc w:val="center"/>
              <w:rPr>
                <w:color w:val="000000"/>
                <w:sz w:val="18"/>
                <w:szCs w:val="18"/>
              </w:rPr>
            </w:pPr>
            <w:r w:rsidRPr="00194F8A">
              <w:rPr>
                <w:color w:val="000000"/>
                <w:sz w:val="18"/>
                <w:szCs w:val="18"/>
              </w:rPr>
              <w:t>1704</w:t>
            </w:r>
          </w:p>
        </w:tc>
        <w:tc>
          <w:tcPr>
            <w:tcW w:w="946" w:type="dxa"/>
            <w:shd w:val="clear" w:color="auto" w:fill="auto"/>
            <w:noWrap/>
            <w:vAlign w:val="center"/>
            <w:hideMark/>
          </w:tcPr>
          <w:p w14:paraId="31EC8A09" w14:textId="77777777" w:rsidR="005A7637" w:rsidRPr="00194F8A" w:rsidRDefault="005A7637" w:rsidP="00194F8A">
            <w:pPr>
              <w:contextualSpacing/>
              <w:jc w:val="center"/>
              <w:rPr>
                <w:color w:val="000000"/>
                <w:sz w:val="18"/>
                <w:szCs w:val="18"/>
              </w:rPr>
            </w:pPr>
            <w:r w:rsidRPr="00194F8A">
              <w:rPr>
                <w:color w:val="000000"/>
                <w:sz w:val="18"/>
                <w:szCs w:val="18"/>
              </w:rPr>
              <w:t>20</w:t>
            </w:r>
          </w:p>
        </w:tc>
        <w:tc>
          <w:tcPr>
            <w:tcW w:w="946" w:type="dxa"/>
            <w:shd w:val="clear" w:color="auto" w:fill="BFBFBF" w:themeFill="background1" w:themeFillShade="BF"/>
            <w:noWrap/>
            <w:vAlign w:val="center"/>
            <w:hideMark/>
          </w:tcPr>
          <w:p w14:paraId="5A7845E6" w14:textId="77777777" w:rsidR="005A7637" w:rsidRPr="00194F8A" w:rsidRDefault="005A7637" w:rsidP="00194F8A">
            <w:pPr>
              <w:contextualSpacing/>
              <w:jc w:val="center"/>
              <w:rPr>
                <w:color w:val="000000"/>
                <w:sz w:val="18"/>
                <w:szCs w:val="18"/>
              </w:rPr>
            </w:pPr>
            <w:r w:rsidRPr="00194F8A">
              <w:rPr>
                <w:color w:val="000000"/>
                <w:sz w:val="18"/>
                <w:szCs w:val="18"/>
              </w:rPr>
              <w:t>1732</w:t>
            </w:r>
          </w:p>
        </w:tc>
        <w:tc>
          <w:tcPr>
            <w:tcW w:w="946" w:type="dxa"/>
            <w:shd w:val="clear" w:color="auto" w:fill="auto"/>
            <w:noWrap/>
            <w:vAlign w:val="center"/>
            <w:hideMark/>
          </w:tcPr>
          <w:p w14:paraId="531E5F19" w14:textId="589AE62C" w:rsidR="005A7637" w:rsidRPr="00194F8A" w:rsidRDefault="005A7637" w:rsidP="00194F8A">
            <w:pPr>
              <w:contextualSpacing/>
              <w:jc w:val="center"/>
              <w:rPr>
                <w:color w:val="000000"/>
                <w:sz w:val="18"/>
                <w:szCs w:val="18"/>
              </w:rPr>
            </w:pPr>
            <w:r w:rsidRPr="00194F8A">
              <w:rPr>
                <w:color w:val="000000"/>
                <w:sz w:val="18"/>
                <w:szCs w:val="18"/>
              </w:rPr>
              <w:t>99</w:t>
            </w:r>
          </w:p>
        </w:tc>
        <w:tc>
          <w:tcPr>
            <w:tcW w:w="946" w:type="dxa"/>
            <w:shd w:val="clear" w:color="auto" w:fill="BFBFBF" w:themeFill="background1" w:themeFillShade="BF"/>
            <w:noWrap/>
            <w:vAlign w:val="center"/>
            <w:hideMark/>
          </w:tcPr>
          <w:p w14:paraId="4F33140E" w14:textId="77777777" w:rsidR="005A7637" w:rsidRPr="00194F8A" w:rsidRDefault="005A7637" w:rsidP="00194F8A">
            <w:pPr>
              <w:contextualSpacing/>
              <w:jc w:val="center"/>
              <w:rPr>
                <w:color w:val="000000"/>
                <w:sz w:val="18"/>
                <w:szCs w:val="18"/>
              </w:rPr>
            </w:pPr>
            <w:r w:rsidRPr="00194F8A">
              <w:rPr>
                <w:color w:val="000000"/>
                <w:sz w:val="18"/>
                <w:szCs w:val="18"/>
              </w:rPr>
              <w:t>1760</w:t>
            </w:r>
          </w:p>
        </w:tc>
        <w:tc>
          <w:tcPr>
            <w:tcW w:w="1283" w:type="dxa"/>
            <w:shd w:val="clear" w:color="auto" w:fill="auto"/>
            <w:noWrap/>
            <w:vAlign w:val="center"/>
            <w:hideMark/>
          </w:tcPr>
          <w:p w14:paraId="75952BFC" w14:textId="77777777" w:rsidR="005A7637" w:rsidRPr="00194F8A" w:rsidRDefault="005A7637" w:rsidP="00194F8A">
            <w:pPr>
              <w:contextualSpacing/>
              <w:jc w:val="center"/>
              <w:rPr>
                <w:color w:val="000000"/>
                <w:sz w:val="18"/>
                <w:szCs w:val="18"/>
              </w:rPr>
            </w:pPr>
            <w:r w:rsidRPr="00194F8A">
              <w:rPr>
                <w:color w:val="000000"/>
                <w:sz w:val="18"/>
                <w:szCs w:val="18"/>
              </w:rPr>
              <w:t>90</w:t>
            </w:r>
          </w:p>
        </w:tc>
      </w:tr>
      <w:tr w:rsidR="005A7637" w:rsidRPr="005A7637" w14:paraId="3B65DAA4" w14:textId="77777777" w:rsidTr="004F0B96">
        <w:trPr>
          <w:trHeight w:val="210"/>
          <w:jc w:val="center"/>
        </w:trPr>
        <w:tc>
          <w:tcPr>
            <w:tcW w:w="946" w:type="dxa"/>
            <w:shd w:val="clear" w:color="auto" w:fill="BFBFBF" w:themeFill="background1" w:themeFillShade="BF"/>
            <w:noWrap/>
            <w:vAlign w:val="center"/>
            <w:hideMark/>
          </w:tcPr>
          <w:p w14:paraId="093441EC" w14:textId="77777777" w:rsidR="005A7637" w:rsidRPr="00194F8A" w:rsidRDefault="005A7637" w:rsidP="00194F8A">
            <w:pPr>
              <w:contextualSpacing/>
              <w:jc w:val="center"/>
              <w:rPr>
                <w:color w:val="000000"/>
                <w:sz w:val="18"/>
                <w:szCs w:val="18"/>
              </w:rPr>
            </w:pPr>
            <w:r w:rsidRPr="00194F8A">
              <w:rPr>
                <w:color w:val="000000"/>
                <w:sz w:val="18"/>
                <w:szCs w:val="18"/>
              </w:rPr>
              <w:t>1677</w:t>
            </w:r>
          </w:p>
        </w:tc>
        <w:tc>
          <w:tcPr>
            <w:tcW w:w="1373" w:type="dxa"/>
            <w:shd w:val="clear" w:color="auto" w:fill="auto"/>
            <w:noWrap/>
            <w:vAlign w:val="center"/>
            <w:hideMark/>
          </w:tcPr>
          <w:p w14:paraId="34D1B8B3" w14:textId="77777777" w:rsidR="005A7637" w:rsidRPr="00194F8A" w:rsidRDefault="005A7637" w:rsidP="00194F8A">
            <w:pPr>
              <w:contextualSpacing/>
              <w:jc w:val="center"/>
              <w:rPr>
                <w:color w:val="000000"/>
                <w:sz w:val="18"/>
                <w:szCs w:val="18"/>
              </w:rPr>
            </w:pPr>
            <w:r w:rsidRPr="00194F8A">
              <w:rPr>
                <w:color w:val="000000"/>
                <w:sz w:val="18"/>
                <w:szCs w:val="18"/>
              </w:rPr>
              <w:t>14</w:t>
            </w:r>
          </w:p>
        </w:tc>
        <w:tc>
          <w:tcPr>
            <w:tcW w:w="946" w:type="dxa"/>
            <w:shd w:val="clear" w:color="auto" w:fill="BFBFBF" w:themeFill="background1" w:themeFillShade="BF"/>
            <w:noWrap/>
            <w:vAlign w:val="center"/>
            <w:hideMark/>
          </w:tcPr>
          <w:p w14:paraId="6CA78D2E" w14:textId="77777777" w:rsidR="005A7637" w:rsidRPr="00194F8A" w:rsidRDefault="005A7637" w:rsidP="00194F8A">
            <w:pPr>
              <w:contextualSpacing/>
              <w:jc w:val="center"/>
              <w:rPr>
                <w:color w:val="000000"/>
                <w:sz w:val="18"/>
                <w:szCs w:val="18"/>
              </w:rPr>
            </w:pPr>
            <w:r w:rsidRPr="00194F8A">
              <w:rPr>
                <w:color w:val="000000"/>
                <w:sz w:val="18"/>
                <w:szCs w:val="18"/>
              </w:rPr>
              <w:t>1705</w:t>
            </w:r>
          </w:p>
        </w:tc>
        <w:tc>
          <w:tcPr>
            <w:tcW w:w="946" w:type="dxa"/>
            <w:shd w:val="clear" w:color="auto" w:fill="auto"/>
            <w:noWrap/>
            <w:vAlign w:val="center"/>
            <w:hideMark/>
          </w:tcPr>
          <w:p w14:paraId="72E01BF6" w14:textId="77777777" w:rsidR="005A7637" w:rsidRPr="00194F8A" w:rsidRDefault="005A7637" w:rsidP="00194F8A">
            <w:pPr>
              <w:contextualSpacing/>
              <w:jc w:val="center"/>
              <w:rPr>
                <w:color w:val="000000"/>
                <w:sz w:val="18"/>
                <w:szCs w:val="18"/>
              </w:rPr>
            </w:pPr>
            <w:r w:rsidRPr="00194F8A">
              <w:rPr>
                <w:color w:val="000000"/>
                <w:sz w:val="18"/>
                <w:szCs w:val="18"/>
              </w:rPr>
              <w:t>23</w:t>
            </w:r>
          </w:p>
        </w:tc>
        <w:tc>
          <w:tcPr>
            <w:tcW w:w="946" w:type="dxa"/>
            <w:shd w:val="clear" w:color="auto" w:fill="BFBFBF" w:themeFill="background1" w:themeFillShade="BF"/>
            <w:noWrap/>
            <w:vAlign w:val="center"/>
            <w:hideMark/>
          </w:tcPr>
          <w:p w14:paraId="1A9DAF1F" w14:textId="77777777" w:rsidR="005A7637" w:rsidRPr="00194F8A" w:rsidRDefault="005A7637" w:rsidP="00194F8A">
            <w:pPr>
              <w:contextualSpacing/>
              <w:jc w:val="center"/>
              <w:rPr>
                <w:color w:val="000000"/>
                <w:sz w:val="18"/>
                <w:szCs w:val="18"/>
              </w:rPr>
            </w:pPr>
            <w:r w:rsidRPr="00194F8A">
              <w:rPr>
                <w:color w:val="000000"/>
                <w:sz w:val="18"/>
                <w:szCs w:val="18"/>
              </w:rPr>
              <w:t>1733</w:t>
            </w:r>
          </w:p>
        </w:tc>
        <w:tc>
          <w:tcPr>
            <w:tcW w:w="946" w:type="dxa"/>
            <w:shd w:val="clear" w:color="auto" w:fill="D9D9D9" w:themeFill="background1" w:themeFillShade="D9"/>
            <w:noWrap/>
            <w:vAlign w:val="center"/>
            <w:hideMark/>
          </w:tcPr>
          <w:p w14:paraId="2E53EA64" w14:textId="23D91CC0" w:rsidR="005A7637" w:rsidRPr="00194F8A" w:rsidRDefault="005A7637" w:rsidP="00194F8A">
            <w:pPr>
              <w:contextualSpacing/>
              <w:jc w:val="center"/>
              <w:rPr>
                <w:color w:val="000000"/>
                <w:sz w:val="18"/>
                <w:szCs w:val="18"/>
              </w:rPr>
            </w:pPr>
            <w:r w:rsidRPr="00194F8A">
              <w:rPr>
                <w:color w:val="000000"/>
                <w:sz w:val="18"/>
                <w:szCs w:val="18"/>
              </w:rPr>
              <w:t xml:space="preserve">Election of August III </w:t>
            </w:r>
            <w:proofErr w:type="spellStart"/>
            <w:r w:rsidRPr="00194F8A">
              <w:rPr>
                <w:color w:val="000000"/>
                <w:sz w:val="18"/>
                <w:szCs w:val="18"/>
              </w:rPr>
              <w:t>Sas</w:t>
            </w:r>
            <w:proofErr w:type="spellEnd"/>
          </w:p>
        </w:tc>
        <w:tc>
          <w:tcPr>
            <w:tcW w:w="946" w:type="dxa"/>
            <w:shd w:val="clear" w:color="auto" w:fill="BFBFBF" w:themeFill="background1" w:themeFillShade="BF"/>
            <w:noWrap/>
            <w:vAlign w:val="center"/>
            <w:hideMark/>
          </w:tcPr>
          <w:p w14:paraId="6453C5A8" w14:textId="77777777" w:rsidR="005A7637" w:rsidRPr="00194F8A" w:rsidRDefault="005A7637" w:rsidP="00194F8A">
            <w:pPr>
              <w:contextualSpacing/>
              <w:jc w:val="center"/>
              <w:rPr>
                <w:color w:val="000000"/>
                <w:sz w:val="18"/>
                <w:szCs w:val="18"/>
              </w:rPr>
            </w:pPr>
            <w:r w:rsidRPr="00194F8A">
              <w:rPr>
                <w:color w:val="000000"/>
                <w:sz w:val="18"/>
                <w:szCs w:val="18"/>
              </w:rPr>
              <w:t>1761</w:t>
            </w:r>
          </w:p>
        </w:tc>
        <w:tc>
          <w:tcPr>
            <w:tcW w:w="1283" w:type="dxa"/>
            <w:shd w:val="clear" w:color="auto" w:fill="auto"/>
            <w:noWrap/>
            <w:vAlign w:val="center"/>
            <w:hideMark/>
          </w:tcPr>
          <w:p w14:paraId="7CD2BB3C" w14:textId="77777777" w:rsidR="005A7637" w:rsidRPr="00194F8A" w:rsidRDefault="005A7637" w:rsidP="00194F8A">
            <w:pPr>
              <w:contextualSpacing/>
              <w:jc w:val="center"/>
              <w:rPr>
                <w:color w:val="000000"/>
                <w:sz w:val="18"/>
                <w:szCs w:val="18"/>
              </w:rPr>
            </w:pPr>
            <w:r w:rsidRPr="00194F8A">
              <w:rPr>
                <w:color w:val="000000"/>
                <w:sz w:val="18"/>
                <w:szCs w:val="18"/>
              </w:rPr>
              <w:t>93</w:t>
            </w:r>
          </w:p>
        </w:tc>
      </w:tr>
      <w:tr w:rsidR="005A7637" w:rsidRPr="005A7637" w14:paraId="7B750F7B" w14:textId="77777777" w:rsidTr="004F0B96">
        <w:trPr>
          <w:trHeight w:val="210"/>
          <w:jc w:val="center"/>
        </w:trPr>
        <w:tc>
          <w:tcPr>
            <w:tcW w:w="946" w:type="dxa"/>
            <w:shd w:val="clear" w:color="auto" w:fill="BFBFBF" w:themeFill="background1" w:themeFillShade="BF"/>
            <w:noWrap/>
            <w:vAlign w:val="center"/>
            <w:hideMark/>
          </w:tcPr>
          <w:p w14:paraId="4D81AA82" w14:textId="77777777" w:rsidR="005A7637" w:rsidRPr="00194F8A" w:rsidRDefault="005A7637" w:rsidP="00194F8A">
            <w:pPr>
              <w:contextualSpacing/>
              <w:jc w:val="center"/>
              <w:rPr>
                <w:color w:val="000000"/>
                <w:sz w:val="18"/>
                <w:szCs w:val="18"/>
              </w:rPr>
            </w:pPr>
            <w:r w:rsidRPr="00194F8A">
              <w:rPr>
                <w:color w:val="000000"/>
                <w:sz w:val="18"/>
                <w:szCs w:val="18"/>
              </w:rPr>
              <w:t>1678</w:t>
            </w:r>
          </w:p>
        </w:tc>
        <w:tc>
          <w:tcPr>
            <w:tcW w:w="1373" w:type="dxa"/>
            <w:shd w:val="clear" w:color="auto" w:fill="auto"/>
            <w:noWrap/>
            <w:vAlign w:val="center"/>
            <w:hideMark/>
          </w:tcPr>
          <w:p w14:paraId="02770A68" w14:textId="77777777" w:rsidR="005A7637" w:rsidRPr="00194F8A" w:rsidRDefault="005A7637" w:rsidP="00194F8A">
            <w:pPr>
              <w:contextualSpacing/>
              <w:jc w:val="center"/>
              <w:rPr>
                <w:color w:val="000000"/>
                <w:sz w:val="18"/>
                <w:szCs w:val="18"/>
              </w:rPr>
            </w:pPr>
            <w:r w:rsidRPr="00194F8A">
              <w:rPr>
                <w:color w:val="000000"/>
                <w:sz w:val="18"/>
                <w:szCs w:val="18"/>
              </w:rPr>
              <w:t>18</w:t>
            </w:r>
          </w:p>
        </w:tc>
        <w:tc>
          <w:tcPr>
            <w:tcW w:w="946" w:type="dxa"/>
            <w:shd w:val="clear" w:color="auto" w:fill="BFBFBF" w:themeFill="background1" w:themeFillShade="BF"/>
            <w:noWrap/>
            <w:vAlign w:val="center"/>
            <w:hideMark/>
          </w:tcPr>
          <w:p w14:paraId="2BD6EEB5" w14:textId="77777777" w:rsidR="005A7637" w:rsidRPr="00194F8A" w:rsidRDefault="005A7637" w:rsidP="00194F8A">
            <w:pPr>
              <w:contextualSpacing/>
              <w:jc w:val="center"/>
              <w:rPr>
                <w:color w:val="000000"/>
                <w:sz w:val="18"/>
                <w:szCs w:val="18"/>
              </w:rPr>
            </w:pPr>
            <w:r w:rsidRPr="00194F8A">
              <w:rPr>
                <w:color w:val="000000"/>
                <w:sz w:val="18"/>
                <w:szCs w:val="18"/>
              </w:rPr>
              <w:t>1706</w:t>
            </w:r>
          </w:p>
        </w:tc>
        <w:tc>
          <w:tcPr>
            <w:tcW w:w="946" w:type="dxa"/>
            <w:shd w:val="clear" w:color="auto" w:fill="auto"/>
            <w:noWrap/>
            <w:vAlign w:val="center"/>
            <w:hideMark/>
          </w:tcPr>
          <w:p w14:paraId="6F904EB3" w14:textId="77777777" w:rsidR="005A7637" w:rsidRPr="00194F8A" w:rsidRDefault="005A7637" w:rsidP="00194F8A">
            <w:pPr>
              <w:contextualSpacing/>
              <w:jc w:val="center"/>
              <w:rPr>
                <w:color w:val="000000"/>
                <w:sz w:val="18"/>
                <w:szCs w:val="18"/>
              </w:rPr>
            </w:pPr>
            <w:r w:rsidRPr="00194F8A">
              <w:rPr>
                <w:color w:val="000000"/>
                <w:sz w:val="18"/>
                <w:szCs w:val="18"/>
              </w:rPr>
              <w:t>26</w:t>
            </w:r>
          </w:p>
        </w:tc>
        <w:tc>
          <w:tcPr>
            <w:tcW w:w="946" w:type="dxa"/>
            <w:shd w:val="clear" w:color="auto" w:fill="BFBFBF" w:themeFill="background1" w:themeFillShade="BF"/>
            <w:noWrap/>
            <w:vAlign w:val="center"/>
            <w:hideMark/>
          </w:tcPr>
          <w:p w14:paraId="0E281BAC" w14:textId="77777777" w:rsidR="005A7637" w:rsidRPr="00194F8A" w:rsidRDefault="005A7637" w:rsidP="00194F8A">
            <w:pPr>
              <w:contextualSpacing/>
              <w:jc w:val="center"/>
              <w:rPr>
                <w:color w:val="000000"/>
                <w:sz w:val="18"/>
                <w:szCs w:val="18"/>
              </w:rPr>
            </w:pPr>
            <w:r w:rsidRPr="00194F8A">
              <w:rPr>
                <w:color w:val="000000"/>
                <w:sz w:val="18"/>
                <w:szCs w:val="18"/>
              </w:rPr>
              <w:t>1734</w:t>
            </w:r>
          </w:p>
        </w:tc>
        <w:tc>
          <w:tcPr>
            <w:tcW w:w="946" w:type="dxa"/>
            <w:shd w:val="clear" w:color="auto" w:fill="auto"/>
            <w:noWrap/>
            <w:vAlign w:val="center"/>
            <w:hideMark/>
          </w:tcPr>
          <w:p w14:paraId="33BA45AA" w14:textId="77777777" w:rsidR="005A7637" w:rsidRPr="00194F8A" w:rsidRDefault="005A7637" w:rsidP="00194F8A">
            <w:pPr>
              <w:contextualSpacing/>
              <w:jc w:val="center"/>
              <w:rPr>
                <w:color w:val="000000"/>
                <w:sz w:val="18"/>
                <w:szCs w:val="18"/>
              </w:rPr>
            </w:pPr>
            <w:r w:rsidRPr="00194F8A">
              <w:rPr>
                <w:color w:val="000000"/>
                <w:sz w:val="18"/>
                <w:szCs w:val="18"/>
              </w:rPr>
              <w:t>3</w:t>
            </w:r>
          </w:p>
        </w:tc>
        <w:tc>
          <w:tcPr>
            <w:tcW w:w="946" w:type="dxa"/>
            <w:shd w:val="clear" w:color="auto" w:fill="BFBFBF" w:themeFill="background1" w:themeFillShade="BF"/>
            <w:noWrap/>
            <w:vAlign w:val="center"/>
            <w:hideMark/>
          </w:tcPr>
          <w:p w14:paraId="0C0F5CBC" w14:textId="77777777" w:rsidR="005A7637" w:rsidRPr="00194F8A" w:rsidRDefault="005A7637" w:rsidP="00194F8A">
            <w:pPr>
              <w:contextualSpacing/>
              <w:jc w:val="center"/>
              <w:rPr>
                <w:color w:val="000000"/>
                <w:sz w:val="18"/>
                <w:szCs w:val="18"/>
              </w:rPr>
            </w:pPr>
            <w:r w:rsidRPr="00194F8A">
              <w:rPr>
                <w:color w:val="000000"/>
                <w:sz w:val="18"/>
                <w:szCs w:val="18"/>
              </w:rPr>
              <w:t>1762</w:t>
            </w:r>
          </w:p>
        </w:tc>
        <w:tc>
          <w:tcPr>
            <w:tcW w:w="1283" w:type="dxa"/>
            <w:shd w:val="clear" w:color="auto" w:fill="auto"/>
            <w:noWrap/>
            <w:vAlign w:val="center"/>
            <w:hideMark/>
          </w:tcPr>
          <w:p w14:paraId="446540D5" w14:textId="77777777" w:rsidR="005A7637" w:rsidRPr="00194F8A" w:rsidRDefault="005A7637" w:rsidP="00194F8A">
            <w:pPr>
              <w:contextualSpacing/>
              <w:jc w:val="center"/>
              <w:rPr>
                <w:color w:val="000000"/>
                <w:sz w:val="18"/>
                <w:szCs w:val="18"/>
              </w:rPr>
            </w:pPr>
            <w:r w:rsidRPr="00194F8A">
              <w:rPr>
                <w:color w:val="000000"/>
                <w:sz w:val="18"/>
                <w:szCs w:val="18"/>
              </w:rPr>
              <w:t>97</w:t>
            </w:r>
          </w:p>
        </w:tc>
      </w:tr>
      <w:tr w:rsidR="005A7637" w:rsidRPr="005A7637" w14:paraId="08733B14" w14:textId="77777777" w:rsidTr="004F0B96">
        <w:trPr>
          <w:trHeight w:val="210"/>
          <w:jc w:val="center"/>
        </w:trPr>
        <w:tc>
          <w:tcPr>
            <w:tcW w:w="946" w:type="dxa"/>
            <w:shd w:val="clear" w:color="auto" w:fill="BFBFBF" w:themeFill="background1" w:themeFillShade="BF"/>
            <w:noWrap/>
            <w:vAlign w:val="center"/>
            <w:hideMark/>
          </w:tcPr>
          <w:p w14:paraId="54DFD54C" w14:textId="77777777" w:rsidR="005A7637" w:rsidRPr="00194F8A" w:rsidRDefault="005A7637" w:rsidP="00194F8A">
            <w:pPr>
              <w:contextualSpacing/>
              <w:jc w:val="center"/>
              <w:rPr>
                <w:color w:val="000000"/>
                <w:sz w:val="18"/>
                <w:szCs w:val="18"/>
              </w:rPr>
            </w:pPr>
            <w:r w:rsidRPr="00194F8A">
              <w:rPr>
                <w:color w:val="000000"/>
                <w:sz w:val="18"/>
                <w:szCs w:val="18"/>
              </w:rPr>
              <w:t>1679</w:t>
            </w:r>
          </w:p>
        </w:tc>
        <w:tc>
          <w:tcPr>
            <w:tcW w:w="1373" w:type="dxa"/>
            <w:shd w:val="clear" w:color="auto" w:fill="auto"/>
            <w:noWrap/>
            <w:vAlign w:val="center"/>
            <w:hideMark/>
          </w:tcPr>
          <w:p w14:paraId="2A06A8F1" w14:textId="77777777" w:rsidR="005A7637" w:rsidRPr="00194F8A" w:rsidRDefault="005A7637" w:rsidP="00194F8A">
            <w:pPr>
              <w:contextualSpacing/>
              <w:jc w:val="center"/>
              <w:rPr>
                <w:color w:val="000000"/>
                <w:sz w:val="18"/>
                <w:szCs w:val="18"/>
              </w:rPr>
            </w:pPr>
            <w:r w:rsidRPr="00194F8A">
              <w:rPr>
                <w:color w:val="000000"/>
                <w:sz w:val="18"/>
                <w:szCs w:val="18"/>
              </w:rPr>
              <w:t>23</w:t>
            </w:r>
          </w:p>
        </w:tc>
        <w:tc>
          <w:tcPr>
            <w:tcW w:w="946" w:type="dxa"/>
            <w:shd w:val="clear" w:color="auto" w:fill="BFBFBF" w:themeFill="background1" w:themeFillShade="BF"/>
            <w:noWrap/>
            <w:vAlign w:val="center"/>
            <w:hideMark/>
          </w:tcPr>
          <w:p w14:paraId="5C8BE158" w14:textId="77777777" w:rsidR="005A7637" w:rsidRPr="00194F8A" w:rsidRDefault="005A7637" w:rsidP="00194F8A">
            <w:pPr>
              <w:contextualSpacing/>
              <w:jc w:val="center"/>
              <w:rPr>
                <w:color w:val="000000"/>
                <w:sz w:val="18"/>
                <w:szCs w:val="18"/>
              </w:rPr>
            </w:pPr>
            <w:r w:rsidRPr="00194F8A">
              <w:rPr>
                <w:color w:val="000000"/>
                <w:sz w:val="18"/>
                <w:szCs w:val="18"/>
              </w:rPr>
              <w:t>1707</w:t>
            </w:r>
          </w:p>
        </w:tc>
        <w:tc>
          <w:tcPr>
            <w:tcW w:w="946" w:type="dxa"/>
            <w:shd w:val="clear" w:color="auto" w:fill="auto"/>
            <w:noWrap/>
            <w:vAlign w:val="center"/>
            <w:hideMark/>
          </w:tcPr>
          <w:p w14:paraId="7D50C4DB" w14:textId="77777777" w:rsidR="005A7637" w:rsidRPr="00194F8A" w:rsidRDefault="005A7637" w:rsidP="00194F8A">
            <w:pPr>
              <w:contextualSpacing/>
              <w:jc w:val="center"/>
              <w:rPr>
                <w:color w:val="000000"/>
                <w:sz w:val="18"/>
                <w:szCs w:val="18"/>
              </w:rPr>
            </w:pPr>
            <w:r w:rsidRPr="00194F8A">
              <w:rPr>
                <w:color w:val="000000"/>
                <w:sz w:val="18"/>
                <w:szCs w:val="18"/>
              </w:rPr>
              <w:t>29</w:t>
            </w:r>
          </w:p>
        </w:tc>
        <w:tc>
          <w:tcPr>
            <w:tcW w:w="946" w:type="dxa"/>
            <w:shd w:val="clear" w:color="auto" w:fill="BFBFBF" w:themeFill="background1" w:themeFillShade="BF"/>
            <w:noWrap/>
            <w:vAlign w:val="center"/>
            <w:hideMark/>
          </w:tcPr>
          <w:p w14:paraId="1E9D083C" w14:textId="77777777" w:rsidR="005A7637" w:rsidRPr="00194F8A" w:rsidRDefault="005A7637" w:rsidP="00194F8A">
            <w:pPr>
              <w:contextualSpacing/>
              <w:jc w:val="center"/>
              <w:rPr>
                <w:color w:val="000000"/>
                <w:sz w:val="18"/>
                <w:szCs w:val="18"/>
              </w:rPr>
            </w:pPr>
            <w:r w:rsidRPr="00194F8A">
              <w:rPr>
                <w:color w:val="000000"/>
                <w:sz w:val="18"/>
                <w:szCs w:val="18"/>
              </w:rPr>
              <w:t>1735</w:t>
            </w:r>
          </w:p>
        </w:tc>
        <w:tc>
          <w:tcPr>
            <w:tcW w:w="946" w:type="dxa"/>
            <w:shd w:val="clear" w:color="auto" w:fill="auto"/>
            <w:noWrap/>
            <w:vAlign w:val="center"/>
            <w:hideMark/>
          </w:tcPr>
          <w:p w14:paraId="0951B73F" w14:textId="77777777" w:rsidR="005A7637" w:rsidRPr="00194F8A" w:rsidRDefault="005A7637" w:rsidP="00194F8A">
            <w:pPr>
              <w:contextualSpacing/>
              <w:jc w:val="center"/>
              <w:rPr>
                <w:color w:val="000000"/>
                <w:sz w:val="18"/>
                <w:szCs w:val="18"/>
              </w:rPr>
            </w:pPr>
            <w:r w:rsidRPr="00194F8A">
              <w:rPr>
                <w:color w:val="000000"/>
                <w:sz w:val="18"/>
                <w:szCs w:val="18"/>
              </w:rPr>
              <w:t>7</w:t>
            </w:r>
          </w:p>
        </w:tc>
        <w:tc>
          <w:tcPr>
            <w:tcW w:w="946" w:type="dxa"/>
            <w:shd w:val="clear" w:color="auto" w:fill="BFBFBF" w:themeFill="background1" w:themeFillShade="BF"/>
            <w:noWrap/>
            <w:vAlign w:val="center"/>
            <w:hideMark/>
          </w:tcPr>
          <w:p w14:paraId="1EEFB060" w14:textId="77777777" w:rsidR="005A7637" w:rsidRPr="00194F8A" w:rsidRDefault="005A7637" w:rsidP="00194F8A">
            <w:pPr>
              <w:contextualSpacing/>
              <w:jc w:val="center"/>
              <w:rPr>
                <w:color w:val="000000"/>
                <w:sz w:val="18"/>
                <w:szCs w:val="18"/>
              </w:rPr>
            </w:pPr>
            <w:r w:rsidRPr="00194F8A">
              <w:rPr>
                <w:color w:val="000000"/>
                <w:sz w:val="18"/>
                <w:szCs w:val="18"/>
              </w:rPr>
              <w:t>1763</w:t>
            </w:r>
          </w:p>
        </w:tc>
        <w:tc>
          <w:tcPr>
            <w:tcW w:w="1283" w:type="dxa"/>
            <w:shd w:val="clear" w:color="auto" w:fill="auto"/>
            <w:noWrap/>
            <w:vAlign w:val="center"/>
            <w:hideMark/>
          </w:tcPr>
          <w:p w14:paraId="6C4E0719" w14:textId="111F3EFA" w:rsidR="005A7637" w:rsidRPr="00194F8A" w:rsidRDefault="005A7637" w:rsidP="00194F8A">
            <w:pPr>
              <w:contextualSpacing/>
              <w:jc w:val="center"/>
              <w:rPr>
                <w:color w:val="000000"/>
                <w:sz w:val="18"/>
                <w:szCs w:val="18"/>
              </w:rPr>
            </w:pPr>
            <w:r w:rsidRPr="00194F8A">
              <w:rPr>
                <w:color w:val="000000"/>
                <w:sz w:val="18"/>
                <w:szCs w:val="18"/>
              </w:rPr>
              <w:t>99</w:t>
            </w:r>
          </w:p>
        </w:tc>
      </w:tr>
      <w:tr w:rsidR="005A7637" w:rsidRPr="005A7637" w14:paraId="32C97AC3" w14:textId="77777777" w:rsidTr="004F0B96">
        <w:trPr>
          <w:trHeight w:val="210"/>
          <w:jc w:val="center"/>
        </w:trPr>
        <w:tc>
          <w:tcPr>
            <w:tcW w:w="946" w:type="dxa"/>
            <w:shd w:val="clear" w:color="auto" w:fill="BFBFBF" w:themeFill="background1" w:themeFillShade="BF"/>
            <w:noWrap/>
            <w:vAlign w:val="center"/>
            <w:hideMark/>
          </w:tcPr>
          <w:p w14:paraId="47AE1E72" w14:textId="77777777" w:rsidR="005A7637" w:rsidRPr="00194F8A" w:rsidRDefault="005A7637" w:rsidP="00194F8A">
            <w:pPr>
              <w:contextualSpacing/>
              <w:jc w:val="center"/>
              <w:rPr>
                <w:color w:val="000000"/>
                <w:sz w:val="18"/>
                <w:szCs w:val="18"/>
              </w:rPr>
            </w:pPr>
            <w:r w:rsidRPr="00194F8A">
              <w:rPr>
                <w:color w:val="000000"/>
                <w:sz w:val="18"/>
                <w:szCs w:val="18"/>
              </w:rPr>
              <w:t>1680</w:t>
            </w:r>
          </w:p>
        </w:tc>
        <w:tc>
          <w:tcPr>
            <w:tcW w:w="1373" w:type="dxa"/>
            <w:shd w:val="clear" w:color="auto" w:fill="auto"/>
            <w:noWrap/>
            <w:vAlign w:val="center"/>
            <w:hideMark/>
          </w:tcPr>
          <w:p w14:paraId="7DD2CD62" w14:textId="77777777" w:rsidR="005A7637" w:rsidRPr="00194F8A" w:rsidRDefault="005A7637" w:rsidP="00194F8A">
            <w:pPr>
              <w:contextualSpacing/>
              <w:jc w:val="center"/>
              <w:rPr>
                <w:color w:val="000000"/>
                <w:sz w:val="18"/>
                <w:szCs w:val="18"/>
              </w:rPr>
            </w:pPr>
            <w:r w:rsidRPr="00194F8A">
              <w:rPr>
                <w:color w:val="000000"/>
                <w:sz w:val="18"/>
                <w:szCs w:val="18"/>
              </w:rPr>
              <w:t>27</w:t>
            </w:r>
          </w:p>
        </w:tc>
        <w:tc>
          <w:tcPr>
            <w:tcW w:w="946" w:type="dxa"/>
            <w:shd w:val="clear" w:color="auto" w:fill="BFBFBF" w:themeFill="background1" w:themeFillShade="BF"/>
            <w:noWrap/>
            <w:vAlign w:val="center"/>
            <w:hideMark/>
          </w:tcPr>
          <w:p w14:paraId="1B1E1DDE" w14:textId="77777777" w:rsidR="005A7637" w:rsidRPr="00194F8A" w:rsidRDefault="005A7637" w:rsidP="00194F8A">
            <w:pPr>
              <w:contextualSpacing/>
              <w:jc w:val="center"/>
              <w:rPr>
                <w:color w:val="000000"/>
                <w:sz w:val="18"/>
                <w:szCs w:val="18"/>
              </w:rPr>
            </w:pPr>
            <w:r w:rsidRPr="00194F8A">
              <w:rPr>
                <w:color w:val="000000"/>
                <w:sz w:val="18"/>
                <w:szCs w:val="18"/>
              </w:rPr>
              <w:t>1708</w:t>
            </w:r>
          </w:p>
        </w:tc>
        <w:tc>
          <w:tcPr>
            <w:tcW w:w="946" w:type="dxa"/>
            <w:shd w:val="clear" w:color="auto" w:fill="auto"/>
            <w:noWrap/>
            <w:vAlign w:val="center"/>
            <w:hideMark/>
          </w:tcPr>
          <w:p w14:paraId="6D6C8B76" w14:textId="77777777" w:rsidR="005A7637" w:rsidRPr="00194F8A" w:rsidRDefault="005A7637" w:rsidP="00194F8A">
            <w:pPr>
              <w:contextualSpacing/>
              <w:jc w:val="center"/>
              <w:rPr>
                <w:color w:val="000000"/>
                <w:sz w:val="18"/>
                <w:szCs w:val="18"/>
              </w:rPr>
            </w:pPr>
            <w:r w:rsidRPr="00194F8A">
              <w:rPr>
                <w:color w:val="000000"/>
                <w:sz w:val="18"/>
                <w:szCs w:val="18"/>
              </w:rPr>
              <w:t>31</w:t>
            </w:r>
          </w:p>
        </w:tc>
        <w:tc>
          <w:tcPr>
            <w:tcW w:w="946" w:type="dxa"/>
            <w:shd w:val="clear" w:color="auto" w:fill="BFBFBF" w:themeFill="background1" w:themeFillShade="BF"/>
            <w:noWrap/>
            <w:vAlign w:val="center"/>
            <w:hideMark/>
          </w:tcPr>
          <w:p w14:paraId="782F2872" w14:textId="77777777" w:rsidR="005A7637" w:rsidRPr="00194F8A" w:rsidRDefault="005A7637" w:rsidP="00194F8A">
            <w:pPr>
              <w:contextualSpacing/>
              <w:jc w:val="center"/>
              <w:rPr>
                <w:color w:val="000000"/>
                <w:sz w:val="18"/>
                <w:szCs w:val="18"/>
              </w:rPr>
            </w:pPr>
            <w:r w:rsidRPr="00194F8A">
              <w:rPr>
                <w:color w:val="000000"/>
                <w:sz w:val="18"/>
                <w:szCs w:val="18"/>
              </w:rPr>
              <w:t>1736</w:t>
            </w:r>
          </w:p>
        </w:tc>
        <w:tc>
          <w:tcPr>
            <w:tcW w:w="946" w:type="dxa"/>
            <w:shd w:val="clear" w:color="auto" w:fill="auto"/>
            <w:noWrap/>
            <w:vAlign w:val="center"/>
            <w:hideMark/>
          </w:tcPr>
          <w:p w14:paraId="442FA3E9" w14:textId="77777777" w:rsidR="005A7637" w:rsidRPr="00194F8A" w:rsidRDefault="005A7637" w:rsidP="00194F8A">
            <w:pPr>
              <w:contextualSpacing/>
              <w:jc w:val="center"/>
              <w:rPr>
                <w:color w:val="000000"/>
                <w:sz w:val="18"/>
                <w:szCs w:val="18"/>
              </w:rPr>
            </w:pPr>
            <w:r w:rsidRPr="00194F8A">
              <w:rPr>
                <w:color w:val="000000"/>
                <w:sz w:val="18"/>
                <w:szCs w:val="18"/>
              </w:rPr>
              <w:t>10</w:t>
            </w:r>
          </w:p>
        </w:tc>
        <w:tc>
          <w:tcPr>
            <w:tcW w:w="946" w:type="dxa"/>
            <w:shd w:val="clear" w:color="auto" w:fill="BFBFBF" w:themeFill="background1" w:themeFillShade="BF"/>
            <w:noWrap/>
            <w:vAlign w:val="center"/>
            <w:hideMark/>
          </w:tcPr>
          <w:p w14:paraId="72AFFD47" w14:textId="77777777" w:rsidR="005A7637" w:rsidRPr="00194F8A" w:rsidRDefault="005A7637" w:rsidP="00194F8A">
            <w:pPr>
              <w:contextualSpacing/>
              <w:jc w:val="center"/>
              <w:rPr>
                <w:color w:val="000000"/>
                <w:sz w:val="18"/>
                <w:szCs w:val="18"/>
              </w:rPr>
            </w:pPr>
            <w:r w:rsidRPr="00194F8A">
              <w:rPr>
                <w:color w:val="000000"/>
                <w:sz w:val="18"/>
                <w:szCs w:val="18"/>
              </w:rPr>
              <w:t>1764</w:t>
            </w:r>
          </w:p>
        </w:tc>
        <w:tc>
          <w:tcPr>
            <w:tcW w:w="1283" w:type="dxa"/>
            <w:shd w:val="clear" w:color="auto" w:fill="D9D9D9" w:themeFill="background1" w:themeFillShade="D9"/>
            <w:noWrap/>
            <w:vAlign w:val="center"/>
            <w:hideMark/>
          </w:tcPr>
          <w:p w14:paraId="6494929D" w14:textId="409E475E" w:rsidR="005A7637" w:rsidRPr="00194F8A" w:rsidRDefault="00595772" w:rsidP="00194F8A">
            <w:pPr>
              <w:contextualSpacing/>
              <w:jc w:val="center"/>
              <w:rPr>
                <w:color w:val="000000"/>
                <w:sz w:val="18"/>
                <w:szCs w:val="18"/>
              </w:rPr>
            </w:pPr>
            <w:r>
              <w:rPr>
                <w:color w:val="000000"/>
                <w:sz w:val="18"/>
                <w:szCs w:val="18"/>
              </w:rPr>
              <w:t>Election of Stanisł</w:t>
            </w:r>
            <w:r w:rsidR="005A7637" w:rsidRPr="00194F8A">
              <w:rPr>
                <w:color w:val="000000"/>
                <w:sz w:val="18"/>
                <w:szCs w:val="18"/>
              </w:rPr>
              <w:t>aw August Poniatowski</w:t>
            </w:r>
          </w:p>
        </w:tc>
      </w:tr>
      <w:tr w:rsidR="005A7637" w:rsidRPr="005A7637" w14:paraId="57428804" w14:textId="77777777" w:rsidTr="004F0B96">
        <w:trPr>
          <w:trHeight w:val="210"/>
          <w:jc w:val="center"/>
        </w:trPr>
        <w:tc>
          <w:tcPr>
            <w:tcW w:w="946" w:type="dxa"/>
            <w:shd w:val="clear" w:color="auto" w:fill="BFBFBF" w:themeFill="background1" w:themeFillShade="BF"/>
            <w:noWrap/>
            <w:vAlign w:val="center"/>
            <w:hideMark/>
          </w:tcPr>
          <w:p w14:paraId="767749A0" w14:textId="77777777" w:rsidR="005A7637" w:rsidRPr="00194F8A" w:rsidRDefault="005A7637" w:rsidP="00194F8A">
            <w:pPr>
              <w:contextualSpacing/>
              <w:jc w:val="center"/>
              <w:rPr>
                <w:color w:val="000000"/>
                <w:sz w:val="18"/>
                <w:szCs w:val="18"/>
              </w:rPr>
            </w:pPr>
            <w:r w:rsidRPr="00194F8A">
              <w:rPr>
                <w:color w:val="000000"/>
                <w:sz w:val="18"/>
                <w:szCs w:val="18"/>
              </w:rPr>
              <w:t>1681</w:t>
            </w:r>
          </w:p>
        </w:tc>
        <w:tc>
          <w:tcPr>
            <w:tcW w:w="1373" w:type="dxa"/>
            <w:shd w:val="clear" w:color="auto" w:fill="auto"/>
            <w:noWrap/>
            <w:vAlign w:val="center"/>
            <w:hideMark/>
          </w:tcPr>
          <w:p w14:paraId="59508791" w14:textId="77777777" w:rsidR="005A7637" w:rsidRPr="00194F8A" w:rsidRDefault="005A7637" w:rsidP="00194F8A">
            <w:pPr>
              <w:contextualSpacing/>
              <w:jc w:val="center"/>
              <w:rPr>
                <w:color w:val="000000"/>
                <w:sz w:val="18"/>
                <w:szCs w:val="18"/>
              </w:rPr>
            </w:pPr>
            <w:r w:rsidRPr="00194F8A">
              <w:rPr>
                <w:color w:val="000000"/>
                <w:sz w:val="18"/>
                <w:szCs w:val="18"/>
              </w:rPr>
              <w:t>32</w:t>
            </w:r>
          </w:p>
        </w:tc>
        <w:tc>
          <w:tcPr>
            <w:tcW w:w="946" w:type="dxa"/>
            <w:shd w:val="clear" w:color="auto" w:fill="BFBFBF" w:themeFill="background1" w:themeFillShade="BF"/>
            <w:noWrap/>
            <w:vAlign w:val="center"/>
            <w:hideMark/>
          </w:tcPr>
          <w:p w14:paraId="016DBD0A" w14:textId="77777777" w:rsidR="005A7637" w:rsidRPr="00194F8A" w:rsidRDefault="005A7637" w:rsidP="00194F8A">
            <w:pPr>
              <w:contextualSpacing/>
              <w:jc w:val="center"/>
              <w:rPr>
                <w:color w:val="000000"/>
                <w:sz w:val="18"/>
                <w:szCs w:val="18"/>
              </w:rPr>
            </w:pPr>
            <w:r w:rsidRPr="00194F8A">
              <w:rPr>
                <w:color w:val="000000"/>
                <w:sz w:val="18"/>
                <w:szCs w:val="18"/>
              </w:rPr>
              <w:t>1709</w:t>
            </w:r>
          </w:p>
        </w:tc>
        <w:tc>
          <w:tcPr>
            <w:tcW w:w="946" w:type="dxa"/>
            <w:shd w:val="clear" w:color="auto" w:fill="auto"/>
            <w:noWrap/>
            <w:vAlign w:val="center"/>
            <w:hideMark/>
          </w:tcPr>
          <w:p w14:paraId="69F9E9AB" w14:textId="77777777" w:rsidR="005A7637" w:rsidRPr="00194F8A" w:rsidRDefault="005A7637" w:rsidP="00194F8A">
            <w:pPr>
              <w:contextualSpacing/>
              <w:jc w:val="center"/>
              <w:rPr>
                <w:color w:val="000000"/>
                <w:sz w:val="18"/>
                <w:szCs w:val="18"/>
              </w:rPr>
            </w:pPr>
            <w:r w:rsidRPr="00194F8A">
              <w:rPr>
                <w:color w:val="000000"/>
                <w:sz w:val="18"/>
                <w:szCs w:val="18"/>
              </w:rPr>
              <w:t>34</w:t>
            </w:r>
          </w:p>
        </w:tc>
        <w:tc>
          <w:tcPr>
            <w:tcW w:w="946" w:type="dxa"/>
            <w:shd w:val="clear" w:color="auto" w:fill="BFBFBF" w:themeFill="background1" w:themeFillShade="BF"/>
            <w:noWrap/>
            <w:vAlign w:val="center"/>
            <w:hideMark/>
          </w:tcPr>
          <w:p w14:paraId="33863870" w14:textId="77777777" w:rsidR="005A7637" w:rsidRPr="00194F8A" w:rsidRDefault="005A7637" w:rsidP="00194F8A">
            <w:pPr>
              <w:contextualSpacing/>
              <w:jc w:val="center"/>
              <w:rPr>
                <w:color w:val="000000"/>
                <w:sz w:val="18"/>
                <w:szCs w:val="18"/>
              </w:rPr>
            </w:pPr>
            <w:r w:rsidRPr="00194F8A">
              <w:rPr>
                <w:color w:val="000000"/>
                <w:sz w:val="18"/>
                <w:szCs w:val="18"/>
              </w:rPr>
              <w:t>1737</w:t>
            </w:r>
          </w:p>
        </w:tc>
        <w:tc>
          <w:tcPr>
            <w:tcW w:w="946" w:type="dxa"/>
            <w:shd w:val="clear" w:color="auto" w:fill="auto"/>
            <w:noWrap/>
            <w:vAlign w:val="center"/>
            <w:hideMark/>
          </w:tcPr>
          <w:p w14:paraId="3F2FF488" w14:textId="77777777" w:rsidR="005A7637" w:rsidRPr="00194F8A" w:rsidRDefault="005A7637" w:rsidP="00194F8A">
            <w:pPr>
              <w:contextualSpacing/>
              <w:jc w:val="center"/>
              <w:rPr>
                <w:color w:val="000000"/>
                <w:sz w:val="18"/>
                <w:szCs w:val="18"/>
              </w:rPr>
            </w:pPr>
            <w:r w:rsidRPr="00194F8A">
              <w:rPr>
                <w:color w:val="000000"/>
                <w:sz w:val="18"/>
                <w:szCs w:val="18"/>
              </w:rPr>
              <w:t>13</w:t>
            </w:r>
          </w:p>
        </w:tc>
        <w:tc>
          <w:tcPr>
            <w:tcW w:w="946" w:type="dxa"/>
            <w:shd w:val="clear" w:color="auto" w:fill="BFBFBF" w:themeFill="background1" w:themeFillShade="BF"/>
            <w:noWrap/>
            <w:vAlign w:val="center"/>
            <w:hideMark/>
          </w:tcPr>
          <w:p w14:paraId="2DC4E910" w14:textId="77777777" w:rsidR="005A7637" w:rsidRPr="00194F8A" w:rsidRDefault="005A7637" w:rsidP="00194F8A">
            <w:pPr>
              <w:contextualSpacing/>
              <w:jc w:val="center"/>
              <w:rPr>
                <w:color w:val="000000"/>
                <w:sz w:val="18"/>
                <w:szCs w:val="18"/>
              </w:rPr>
            </w:pPr>
            <w:r w:rsidRPr="00194F8A">
              <w:rPr>
                <w:color w:val="000000"/>
                <w:sz w:val="18"/>
                <w:szCs w:val="18"/>
              </w:rPr>
              <w:t>1765</w:t>
            </w:r>
          </w:p>
        </w:tc>
        <w:tc>
          <w:tcPr>
            <w:tcW w:w="1283" w:type="dxa"/>
            <w:shd w:val="clear" w:color="auto" w:fill="auto"/>
            <w:noWrap/>
            <w:vAlign w:val="center"/>
            <w:hideMark/>
          </w:tcPr>
          <w:p w14:paraId="762DD49D" w14:textId="77777777" w:rsidR="005A7637" w:rsidRPr="00194F8A" w:rsidRDefault="005A7637" w:rsidP="00194F8A">
            <w:pPr>
              <w:contextualSpacing/>
              <w:jc w:val="center"/>
              <w:rPr>
                <w:color w:val="000000"/>
                <w:sz w:val="18"/>
                <w:szCs w:val="18"/>
              </w:rPr>
            </w:pPr>
            <w:r w:rsidRPr="00194F8A">
              <w:rPr>
                <w:color w:val="000000"/>
                <w:sz w:val="18"/>
                <w:szCs w:val="18"/>
              </w:rPr>
              <w:t>3</w:t>
            </w:r>
          </w:p>
        </w:tc>
      </w:tr>
      <w:tr w:rsidR="005A7637" w:rsidRPr="005A7637" w14:paraId="214904CD" w14:textId="77777777" w:rsidTr="004F0B96">
        <w:trPr>
          <w:trHeight w:val="210"/>
          <w:jc w:val="center"/>
        </w:trPr>
        <w:tc>
          <w:tcPr>
            <w:tcW w:w="946" w:type="dxa"/>
            <w:shd w:val="clear" w:color="auto" w:fill="BFBFBF" w:themeFill="background1" w:themeFillShade="BF"/>
            <w:noWrap/>
            <w:vAlign w:val="center"/>
            <w:hideMark/>
          </w:tcPr>
          <w:p w14:paraId="2E68DA65" w14:textId="77777777" w:rsidR="005A7637" w:rsidRPr="00194F8A" w:rsidRDefault="005A7637" w:rsidP="00194F8A">
            <w:pPr>
              <w:contextualSpacing/>
              <w:jc w:val="center"/>
              <w:rPr>
                <w:color w:val="000000"/>
                <w:sz w:val="18"/>
                <w:szCs w:val="18"/>
              </w:rPr>
            </w:pPr>
            <w:r w:rsidRPr="00194F8A">
              <w:rPr>
                <w:color w:val="000000"/>
                <w:sz w:val="18"/>
                <w:szCs w:val="18"/>
              </w:rPr>
              <w:t>1682</w:t>
            </w:r>
          </w:p>
        </w:tc>
        <w:tc>
          <w:tcPr>
            <w:tcW w:w="1373" w:type="dxa"/>
            <w:shd w:val="clear" w:color="auto" w:fill="auto"/>
            <w:noWrap/>
            <w:vAlign w:val="center"/>
            <w:hideMark/>
          </w:tcPr>
          <w:p w14:paraId="078F1F79" w14:textId="77777777" w:rsidR="005A7637" w:rsidRPr="00194F8A" w:rsidRDefault="005A7637" w:rsidP="00194F8A">
            <w:pPr>
              <w:contextualSpacing/>
              <w:jc w:val="center"/>
              <w:rPr>
                <w:color w:val="000000"/>
                <w:sz w:val="18"/>
                <w:szCs w:val="18"/>
              </w:rPr>
            </w:pPr>
            <w:r w:rsidRPr="00194F8A">
              <w:rPr>
                <w:color w:val="000000"/>
                <w:sz w:val="18"/>
                <w:szCs w:val="18"/>
              </w:rPr>
              <w:t>36</w:t>
            </w:r>
          </w:p>
        </w:tc>
        <w:tc>
          <w:tcPr>
            <w:tcW w:w="946" w:type="dxa"/>
            <w:shd w:val="clear" w:color="auto" w:fill="BFBFBF" w:themeFill="background1" w:themeFillShade="BF"/>
            <w:noWrap/>
            <w:vAlign w:val="center"/>
            <w:hideMark/>
          </w:tcPr>
          <w:p w14:paraId="18B72313" w14:textId="77777777" w:rsidR="005A7637" w:rsidRPr="00194F8A" w:rsidRDefault="005A7637" w:rsidP="00194F8A">
            <w:pPr>
              <w:contextualSpacing/>
              <w:jc w:val="center"/>
              <w:rPr>
                <w:color w:val="000000"/>
                <w:sz w:val="18"/>
                <w:szCs w:val="18"/>
              </w:rPr>
            </w:pPr>
            <w:r w:rsidRPr="00194F8A">
              <w:rPr>
                <w:color w:val="000000"/>
                <w:sz w:val="18"/>
                <w:szCs w:val="18"/>
              </w:rPr>
              <w:t>1710</w:t>
            </w:r>
          </w:p>
        </w:tc>
        <w:tc>
          <w:tcPr>
            <w:tcW w:w="946" w:type="dxa"/>
            <w:shd w:val="clear" w:color="auto" w:fill="auto"/>
            <w:noWrap/>
            <w:vAlign w:val="center"/>
            <w:hideMark/>
          </w:tcPr>
          <w:p w14:paraId="44C959A2" w14:textId="77777777" w:rsidR="005A7637" w:rsidRPr="00194F8A" w:rsidRDefault="005A7637" w:rsidP="00194F8A">
            <w:pPr>
              <w:contextualSpacing/>
              <w:jc w:val="center"/>
              <w:rPr>
                <w:color w:val="000000"/>
                <w:sz w:val="18"/>
                <w:szCs w:val="18"/>
              </w:rPr>
            </w:pPr>
            <w:r w:rsidRPr="00194F8A">
              <w:rPr>
                <w:color w:val="000000"/>
                <w:sz w:val="18"/>
                <w:szCs w:val="18"/>
              </w:rPr>
              <w:t>37</w:t>
            </w:r>
          </w:p>
        </w:tc>
        <w:tc>
          <w:tcPr>
            <w:tcW w:w="946" w:type="dxa"/>
            <w:shd w:val="clear" w:color="auto" w:fill="BFBFBF" w:themeFill="background1" w:themeFillShade="BF"/>
            <w:noWrap/>
            <w:vAlign w:val="center"/>
            <w:hideMark/>
          </w:tcPr>
          <w:p w14:paraId="7B806B7F" w14:textId="77777777" w:rsidR="005A7637" w:rsidRPr="00194F8A" w:rsidRDefault="005A7637" w:rsidP="00194F8A">
            <w:pPr>
              <w:contextualSpacing/>
              <w:jc w:val="center"/>
              <w:rPr>
                <w:color w:val="000000"/>
                <w:sz w:val="18"/>
                <w:szCs w:val="18"/>
              </w:rPr>
            </w:pPr>
            <w:r w:rsidRPr="00194F8A">
              <w:rPr>
                <w:color w:val="000000"/>
                <w:sz w:val="18"/>
                <w:szCs w:val="18"/>
              </w:rPr>
              <w:t>1738</w:t>
            </w:r>
          </w:p>
        </w:tc>
        <w:tc>
          <w:tcPr>
            <w:tcW w:w="946" w:type="dxa"/>
            <w:shd w:val="clear" w:color="auto" w:fill="auto"/>
            <w:noWrap/>
            <w:vAlign w:val="center"/>
            <w:hideMark/>
          </w:tcPr>
          <w:p w14:paraId="08A8EA91" w14:textId="77777777" w:rsidR="005A7637" w:rsidRPr="00194F8A" w:rsidRDefault="005A7637" w:rsidP="00194F8A">
            <w:pPr>
              <w:contextualSpacing/>
              <w:jc w:val="center"/>
              <w:rPr>
                <w:color w:val="000000"/>
                <w:sz w:val="18"/>
                <w:szCs w:val="18"/>
              </w:rPr>
            </w:pPr>
            <w:r w:rsidRPr="00194F8A">
              <w:rPr>
                <w:color w:val="000000"/>
                <w:sz w:val="18"/>
                <w:szCs w:val="18"/>
              </w:rPr>
              <w:t>17</w:t>
            </w:r>
          </w:p>
        </w:tc>
        <w:tc>
          <w:tcPr>
            <w:tcW w:w="946" w:type="dxa"/>
            <w:shd w:val="clear" w:color="auto" w:fill="BFBFBF" w:themeFill="background1" w:themeFillShade="BF"/>
            <w:noWrap/>
            <w:vAlign w:val="center"/>
            <w:hideMark/>
          </w:tcPr>
          <w:p w14:paraId="533B60DE" w14:textId="77777777" w:rsidR="005A7637" w:rsidRPr="00194F8A" w:rsidRDefault="005A7637" w:rsidP="00194F8A">
            <w:pPr>
              <w:contextualSpacing/>
              <w:jc w:val="center"/>
              <w:rPr>
                <w:color w:val="000000"/>
                <w:sz w:val="18"/>
                <w:szCs w:val="18"/>
              </w:rPr>
            </w:pPr>
            <w:r w:rsidRPr="00194F8A">
              <w:rPr>
                <w:color w:val="000000"/>
                <w:sz w:val="18"/>
                <w:szCs w:val="18"/>
              </w:rPr>
              <w:t>1766</w:t>
            </w:r>
          </w:p>
        </w:tc>
        <w:tc>
          <w:tcPr>
            <w:tcW w:w="1283" w:type="dxa"/>
            <w:shd w:val="clear" w:color="auto" w:fill="auto"/>
            <w:noWrap/>
            <w:vAlign w:val="center"/>
            <w:hideMark/>
          </w:tcPr>
          <w:p w14:paraId="27FFF439" w14:textId="77777777" w:rsidR="005A7637" w:rsidRPr="00194F8A" w:rsidRDefault="005A7637" w:rsidP="00194F8A">
            <w:pPr>
              <w:contextualSpacing/>
              <w:jc w:val="center"/>
              <w:rPr>
                <w:color w:val="000000"/>
                <w:sz w:val="18"/>
                <w:szCs w:val="18"/>
              </w:rPr>
            </w:pPr>
            <w:r w:rsidRPr="00194F8A">
              <w:rPr>
                <w:color w:val="000000"/>
                <w:sz w:val="18"/>
                <w:szCs w:val="18"/>
              </w:rPr>
              <w:t>7</w:t>
            </w:r>
          </w:p>
        </w:tc>
      </w:tr>
      <w:tr w:rsidR="005A7637" w:rsidRPr="005A7637" w14:paraId="43416554" w14:textId="77777777" w:rsidTr="004F0B96">
        <w:trPr>
          <w:trHeight w:val="210"/>
          <w:jc w:val="center"/>
        </w:trPr>
        <w:tc>
          <w:tcPr>
            <w:tcW w:w="946" w:type="dxa"/>
            <w:shd w:val="clear" w:color="auto" w:fill="BFBFBF" w:themeFill="background1" w:themeFillShade="BF"/>
            <w:noWrap/>
            <w:vAlign w:val="center"/>
            <w:hideMark/>
          </w:tcPr>
          <w:p w14:paraId="0949FB00" w14:textId="77777777" w:rsidR="005A7637" w:rsidRPr="00194F8A" w:rsidRDefault="005A7637" w:rsidP="00194F8A">
            <w:pPr>
              <w:contextualSpacing/>
              <w:jc w:val="center"/>
              <w:rPr>
                <w:color w:val="000000"/>
                <w:sz w:val="18"/>
                <w:szCs w:val="18"/>
              </w:rPr>
            </w:pPr>
            <w:r w:rsidRPr="00194F8A">
              <w:rPr>
                <w:color w:val="000000"/>
                <w:sz w:val="18"/>
                <w:szCs w:val="18"/>
              </w:rPr>
              <w:t>1683</w:t>
            </w:r>
          </w:p>
        </w:tc>
        <w:tc>
          <w:tcPr>
            <w:tcW w:w="1373" w:type="dxa"/>
            <w:shd w:val="clear" w:color="auto" w:fill="auto"/>
            <w:noWrap/>
            <w:vAlign w:val="center"/>
            <w:hideMark/>
          </w:tcPr>
          <w:p w14:paraId="762EF042" w14:textId="77777777" w:rsidR="005A7637" w:rsidRPr="00194F8A" w:rsidRDefault="005A7637" w:rsidP="00194F8A">
            <w:pPr>
              <w:contextualSpacing/>
              <w:jc w:val="center"/>
              <w:rPr>
                <w:color w:val="000000"/>
                <w:sz w:val="18"/>
                <w:szCs w:val="18"/>
              </w:rPr>
            </w:pPr>
            <w:r w:rsidRPr="00194F8A">
              <w:rPr>
                <w:color w:val="000000"/>
                <w:sz w:val="18"/>
                <w:szCs w:val="18"/>
              </w:rPr>
              <w:t>41</w:t>
            </w:r>
          </w:p>
        </w:tc>
        <w:tc>
          <w:tcPr>
            <w:tcW w:w="946" w:type="dxa"/>
            <w:shd w:val="clear" w:color="auto" w:fill="BFBFBF" w:themeFill="background1" w:themeFillShade="BF"/>
            <w:noWrap/>
            <w:vAlign w:val="center"/>
            <w:hideMark/>
          </w:tcPr>
          <w:p w14:paraId="01C41C33" w14:textId="77777777" w:rsidR="005A7637" w:rsidRPr="00194F8A" w:rsidRDefault="005A7637" w:rsidP="00194F8A">
            <w:pPr>
              <w:contextualSpacing/>
              <w:jc w:val="center"/>
              <w:rPr>
                <w:color w:val="000000"/>
                <w:sz w:val="18"/>
                <w:szCs w:val="18"/>
              </w:rPr>
            </w:pPr>
            <w:r w:rsidRPr="00194F8A">
              <w:rPr>
                <w:color w:val="000000"/>
                <w:sz w:val="18"/>
                <w:szCs w:val="18"/>
              </w:rPr>
              <w:t>1711</w:t>
            </w:r>
          </w:p>
        </w:tc>
        <w:tc>
          <w:tcPr>
            <w:tcW w:w="946" w:type="dxa"/>
            <w:shd w:val="clear" w:color="auto" w:fill="auto"/>
            <w:noWrap/>
            <w:vAlign w:val="center"/>
            <w:hideMark/>
          </w:tcPr>
          <w:p w14:paraId="5B7A8CB2" w14:textId="77777777" w:rsidR="005A7637" w:rsidRPr="00194F8A" w:rsidRDefault="005A7637" w:rsidP="00194F8A">
            <w:pPr>
              <w:contextualSpacing/>
              <w:jc w:val="center"/>
              <w:rPr>
                <w:color w:val="000000"/>
                <w:sz w:val="18"/>
                <w:szCs w:val="18"/>
              </w:rPr>
            </w:pPr>
            <w:r w:rsidRPr="00194F8A">
              <w:rPr>
                <w:color w:val="000000"/>
                <w:sz w:val="18"/>
                <w:szCs w:val="18"/>
              </w:rPr>
              <w:t>40</w:t>
            </w:r>
          </w:p>
        </w:tc>
        <w:tc>
          <w:tcPr>
            <w:tcW w:w="946" w:type="dxa"/>
            <w:shd w:val="clear" w:color="auto" w:fill="BFBFBF" w:themeFill="background1" w:themeFillShade="BF"/>
            <w:noWrap/>
            <w:vAlign w:val="center"/>
            <w:hideMark/>
          </w:tcPr>
          <w:p w14:paraId="07745D0A" w14:textId="77777777" w:rsidR="005A7637" w:rsidRPr="00194F8A" w:rsidRDefault="005A7637" w:rsidP="00194F8A">
            <w:pPr>
              <w:contextualSpacing/>
              <w:jc w:val="center"/>
              <w:rPr>
                <w:color w:val="000000"/>
                <w:sz w:val="18"/>
                <w:szCs w:val="18"/>
              </w:rPr>
            </w:pPr>
            <w:r w:rsidRPr="00194F8A">
              <w:rPr>
                <w:color w:val="000000"/>
                <w:sz w:val="18"/>
                <w:szCs w:val="18"/>
              </w:rPr>
              <w:t>1739</w:t>
            </w:r>
          </w:p>
        </w:tc>
        <w:tc>
          <w:tcPr>
            <w:tcW w:w="946" w:type="dxa"/>
            <w:shd w:val="clear" w:color="auto" w:fill="auto"/>
            <w:noWrap/>
            <w:vAlign w:val="center"/>
            <w:hideMark/>
          </w:tcPr>
          <w:p w14:paraId="162200FB" w14:textId="77777777" w:rsidR="005A7637" w:rsidRPr="00194F8A" w:rsidRDefault="005A7637" w:rsidP="00194F8A">
            <w:pPr>
              <w:contextualSpacing/>
              <w:jc w:val="center"/>
              <w:rPr>
                <w:color w:val="000000"/>
                <w:sz w:val="18"/>
                <w:szCs w:val="18"/>
              </w:rPr>
            </w:pPr>
            <w:r w:rsidRPr="00194F8A">
              <w:rPr>
                <w:color w:val="000000"/>
                <w:sz w:val="18"/>
                <w:szCs w:val="18"/>
              </w:rPr>
              <w:t>20</w:t>
            </w:r>
          </w:p>
        </w:tc>
        <w:tc>
          <w:tcPr>
            <w:tcW w:w="946" w:type="dxa"/>
            <w:shd w:val="clear" w:color="auto" w:fill="BFBFBF" w:themeFill="background1" w:themeFillShade="BF"/>
            <w:noWrap/>
            <w:vAlign w:val="center"/>
            <w:hideMark/>
          </w:tcPr>
          <w:p w14:paraId="318C6770" w14:textId="77777777" w:rsidR="005A7637" w:rsidRPr="00194F8A" w:rsidRDefault="005A7637" w:rsidP="00194F8A">
            <w:pPr>
              <w:contextualSpacing/>
              <w:jc w:val="center"/>
              <w:rPr>
                <w:color w:val="000000"/>
                <w:sz w:val="18"/>
                <w:szCs w:val="18"/>
              </w:rPr>
            </w:pPr>
            <w:r w:rsidRPr="00194F8A">
              <w:rPr>
                <w:color w:val="000000"/>
                <w:sz w:val="18"/>
                <w:szCs w:val="18"/>
              </w:rPr>
              <w:t>1767</w:t>
            </w:r>
          </w:p>
        </w:tc>
        <w:tc>
          <w:tcPr>
            <w:tcW w:w="1283" w:type="dxa"/>
            <w:shd w:val="clear" w:color="auto" w:fill="auto"/>
            <w:noWrap/>
            <w:vAlign w:val="center"/>
            <w:hideMark/>
          </w:tcPr>
          <w:p w14:paraId="72690DC0" w14:textId="77777777" w:rsidR="005A7637" w:rsidRPr="00194F8A" w:rsidRDefault="005A7637" w:rsidP="00194F8A">
            <w:pPr>
              <w:contextualSpacing/>
              <w:jc w:val="center"/>
              <w:rPr>
                <w:color w:val="000000"/>
                <w:sz w:val="18"/>
                <w:szCs w:val="18"/>
              </w:rPr>
            </w:pPr>
            <w:r w:rsidRPr="00194F8A">
              <w:rPr>
                <w:color w:val="000000"/>
                <w:sz w:val="18"/>
                <w:szCs w:val="18"/>
              </w:rPr>
              <w:t>10</w:t>
            </w:r>
          </w:p>
        </w:tc>
      </w:tr>
      <w:tr w:rsidR="005A7637" w:rsidRPr="005A7637" w14:paraId="25F19BC4" w14:textId="77777777" w:rsidTr="004F0B96">
        <w:trPr>
          <w:trHeight w:val="210"/>
          <w:jc w:val="center"/>
        </w:trPr>
        <w:tc>
          <w:tcPr>
            <w:tcW w:w="946" w:type="dxa"/>
            <w:shd w:val="clear" w:color="auto" w:fill="BFBFBF" w:themeFill="background1" w:themeFillShade="BF"/>
            <w:noWrap/>
            <w:vAlign w:val="center"/>
            <w:hideMark/>
          </w:tcPr>
          <w:p w14:paraId="3ED9149E" w14:textId="77777777" w:rsidR="005A7637" w:rsidRPr="00194F8A" w:rsidRDefault="005A7637" w:rsidP="00194F8A">
            <w:pPr>
              <w:contextualSpacing/>
              <w:jc w:val="center"/>
              <w:rPr>
                <w:color w:val="000000"/>
                <w:sz w:val="18"/>
                <w:szCs w:val="18"/>
              </w:rPr>
            </w:pPr>
            <w:r w:rsidRPr="00194F8A">
              <w:rPr>
                <w:color w:val="000000"/>
                <w:sz w:val="18"/>
                <w:szCs w:val="18"/>
              </w:rPr>
              <w:t>1684</w:t>
            </w:r>
          </w:p>
        </w:tc>
        <w:tc>
          <w:tcPr>
            <w:tcW w:w="1373" w:type="dxa"/>
            <w:shd w:val="clear" w:color="auto" w:fill="auto"/>
            <w:noWrap/>
            <w:vAlign w:val="center"/>
            <w:hideMark/>
          </w:tcPr>
          <w:p w14:paraId="28F8C7B8" w14:textId="77777777" w:rsidR="005A7637" w:rsidRPr="00194F8A" w:rsidRDefault="005A7637" w:rsidP="00194F8A">
            <w:pPr>
              <w:contextualSpacing/>
              <w:jc w:val="center"/>
              <w:rPr>
                <w:color w:val="000000"/>
                <w:sz w:val="18"/>
                <w:szCs w:val="18"/>
              </w:rPr>
            </w:pPr>
            <w:r w:rsidRPr="00194F8A">
              <w:rPr>
                <w:color w:val="000000"/>
                <w:sz w:val="18"/>
                <w:szCs w:val="18"/>
              </w:rPr>
              <w:t>45</w:t>
            </w:r>
          </w:p>
        </w:tc>
        <w:tc>
          <w:tcPr>
            <w:tcW w:w="946" w:type="dxa"/>
            <w:shd w:val="clear" w:color="auto" w:fill="BFBFBF" w:themeFill="background1" w:themeFillShade="BF"/>
            <w:noWrap/>
            <w:vAlign w:val="center"/>
            <w:hideMark/>
          </w:tcPr>
          <w:p w14:paraId="6B129AE8" w14:textId="77777777" w:rsidR="005A7637" w:rsidRPr="00194F8A" w:rsidRDefault="005A7637" w:rsidP="00194F8A">
            <w:pPr>
              <w:contextualSpacing/>
              <w:jc w:val="center"/>
              <w:rPr>
                <w:color w:val="000000"/>
                <w:sz w:val="18"/>
                <w:szCs w:val="18"/>
              </w:rPr>
            </w:pPr>
            <w:r w:rsidRPr="00194F8A">
              <w:rPr>
                <w:color w:val="000000"/>
                <w:sz w:val="18"/>
                <w:szCs w:val="18"/>
              </w:rPr>
              <w:t>1712</w:t>
            </w:r>
          </w:p>
        </w:tc>
        <w:tc>
          <w:tcPr>
            <w:tcW w:w="946" w:type="dxa"/>
            <w:shd w:val="clear" w:color="auto" w:fill="auto"/>
            <w:noWrap/>
            <w:vAlign w:val="center"/>
            <w:hideMark/>
          </w:tcPr>
          <w:p w14:paraId="43CDB7E8" w14:textId="77777777" w:rsidR="005A7637" w:rsidRPr="00194F8A" w:rsidRDefault="005A7637" w:rsidP="00194F8A">
            <w:pPr>
              <w:contextualSpacing/>
              <w:jc w:val="center"/>
              <w:rPr>
                <w:color w:val="000000"/>
                <w:sz w:val="18"/>
                <w:szCs w:val="18"/>
              </w:rPr>
            </w:pPr>
            <w:r w:rsidRPr="00194F8A">
              <w:rPr>
                <w:color w:val="000000"/>
                <w:sz w:val="18"/>
                <w:szCs w:val="18"/>
              </w:rPr>
              <w:t>43</w:t>
            </w:r>
          </w:p>
        </w:tc>
        <w:tc>
          <w:tcPr>
            <w:tcW w:w="946" w:type="dxa"/>
            <w:shd w:val="clear" w:color="auto" w:fill="BFBFBF" w:themeFill="background1" w:themeFillShade="BF"/>
            <w:noWrap/>
            <w:vAlign w:val="center"/>
            <w:hideMark/>
          </w:tcPr>
          <w:p w14:paraId="46152269" w14:textId="77777777" w:rsidR="005A7637" w:rsidRPr="00194F8A" w:rsidRDefault="005A7637" w:rsidP="00194F8A">
            <w:pPr>
              <w:contextualSpacing/>
              <w:jc w:val="center"/>
              <w:rPr>
                <w:color w:val="000000"/>
                <w:sz w:val="18"/>
                <w:szCs w:val="18"/>
              </w:rPr>
            </w:pPr>
            <w:r w:rsidRPr="00194F8A">
              <w:rPr>
                <w:color w:val="000000"/>
                <w:sz w:val="18"/>
                <w:szCs w:val="18"/>
              </w:rPr>
              <w:t>1740</w:t>
            </w:r>
          </w:p>
        </w:tc>
        <w:tc>
          <w:tcPr>
            <w:tcW w:w="946" w:type="dxa"/>
            <w:shd w:val="clear" w:color="auto" w:fill="auto"/>
            <w:noWrap/>
            <w:vAlign w:val="center"/>
            <w:hideMark/>
          </w:tcPr>
          <w:p w14:paraId="33D5FBE6" w14:textId="77777777" w:rsidR="005A7637" w:rsidRPr="00194F8A" w:rsidRDefault="005A7637" w:rsidP="00194F8A">
            <w:pPr>
              <w:contextualSpacing/>
              <w:jc w:val="center"/>
              <w:rPr>
                <w:color w:val="000000"/>
                <w:sz w:val="18"/>
                <w:szCs w:val="18"/>
              </w:rPr>
            </w:pPr>
            <w:r w:rsidRPr="00194F8A">
              <w:rPr>
                <w:color w:val="000000"/>
                <w:sz w:val="18"/>
                <w:szCs w:val="18"/>
              </w:rPr>
              <w:t>23</w:t>
            </w:r>
          </w:p>
        </w:tc>
        <w:tc>
          <w:tcPr>
            <w:tcW w:w="946" w:type="dxa"/>
            <w:shd w:val="clear" w:color="auto" w:fill="BFBFBF" w:themeFill="background1" w:themeFillShade="BF"/>
            <w:noWrap/>
            <w:vAlign w:val="center"/>
            <w:hideMark/>
          </w:tcPr>
          <w:p w14:paraId="332D73A8" w14:textId="77777777" w:rsidR="005A7637" w:rsidRPr="00194F8A" w:rsidRDefault="005A7637" w:rsidP="00194F8A">
            <w:pPr>
              <w:contextualSpacing/>
              <w:jc w:val="center"/>
              <w:rPr>
                <w:color w:val="000000"/>
                <w:sz w:val="18"/>
                <w:szCs w:val="18"/>
              </w:rPr>
            </w:pPr>
            <w:r w:rsidRPr="00194F8A">
              <w:rPr>
                <w:color w:val="000000"/>
                <w:sz w:val="18"/>
                <w:szCs w:val="18"/>
              </w:rPr>
              <w:t>1768</w:t>
            </w:r>
          </w:p>
        </w:tc>
        <w:tc>
          <w:tcPr>
            <w:tcW w:w="1283" w:type="dxa"/>
            <w:shd w:val="clear" w:color="auto" w:fill="auto"/>
            <w:noWrap/>
            <w:vAlign w:val="center"/>
            <w:hideMark/>
          </w:tcPr>
          <w:p w14:paraId="71BACA59" w14:textId="77777777" w:rsidR="005A7637" w:rsidRPr="00194F8A" w:rsidRDefault="005A7637" w:rsidP="00194F8A">
            <w:pPr>
              <w:contextualSpacing/>
              <w:jc w:val="center"/>
              <w:rPr>
                <w:color w:val="000000"/>
                <w:sz w:val="18"/>
                <w:szCs w:val="18"/>
              </w:rPr>
            </w:pPr>
            <w:r w:rsidRPr="00194F8A">
              <w:rPr>
                <w:color w:val="000000"/>
                <w:sz w:val="18"/>
                <w:szCs w:val="18"/>
              </w:rPr>
              <w:t>13</w:t>
            </w:r>
          </w:p>
        </w:tc>
      </w:tr>
      <w:tr w:rsidR="005A7637" w:rsidRPr="005A7637" w14:paraId="5F06D6AE" w14:textId="77777777" w:rsidTr="004F0B96">
        <w:trPr>
          <w:trHeight w:val="210"/>
          <w:jc w:val="center"/>
        </w:trPr>
        <w:tc>
          <w:tcPr>
            <w:tcW w:w="946" w:type="dxa"/>
            <w:shd w:val="clear" w:color="auto" w:fill="BFBFBF" w:themeFill="background1" w:themeFillShade="BF"/>
            <w:noWrap/>
            <w:vAlign w:val="center"/>
            <w:hideMark/>
          </w:tcPr>
          <w:p w14:paraId="40F1632D" w14:textId="77777777" w:rsidR="005A7637" w:rsidRPr="00194F8A" w:rsidRDefault="005A7637" w:rsidP="00194F8A">
            <w:pPr>
              <w:contextualSpacing/>
              <w:jc w:val="center"/>
              <w:rPr>
                <w:color w:val="000000"/>
                <w:sz w:val="18"/>
                <w:szCs w:val="18"/>
              </w:rPr>
            </w:pPr>
            <w:r w:rsidRPr="00194F8A">
              <w:rPr>
                <w:color w:val="000000"/>
                <w:sz w:val="18"/>
                <w:szCs w:val="18"/>
              </w:rPr>
              <w:t>1685</w:t>
            </w:r>
          </w:p>
        </w:tc>
        <w:tc>
          <w:tcPr>
            <w:tcW w:w="1373" w:type="dxa"/>
            <w:shd w:val="clear" w:color="auto" w:fill="auto"/>
            <w:noWrap/>
            <w:vAlign w:val="center"/>
            <w:hideMark/>
          </w:tcPr>
          <w:p w14:paraId="07769F4D" w14:textId="77777777" w:rsidR="005A7637" w:rsidRPr="00194F8A" w:rsidRDefault="005A7637" w:rsidP="00194F8A">
            <w:pPr>
              <w:contextualSpacing/>
              <w:jc w:val="center"/>
              <w:rPr>
                <w:color w:val="000000"/>
                <w:sz w:val="18"/>
                <w:szCs w:val="18"/>
              </w:rPr>
            </w:pPr>
            <w:r w:rsidRPr="00194F8A">
              <w:rPr>
                <w:color w:val="000000"/>
                <w:sz w:val="18"/>
                <w:szCs w:val="18"/>
              </w:rPr>
              <w:t>50</w:t>
            </w:r>
          </w:p>
        </w:tc>
        <w:tc>
          <w:tcPr>
            <w:tcW w:w="946" w:type="dxa"/>
            <w:shd w:val="clear" w:color="auto" w:fill="BFBFBF" w:themeFill="background1" w:themeFillShade="BF"/>
            <w:noWrap/>
            <w:vAlign w:val="center"/>
            <w:hideMark/>
          </w:tcPr>
          <w:p w14:paraId="6CC9FA4D" w14:textId="77777777" w:rsidR="005A7637" w:rsidRPr="00194F8A" w:rsidRDefault="005A7637" w:rsidP="00194F8A">
            <w:pPr>
              <w:contextualSpacing/>
              <w:jc w:val="center"/>
              <w:rPr>
                <w:color w:val="000000"/>
                <w:sz w:val="18"/>
                <w:szCs w:val="18"/>
              </w:rPr>
            </w:pPr>
            <w:r w:rsidRPr="00194F8A">
              <w:rPr>
                <w:color w:val="000000"/>
                <w:sz w:val="18"/>
                <w:szCs w:val="18"/>
              </w:rPr>
              <w:t>1713</w:t>
            </w:r>
          </w:p>
        </w:tc>
        <w:tc>
          <w:tcPr>
            <w:tcW w:w="946" w:type="dxa"/>
            <w:shd w:val="clear" w:color="auto" w:fill="auto"/>
            <w:noWrap/>
            <w:vAlign w:val="center"/>
            <w:hideMark/>
          </w:tcPr>
          <w:p w14:paraId="1B94580E" w14:textId="77777777" w:rsidR="005A7637" w:rsidRPr="00194F8A" w:rsidRDefault="005A7637" w:rsidP="00194F8A">
            <w:pPr>
              <w:contextualSpacing/>
              <w:jc w:val="center"/>
              <w:rPr>
                <w:color w:val="000000"/>
                <w:sz w:val="18"/>
                <w:szCs w:val="18"/>
              </w:rPr>
            </w:pPr>
            <w:r w:rsidRPr="00194F8A">
              <w:rPr>
                <w:color w:val="000000"/>
                <w:sz w:val="18"/>
                <w:szCs w:val="18"/>
              </w:rPr>
              <w:t>46</w:t>
            </w:r>
          </w:p>
        </w:tc>
        <w:tc>
          <w:tcPr>
            <w:tcW w:w="946" w:type="dxa"/>
            <w:shd w:val="clear" w:color="auto" w:fill="BFBFBF" w:themeFill="background1" w:themeFillShade="BF"/>
            <w:noWrap/>
            <w:vAlign w:val="center"/>
            <w:hideMark/>
          </w:tcPr>
          <w:p w14:paraId="2502E322" w14:textId="77777777" w:rsidR="005A7637" w:rsidRPr="00194F8A" w:rsidRDefault="005A7637" w:rsidP="00194F8A">
            <w:pPr>
              <w:contextualSpacing/>
              <w:jc w:val="center"/>
              <w:rPr>
                <w:color w:val="000000"/>
                <w:sz w:val="18"/>
                <w:szCs w:val="18"/>
              </w:rPr>
            </w:pPr>
            <w:r w:rsidRPr="00194F8A">
              <w:rPr>
                <w:color w:val="000000"/>
                <w:sz w:val="18"/>
                <w:szCs w:val="18"/>
              </w:rPr>
              <w:t>1741</w:t>
            </w:r>
          </w:p>
        </w:tc>
        <w:tc>
          <w:tcPr>
            <w:tcW w:w="946" w:type="dxa"/>
            <w:shd w:val="clear" w:color="auto" w:fill="auto"/>
            <w:noWrap/>
            <w:vAlign w:val="center"/>
            <w:hideMark/>
          </w:tcPr>
          <w:p w14:paraId="7AD06537" w14:textId="77777777" w:rsidR="005A7637" w:rsidRPr="00194F8A" w:rsidRDefault="005A7637" w:rsidP="00194F8A">
            <w:pPr>
              <w:contextualSpacing/>
              <w:jc w:val="center"/>
              <w:rPr>
                <w:color w:val="000000"/>
                <w:sz w:val="18"/>
                <w:szCs w:val="18"/>
              </w:rPr>
            </w:pPr>
            <w:r w:rsidRPr="00194F8A">
              <w:rPr>
                <w:color w:val="000000"/>
                <w:sz w:val="18"/>
                <w:szCs w:val="18"/>
              </w:rPr>
              <w:t>27</w:t>
            </w:r>
          </w:p>
        </w:tc>
        <w:tc>
          <w:tcPr>
            <w:tcW w:w="946" w:type="dxa"/>
            <w:shd w:val="clear" w:color="auto" w:fill="BFBFBF" w:themeFill="background1" w:themeFillShade="BF"/>
            <w:noWrap/>
            <w:vAlign w:val="center"/>
            <w:hideMark/>
          </w:tcPr>
          <w:p w14:paraId="27C7F554" w14:textId="77777777" w:rsidR="005A7637" w:rsidRPr="00194F8A" w:rsidRDefault="005A7637" w:rsidP="00194F8A">
            <w:pPr>
              <w:contextualSpacing/>
              <w:jc w:val="center"/>
              <w:rPr>
                <w:color w:val="000000"/>
                <w:sz w:val="18"/>
                <w:szCs w:val="18"/>
              </w:rPr>
            </w:pPr>
            <w:r w:rsidRPr="00194F8A">
              <w:rPr>
                <w:color w:val="000000"/>
                <w:sz w:val="18"/>
                <w:szCs w:val="18"/>
              </w:rPr>
              <w:t>1769</w:t>
            </w:r>
          </w:p>
        </w:tc>
        <w:tc>
          <w:tcPr>
            <w:tcW w:w="1283" w:type="dxa"/>
            <w:shd w:val="clear" w:color="auto" w:fill="auto"/>
            <w:noWrap/>
            <w:vAlign w:val="center"/>
            <w:hideMark/>
          </w:tcPr>
          <w:p w14:paraId="3D1B6537" w14:textId="77777777" w:rsidR="005A7637" w:rsidRPr="00194F8A" w:rsidRDefault="005A7637" w:rsidP="00194F8A">
            <w:pPr>
              <w:contextualSpacing/>
              <w:jc w:val="center"/>
              <w:rPr>
                <w:color w:val="000000"/>
                <w:sz w:val="18"/>
                <w:szCs w:val="18"/>
              </w:rPr>
            </w:pPr>
            <w:r w:rsidRPr="00194F8A">
              <w:rPr>
                <w:color w:val="000000"/>
                <w:sz w:val="18"/>
                <w:szCs w:val="18"/>
              </w:rPr>
              <w:t>17</w:t>
            </w:r>
          </w:p>
        </w:tc>
      </w:tr>
      <w:tr w:rsidR="005A7637" w:rsidRPr="005A7637" w14:paraId="779A9142" w14:textId="77777777" w:rsidTr="004F0B96">
        <w:trPr>
          <w:trHeight w:val="210"/>
          <w:jc w:val="center"/>
        </w:trPr>
        <w:tc>
          <w:tcPr>
            <w:tcW w:w="946" w:type="dxa"/>
            <w:shd w:val="clear" w:color="auto" w:fill="BFBFBF" w:themeFill="background1" w:themeFillShade="BF"/>
            <w:noWrap/>
            <w:vAlign w:val="center"/>
            <w:hideMark/>
          </w:tcPr>
          <w:p w14:paraId="2466BA0A" w14:textId="77777777" w:rsidR="005A7637" w:rsidRPr="00194F8A" w:rsidRDefault="005A7637" w:rsidP="00194F8A">
            <w:pPr>
              <w:contextualSpacing/>
              <w:jc w:val="center"/>
              <w:rPr>
                <w:color w:val="000000"/>
                <w:sz w:val="18"/>
                <w:szCs w:val="18"/>
              </w:rPr>
            </w:pPr>
            <w:r w:rsidRPr="00194F8A">
              <w:rPr>
                <w:color w:val="000000"/>
                <w:sz w:val="18"/>
                <w:szCs w:val="18"/>
              </w:rPr>
              <w:t>1686</w:t>
            </w:r>
          </w:p>
        </w:tc>
        <w:tc>
          <w:tcPr>
            <w:tcW w:w="1373" w:type="dxa"/>
            <w:shd w:val="clear" w:color="auto" w:fill="auto"/>
            <w:noWrap/>
            <w:vAlign w:val="center"/>
            <w:hideMark/>
          </w:tcPr>
          <w:p w14:paraId="13FBC988" w14:textId="77777777" w:rsidR="005A7637" w:rsidRPr="00194F8A" w:rsidRDefault="005A7637" w:rsidP="00194F8A">
            <w:pPr>
              <w:contextualSpacing/>
              <w:jc w:val="center"/>
              <w:rPr>
                <w:color w:val="000000"/>
                <w:sz w:val="18"/>
                <w:szCs w:val="18"/>
              </w:rPr>
            </w:pPr>
            <w:r w:rsidRPr="00194F8A">
              <w:rPr>
                <w:color w:val="000000"/>
                <w:sz w:val="18"/>
                <w:szCs w:val="18"/>
              </w:rPr>
              <w:t>55</w:t>
            </w:r>
          </w:p>
        </w:tc>
        <w:tc>
          <w:tcPr>
            <w:tcW w:w="946" w:type="dxa"/>
            <w:shd w:val="clear" w:color="auto" w:fill="BFBFBF" w:themeFill="background1" w:themeFillShade="BF"/>
            <w:noWrap/>
            <w:vAlign w:val="center"/>
            <w:hideMark/>
          </w:tcPr>
          <w:p w14:paraId="3D6F2D37" w14:textId="77777777" w:rsidR="005A7637" w:rsidRPr="00194F8A" w:rsidRDefault="005A7637" w:rsidP="00194F8A">
            <w:pPr>
              <w:contextualSpacing/>
              <w:jc w:val="center"/>
              <w:rPr>
                <w:color w:val="000000"/>
                <w:sz w:val="18"/>
                <w:szCs w:val="18"/>
              </w:rPr>
            </w:pPr>
            <w:r w:rsidRPr="00194F8A">
              <w:rPr>
                <w:color w:val="000000"/>
                <w:sz w:val="18"/>
                <w:szCs w:val="18"/>
              </w:rPr>
              <w:t>1714</w:t>
            </w:r>
          </w:p>
        </w:tc>
        <w:tc>
          <w:tcPr>
            <w:tcW w:w="946" w:type="dxa"/>
            <w:shd w:val="clear" w:color="auto" w:fill="auto"/>
            <w:noWrap/>
            <w:vAlign w:val="center"/>
            <w:hideMark/>
          </w:tcPr>
          <w:p w14:paraId="6D266368" w14:textId="77777777" w:rsidR="005A7637" w:rsidRPr="00194F8A" w:rsidRDefault="005A7637" w:rsidP="00194F8A">
            <w:pPr>
              <w:contextualSpacing/>
              <w:jc w:val="center"/>
              <w:rPr>
                <w:color w:val="000000"/>
                <w:sz w:val="18"/>
                <w:szCs w:val="18"/>
              </w:rPr>
            </w:pPr>
            <w:r w:rsidRPr="00194F8A">
              <w:rPr>
                <w:color w:val="000000"/>
                <w:sz w:val="18"/>
                <w:szCs w:val="18"/>
              </w:rPr>
              <w:t>49</w:t>
            </w:r>
          </w:p>
        </w:tc>
        <w:tc>
          <w:tcPr>
            <w:tcW w:w="946" w:type="dxa"/>
            <w:shd w:val="clear" w:color="auto" w:fill="BFBFBF" w:themeFill="background1" w:themeFillShade="BF"/>
            <w:noWrap/>
            <w:vAlign w:val="center"/>
            <w:hideMark/>
          </w:tcPr>
          <w:p w14:paraId="74C0711B" w14:textId="77777777" w:rsidR="005A7637" w:rsidRPr="00194F8A" w:rsidRDefault="005A7637" w:rsidP="00194F8A">
            <w:pPr>
              <w:contextualSpacing/>
              <w:jc w:val="center"/>
              <w:rPr>
                <w:color w:val="000000"/>
                <w:sz w:val="18"/>
                <w:szCs w:val="18"/>
              </w:rPr>
            </w:pPr>
            <w:r w:rsidRPr="00194F8A">
              <w:rPr>
                <w:color w:val="000000"/>
                <w:sz w:val="18"/>
                <w:szCs w:val="18"/>
              </w:rPr>
              <w:t>1742</w:t>
            </w:r>
          </w:p>
        </w:tc>
        <w:tc>
          <w:tcPr>
            <w:tcW w:w="946" w:type="dxa"/>
            <w:shd w:val="clear" w:color="auto" w:fill="auto"/>
            <w:noWrap/>
            <w:vAlign w:val="center"/>
            <w:hideMark/>
          </w:tcPr>
          <w:p w14:paraId="15C02168" w14:textId="77777777" w:rsidR="005A7637" w:rsidRPr="00194F8A" w:rsidRDefault="005A7637" w:rsidP="00194F8A">
            <w:pPr>
              <w:contextualSpacing/>
              <w:jc w:val="center"/>
              <w:rPr>
                <w:color w:val="000000"/>
                <w:sz w:val="18"/>
                <w:szCs w:val="18"/>
              </w:rPr>
            </w:pPr>
            <w:r w:rsidRPr="00194F8A">
              <w:rPr>
                <w:color w:val="000000"/>
                <w:sz w:val="18"/>
                <w:szCs w:val="18"/>
              </w:rPr>
              <w:t>30</w:t>
            </w:r>
          </w:p>
        </w:tc>
        <w:tc>
          <w:tcPr>
            <w:tcW w:w="946" w:type="dxa"/>
            <w:shd w:val="clear" w:color="auto" w:fill="BFBFBF" w:themeFill="background1" w:themeFillShade="BF"/>
            <w:noWrap/>
            <w:vAlign w:val="center"/>
            <w:hideMark/>
          </w:tcPr>
          <w:p w14:paraId="06CE4B5B" w14:textId="77777777" w:rsidR="005A7637" w:rsidRPr="00194F8A" w:rsidRDefault="005A7637" w:rsidP="00194F8A">
            <w:pPr>
              <w:contextualSpacing/>
              <w:jc w:val="center"/>
              <w:rPr>
                <w:color w:val="000000"/>
                <w:sz w:val="18"/>
                <w:szCs w:val="18"/>
              </w:rPr>
            </w:pPr>
            <w:r w:rsidRPr="00194F8A">
              <w:rPr>
                <w:color w:val="000000"/>
                <w:sz w:val="18"/>
                <w:szCs w:val="18"/>
              </w:rPr>
              <w:t>1770</w:t>
            </w:r>
          </w:p>
        </w:tc>
        <w:tc>
          <w:tcPr>
            <w:tcW w:w="1283" w:type="dxa"/>
            <w:shd w:val="clear" w:color="auto" w:fill="auto"/>
            <w:noWrap/>
            <w:vAlign w:val="center"/>
            <w:hideMark/>
          </w:tcPr>
          <w:p w14:paraId="332D9ADB" w14:textId="77777777" w:rsidR="005A7637" w:rsidRPr="00194F8A" w:rsidRDefault="005A7637" w:rsidP="00194F8A">
            <w:pPr>
              <w:contextualSpacing/>
              <w:jc w:val="center"/>
              <w:rPr>
                <w:color w:val="000000"/>
                <w:sz w:val="18"/>
                <w:szCs w:val="18"/>
              </w:rPr>
            </w:pPr>
            <w:r w:rsidRPr="00194F8A">
              <w:rPr>
                <w:color w:val="000000"/>
                <w:sz w:val="18"/>
                <w:szCs w:val="18"/>
              </w:rPr>
              <w:t>20</w:t>
            </w:r>
          </w:p>
        </w:tc>
      </w:tr>
      <w:tr w:rsidR="005A7637" w:rsidRPr="005A7637" w14:paraId="31F11AC5" w14:textId="77777777" w:rsidTr="004F0B96">
        <w:trPr>
          <w:trHeight w:val="210"/>
          <w:jc w:val="center"/>
        </w:trPr>
        <w:tc>
          <w:tcPr>
            <w:tcW w:w="946" w:type="dxa"/>
            <w:shd w:val="clear" w:color="auto" w:fill="BFBFBF" w:themeFill="background1" w:themeFillShade="BF"/>
            <w:noWrap/>
            <w:vAlign w:val="center"/>
            <w:hideMark/>
          </w:tcPr>
          <w:p w14:paraId="7FC378AC" w14:textId="77777777" w:rsidR="005A7637" w:rsidRPr="00194F8A" w:rsidRDefault="005A7637" w:rsidP="00194F8A">
            <w:pPr>
              <w:contextualSpacing/>
              <w:jc w:val="center"/>
              <w:rPr>
                <w:color w:val="000000"/>
                <w:sz w:val="18"/>
                <w:szCs w:val="18"/>
              </w:rPr>
            </w:pPr>
            <w:r w:rsidRPr="00194F8A">
              <w:rPr>
                <w:color w:val="000000"/>
                <w:sz w:val="18"/>
                <w:szCs w:val="18"/>
              </w:rPr>
              <w:t>1687</w:t>
            </w:r>
          </w:p>
        </w:tc>
        <w:tc>
          <w:tcPr>
            <w:tcW w:w="1373" w:type="dxa"/>
            <w:shd w:val="clear" w:color="auto" w:fill="auto"/>
            <w:noWrap/>
            <w:vAlign w:val="center"/>
            <w:hideMark/>
          </w:tcPr>
          <w:p w14:paraId="08F96DAD" w14:textId="77777777" w:rsidR="005A7637" w:rsidRPr="00194F8A" w:rsidRDefault="005A7637" w:rsidP="00194F8A">
            <w:pPr>
              <w:contextualSpacing/>
              <w:jc w:val="center"/>
              <w:rPr>
                <w:color w:val="000000"/>
                <w:sz w:val="18"/>
                <w:szCs w:val="18"/>
              </w:rPr>
            </w:pPr>
            <w:r w:rsidRPr="00194F8A">
              <w:rPr>
                <w:color w:val="000000"/>
                <w:sz w:val="18"/>
                <w:szCs w:val="18"/>
              </w:rPr>
              <w:t>59</w:t>
            </w:r>
          </w:p>
        </w:tc>
        <w:tc>
          <w:tcPr>
            <w:tcW w:w="946" w:type="dxa"/>
            <w:shd w:val="clear" w:color="auto" w:fill="BFBFBF" w:themeFill="background1" w:themeFillShade="BF"/>
            <w:noWrap/>
            <w:vAlign w:val="center"/>
            <w:hideMark/>
          </w:tcPr>
          <w:p w14:paraId="63F13DD1" w14:textId="77777777" w:rsidR="005A7637" w:rsidRPr="00194F8A" w:rsidRDefault="005A7637" w:rsidP="00194F8A">
            <w:pPr>
              <w:contextualSpacing/>
              <w:jc w:val="center"/>
              <w:rPr>
                <w:color w:val="000000"/>
                <w:sz w:val="18"/>
                <w:szCs w:val="18"/>
              </w:rPr>
            </w:pPr>
            <w:r w:rsidRPr="00194F8A">
              <w:rPr>
                <w:color w:val="000000"/>
                <w:sz w:val="18"/>
                <w:szCs w:val="18"/>
              </w:rPr>
              <w:t>1715</w:t>
            </w:r>
          </w:p>
        </w:tc>
        <w:tc>
          <w:tcPr>
            <w:tcW w:w="946" w:type="dxa"/>
            <w:shd w:val="clear" w:color="auto" w:fill="auto"/>
            <w:noWrap/>
            <w:vAlign w:val="center"/>
            <w:hideMark/>
          </w:tcPr>
          <w:p w14:paraId="38DD6F11" w14:textId="77777777" w:rsidR="005A7637" w:rsidRPr="00194F8A" w:rsidRDefault="005A7637" w:rsidP="00194F8A">
            <w:pPr>
              <w:contextualSpacing/>
              <w:jc w:val="center"/>
              <w:rPr>
                <w:color w:val="000000"/>
                <w:sz w:val="18"/>
                <w:szCs w:val="18"/>
              </w:rPr>
            </w:pPr>
            <w:r w:rsidRPr="00194F8A">
              <w:rPr>
                <w:color w:val="000000"/>
                <w:sz w:val="18"/>
                <w:szCs w:val="18"/>
              </w:rPr>
              <w:t>51</w:t>
            </w:r>
          </w:p>
        </w:tc>
        <w:tc>
          <w:tcPr>
            <w:tcW w:w="946" w:type="dxa"/>
            <w:shd w:val="clear" w:color="auto" w:fill="BFBFBF" w:themeFill="background1" w:themeFillShade="BF"/>
            <w:noWrap/>
            <w:vAlign w:val="center"/>
            <w:hideMark/>
          </w:tcPr>
          <w:p w14:paraId="21FAA77C" w14:textId="77777777" w:rsidR="005A7637" w:rsidRPr="00194F8A" w:rsidRDefault="005A7637" w:rsidP="00194F8A">
            <w:pPr>
              <w:contextualSpacing/>
              <w:jc w:val="center"/>
              <w:rPr>
                <w:color w:val="000000"/>
                <w:sz w:val="18"/>
                <w:szCs w:val="18"/>
              </w:rPr>
            </w:pPr>
            <w:r w:rsidRPr="00194F8A">
              <w:rPr>
                <w:color w:val="000000"/>
                <w:sz w:val="18"/>
                <w:szCs w:val="18"/>
              </w:rPr>
              <w:t>1743</w:t>
            </w:r>
          </w:p>
        </w:tc>
        <w:tc>
          <w:tcPr>
            <w:tcW w:w="946" w:type="dxa"/>
            <w:shd w:val="clear" w:color="auto" w:fill="auto"/>
            <w:noWrap/>
            <w:vAlign w:val="center"/>
            <w:hideMark/>
          </w:tcPr>
          <w:p w14:paraId="27F7FE64" w14:textId="77777777" w:rsidR="005A7637" w:rsidRPr="00194F8A" w:rsidRDefault="005A7637" w:rsidP="00194F8A">
            <w:pPr>
              <w:contextualSpacing/>
              <w:jc w:val="center"/>
              <w:rPr>
                <w:color w:val="000000"/>
                <w:sz w:val="18"/>
                <w:szCs w:val="18"/>
              </w:rPr>
            </w:pPr>
            <w:r w:rsidRPr="00194F8A">
              <w:rPr>
                <w:color w:val="000000"/>
                <w:sz w:val="18"/>
                <w:szCs w:val="18"/>
              </w:rPr>
              <w:t>33</w:t>
            </w:r>
          </w:p>
        </w:tc>
        <w:tc>
          <w:tcPr>
            <w:tcW w:w="946" w:type="dxa"/>
            <w:shd w:val="clear" w:color="auto" w:fill="BFBFBF" w:themeFill="background1" w:themeFillShade="BF"/>
            <w:noWrap/>
            <w:vAlign w:val="center"/>
            <w:hideMark/>
          </w:tcPr>
          <w:p w14:paraId="6FE6FA99" w14:textId="77777777" w:rsidR="005A7637" w:rsidRPr="00194F8A" w:rsidRDefault="005A7637" w:rsidP="00194F8A">
            <w:pPr>
              <w:contextualSpacing/>
              <w:jc w:val="center"/>
              <w:rPr>
                <w:color w:val="000000"/>
                <w:sz w:val="18"/>
                <w:szCs w:val="18"/>
              </w:rPr>
            </w:pPr>
            <w:r w:rsidRPr="00194F8A">
              <w:rPr>
                <w:color w:val="000000"/>
                <w:sz w:val="18"/>
                <w:szCs w:val="18"/>
              </w:rPr>
              <w:t>1771</w:t>
            </w:r>
          </w:p>
        </w:tc>
        <w:tc>
          <w:tcPr>
            <w:tcW w:w="1283" w:type="dxa"/>
            <w:shd w:val="clear" w:color="auto" w:fill="auto"/>
            <w:noWrap/>
            <w:vAlign w:val="center"/>
            <w:hideMark/>
          </w:tcPr>
          <w:p w14:paraId="0B28A93C" w14:textId="77777777" w:rsidR="005A7637" w:rsidRPr="00194F8A" w:rsidRDefault="005A7637" w:rsidP="00194F8A">
            <w:pPr>
              <w:contextualSpacing/>
              <w:jc w:val="center"/>
              <w:rPr>
                <w:color w:val="000000"/>
                <w:sz w:val="18"/>
                <w:szCs w:val="18"/>
              </w:rPr>
            </w:pPr>
            <w:r w:rsidRPr="00194F8A">
              <w:rPr>
                <w:color w:val="000000"/>
                <w:sz w:val="18"/>
                <w:szCs w:val="18"/>
              </w:rPr>
              <w:t>23</w:t>
            </w:r>
          </w:p>
        </w:tc>
      </w:tr>
      <w:tr w:rsidR="005A7637" w:rsidRPr="005A7637" w14:paraId="63AE51C9" w14:textId="77777777" w:rsidTr="00595772">
        <w:trPr>
          <w:trHeight w:val="210"/>
          <w:jc w:val="center"/>
        </w:trPr>
        <w:tc>
          <w:tcPr>
            <w:tcW w:w="946" w:type="dxa"/>
            <w:shd w:val="clear" w:color="auto" w:fill="BFBFBF" w:themeFill="background1" w:themeFillShade="BF"/>
            <w:noWrap/>
            <w:vAlign w:val="center"/>
            <w:hideMark/>
          </w:tcPr>
          <w:p w14:paraId="099CC558" w14:textId="77777777" w:rsidR="005A7637" w:rsidRPr="00194F8A" w:rsidRDefault="005A7637" w:rsidP="00194F8A">
            <w:pPr>
              <w:contextualSpacing/>
              <w:jc w:val="center"/>
              <w:rPr>
                <w:color w:val="000000"/>
                <w:sz w:val="18"/>
                <w:szCs w:val="18"/>
              </w:rPr>
            </w:pPr>
            <w:r w:rsidRPr="00194F8A">
              <w:rPr>
                <w:color w:val="000000"/>
                <w:sz w:val="18"/>
                <w:szCs w:val="18"/>
              </w:rPr>
              <w:t>1688</w:t>
            </w:r>
          </w:p>
        </w:tc>
        <w:tc>
          <w:tcPr>
            <w:tcW w:w="1373" w:type="dxa"/>
            <w:shd w:val="clear" w:color="auto" w:fill="auto"/>
            <w:noWrap/>
            <w:vAlign w:val="center"/>
            <w:hideMark/>
          </w:tcPr>
          <w:p w14:paraId="5E4B8946" w14:textId="77777777" w:rsidR="005A7637" w:rsidRPr="00194F8A" w:rsidRDefault="005A7637" w:rsidP="00194F8A">
            <w:pPr>
              <w:contextualSpacing/>
              <w:jc w:val="center"/>
              <w:rPr>
                <w:color w:val="000000"/>
                <w:sz w:val="18"/>
                <w:szCs w:val="18"/>
              </w:rPr>
            </w:pPr>
            <w:r w:rsidRPr="00194F8A">
              <w:rPr>
                <w:color w:val="000000"/>
                <w:sz w:val="18"/>
                <w:szCs w:val="18"/>
              </w:rPr>
              <w:t>64</w:t>
            </w:r>
          </w:p>
        </w:tc>
        <w:tc>
          <w:tcPr>
            <w:tcW w:w="946" w:type="dxa"/>
            <w:shd w:val="clear" w:color="auto" w:fill="BFBFBF" w:themeFill="background1" w:themeFillShade="BF"/>
            <w:noWrap/>
            <w:vAlign w:val="center"/>
            <w:hideMark/>
          </w:tcPr>
          <w:p w14:paraId="12DE2723" w14:textId="77777777" w:rsidR="005A7637" w:rsidRPr="00194F8A" w:rsidRDefault="005A7637" w:rsidP="00194F8A">
            <w:pPr>
              <w:contextualSpacing/>
              <w:jc w:val="center"/>
              <w:rPr>
                <w:color w:val="000000"/>
                <w:sz w:val="18"/>
                <w:szCs w:val="18"/>
              </w:rPr>
            </w:pPr>
            <w:r w:rsidRPr="00194F8A">
              <w:rPr>
                <w:color w:val="000000"/>
                <w:sz w:val="18"/>
                <w:szCs w:val="18"/>
              </w:rPr>
              <w:t>1716</w:t>
            </w:r>
          </w:p>
        </w:tc>
        <w:tc>
          <w:tcPr>
            <w:tcW w:w="946" w:type="dxa"/>
            <w:shd w:val="clear" w:color="auto" w:fill="auto"/>
            <w:noWrap/>
            <w:vAlign w:val="center"/>
            <w:hideMark/>
          </w:tcPr>
          <w:p w14:paraId="6F9021FC" w14:textId="77777777" w:rsidR="005A7637" w:rsidRPr="00194F8A" w:rsidRDefault="005A7637" w:rsidP="00194F8A">
            <w:pPr>
              <w:contextualSpacing/>
              <w:jc w:val="center"/>
              <w:rPr>
                <w:color w:val="000000"/>
                <w:sz w:val="18"/>
                <w:szCs w:val="18"/>
              </w:rPr>
            </w:pPr>
            <w:r w:rsidRPr="00194F8A">
              <w:rPr>
                <w:color w:val="000000"/>
                <w:sz w:val="18"/>
                <w:szCs w:val="18"/>
              </w:rPr>
              <w:t>54</w:t>
            </w:r>
          </w:p>
        </w:tc>
        <w:tc>
          <w:tcPr>
            <w:tcW w:w="946" w:type="dxa"/>
            <w:shd w:val="clear" w:color="auto" w:fill="BFBFBF" w:themeFill="background1" w:themeFillShade="BF"/>
            <w:noWrap/>
            <w:vAlign w:val="center"/>
            <w:hideMark/>
          </w:tcPr>
          <w:p w14:paraId="0774AA33" w14:textId="77777777" w:rsidR="005A7637" w:rsidRPr="00194F8A" w:rsidRDefault="005A7637" w:rsidP="00194F8A">
            <w:pPr>
              <w:contextualSpacing/>
              <w:jc w:val="center"/>
              <w:rPr>
                <w:color w:val="000000"/>
                <w:sz w:val="18"/>
                <w:szCs w:val="18"/>
              </w:rPr>
            </w:pPr>
            <w:r w:rsidRPr="00194F8A">
              <w:rPr>
                <w:color w:val="000000"/>
                <w:sz w:val="18"/>
                <w:szCs w:val="18"/>
              </w:rPr>
              <w:t>1744</w:t>
            </w:r>
          </w:p>
        </w:tc>
        <w:tc>
          <w:tcPr>
            <w:tcW w:w="946" w:type="dxa"/>
            <w:shd w:val="clear" w:color="auto" w:fill="auto"/>
            <w:noWrap/>
            <w:vAlign w:val="center"/>
            <w:hideMark/>
          </w:tcPr>
          <w:p w14:paraId="21B21E80" w14:textId="77777777" w:rsidR="005A7637" w:rsidRPr="00194F8A" w:rsidRDefault="005A7637" w:rsidP="00194F8A">
            <w:pPr>
              <w:contextualSpacing/>
              <w:jc w:val="center"/>
              <w:rPr>
                <w:color w:val="000000"/>
                <w:sz w:val="18"/>
                <w:szCs w:val="18"/>
              </w:rPr>
            </w:pPr>
            <w:r w:rsidRPr="00194F8A">
              <w:rPr>
                <w:color w:val="000000"/>
                <w:sz w:val="18"/>
                <w:szCs w:val="18"/>
              </w:rPr>
              <w:t>37</w:t>
            </w:r>
          </w:p>
        </w:tc>
        <w:tc>
          <w:tcPr>
            <w:tcW w:w="946" w:type="dxa"/>
            <w:tcBorders>
              <w:bottom w:val="single" w:sz="4" w:space="0" w:color="auto"/>
            </w:tcBorders>
            <w:shd w:val="clear" w:color="auto" w:fill="BFBFBF" w:themeFill="background1" w:themeFillShade="BF"/>
            <w:noWrap/>
            <w:vAlign w:val="center"/>
            <w:hideMark/>
          </w:tcPr>
          <w:p w14:paraId="4948E246" w14:textId="77777777" w:rsidR="005A7637" w:rsidRPr="00194F8A" w:rsidRDefault="005A7637" w:rsidP="00194F8A">
            <w:pPr>
              <w:contextualSpacing/>
              <w:jc w:val="center"/>
              <w:rPr>
                <w:color w:val="000000"/>
                <w:sz w:val="18"/>
                <w:szCs w:val="18"/>
              </w:rPr>
            </w:pPr>
            <w:r w:rsidRPr="00194F8A">
              <w:rPr>
                <w:color w:val="000000"/>
                <w:sz w:val="18"/>
                <w:szCs w:val="18"/>
              </w:rPr>
              <w:t>1772</w:t>
            </w:r>
          </w:p>
        </w:tc>
        <w:tc>
          <w:tcPr>
            <w:tcW w:w="1283" w:type="dxa"/>
            <w:tcBorders>
              <w:bottom w:val="single" w:sz="4" w:space="0" w:color="auto"/>
            </w:tcBorders>
            <w:shd w:val="clear" w:color="auto" w:fill="auto"/>
            <w:noWrap/>
            <w:vAlign w:val="center"/>
            <w:hideMark/>
          </w:tcPr>
          <w:p w14:paraId="0C1D861A" w14:textId="77777777" w:rsidR="005A7637" w:rsidRPr="00194F8A" w:rsidRDefault="005A7637" w:rsidP="00194F8A">
            <w:pPr>
              <w:contextualSpacing/>
              <w:jc w:val="center"/>
              <w:rPr>
                <w:color w:val="000000"/>
                <w:sz w:val="18"/>
                <w:szCs w:val="18"/>
              </w:rPr>
            </w:pPr>
            <w:r w:rsidRPr="00194F8A">
              <w:rPr>
                <w:color w:val="000000"/>
                <w:sz w:val="18"/>
                <w:szCs w:val="18"/>
              </w:rPr>
              <w:t>27</w:t>
            </w:r>
          </w:p>
        </w:tc>
      </w:tr>
      <w:tr w:rsidR="005A7637" w:rsidRPr="005A7637" w14:paraId="6CF5E6D8" w14:textId="77777777" w:rsidTr="00595772">
        <w:trPr>
          <w:trHeight w:val="210"/>
          <w:jc w:val="center"/>
        </w:trPr>
        <w:tc>
          <w:tcPr>
            <w:tcW w:w="946" w:type="dxa"/>
            <w:shd w:val="clear" w:color="auto" w:fill="BFBFBF" w:themeFill="background1" w:themeFillShade="BF"/>
            <w:noWrap/>
            <w:vAlign w:val="center"/>
            <w:hideMark/>
          </w:tcPr>
          <w:p w14:paraId="31846AA8" w14:textId="77777777" w:rsidR="005A7637" w:rsidRPr="00194F8A" w:rsidRDefault="005A7637" w:rsidP="00194F8A">
            <w:pPr>
              <w:contextualSpacing/>
              <w:jc w:val="center"/>
              <w:rPr>
                <w:color w:val="000000"/>
                <w:sz w:val="18"/>
                <w:szCs w:val="18"/>
              </w:rPr>
            </w:pPr>
            <w:r w:rsidRPr="00194F8A">
              <w:rPr>
                <w:color w:val="000000"/>
                <w:sz w:val="18"/>
                <w:szCs w:val="18"/>
              </w:rPr>
              <w:t>1689</w:t>
            </w:r>
          </w:p>
        </w:tc>
        <w:tc>
          <w:tcPr>
            <w:tcW w:w="1373" w:type="dxa"/>
            <w:shd w:val="clear" w:color="auto" w:fill="auto"/>
            <w:noWrap/>
            <w:vAlign w:val="center"/>
            <w:hideMark/>
          </w:tcPr>
          <w:p w14:paraId="3FFC7251" w14:textId="77777777" w:rsidR="005A7637" w:rsidRPr="00194F8A" w:rsidRDefault="005A7637" w:rsidP="00194F8A">
            <w:pPr>
              <w:contextualSpacing/>
              <w:jc w:val="center"/>
              <w:rPr>
                <w:color w:val="000000"/>
                <w:sz w:val="18"/>
                <w:szCs w:val="18"/>
              </w:rPr>
            </w:pPr>
            <w:r w:rsidRPr="00194F8A">
              <w:rPr>
                <w:color w:val="000000"/>
                <w:sz w:val="18"/>
                <w:szCs w:val="18"/>
              </w:rPr>
              <w:t>68</w:t>
            </w:r>
          </w:p>
        </w:tc>
        <w:tc>
          <w:tcPr>
            <w:tcW w:w="946" w:type="dxa"/>
            <w:shd w:val="clear" w:color="auto" w:fill="BFBFBF" w:themeFill="background1" w:themeFillShade="BF"/>
            <w:noWrap/>
            <w:vAlign w:val="center"/>
            <w:hideMark/>
          </w:tcPr>
          <w:p w14:paraId="52BA6B9C" w14:textId="77777777" w:rsidR="005A7637" w:rsidRPr="00194F8A" w:rsidRDefault="005A7637" w:rsidP="00194F8A">
            <w:pPr>
              <w:contextualSpacing/>
              <w:jc w:val="center"/>
              <w:rPr>
                <w:color w:val="000000"/>
                <w:sz w:val="18"/>
                <w:szCs w:val="18"/>
              </w:rPr>
            </w:pPr>
            <w:r w:rsidRPr="00194F8A">
              <w:rPr>
                <w:color w:val="000000"/>
                <w:sz w:val="18"/>
                <w:szCs w:val="18"/>
              </w:rPr>
              <w:t>1717</w:t>
            </w:r>
          </w:p>
        </w:tc>
        <w:tc>
          <w:tcPr>
            <w:tcW w:w="946" w:type="dxa"/>
            <w:shd w:val="clear" w:color="auto" w:fill="auto"/>
            <w:noWrap/>
            <w:vAlign w:val="center"/>
            <w:hideMark/>
          </w:tcPr>
          <w:p w14:paraId="54BF25E0" w14:textId="77777777" w:rsidR="005A7637" w:rsidRPr="00194F8A" w:rsidRDefault="005A7637" w:rsidP="00194F8A">
            <w:pPr>
              <w:contextualSpacing/>
              <w:jc w:val="center"/>
              <w:rPr>
                <w:color w:val="000000"/>
                <w:sz w:val="18"/>
                <w:szCs w:val="18"/>
              </w:rPr>
            </w:pPr>
            <w:r w:rsidRPr="00194F8A">
              <w:rPr>
                <w:color w:val="000000"/>
                <w:sz w:val="18"/>
                <w:szCs w:val="18"/>
              </w:rPr>
              <w:t>57</w:t>
            </w:r>
          </w:p>
        </w:tc>
        <w:tc>
          <w:tcPr>
            <w:tcW w:w="946" w:type="dxa"/>
            <w:shd w:val="clear" w:color="auto" w:fill="BFBFBF" w:themeFill="background1" w:themeFillShade="BF"/>
            <w:noWrap/>
            <w:vAlign w:val="center"/>
            <w:hideMark/>
          </w:tcPr>
          <w:p w14:paraId="441CD2EC" w14:textId="77777777" w:rsidR="005A7637" w:rsidRPr="00194F8A" w:rsidRDefault="005A7637" w:rsidP="00194F8A">
            <w:pPr>
              <w:contextualSpacing/>
              <w:jc w:val="center"/>
              <w:rPr>
                <w:color w:val="000000"/>
                <w:sz w:val="18"/>
                <w:szCs w:val="18"/>
              </w:rPr>
            </w:pPr>
            <w:r w:rsidRPr="00194F8A">
              <w:rPr>
                <w:color w:val="000000"/>
                <w:sz w:val="18"/>
                <w:szCs w:val="18"/>
              </w:rPr>
              <w:t>1745</w:t>
            </w:r>
          </w:p>
        </w:tc>
        <w:tc>
          <w:tcPr>
            <w:tcW w:w="946" w:type="dxa"/>
            <w:shd w:val="clear" w:color="auto" w:fill="auto"/>
            <w:noWrap/>
            <w:vAlign w:val="center"/>
            <w:hideMark/>
          </w:tcPr>
          <w:p w14:paraId="20D48BB1" w14:textId="77777777" w:rsidR="005A7637" w:rsidRPr="00194F8A" w:rsidRDefault="005A7637" w:rsidP="00194F8A">
            <w:pPr>
              <w:contextualSpacing/>
              <w:jc w:val="center"/>
              <w:rPr>
                <w:color w:val="000000"/>
                <w:sz w:val="18"/>
                <w:szCs w:val="18"/>
              </w:rPr>
            </w:pPr>
            <w:r w:rsidRPr="00194F8A">
              <w:rPr>
                <w:color w:val="000000"/>
                <w:sz w:val="18"/>
                <w:szCs w:val="18"/>
              </w:rPr>
              <w:t>40</w:t>
            </w:r>
          </w:p>
        </w:tc>
        <w:tc>
          <w:tcPr>
            <w:tcW w:w="946" w:type="dxa"/>
            <w:tcBorders>
              <w:bottom w:val="nil"/>
              <w:right w:val="nil"/>
            </w:tcBorders>
            <w:shd w:val="clear" w:color="auto" w:fill="auto"/>
            <w:noWrap/>
            <w:vAlign w:val="center"/>
            <w:hideMark/>
          </w:tcPr>
          <w:p w14:paraId="14FFC49E" w14:textId="77777777" w:rsidR="005A7637" w:rsidRPr="00194F8A" w:rsidRDefault="005A7637" w:rsidP="00194F8A">
            <w:pPr>
              <w:contextualSpacing/>
              <w:jc w:val="center"/>
              <w:rPr>
                <w:color w:val="000000"/>
                <w:sz w:val="18"/>
                <w:szCs w:val="18"/>
              </w:rPr>
            </w:pPr>
          </w:p>
        </w:tc>
        <w:tc>
          <w:tcPr>
            <w:tcW w:w="1283" w:type="dxa"/>
            <w:tcBorders>
              <w:left w:val="nil"/>
              <w:bottom w:val="nil"/>
            </w:tcBorders>
            <w:shd w:val="clear" w:color="auto" w:fill="auto"/>
            <w:noWrap/>
            <w:vAlign w:val="center"/>
            <w:hideMark/>
          </w:tcPr>
          <w:p w14:paraId="3326A788" w14:textId="77777777" w:rsidR="005A7637" w:rsidRPr="00194F8A" w:rsidRDefault="005A7637" w:rsidP="00194F8A">
            <w:pPr>
              <w:contextualSpacing/>
              <w:jc w:val="center"/>
              <w:rPr>
                <w:sz w:val="18"/>
                <w:szCs w:val="18"/>
              </w:rPr>
            </w:pPr>
          </w:p>
        </w:tc>
      </w:tr>
      <w:tr w:rsidR="005A7637" w:rsidRPr="005A7637" w14:paraId="32D7E717" w14:textId="77777777" w:rsidTr="00595772">
        <w:trPr>
          <w:trHeight w:val="210"/>
          <w:jc w:val="center"/>
        </w:trPr>
        <w:tc>
          <w:tcPr>
            <w:tcW w:w="946" w:type="dxa"/>
            <w:shd w:val="clear" w:color="auto" w:fill="BFBFBF" w:themeFill="background1" w:themeFillShade="BF"/>
            <w:noWrap/>
            <w:vAlign w:val="center"/>
            <w:hideMark/>
          </w:tcPr>
          <w:p w14:paraId="30A5CF86" w14:textId="77777777" w:rsidR="005A7637" w:rsidRPr="00194F8A" w:rsidRDefault="005A7637" w:rsidP="00194F8A">
            <w:pPr>
              <w:contextualSpacing/>
              <w:jc w:val="center"/>
              <w:rPr>
                <w:color w:val="000000"/>
                <w:sz w:val="18"/>
                <w:szCs w:val="18"/>
              </w:rPr>
            </w:pPr>
            <w:r w:rsidRPr="00194F8A">
              <w:rPr>
                <w:color w:val="000000"/>
                <w:sz w:val="18"/>
                <w:szCs w:val="18"/>
              </w:rPr>
              <w:t>1690</w:t>
            </w:r>
          </w:p>
        </w:tc>
        <w:tc>
          <w:tcPr>
            <w:tcW w:w="1373" w:type="dxa"/>
            <w:shd w:val="clear" w:color="auto" w:fill="auto"/>
            <w:noWrap/>
            <w:vAlign w:val="center"/>
            <w:hideMark/>
          </w:tcPr>
          <w:p w14:paraId="6417269D" w14:textId="77777777" w:rsidR="005A7637" w:rsidRPr="00194F8A" w:rsidRDefault="005A7637" w:rsidP="00194F8A">
            <w:pPr>
              <w:contextualSpacing/>
              <w:jc w:val="center"/>
              <w:rPr>
                <w:color w:val="000000"/>
                <w:sz w:val="18"/>
                <w:szCs w:val="18"/>
              </w:rPr>
            </w:pPr>
            <w:r w:rsidRPr="00194F8A">
              <w:rPr>
                <w:color w:val="000000"/>
                <w:sz w:val="18"/>
                <w:szCs w:val="18"/>
              </w:rPr>
              <w:t>73</w:t>
            </w:r>
          </w:p>
        </w:tc>
        <w:tc>
          <w:tcPr>
            <w:tcW w:w="946" w:type="dxa"/>
            <w:shd w:val="clear" w:color="auto" w:fill="BFBFBF" w:themeFill="background1" w:themeFillShade="BF"/>
            <w:noWrap/>
            <w:vAlign w:val="center"/>
            <w:hideMark/>
          </w:tcPr>
          <w:p w14:paraId="67313431" w14:textId="77777777" w:rsidR="005A7637" w:rsidRPr="00194F8A" w:rsidRDefault="005A7637" w:rsidP="00194F8A">
            <w:pPr>
              <w:contextualSpacing/>
              <w:jc w:val="center"/>
              <w:rPr>
                <w:color w:val="000000"/>
                <w:sz w:val="18"/>
                <w:szCs w:val="18"/>
              </w:rPr>
            </w:pPr>
            <w:r w:rsidRPr="00194F8A">
              <w:rPr>
                <w:color w:val="000000"/>
                <w:sz w:val="18"/>
                <w:szCs w:val="18"/>
              </w:rPr>
              <w:t>1718</w:t>
            </w:r>
          </w:p>
        </w:tc>
        <w:tc>
          <w:tcPr>
            <w:tcW w:w="946" w:type="dxa"/>
            <w:shd w:val="clear" w:color="auto" w:fill="auto"/>
            <w:noWrap/>
            <w:vAlign w:val="center"/>
            <w:hideMark/>
          </w:tcPr>
          <w:p w14:paraId="65AC2FDD" w14:textId="77777777" w:rsidR="005A7637" w:rsidRPr="00194F8A" w:rsidRDefault="005A7637" w:rsidP="00194F8A">
            <w:pPr>
              <w:contextualSpacing/>
              <w:jc w:val="center"/>
              <w:rPr>
                <w:color w:val="000000"/>
                <w:sz w:val="18"/>
                <w:szCs w:val="18"/>
              </w:rPr>
            </w:pPr>
            <w:r w:rsidRPr="00194F8A">
              <w:rPr>
                <w:color w:val="000000"/>
                <w:sz w:val="18"/>
                <w:szCs w:val="18"/>
              </w:rPr>
              <w:t>60</w:t>
            </w:r>
          </w:p>
        </w:tc>
        <w:tc>
          <w:tcPr>
            <w:tcW w:w="946" w:type="dxa"/>
            <w:shd w:val="clear" w:color="auto" w:fill="BFBFBF" w:themeFill="background1" w:themeFillShade="BF"/>
            <w:noWrap/>
            <w:vAlign w:val="center"/>
            <w:hideMark/>
          </w:tcPr>
          <w:p w14:paraId="19B518FD" w14:textId="77777777" w:rsidR="005A7637" w:rsidRPr="00194F8A" w:rsidRDefault="005A7637" w:rsidP="00194F8A">
            <w:pPr>
              <w:contextualSpacing/>
              <w:jc w:val="center"/>
              <w:rPr>
                <w:color w:val="000000"/>
                <w:sz w:val="18"/>
                <w:szCs w:val="18"/>
              </w:rPr>
            </w:pPr>
            <w:r w:rsidRPr="00194F8A">
              <w:rPr>
                <w:color w:val="000000"/>
                <w:sz w:val="18"/>
                <w:szCs w:val="18"/>
              </w:rPr>
              <w:t>1746</w:t>
            </w:r>
          </w:p>
        </w:tc>
        <w:tc>
          <w:tcPr>
            <w:tcW w:w="946" w:type="dxa"/>
            <w:shd w:val="clear" w:color="auto" w:fill="auto"/>
            <w:noWrap/>
            <w:vAlign w:val="center"/>
            <w:hideMark/>
          </w:tcPr>
          <w:p w14:paraId="538C645F" w14:textId="77777777" w:rsidR="005A7637" w:rsidRPr="00194F8A" w:rsidRDefault="005A7637" w:rsidP="00194F8A">
            <w:pPr>
              <w:contextualSpacing/>
              <w:jc w:val="center"/>
              <w:rPr>
                <w:color w:val="000000"/>
                <w:sz w:val="18"/>
                <w:szCs w:val="18"/>
              </w:rPr>
            </w:pPr>
            <w:r w:rsidRPr="00194F8A">
              <w:rPr>
                <w:color w:val="000000"/>
                <w:sz w:val="18"/>
                <w:szCs w:val="18"/>
              </w:rPr>
              <w:t>43</w:t>
            </w:r>
          </w:p>
        </w:tc>
        <w:tc>
          <w:tcPr>
            <w:tcW w:w="946" w:type="dxa"/>
            <w:tcBorders>
              <w:top w:val="nil"/>
              <w:bottom w:val="nil"/>
              <w:right w:val="nil"/>
            </w:tcBorders>
            <w:shd w:val="clear" w:color="auto" w:fill="auto"/>
            <w:noWrap/>
            <w:vAlign w:val="center"/>
            <w:hideMark/>
          </w:tcPr>
          <w:p w14:paraId="4BF36EC5" w14:textId="77777777" w:rsidR="005A7637" w:rsidRPr="00194F8A" w:rsidRDefault="005A7637" w:rsidP="00194F8A">
            <w:pPr>
              <w:contextualSpacing/>
              <w:jc w:val="center"/>
              <w:rPr>
                <w:color w:val="000000"/>
                <w:sz w:val="18"/>
                <w:szCs w:val="18"/>
              </w:rPr>
            </w:pPr>
          </w:p>
        </w:tc>
        <w:tc>
          <w:tcPr>
            <w:tcW w:w="1283" w:type="dxa"/>
            <w:tcBorders>
              <w:top w:val="nil"/>
              <w:left w:val="nil"/>
              <w:bottom w:val="nil"/>
            </w:tcBorders>
            <w:shd w:val="clear" w:color="auto" w:fill="auto"/>
            <w:noWrap/>
            <w:vAlign w:val="center"/>
            <w:hideMark/>
          </w:tcPr>
          <w:p w14:paraId="54ED68BC" w14:textId="77777777" w:rsidR="005A7637" w:rsidRPr="00194F8A" w:rsidRDefault="005A7637" w:rsidP="00194F8A">
            <w:pPr>
              <w:contextualSpacing/>
              <w:jc w:val="center"/>
              <w:rPr>
                <w:sz w:val="18"/>
                <w:szCs w:val="18"/>
              </w:rPr>
            </w:pPr>
          </w:p>
        </w:tc>
      </w:tr>
      <w:tr w:rsidR="005A7637" w:rsidRPr="005A7637" w14:paraId="7FAD7588" w14:textId="77777777" w:rsidTr="00595772">
        <w:trPr>
          <w:trHeight w:val="210"/>
          <w:jc w:val="center"/>
        </w:trPr>
        <w:tc>
          <w:tcPr>
            <w:tcW w:w="946" w:type="dxa"/>
            <w:shd w:val="clear" w:color="auto" w:fill="BFBFBF" w:themeFill="background1" w:themeFillShade="BF"/>
            <w:noWrap/>
            <w:vAlign w:val="center"/>
            <w:hideMark/>
          </w:tcPr>
          <w:p w14:paraId="1FC91B53" w14:textId="77777777" w:rsidR="005A7637" w:rsidRPr="00194F8A" w:rsidRDefault="005A7637" w:rsidP="00194F8A">
            <w:pPr>
              <w:contextualSpacing/>
              <w:jc w:val="center"/>
              <w:rPr>
                <w:color w:val="000000"/>
                <w:sz w:val="18"/>
                <w:szCs w:val="18"/>
              </w:rPr>
            </w:pPr>
            <w:r w:rsidRPr="00194F8A">
              <w:rPr>
                <w:color w:val="000000"/>
                <w:sz w:val="18"/>
                <w:szCs w:val="18"/>
              </w:rPr>
              <w:t>1691</w:t>
            </w:r>
          </w:p>
        </w:tc>
        <w:tc>
          <w:tcPr>
            <w:tcW w:w="1373" w:type="dxa"/>
            <w:shd w:val="clear" w:color="auto" w:fill="auto"/>
            <w:noWrap/>
            <w:vAlign w:val="center"/>
            <w:hideMark/>
          </w:tcPr>
          <w:p w14:paraId="0129FAF3" w14:textId="77777777" w:rsidR="005A7637" w:rsidRPr="00194F8A" w:rsidRDefault="005A7637" w:rsidP="00194F8A">
            <w:pPr>
              <w:contextualSpacing/>
              <w:jc w:val="center"/>
              <w:rPr>
                <w:color w:val="000000"/>
                <w:sz w:val="18"/>
                <w:szCs w:val="18"/>
              </w:rPr>
            </w:pPr>
            <w:r w:rsidRPr="00194F8A">
              <w:rPr>
                <w:color w:val="000000"/>
                <w:sz w:val="18"/>
                <w:szCs w:val="18"/>
              </w:rPr>
              <w:t>77</w:t>
            </w:r>
          </w:p>
        </w:tc>
        <w:tc>
          <w:tcPr>
            <w:tcW w:w="946" w:type="dxa"/>
            <w:shd w:val="clear" w:color="auto" w:fill="BFBFBF" w:themeFill="background1" w:themeFillShade="BF"/>
            <w:noWrap/>
            <w:vAlign w:val="center"/>
            <w:hideMark/>
          </w:tcPr>
          <w:p w14:paraId="428CEDCE" w14:textId="77777777" w:rsidR="005A7637" w:rsidRPr="00194F8A" w:rsidRDefault="005A7637" w:rsidP="00194F8A">
            <w:pPr>
              <w:contextualSpacing/>
              <w:jc w:val="center"/>
              <w:rPr>
                <w:color w:val="000000"/>
                <w:sz w:val="18"/>
                <w:szCs w:val="18"/>
              </w:rPr>
            </w:pPr>
            <w:r w:rsidRPr="00194F8A">
              <w:rPr>
                <w:color w:val="000000"/>
                <w:sz w:val="18"/>
                <w:szCs w:val="18"/>
              </w:rPr>
              <w:t>1719</w:t>
            </w:r>
          </w:p>
        </w:tc>
        <w:tc>
          <w:tcPr>
            <w:tcW w:w="946" w:type="dxa"/>
            <w:shd w:val="clear" w:color="auto" w:fill="auto"/>
            <w:noWrap/>
            <w:vAlign w:val="center"/>
            <w:hideMark/>
          </w:tcPr>
          <w:p w14:paraId="338BD426" w14:textId="77777777" w:rsidR="005A7637" w:rsidRPr="00194F8A" w:rsidRDefault="005A7637" w:rsidP="00194F8A">
            <w:pPr>
              <w:contextualSpacing/>
              <w:jc w:val="center"/>
              <w:rPr>
                <w:color w:val="000000"/>
                <w:sz w:val="18"/>
                <w:szCs w:val="18"/>
              </w:rPr>
            </w:pPr>
            <w:r w:rsidRPr="00194F8A">
              <w:rPr>
                <w:color w:val="000000"/>
                <w:sz w:val="18"/>
                <w:szCs w:val="18"/>
              </w:rPr>
              <w:t>63</w:t>
            </w:r>
          </w:p>
        </w:tc>
        <w:tc>
          <w:tcPr>
            <w:tcW w:w="946" w:type="dxa"/>
            <w:shd w:val="clear" w:color="auto" w:fill="BFBFBF" w:themeFill="background1" w:themeFillShade="BF"/>
            <w:noWrap/>
            <w:vAlign w:val="center"/>
            <w:hideMark/>
          </w:tcPr>
          <w:p w14:paraId="165692B8" w14:textId="77777777" w:rsidR="005A7637" w:rsidRPr="00194F8A" w:rsidRDefault="005A7637" w:rsidP="00194F8A">
            <w:pPr>
              <w:contextualSpacing/>
              <w:jc w:val="center"/>
              <w:rPr>
                <w:color w:val="000000"/>
                <w:sz w:val="18"/>
                <w:szCs w:val="18"/>
              </w:rPr>
            </w:pPr>
            <w:r w:rsidRPr="00194F8A">
              <w:rPr>
                <w:color w:val="000000"/>
                <w:sz w:val="18"/>
                <w:szCs w:val="18"/>
              </w:rPr>
              <w:t>1747</w:t>
            </w:r>
          </w:p>
        </w:tc>
        <w:tc>
          <w:tcPr>
            <w:tcW w:w="946" w:type="dxa"/>
            <w:shd w:val="clear" w:color="auto" w:fill="auto"/>
            <w:noWrap/>
            <w:vAlign w:val="center"/>
            <w:hideMark/>
          </w:tcPr>
          <w:p w14:paraId="12475950" w14:textId="77777777" w:rsidR="005A7637" w:rsidRPr="00194F8A" w:rsidRDefault="005A7637" w:rsidP="00194F8A">
            <w:pPr>
              <w:contextualSpacing/>
              <w:jc w:val="center"/>
              <w:rPr>
                <w:color w:val="000000"/>
                <w:sz w:val="18"/>
                <w:szCs w:val="18"/>
              </w:rPr>
            </w:pPr>
            <w:r w:rsidRPr="00194F8A">
              <w:rPr>
                <w:color w:val="000000"/>
                <w:sz w:val="18"/>
                <w:szCs w:val="18"/>
              </w:rPr>
              <w:t>47</w:t>
            </w:r>
          </w:p>
        </w:tc>
        <w:tc>
          <w:tcPr>
            <w:tcW w:w="946" w:type="dxa"/>
            <w:tcBorders>
              <w:top w:val="nil"/>
              <w:bottom w:val="nil"/>
              <w:right w:val="nil"/>
            </w:tcBorders>
            <w:shd w:val="clear" w:color="auto" w:fill="auto"/>
            <w:noWrap/>
            <w:vAlign w:val="center"/>
            <w:hideMark/>
          </w:tcPr>
          <w:p w14:paraId="563A1BF1" w14:textId="77777777" w:rsidR="005A7637" w:rsidRPr="00194F8A" w:rsidRDefault="005A7637" w:rsidP="00194F8A">
            <w:pPr>
              <w:contextualSpacing/>
              <w:jc w:val="center"/>
              <w:rPr>
                <w:color w:val="000000"/>
                <w:sz w:val="18"/>
                <w:szCs w:val="18"/>
              </w:rPr>
            </w:pPr>
          </w:p>
        </w:tc>
        <w:tc>
          <w:tcPr>
            <w:tcW w:w="1283" w:type="dxa"/>
            <w:tcBorders>
              <w:top w:val="nil"/>
              <w:left w:val="nil"/>
              <w:bottom w:val="nil"/>
            </w:tcBorders>
            <w:shd w:val="clear" w:color="auto" w:fill="auto"/>
            <w:noWrap/>
            <w:vAlign w:val="center"/>
            <w:hideMark/>
          </w:tcPr>
          <w:p w14:paraId="0E4ECA24" w14:textId="77777777" w:rsidR="005A7637" w:rsidRPr="00194F8A" w:rsidRDefault="005A7637" w:rsidP="00194F8A">
            <w:pPr>
              <w:contextualSpacing/>
              <w:jc w:val="center"/>
              <w:rPr>
                <w:sz w:val="18"/>
                <w:szCs w:val="18"/>
              </w:rPr>
            </w:pPr>
          </w:p>
        </w:tc>
      </w:tr>
      <w:tr w:rsidR="005A7637" w:rsidRPr="005A7637" w14:paraId="2E9CEB5E" w14:textId="77777777" w:rsidTr="00595772">
        <w:trPr>
          <w:trHeight w:val="210"/>
          <w:jc w:val="center"/>
        </w:trPr>
        <w:tc>
          <w:tcPr>
            <w:tcW w:w="946" w:type="dxa"/>
            <w:shd w:val="clear" w:color="auto" w:fill="BFBFBF" w:themeFill="background1" w:themeFillShade="BF"/>
            <w:noWrap/>
            <w:vAlign w:val="center"/>
            <w:hideMark/>
          </w:tcPr>
          <w:p w14:paraId="3C82D3EC" w14:textId="77777777" w:rsidR="005A7637" w:rsidRPr="00194F8A" w:rsidRDefault="005A7637" w:rsidP="00194F8A">
            <w:pPr>
              <w:contextualSpacing/>
              <w:jc w:val="center"/>
              <w:rPr>
                <w:color w:val="000000"/>
                <w:sz w:val="18"/>
                <w:szCs w:val="18"/>
              </w:rPr>
            </w:pPr>
            <w:r w:rsidRPr="00194F8A">
              <w:rPr>
                <w:color w:val="000000"/>
                <w:sz w:val="18"/>
                <w:szCs w:val="18"/>
              </w:rPr>
              <w:t>1692</w:t>
            </w:r>
          </w:p>
        </w:tc>
        <w:tc>
          <w:tcPr>
            <w:tcW w:w="1373" w:type="dxa"/>
            <w:shd w:val="clear" w:color="auto" w:fill="auto"/>
            <w:noWrap/>
            <w:vAlign w:val="center"/>
            <w:hideMark/>
          </w:tcPr>
          <w:p w14:paraId="0208E5C5" w14:textId="77777777" w:rsidR="005A7637" w:rsidRPr="00194F8A" w:rsidRDefault="005A7637" w:rsidP="00194F8A">
            <w:pPr>
              <w:contextualSpacing/>
              <w:jc w:val="center"/>
              <w:rPr>
                <w:color w:val="000000"/>
                <w:sz w:val="18"/>
                <w:szCs w:val="18"/>
              </w:rPr>
            </w:pPr>
            <w:r w:rsidRPr="00194F8A">
              <w:rPr>
                <w:color w:val="000000"/>
                <w:sz w:val="18"/>
                <w:szCs w:val="18"/>
              </w:rPr>
              <w:t>82</w:t>
            </w:r>
          </w:p>
        </w:tc>
        <w:tc>
          <w:tcPr>
            <w:tcW w:w="946" w:type="dxa"/>
            <w:shd w:val="clear" w:color="auto" w:fill="BFBFBF" w:themeFill="background1" w:themeFillShade="BF"/>
            <w:noWrap/>
            <w:vAlign w:val="center"/>
            <w:hideMark/>
          </w:tcPr>
          <w:p w14:paraId="2A6372A9" w14:textId="77777777" w:rsidR="005A7637" w:rsidRPr="00194F8A" w:rsidRDefault="005A7637" w:rsidP="00194F8A">
            <w:pPr>
              <w:contextualSpacing/>
              <w:jc w:val="center"/>
              <w:rPr>
                <w:color w:val="000000"/>
                <w:sz w:val="18"/>
                <w:szCs w:val="18"/>
              </w:rPr>
            </w:pPr>
            <w:r w:rsidRPr="00194F8A">
              <w:rPr>
                <w:color w:val="000000"/>
                <w:sz w:val="18"/>
                <w:szCs w:val="18"/>
              </w:rPr>
              <w:t>1720</w:t>
            </w:r>
          </w:p>
        </w:tc>
        <w:tc>
          <w:tcPr>
            <w:tcW w:w="946" w:type="dxa"/>
            <w:shd w:val="clear" w:color="auto" w:fill="auto"/>
            <w:noWrap/>
            <w:vAlign w:val="center"/>
            <w:hideMark/>
          </w:tcPr>
          <w:p w14:paraId="44328ACC" w14:textId="77777777" w:rsidR="005A7637" w:rsidRPr="00194F8A" w:rsidRDefault="005A7637" w:rsidP="00194F8A">
            <w:pPr>
              <w:contextualSpacing/>
              <w:jc w:val="center"/>
              <w:rPr>
                <w:color w:val="000000"/>
                <w:sz w:val="18"/>
                <w:szCs w:val="18"/>
              </w:rPr>
            </w:pPr>
            <w:r w:rsidRPr="00194F8A">
              <w:rPr>
                <w:color w:val="000000"/>
                <w:sz w:val="18"/>
                <w:szCs w:val="18"/>
              </w:rPr>
              <w:t>66</w:t>
            </w:r>
          </w:p>
        </w:tc>
        <w:tc>
          <w:tcPr>
            <w:tcW w:w="946" w:type="dxa"/>
            <w:shd w:val="clear" w:color="auto" w:fill="BFBFBF" w:themeFill="background1" w:themeFillShade="BF"/>
            <w:noWrap/>
            <w:vAlign w:val="center"/>
            <w:hideMark/>
          </w:tcPr>
          <w:p w14:paraId="620396F0" w14:textId="77777777" w:rsidR="005A7637" w:rsidRPr="00194F8A" w:rsidRDefault="005A7637" w:rsidP="00194F8A">
            <w:pPr>
              <w:contextualSpacing/>
              <w:jc w:val="center"/>
              <w:rPr>
                <w:color w:val="000000"/>
                <w:sz w:val="18"/>
                <w:szCs w:val="18"/>
              </w:rPr>
            </w:pPr>
            <w:r w:rsidRPr="00194F8A">
              <w:rPr>
                <w:color w:val="000000"/>
                <w:sz w:val="18"/>
                <w:szCs w:val="18"/>
              </w:rPr>
              <w:t>1748</w:t>
            </w:r>
          </w:p>
        </w:tc>
        <w:tc>
          <w:tcPr>
            <w:tcW w:w="946" w:type="dxa"/>
            <w:shd w:val="clear" w:color="auto" w:fill="auto"/>
            <w:noWrap/>
            <w:vAlign w:val="center"/>
            <w:hideMark/>
          </w:tcPr>
          <w:p w14:paraId="3EC2656E" w14:textId="77777777" w:rsidR="005A7637" w:rsidRPr="00194F8A" w:rsidRDefault="005A7637" w:rsidP="00194F8A">
            <w:pPr>
              <w:contextualSpacing/>
              <w:jc w:val="center"/>
              <w:rPr>
                <w:color w:val="000000"/>
                <w:sz w:val="18"/>
                <w:szCs w:val="18"/>
              </w:rPr>
            </w:pPr>
            <w:r w:rsidRPr="00194F8A">
              <w:rPr>
                <w:color w:val="000000"/>
                <w:sz w:val="18"/>
                <w:szCs w:val="18"/>
              </w:rPr>
              <w:t>50</w:t>
            </w:r>
          </w:p>
        </w:tc>
        <w:tc>
          <w:tcPr>
            <w:tcW w:w="946" w:type="dxa"/>
            <w:tcBorders>
              <w:top w:val="nil"/>
              <w:bottom w:val="nil"/>
              <w:right w:val="nil"/>
            </w:tcBorders>
            <w:shd w:val="clear" w:color="auto" w:fill="auto"/>
            <w:noWrap/>
            <w:vAlign w:val="center"/>
            <w:hideMark/>
          </w:tcPr>
          <w:p w14:paraId="42BA0A8C" w14:textId="77777777" w:rsidR="005A7637" w:rsidRPr="00194F8A" w:rsidRDefault="005A7637" w:rsidP="00194F8A">
            <w:pPr>
              <w:contextualSpacing/>
              <w:jc w:val="center"/>
              <w:rPr>
                <w:color w:val="000000"/>
                <w:sz w:val="18"/>
                <w:szCs w:val="18"/>
              </w:rPr>
            </w:pPr>
          </w:p>
        </w:tc>
        <w:tc>
          <w:tcPr>
            <w:tcW w:w="1283" w:type="dxa"/>
            <w:tcBorders>
              <w:top w:val="nil"/>
              <w:left w:val="nil"/>
              <w:bottom w:val="nil"/>
            </w:tcBorders>
            <w:shd w:val="clear" w:color="auto" w:fill="auto"/>
            <w:noWrap/>
            <w:vAlign w:val="center"/>
            <w:hideMark/>
          </w:tcPr>
          <w:p w14:paraId="763371AD" w14:textId="77777777" w:rsidR="005A7637" w:rsidRPr="00194F8A" w:rsidRDefault="005A7637" w:rsidP="00194F8A">
            <w:pPr>
              <w:contextualSpacing/>
              <w:jc w:val="center"/>
              <w:rPr>
                <w:sz w:val="18"/>
                <w:szCs w:val="18"/>
              </w:rPr>
            </w:pPr>
          </w:p>
        </w:tc>
      </w:tr>
      <w:tr w:rsidR="005A7637" w:rsidRPr="005A7637" w14:paraId="769F7DA3" w14:textId="77777777" w:rsidTr="00595772">
        <w:trPr>
          <w:trHeight w:val="210"/>
          <w:jc w:val="center"/>
        </w:trPr>
        <w:tc>
          <w:tcPr>
            <w:tcW w:w="946" w:type="dxa"/>
            <w:shd w:val="clear" w:color="auto" w:fill="BFBFBF" w:themeFill="background1" w:themeFillShade="BF"/>
            <w:noWrap/>
            <w:vAlign w:val="center"/>
            <w:hideMark/>
          </w:tcPr>
          <w:p w14:paraId="54FE2FD1" w14:textId="77777777" w:rsidR="005A7637" w:rsidRPr="00194F8A" w:rsidRDefault="005A7637" w:rsidP="00194F8A">
            <w:pPr>
              <w:contextualSpacing/>
              <w:jc w:val="center"/>
              <w:rPr>
                <w:color w:val="000000"/>
                <w:sz w:val="18"/>
                <w:szCs w:val="18"/>
              </w:rPr>
            </w:pPr>
            <w:r w:rsidRPr="00194F8A">
              <w:rPr>
                <w:color w:val="000000"/>
                <w:sz w:val="18"/>
                <w:szCs w:val="18"/>
              </w:rPr>
              <w:t>1693</w:t>
            </w:r>
          </w:p>
        </w:tc>
        <w:tc>
          <w:tcPr>
            <w:tcW w:w="1373" w:type="dxa"/>
            <w:shd w:val="clear" w:color="auto" w:fill="auto"/>
            <w:noWrap/>
            <w:vAlign w:val="center"/>
            <w:hideMark/>
          </w:tcPr>
          <w:p w14:paraId="367D4762" w14:textId="77777777" w:rsidR="005A7637" w:rsidRPr="00194F8A" w:rsidRDefault="005A7637" w:rsidP="00194F8A">
            <w:pPr>
              <w:contextualSpacing/>
              <w:jc w:val="center"/>
              <w:rPr>
                <w:color w:val="000000"/>
                <w:sz w:val="18"/>
                <w:szCs w:val="18"/>
              </w:rPr>
            </w:pPr>
            <w:r w:rsidRPr="00194F8A">
              <w:rPr>
                <w:color w:val="000000"/>
                <w:sz w:val="18"/>
                <w:szCs w:val="18"/>
              </w:rPr>
              <w:t>86</w:t>
            </w:r>
          </w:p>
        </w:tc>
        <w:tc>
          <w:tcPr>
            <w:tcW w:w="946" w:type="dxa"/>
            <w:shd w:val="clear" w:color="auto" w:fill="BFBFBF" w:themeFill="background1" w:themeFillShade="BF"/>
            <w:noWrap/>
            <w:vAlign w:val="center"/>
            <w:hideMark/>
          </w:tcPr>
          <w:p w14:paraId="7F284800" w14:textId="77777777" w:rsidR="005A7637" w:rsidRPr="00194F8A" w:rsidRDefault="005A7637" w:rsidP="00194F8A">
            <w:pPr>
              <w:contextualSpacing/>
              <w:jc w:val="center"/>
              <w:rPr>
                <w:color w:val="000000"/>
                <w:sz w:val="18"/>
                <w:szCs w:val="18"/>
              </w:rPr>
            </w:pPr>
            <w:r w:rsidRPr="00194F8A">
              <w:rPr>
                <w:color w:val="000000"/>
                <w:sz w:val="18"/>
                <w:szCs w:val="18"/>
              </w:rPr>
              <w:t>1721</w:t>
            </w:r>
          </w:p>
        </w:tc>
        <w:tc>
          <w:tcPr>
            <w:tcW w:w="946" w:type="dxa"/>
            <w:shd w:val="clear" w:color="auto" w:fill="auto"/>
            <w:noWrap/>
            <w:vAlign w:val="center"/>
            <w:hideMark/>
          </w:tcPr>
          <w:p w14:paraId="475F1A31" w14:textId="77777777" w:rsidR="005A7637" w:rsidRPr="00194F8A" w:rsidRDefault="005A7637" w:rsidP="00194F8A">
            <w:pPr>
              <w:contextualSpacing/>
              <w:jc w:val="center"/>
              <w:rPr>
                <w:color w:val="000000"/>
                <w:sz w:val="18"/>
                <w:szCs w:val="18"/>
              </w:rPr>
            </w:pPr>
            <w:r w:rsidRPr="00194F8A">
              <w:rPr>
                <w:color w:val="000000"/>
                <w:sz w:val="18"/>
                <w:szCs w:val="18"/>
              </w:rPr>
              <w:t>69</w:t>
            </w:r>
          </w:p>
        </w:tc>
        <w:tc>
          <w:tcPr>
            <w:tcW w:w="946" w:type="dxa"/>
            <w:shd w:val="clear" w:color="auto" w:fill="BFBFBF" w:themeFill="background1" w:themeFillShade="BF"/>
            <w:noWrap/>
            <w:vAlign w:val="center"/>
            <w:hideMark/>
          </w:tcPr>
          <w:p w14:paraId="267C9CC0" w14:textId="77777777" w:rsidR="005A7637" w:rsidRPr="00194F8A" w:rsidRDefault="005A7637" w:rsidP="00194F8A">
            <w:pPr>
              <w:contextualSpacing/>
              <w:jc w:val="center"/>
              <w:rPr>
                <w:color w:val="000000"/>
                <w:sz w:val="18"/>
                <w:szCs w:val="18"/>
              </w:rPr>
            </w:pPr>
            <w:r w:rsidRPr="00194F8A">
              <w:rPr>
                <w:color w:val="000000"/>
                <w:sz w:val="18"/>
                <w:szCs w:val="18"/>
              </w:rPr>
              <w:t>1749</w:t>
            </w:r>
          </w:p>
        </w:tc>
        <w:tc>
          <w:tcPr>
            <w:tcW w:w="946" w:type="dxa"/>
            <w:shd w:val="clear" w:color="auto" w:fill="auto"/>
            <w:noWrap/>
            <w:vAlign w:val="center"/>
            <w:hideMark/>
          </w:tcPr>
          <w:p w14:paraId="15962827" w14:textId="77777777" w:rsidR="005A7637" w:rsidRPr="00194F8A" w:rsidRDefault="005A7637" w:rsidP="00194F8A">
            <w:pPr>
              <w:contextualSpacing/>
              <w:jc w:val="center"/>
              <w:rPr>
                <w:color w:val="000000"/>
                <w:sz w:val="18"/>
                <w:szCs w:val="18"/>
              </w:rPr>
            </w:pPr>
            <w:r w:rsidRPr="00194F8A">
              <w:rPr>
                <w:color w:val="000000"/>
                <w:sz w:val="18"/>
                <w:szCs w:val="18"/>
              </w:rPr>
              <w:t>53</w:t>
            </w:r>
          </w:p>
        </w:tc>
        <w:tc>
          <w:tcPr>
            <w:tcW w:w="946" w:type="dxa"/>
            <w:tcBorders>
              <w:top w:val="nil"/>
              <w:bottom w:val="nil"/>
              <w:right w:val="nil"/>
            </w:tcBorders>
            <w:shd w:val="clear" w:color="auto" w:fill="auto"/>
            <w:noWrap/>
            <w:vAlign w:val="center"/>
            <w:hideMark/>
          </w:tcPr>
          <w:p w14:paraId="3C8F0EB3" w14:textId="77777777" w:rsidR="005A7637" w:rsidRPr="00194F8A" w:rsidRDefault="005A7637" w:rsidP="00194F8A">
            <w:pPr>
              <w:contextualSpacing/>
              <w:jc w:val="center"/>
              <w:rPr>
                <w:color w:val="000000"/>
                <w:sz w:val="18"/>
                <w:szCs w:val="18"/>
              </w:rPr>
            </w:pPr>
          </w:p>
        </w:tc>
        <w:tc>
          <w:tcPr>
            <w:tcW w:w="1283" w:type="dxa"/>
            <w:tcBorders>
              <w:top w:val="nil"/>
              <w:left w:val="nil"/>
              <w:bottom w:val="nil"/>
            </w:tcBorders>
            <w:shd w:val="clear" w:color="auto" w:fill="auto"/>
            <w:noWrap/>
            <w:vAlign w:val="center"/>
            <w:hideMark/>
          </w:tcPr>
          <w:p w14:paraId="5733BB26" w14:textId="77777777" w:rsidR="005A7637" w:rsidRPr="00194F8A" w:rsidRDefault="005A7637" w:rsidP="00194F8A">
            <w:pPr>
              <w:contextualSpacing/>
              <w:jc w:val="center"/>
              <w:rPr>
                <w:sz w:val="18"/>
                <w:szCs w:val="18"/>
              </w:rPr>
            </w:pPr>
          </w:p>
        </w:tc>
      </w:tr>
      <w:tr w:rsidR="005A7637" w:rsidRPr="005A7637" w14:paraId="791D7C1A" w14:textId="77777777" w:rsidTr="00595772">
        <w:trPr>
          <w:trHeight w:val="210"/>
          <w:jc w:val="center"/>
        </w:trPr>
        <w:tc>
          <w:tcPr>
            <w:tcW w:w="946" w:type="dxa"/>
            <w:shd w:val="clear" w:color="auto" w:fill="BFBFBF" w:themeFill="background1" w:themeFillShade="BF"/>
            <w:noWrap/>
            <w:vAlign w:val="center"/>
            <w:hideMark/>
          </w:tcPr>
          <w:p w14:paraId="5FA3D870" w14:textId="77777777" w:rsidR="005A7637" w:rsidRPr="00194F8A" w:rsidRDefault="005A7637" w:rsidP="00194F8A">
            <w:pPr>
              <w:contextualSpacing/>
              <w:jc w:val="center"/>
              <w:rPr>
                <w:color w:val="000000"/>
                <w:sz w:val="18"/>
                <w:szCs w:val="18"/>
              </w:rPr>
            </w:pPr>
            <w:r w:rsidRPr="00194F8A">
              <w:rPr>
                <w:color w:val="000000"/>
                <w:sz w:val="18"/>
                <w:szCs w:val="18"/>
              </w:rPr>
              <w:t>1694</w:t>
            </w:r>
          </w:p>
        </w:tc>
        <w:tc>
          <w:tcPr>
            <w:tcW w:w="1373" w:type="dxa"/>
            <w:shd w:val="clear" w:color="auto" w:fill="auto"/>
            <w:noWrap/>
            <w:vAlign w:val="center"/>
            <w:hideMark/>
          </w:tcPr>
          <w:p w14:paraId="2BB33534" w14:textId="77777777" w:rsidR="005A7637" w:rsidRPr="00194F8A" w:rsidRDefault="005A7637" w:rsidP="00194F8A">
            <w:pPr>
              <w:contextualSpacing/>
              <w:jc w:val="center"/>
              <w:rPr>
                <w:color w:val="000000"/>
                <w:sz w:val="18"/>
                <w:szCs w:val="18"/>
              </w:rPr>
            </w:pPr>
            <w:r w:rsidRPr="00194F8A">
              <w:rPr>
                <w:color w:val="000000"/>
                <w:sz w:val="18"/>
                <w:szCs w:val="18"/>
              </w:rPr>
              <w:t>91</w:t>
            </w:r>
          </w:p>
        </w:tc>
        <w:tc>
          <w:tcPr>
            <w:tcW w:w="946" w:type="dxa"/>
            <w:shd w:val="clear" w:color="auto" w:fill="BFBFBF" w:themeFill="background1" w:themeFillShade="BF"/>
            <w:noWrap/>
            <w:vAlign w:val="center"/>
            <w:hideMark/>
          </w:tcPr>
          <w:p w14:paraId="150CD0AE" w14:textId="77777777" w:rsidR="005A7637" w:rsidRPr="00194F8A" w:rsidRDefault="005A7637" w:rsidP="00194F8A">
            <w:pPr>
              <w:contextualSpacing/>
              <w:jc w:val="center"/>
              <w:rPr>
                <w:color w:val="000000"/>
                <w:sz w:val="18"/>
                <w:szCs w:val="18"/>
              </w:rPr>
            </w:pPr>
            <w:r w:rsidRPr="00194F8A">
              <w:rPr>
                <w:color w:val="000000"/>
                <w:sz w:val="18"/>
                <w:szCs w:val="18"/>
              </w:rPr>
              <w:t>1722</w:t>
            </w:r>
          </w:p>
        </w:tc>
        <w:tc>
          <w:tcPr>
            <w:tcW w:w="946" w:type="dxa"/>
            <w:shd w:val="clear" w:color="auto" w:fill="auto"/>
            <w:noWrap/>
            <w:vAlign w:val="center"/>
            <w:hideMark/>
          </w:tcPr>
          <w:p w14:paraId="27AE4CF3" w14:textId="77777777" w:rsidR="005A7637" w:rsidRPr="00194F8A" w:rsidRDefault="005A7637" w:rsidP="00194F8A">
            <w:pPr>
              <w:contextualSpacing/>
              <w:jc w:val="center"/>
              <w:rPr>
                <w:color w:val="000000"/>
                <w:sz w:val="18"/>
                <w:szCs w:val="18"/>
              </w:rPr>
            </w:pPr>
            <w:r w:rsidRPr="00194F8A">
              <w:rPr>
                <w:color w:val="000000"/>
                <w:sz w:val="18"/>
                <w:szCs w:val="18"/>
              </w:rPr>
              <w:t>71</w:t>
            </w:r>
          </w:p>
        </w:tc>
        <w:tc>
          <w:tcPr>
            <w:tcW w:w="946" w:type="dxa"/>
            <w:shd w:val="clear" w:color="auto" w:fill="BFBFBF" w:themeFill="background1" w:themeFillShade="BF"/>
            <w:noWrap/>
            <w:vAlign w:val="center"/>
            <w:hideMark/>
          </w:tcPr>
          <w:p w14:paraId="64CAC06B" w14:textId="77777777" w:rsidR="005A7637" w:rsidRPr="00194F8A" w:rsidRDefault="005A7637" w:rsidP="00194F8A">
            <w:pPr>
              <w:contextualSpacing/>
              <w:jc w:val="center"/>
              <w:rPr>
                <w:color w:val="000000"/>
                <w:sz w:val="18"/>
                <w:szCs w:val="18"/>
              </w:rPr>
            </w:pPr>
            <w:r w:rsidRPr="00194F8A">
              <w:rPr>
                <w:color w:val="000000"/>
                <w:sz w:val="18"/>
                <w:szCs w:val="18"/>
              </w:rPr>
              <w:t>1750</w:t>
            </w:r>
          </w:p>
        </w:tc>
        <w:tc>
          <w:tcPr>
            <w:tcW w:w="946" w:type="dxa"/>
            <w:shd w:val="clear" w:color="auto" w:fill="auto"/>
            <w:noWrap/>
            <w:vAlign w:val="center"/>
            <w:hideMark/>
          </w:tcPr>
          <w:p w14:paraId="5144C746" w14:textId="77777777" w:rsidR="005A7637" w:rsidRPr="00194F8A" w:rsidRDefault="005A7637" w:rsidP="00194F8A">
            <w:pPr>
              <w:contextualSpacing/>
              <w:jc w:val="center"/>
              <w:rPr>
                <w:color w:val="000000"/>
                <w:sz w:val="18"/>
                <w:szCs w:val="18"/>
              </w:rPr>
            </w:pPr>
            <w:r w:rsidRPr="00194F8A">
              <w:rPr>
                <w:color w:val="000000"/>
                <w:sz w:val="18"/>
                <w:szCs w:val="18"/>
              </w:rPr>
              <w:t>57</w:t>
            </w:r>
          </w:p>
        </w:tc>
        <w:tc>
          <w:tcPr>
            <w:tcW w:w="946" w:type="dxa"/>
            <w:tcBorders>
              <w:top w:val="nil"/>
              <w:bottom w:val="nil"/>
              <w:right w:val="nil"/>
            </w:tcBorders>
            <w:shd w:val="clear" w:color="auto" w:fill="auto"/>
            <w:noWrap/>
            <w:vAlign w:val="center"/>
            <w:hideMark/>
          </w:tcPr>
          <w:p w14:paraId="569DB2AD" w14:textId="77777777" w:rsidR="005A7637" w:rsidRPr="00194F8A" w:rsidRDefault="005A7637" w:rsidP="00194F8A">
            <w:pPr>
              <w:contextualSpacing/>
              <w:jc w:val="center"/>
              <w:rPr>
                <w:color w:val="000000"/>
                <w:sz w:val="18"/>
                <w:szCs w:val="18"/>
              </w:rPr>
            </w:pPr>
          </w:p>
        </w:tc>
        <w:tc>
          <w:tcPr>
            <w:tcW w:w="1283" w:type="dxa"/>
            <w:tcBorders>
              <w:top w:val="nil"/>
              <w:left w:val="nil"/>
              <w:bottom w:val="nil"/>
            </w:tcBorders>
            <w:shd w:val="clear" w:color="auto" w:fill="auto"/>
            <w:noWrap/>
            <w:vAlign w:val="center"/>
            <w:hideMark/>
          </w:tcPr>
          <w:p w14:paraId="7ADC866A" w14:textId="77777777" w:rsidR="005A7637" w:rsidRPr="00194F8A" w:rsidRDefault="005A7637" w:rsidP="00194F8A">
            <w:pPr>
              <w:contextualSpacing/>
              <w:jc w:val="center"/>
              <w:rPr>
                <w:sz w:val="18"/>
                <w:szCs w:val="18"/>
              </w:rPr>
            </w:pPr>
          </w:p>
        </w:tc>
      </w:tr>
      <w:tr w:rsidR="005A7637" w:rsidRPr="005A7637" w14:paraId="66D3D3E1" w14:textId="77777777" w:rsidTr="00595772">
        <w:trPr>
          <w:trHeight w:val="210"/>
          <w:jc w:val="center"/>
        </w:trPr>
        <w:tc>
          <w:tcPr>
            <w:tcW w:w="946" w:type="dxa"/>
            <w:shd w:val="clear" w:color="auto" w:fill="BFBFBF" w:themeFill="background1" w:themeFillShade="BF"/>
            <w:noWrap/>
            <w:vAlign w:val="center"/>
            <w:hideMark/>
          </w:tcPr>
          <w:p w14:paraId="7B2EEB5A" w14:textId="77777777" w:rsidR="005A7637" w:rsidRPr="00194F8A" w:rsidRDefault="005A7637" w:rsidP="00194F8A">
            <w:pPr>
              <w:contextualSpacing/>
              <w:jc w:val="center"/>
              <w:rPr>
                <w:color w:val="000000"/>
                <w:sz w:val="18"/>
                <w:szCs w:val="18"/>
              </w:rPr>
            </w:pPr>
            <w:r w:rsidRPr="00194F8A">
              <w:rPr>
                <w:color w:val="000000"/>
                <w:sz w:val="18"/>
                <w:szCs w:val="18"/>
              </w:rPr>
              <w:t>1695</w:t>
            </w:r>
          </w:p>
        </w:tc>
        <w:tc>
          <w:tcPr>
            <w:tcW w:w="1373" w:type="dxa"/>
            <w:shd w:val="clear" w:color="auto" w:fill="auto"/>
            <w:noWrap/>
            <w:vAlign w:val="center"/>
            <w:hideMark/>
          </w:tcPr>
          <w:p w14:paraId="5207C9EA" w14:textId="77777777" w:rsidR="005A7637" w:rsidRPr="00194F8A" w:rsidRDefault="005A7637" w:rsidP="00194F8A">
            <w:pPr>
              <w:contextualSpacing/>
              <w:jc w:val="center"/>
              <w:rPr>
                <w:color w:val="000000"/>
                <w:sz w:val="18"/>
                <w:szCs w:val="18"/>
              </w:rPr>
            </w:pPr>
            <w:r w:rsidRPr="00194F8A">
              <w:rPr>
                <w:color w:val="000000"/>
                <w:sz w:val="18"/>
                <w:szCs w:val="18"/>
              </w:rPr>
              <w:t>95</w:t>
            </w:r>
          </w:p>
        </w:tc>
        <w:tc>
          <w:tcPr>
            <w:tcW w:w="946" w:type="dxa"/>
            <w:shd w:val="clear" w:color="auto" w:fill="BFBFBF" w:themeFill="background1" w:themeFillShade="BF"/>
            <w:noWrap/>
            <w:vAlign w:val="center"/>
            <w:hideMark/>
          </w:tcPr>
          <w:p w14:paraId="0FD9F758" w14:textId="77777777" w:rsidR="005A7637" w:rsidRPr="00194F8A" w:rsidRDefault="005A7637" w:rsidP="00194F8A">
            <w:pPr>
              <w:contextualSpacing/>
              <w:jc w:val="center"/>
              <w:rPr>
                <w:color w:val="000000"/>
                <w:sz w:val="18"/>
                <w:szCs w:val="18"/>
              </w:rPr>
            </w:pPr>
            <w:r w:rsidRPr="00194F8A">
              <w:rPr>
                <w:color w:val="000000"/>
                <w:sz w:val="18"/>
                <w:szCs w:val="18"/>
              </w:rPr>
              <w:t>1723</w:t>
            </w:r>
          </w:p>
        </w:tc>
        <w:tc>
          <w:tcPr>
            <w:tcW w:w="946" w:type="dxa"/>
            <w:shd w:val="clear" w:color="auto" w:fill="auto"/>
            <w:noWrap/>
            <w:vAlign w:val="center"/>
            <w:hideMark/>
          </w:tcPr>
          <w:p w14:paraId="37F29C92" w14:textId="77777777" w:rsidR="005A7637" w:rsidRPr="00194F8A" w:rsidRDefault="005A7637" w:rsidP="00194F8A">
            <w:pPr>
              <w:contextualSpacing/>
              <w:jc w:val="center"/>
              <w:rPr>
                <w:color w:val="000000"/>
                <w:sz w:val="18"/>
                <w:szCs w:val="18"/>
              </w:rPr>
            </w:pPr>
            <w:r w:rsidRPr="00194F8A">
              <w:rPr>
                <w:color w:val="000000"/>
                <w:sz w:val="18"/>
                <w:szCs w:val="18"/>
              </w:rPr>
              <w:t>74</w:t>
            </w:r>
          </w:p>
        </w:tc>
        <w:tc>
          <w:tcPr>
            <w:tcW w:w="946" w:type="dxa"/>
            <w:shd w:val="clear" w:color="auto" w:fill="BFBFBF" w:themeFill="background1" w:themeFillShade="BF"/>
            <w:noWrap/>
            <w:vAlign w:val="center"/>
            <w:hideMark/>
          </w:tcPr>
          <w:p w14:paraId="716D7051" w14:textId="77777777" w:rsidR="005A7637" w:rsidRPr="00194F8A" w:rsidRDefault="005A7637" w:rsidP="00194F8A">
            <w:pPr>
              <w:contextualSpacing/>
              <w:jc w:val="center"/>
              <w:rPr>
                <w:color w:val="000000"/>
                <w:sz w:val="18"/>
                <w:szCs w:val="18"/>
              </w:rPr>
            </w:pPr>
            <w:r w:rsidRPr="00194F8A">
              <w:rPr>
                <w:color w:val="000000"/>
                <w:sz w:val="18"/>
                <w:szCs w:val="18"/>
              </w:rPr>
              <w:t>1751</w:t>
            </w:r>
          </w:p>
        </w:tc>
        <w:tc>
          <w:tcPr>
            <w:tcW w:w="946" w:type="dxa"/>
            <w:shd w:val="clear" w:color="auto" w:fill="auto"/>
            <w:noWrap/>
            <w:vAlign w:val="center"/>
            <w:hideMark/>
          </w:tcPr>
          <w:p w14:paraId="0E7AC71E" w14:textId="77777777" w:rsidR="005A7637" w:rsidRPr="00194F8A" w:rsidRDefault="005A7637" w:rsidP="00194F8A">
            <w:pPr>
              <w:contextualSpacing/>
              <w:jc w:val="center"/>
              <w:rPr>
                <w:color w:val="000000"/>
                <w:sz w:val="18"/>
                <w:szCs w:val="18"/>
              </w:rPr>
            </w:pPr>
            <w:r w:rsidRPr="00194F8A">
              <w:rPr>
                <w:color w:val="000000"/>
                <w:sz w:val="18"/>
                <w:szCs w:val="18"/>
              </w:rPr>
              <w:t>60</w:t>
            </w:r>
          </w:p>
        </w:tc>
        <w:tc>
          <w:tcPr>
            <w:tcW w:w="946" w:type="dxa"/>
            <w:tcBorders>
              <w:top w:val="nil"/>
              <w:bottom w:val="nil"/>
              <w:right w:val="nil"/>
            </w:tcBorders>
            <w:shd w:val="clear" w:color="auto" w:fill="auto"/>
            <w:noWrap/>
            <w:vAlign w:val="center"/>
            <w:hideMark/>
          </w:tcPr>
          <w:p w14:paraId="17358EC3" w14:textId="77777777" w:rsidR="005A7637" w:rsidRPr="00194F8A" w:rsidRDefault="005A7637" w:rsidP="00194F8A">
            <w:pPr>
              <w:contextualSpacing/>
              <w:jc w:val="center"/>
              <w:rPr>
                <w:color w:val="000000"/>
                <w:sz w:val="18"/>
                <w:szCs w:val="18"/>
              </w:rPr>
            </w:pPr>
          </w:p>
        </w:tc>
        <w:tc>
          <w:tcPr>
            <w:tcW w:w="1283" w:type="dxa"/>
            <w:tcBorders>
              <w:top w:val="nil"/>
              <w:left w:val="nil"/>
              <w:bottom w:val="nil"/>
            </w:tcBorders>
            <w:shd w:val="clear" w:color="auto" w:fill="auto"/>
            <w:noWrap/>
            <w:vAlign w:val="center"/>
            <w:hideMark/>
          </w:tcPr>
          <w:p w14:paraId="7CB27F8A" w14:textId="77777777" w:rsidR="005A7637" w:rsidRPr="00194F8A" w:rsidRDefault="005A7637" w:rsidP="00194F8A">
            <w:pPr>
              <w:contextualSpacing/>
              <w:jc w:val="center"/>
              <w:rPr>
                <w:sz w:val="18"/>
                <w:szCs w:val="18"/>
              </w:rPr>
            </w:pPr>
          </w:p>
        </w:tc>
      </w:tr>
      <w:tr w:rsidR="005A7637" w:rsidRPr="005A7637" w14:paraId="70FCEC89" w14:textId="77777777" w:rsidTr="00595772">
        <w:trPr>
          <w:trHeight w:val="35"/>
          <w:jc w:val="center"/>
        </w:trPr>
        <w:tc>
          <w:tcPr>
            <w:tcW w:w="946" w:type="dxa"/>
            <w:shd w:val="clear" w:color="auto" w:fill="BFBFBF" w:themeFill="background1" w:themeFillShade="BF"/>
            <w:noWrap/>
            <w:vAlign w:val="center"/>
            <w:hideMark/>
          </w:tcPr>
          <w:p w14:paraId="67745D97" w14:textId="77777777" w:rsidR="005A7637" w:rsidRPr="00194F8A" w:rsidRDefault="005A7637" w:rsidP="00194F8A">
            <w:pPr>
              <w:contextualSpacing/>
              <w:jc w:val="center"/>
              <w:rPr>
                <w:color w:val="000000"/>
                <w:sz w:val="18"/>
                <w:szCs w:val="18"/>
              </w:rPr>
            </w:pPr>
            <w:r w:rsidRPr="00194F8A">
              <w:rPr>
                <w:color w:val="000000"/>
                <w:sz w:val="18"/>
                <w:szCs w:val="18"/>
              </w:rPr>
              <w:t>1696</w:t>
            </w:r>
          </w:p>
        </w:tc>
        <w:tc>
          <w:tcPr>
            <w:tcW w:w="1373" w:type="dxa"/>
            <w:shd w:val="clear" w:color="auto" w:fill="FFFFFF" w:themeFill="background1"/>
            <w:noWrap/>
            <w:vAlign w:val="center"/>
            <w:hideMark/>
          </w:tcPr>
          <w:p w14:paraId="7637578C" w14:textId="11A4DE7E" w:rsidR="005A7637" w:rsidRPr="00194F8A" w:rsidRDefault="005A7637" w:rsidP="00194F8A">
            <w:pPr>
              <w:contextualSpacing/>
              <w:jc w:val="center"/>
              <w:rPr>
                <w:color w:val="000000"/>
                <w:sz w:val="18"/>
                <w:szCs w:val="18"/>
              </w:rPr>
            </w:pPr>
            <w:r w:rsidRPr="00194F8A">
              <w:rPr>
                <w:color w:val="000000"/>
                <w:sz w:val="18"/>
                <w:szCs w:val="18"/>
              </w:rPr>
              <w:t>99</w:t>
            </w:r>
          </w:p>
        </w:tc>
        <w:tc>
          <w:tcPr>
            <w:tcW w:w="946" w:type="dxa"/>
            <w:shd w:val="clear" w:color="auto" w:fill="BFBFBF" w:themeFill="background1" w:themeFillShade="BF"/>
            <w:noWrap/>
            <w:vAlign w:val="center"/>
            <w:hideMark/>
          </w:tcPr>
          <w:p w14:paraId="44269311" w14:textId="77777777" w:rsidR="005A7637" w:rsidRPr="00194F8A" w:rsidRDefault="005A7637" w:rsidP="00194F8A">
            <w:pPr>
              <w:contextualSpacing/>
              <w:jc w:val="center"/>
              <w:rPr>
                <w:color w:val="000000"/>
                <w:sz w:val="18"/>
                <w:szCs w:val="18"/>
              </w:rPr>
            </w:pPr>
            <w:r w:rsidRPr="00194F8A">
              <w:rPr>
                <w:color w:val="000000"/>
                <w:sz w:val="18"/>
                <w:szCs w:val="18"/>
              </w:rPr>
              <w:t>1724</w:t>
            </w:r>
          </w:p>
        </w:tc>
        <w:tc>
          <w:tcPr>
            <w:tcW w:w="946" w:type="dxa"/>
            <w:shd w:val="clear" w:color="auto" w:fill="auto"/>
            <w:noWrap/>
            <w:vAlign w:val="center"/>
            <w:hideMark/>
          </w:tcPr>
          <w:p w14:paraId="16E4BABC" w14:textId="77777777" w:rsidR="005A7637" w:rsidRPr="00194F8A" w:rsidRDefault="005A7637" w:rsidP="00194F8A">
            <w:pPr>
              <w:contextualSpacing/>
              <w:jc w:val="center"/>
              <w:rPr>
                <w:color w:val="000000"/>
                <w:sz w:val="18"/>
                <w:szCs w:val="18"/>
              </w:rPr>
            </w:pPr>
            <w:r w:rsidRPr="00194F8A">
              <w:rPr>
                <w:color w:val="000000"/>
                <w:sz w:val="18"/>
                <w:szCs w:val="18"/>
              </w:rPr>
              <w:t>77</w:t>
            </w:r>
          </w:p>
        </w:tc>
        <w:tc>
          <w:tcPr>
            <w:tcW w:w="946" w:type="dxa"/>
            <w:shd w:val="clear" w:color="auto" w:fill="BFBFBF" w:themeFill="background1" w:themeFillShade="BF"/>
            <w:noWrap/>
            <w:vAlign w:val="center"/>
            <w:hideMark/>
          </w:tcPr>
          <w:p w14:paraId="5FDC83AE" w14:textId="77777777" w:rsidR="005A7637" w:rsidRPr="00194F8A" w:rsidRDefault="005A7637" w:rsidP="00194F8A">
            <w:pPr>
              <w:contextualSpacing/>
              <w:jc w:val="center"/>
              <w:rPr>
                <w:color w:val="000000"/>
                <w:sz w:val="18"/>
                <w:szCs w:val="18"/>
              </w:rPr>
            </w:pPr>
            <w:r w:rsidRPr="00194F8A">
              <w:rPr>
                <w:color w:val="000000"/>
                <w:sz w:val="18"/>
                <w:szCs w:val="18"/>
              </w:rPr>
              <w:t>1752</w:t>
            </w:r>
          </w:p>
        </w:tc>
        <w:tc>
          <w:tcPr>
            <w:tcW w:w="946" w:type="dxa"/>
            <w:shd w:val="clear" w:color="auto" w:fill="auto"/>
            <w:noWrap/>
            <w:vAlign w:val="center"/>
            <w:hideMark/>
          </w:tcPr>
          <w:p w14:paraId="29B48BB2" w14:textId="77777777" w:rsidR="005A7637" w:rsidRPr="00194F8A" w:rsidRDefault="005A7637" w:rsidP="00194F8A">
            <w:pPr>
              <w:contextualSpacing/>
              <w:jc w:val="center"/>
              <w:rPr>
                <w:color w:val="000000"/>
                <w:sz w:val="18"/>
                <w:szCs w:val="18"/>
              </w:rPr>
            </w:pPr>
            <w:r w:rsidRPr="00194F8A">
              <w:rPr>
                <w:color w:val="000000"/>
                <w:sz w:val="18"/>
                <w:szCs w:val="18"/>
              </w:rPr>
              <w:t>63</w:t>
            </w:r>
          </w:p>
        </w:tc>
        <w:tc>
          <w:tcPr>
            <w:tcW w:w="946" w:type="dxa"/>
            <w:tcBorders>
              <w:top w:val="nil"/>
              <w:right w:val="nil"/>
            </w:tcBorders>
            <w:shd w:val="clear" w:color="auto" w:fill="auto"/>
            <w:noWrap/>
            <w:vAlign w:val="center"/>
            <w:hideMark/>
          </w:tcPr>
          <w:p w14:paraId="0E5FEB35" w14:textId="77777777" w:rsidR="005A7637" w:rsidRPr="00194F8A" w:rsidRDefault="005A7637" w:rsidP="00194F8A">
            <w:pPr>
              <w:contextualSpacing/>
              <w:jc w:val="center"/>
              <w:rPr>
                <w:color w:val="000000"/>
                <w:sz w:val="18"/>
                <w:szCs w:val="18"/>
              </w:rPr>
            </w:pPr>
          </w:p>
        </w:tc>
        <w:tc>
          <w:tcPr>
            <w:tcW w:w="1283" w:type="dxa"/>
            <w:tcBorders>
              <w:top w:val="nil"/>
              <w:left w:val="nil"/>
            </w:tcBorders>
            <w:shd w:val="clear" w:color="auto" w:fill="auto"/>
            <w:noWrap/>
            <w:vAlign w:val="center"/>
            <w:hideMark/>
          </w:tcPr>
          <w:p w14:paraId="10CF04EF" w14:textId="77777777" w:rsidR="005A7637" w:rsidRPr="00194F8A" w:rsidRDefault="005A7637" w:rsidP="00194F8A">
            <w:pPr>
              <w:contextualSpacing/>
              <w:jc w:val="center"/>
              <w:rPr>
                <w:sz w:val="18"/>
                <w:szCs w:val="18"/>
              </w:rPr>
            </w:pPr>
          </w:p>
        </w:tc>
      </w:tr>
    </w:tbl>
    <w:p w14:paraId="2352672B" w14:textId="02E9A9C6" w:rsidR="003A4A8E" w:rsidRPr="004F0B96" w:rsidRDefault="00013F8F" w:rsidP="00194F8A">
      <w:pPr>
        <w:pBdr>
          <w:top w:val="none" w:sz="0" w:space="31" w:color="000000"/>
          <w:left w:val="none" w:sz="0" w:space="0" w:color="000000"/>
          <w:bottom w:val="none" w:sz="0" w:space="0" w:color="000000"/>
          <w:right w:val="none" w:sz="0" w:space="0" w:color="000000"/>
          <w:between w:val="none" w:sz="0" w:space="0" w:color="000000"/>
        </w:pBdr>
        <w:spacing w:line="360" w:lineRule="auto"/>
        <w:jc w:val="both"/>
        <w:rPr>
          <w:color w:val="000000"/>
          <w:sz w:val="20"/>
          <w:szCs w:val="20"/>
          <w14:textFill>
            <w14:solidFill>
              <w14:srgbClr w14:val="000000">
                <w14:alpha w14:val="25000"/>
              </w14:srgbClr>
            </w14:solidFill>
          </w14:textFill>
        </w:rPr>
      </w:pPr>
      <w:r>
        <w:rPr>
          <w:color w:val="000000"/>
          <w:sz w:val="20"/>
          <w:szCs w:val="20"/>
          <w14:textFill>
            <w14:solidFill>
              <w14:srgbClr w14:val="000000">
                <w14:alpha w14:val="25000"/>
              </w14:srgbClr>
            </w14:solidFill>
          </w14:textFill>
        </w:rPr>
        <w:lastRenderedPageBreak/>
        <w:t>Due to the constitutional conflict over the mode of the royal election, t</w:t>
      </w:r>
      <w:r w:rsidR="005A7637" w:rsidRPr="004F0B96">
        <w:rPr>
          <w:color w:val="000000"/>
          <w:sz w:val="20"/>
          <w:szCs w:val="20"/>
          <w14:textFill>
            <w14:solidFill>
              <w14:srgbClr w14:val="000000">
                <w14:alpha w14:val="25000"/>
              </w14:srgbClr>
            </w14:solidFill>
          </w14:textFill>
        </w:rPr>
        <w:t>he vetoes were more likely</w:t>
      </w:r>
      <w:r w:rsidR="00AC0850" w:rsidRPr="004F0B96">
        <w:rPr>
          <w:color w:val="000000"/>
          <w:sz w:val="20"/>
          <w:szCs w:val="20"/>
          <w14:textFill>
            <w14:solidFill>
              <w14:srgbClr w14:val="000000">
                <w14:alpha w14:val="25000"/>
              </w14:srgbClr>
            </w14:solidFill>
          </w14:textFill>
        </w:rPr>
        <w:t xml:space="preserve"> to</w:t>
      </w:r>
      <w:r w:rsidR="004F2294" w:rsidRPr="004F0B96">
        <w:rPr>
          <w:color w:val="000000"/>
          <w:sz w:val="20"/>
          <w:szCs w:val="20"/>
          <w14:textFill>
            <w14:solidFill>
              <w14:srgbClr w14:val="000000">
                <w14:alpha w14:val="25000"/>
              </w14:srgbClr>
            </w14:solidFill>
          </w14:textFill>
        </w:rPr>
        <w:t xml:space="preserve"> </w:t>
      </w:r>
      <w:r w:rsidR="00BF641C" w:rsidRPr="004F0B96">
        <w:rPr>
          <w:color w:val="000000"/>
          <w:sz w:val="20"/>
          <w:szCs w:val="20"/>
          <w14:textFill>
            <w14:solidFill>
              <w14:srgbClr w14:val="000000">
                <w14:alpha w14:val="25000"/>
              </w14:srgbClr>
            </w14:solidFill>
          </w14:textFill>
        </w:rPr>
        <w:t>occur</w:t>
      </w:r>
      <w:r w:rsidR="005A7637" w:rsidRPr="004F0B96">
        <w:rPr>
          <w:color w:val="000000"/>
          <w:sz w:val="20"/>
          <w:szCs w:val="20"/>
          <w14:textFill>
            <w14:solidFill>
              <w14:srgbClr w14:val="000000">
                <w14:alpha w14:val="25000"/>
              </w14:srgbClr>
            </w14:solidFill>
          </w14:textFill>
        </w:rPr>
        <w:t xml:space="preserve"> when the index of royal tenure was high. To demonstrate this</w:t>
      </w:r>
      <w:r w:rsidR="00BF641C" w:rsidRPr="004F0B96">
        <w:rPr>
          <w:color w:val="000000"/>
          <w:sz w:val="20"/>
          <w:szCs w:val="20"/>
          <w14:textFill>
            <w14:solidFill>
              <w14:srgbClr w14:val="000000">
                <w14:alpha w14:val="25000"/>
              </w14:srgbClr>
            </w14:solidFill>
          </w14:textFill>
        </w:rPr>
        <w:t>,</w:t>
      </w:r>
      <w:r w:rsidR="005A7637" w:rsidRPr="004F0B96">
        <w:rPr>
          <w:color w:val="000000"/>
          <w:sz w:val="20"/>
          <w:szCs w:val="20"/>
          <w14:textFill>
            <w14:solidFill>
              <w14:srgbClr w14:val="000000">
                <w14:alpha w14:val="25000"/>
              </w14:srgbClr>
            </w14:solidFill>
          </w14:textFill>
        </w:rPr>
        <w:t xml:space="preserve"> I run a </w:t>
      </w:r>
      <w:r w:rsidR="002208EF" w:rsidRPr="004F0B96">
        <w:rPr>
          <w:color w:val="000000"/>
          <w:sz w:val="20"/>
          <w:szCs w:val="20"/>
          <w14:textFill>
            <w14:solidFill>
              <w14:srgbClr w14:val="000000">
                <w14:alpha w14:val="25000"/>
              </w14:srgbClr>
            </w14:solidFill>
          </w14:textFill>
        </w:rPr>
        <w:t>logit</w:t>
      </w:r>
      <w:r w:rsidR="005A7637" w:rsidRPr="004F0B96">
        <w:rPr>
          <w:color w:val="000000"/>
          <w:sz w:val="20"/>
          <w:szCs w:val="20"/>
          <w14:textFill>
            <w14:solidFill>
              <w14:srgbClr w14:val="000000">
                <w14:alpha w14:val="25000"/>
              </w14:srgbClr>
            </w14:solidFill>
          </w14:textFill>
        </w:rPr>
        <w:t xml:space="preserve"> regression of the (A) dummy variable </w:t>
      </w:r>
      <w:r w:rsidR="003A4A8E" w:rsidRPr="004F0B96">
        <w:rPr>
          <w:color w:val="000000"/>
          <w:sz w:val="20"/>
          <w:szCs w:val="20"/>
          <w14:textFill>
            <w14:solidFill>
              <w14:srgbClr w14:val="000000">
                <w14:alpha w14:val="25000"/>
              </w14:srgbClr>
            </w14:solidFill>
          </w14:textFill>
        </w:rPr>
        <w:t>equalled</w:t>
      </w:r>
      <w:r w:rsidR="005A7637" w:rsidRPr="004F0B96">
        <w:rPr>
          <w:color w:val="000000"/>
          <w:sz w:val="20"/>
          <w:szCs w:val="20"/>
          <w14:textFill>
            <w14:solidFill>
              <w14:srgbClr w14:val="000000">
                <w14:alpha w14:val="25000"/>
              </w14:srgbClr>
            </w14:solidFill>
          </w14:textFill>
        </w:rPr>
        <w:t xml:space="preserve"> one if </w:t>
      </w:r>
      <w:r w:rsidR="009729C0">
        <w:rPr>
          <w:color w:val="000000"/>
          <w:sz w:val="20"/>
          <w:szCs w:val="20"/>
          <w14:textFill>
            <w14:solidFill>
              <w14:srgbClr w14:val="000000">
                <w14:alpha w14:val="25000"/>
              </w14:srgbClr>
            </w14:solidFill>
          </w14:textFill>
        </w:rPr>
        <w:t xml:space="preserve">the </w:t>
      </w:r>
      <w:r w:rsidR="005A7637" w:rsidRPr="004F0B96">
        <w:rPr>
          <w:color w:val="000000"/>
          <w:sz w:val="20"/>
          <w:szCs w:val="20"/>
          <w14:textFill>
            <w14:solidFill>
              <w14:srgbClr w14:val="000000">
                <w14:alpha w14:val="25000"/>
              </w14:srgbClr>
            </w14:solidFill>
          </w14:textFill>
        </w:rPr>
        <w:t>Seym met and was aborted and 0 when</w:t>
      </w:r>
      <w:r w:rsidR="009729C0">
        <w:rPr>
          <w:color w:val="000000"/>
          <w:sz w:val="20"/>
          <w:szCs w:val="20"/>
          <w14:textFill>
            <w14:solidFill>
              <w14:srgbClr w14:val="000000">
                <w14:alpha w14:val="25000"/>
              </w14:srgbClr>
            </w14:solidFill>
          </w14:textFill>
        </w:rPr>
        <w:t xml:space="preserve"> the</w:t>
      </w:r>
      <w:r w:rsidR="005A7637" w:rsidRPr="004F0B96">
        <w:rPr>
          <w:color w:val="000000"/>
          <w:sz w:val="20"/>
          <w:szCs w:val="20"/>
          <w14:textFill>
            <w14:solidFill>
              <w14:srgbClr w14:val="000000">
                <w14:alpha w14:val="25000"/>
              </w14:srgbClr>
            </w14:solidFill>
          </w14:textFill>
        </w:rPr>
        <w:t xml:space="preserve"> Se</w:t>
      </w:r>
      <w:r w:rsidR="009729C0">
        <w:rPr>
          <w:color w:val="000000"/>
          <w:sz w:val="20"/>
          <w:szCs w:val="20"/>
          <w14:textFill>
            <w14:solidFill>
              <w14:srgbClr w14:val="000000">
                <w14:alpha w14:val="25000"/>
              </w14:srgbClr>
            </w14:solidFill>
          </w14:textFill>
        </w:rPr>
        <w:t>ym met and concluded on (B) the</w:t>
      </w:r>
      <w:r w:rsidR="005A7637" w:rsidRPr="004F0B96">
        <w:rPr>
          <w:color w:val="000000"/>
          <w:sz w:val="20"/>
          <w:szCs w:val="20"/>
          <w14:textFill>
            <w14:solidFill>
              <w14:srgbClr w14:val="000000">
                <w14:alpha w14:val="25000"/>
              </w14:srgbClr>
            </w14:solidFill>
          </w14:textFill>
        </w:rPr>
        <w:t xml:space="preserve"> royal tenure</w:t>
      </w:r>
      <w:r w:rsidR="009729C0">
        <w:rPr>
          <w:color w:val="000000"/>
          <w:sz w:val="20"/>
          <w:szCs w:val="20"/>
          <w14:textFill>
            <w14:solidFill>
              <w14:srgbClr w14:val="000000">
                <w14:alpha w14:val="25000"/>
              </w14:srgbClr>
            </w14:solidFill>
          </w14:textFill>
        </w:rPr>
        <w:t xml:space="preserve"> index</w:t>
      </w:r>
      <w:r w:rsidR="005A7637" w:rsidRPr="004F0B96">
        <w:rPr>
          <w:color w:val="000000"/>
          <w:sz w:val="20"/>
          <w:szCs w:val="20"/>
          <w14:textFill>
            <w14:solidFill>
              <w14:srgbClr w14:val="000000">
                <w14:alpha w14:val="25000"/>
              </w14:srgbClr>
            </w14:solidFill>
          </w14:textFill>
        </w:rPr>
        <w:t>. I find tha</w:t>
      </w:r>
      <w:r w:rsidR="003A4A8E" w:rsidRPr="004F0B96">
        <w:rPr>
          <w:color w:val="000000"/>
          <w:sz w:val="20"/>
          <w:szCs w:val="20"/>
          <w14:textFill>
            <w14:solidFill>
              <w14:srgbClr w14:val="000000">
                <w14:alpha w14:val="25000"/>
              </w14:srgbClr>
            </w14:solidFill>
          </w14:textFill>
        </w:rPr>
        <w:t xml:space="preserve">t an increase of the index by 1 point was associated with an increase in the </w:t>
      </w:r>
      <w:r w:rsidR="009729C0">
        <w:rPr>
          <w:color w:val="000000"/>
          <w:sz w:val="20"/>
          <w:szCs w:val="20"/>
          <w14:textFill>
            <w14:solidFill>
              <w14:srgbClr w14:val="000000">
                <w14:alpha w14:val="25000"/>
              </w14:srgbClr>
            </w14:solidFill>
          </w14:textFill>
        </w:rPr>
        <w:t>chance of the veto being used</w:t>
      </w:r>
      <w:r w:rsidR="005D3A3D" w:rsidRPr="004F0B96">
        <w:rPr>
          <w:color w:val="000000"/>
          <w:sz w:val="20"/>
          <w:szCs w:val="20"/>
          <w14:textFill>
            <w14:solidFill>
              <w14:srgbClr w14:val="000000">
                <w14:alpha w14:val="25000"/>
              </w14:srgbClr>
            </w14:solidFill>
          </w14:textFill>
        </w:rPr>
        <w:t>.</w:t>
      </w:r>
    </w:p>
    <w:p w14:paraId="228C800A" w14:textId="77777777" w:rsidR="00FF7B67" w:rsidRPr="004F0B96" w:rsidRDefault="00FF7B67" w:rsidP="00194F8A">
      <w:pPr>
        <w:pBdr>
          <w:top w:val="none" w:sz="0" w:space="31" w:color="000000"/>
          <w:left w:val="none" w:sz="0" w:space="0" w:color="000000"/>
          <w:bottom w:val="none" w:sz="0" w:space="0" w:color="000000"/>
          <w:right w:val="none" w:sz="0" w:space="0" w:color="000000"/>
          <w:between w:val="none" w:sz="0" w:space="0" w:color="000000"/>
        </w:pBdr>
        <w:spacing w:line="360" w:lineRule="auto"/>
        <w:jc w:val="both"/>
        <w:rPr>
          <w:color w:val="000000"/>
          <w:sz w:val="20"/>
          <w:szCs w:val="20"/>
          <w14:textFill>
            <w14:solidFill>
              <w14:srgbClr w14:val="000000">
                <w14:alpha w14:val="25000"/>
              </w14:srgbClr>
            </w14:solidFill>
          </w14:textFill>
        </w:rPr>
      </w:pPr>
    </w:p>
    <w:p w14:paraId="38795769" w14:textId="70106960" w:rsidR="00D25D0D" w:rsidRPr="004F0B96" w:rsidRDefault="00AD7D14" w:rsidP="00194F8A">
      <w:pPr>
        <w:pBdr>
          <w:top w:val="none" w:sz="0" w:space="31" w:color="000000"/>
          <w:left w:val="none" w:sz="0" w:space="0" w:color="000000"/>
          <w:bottom w:val="none" w:sz="0" w:space="0" w:color="000000"/>
          <w:right w:val="none" w:sz="0" w:space="0" w:color="000000"/>
          <w:between w:val="none" w:sz="0" w:space="0" w:color="000000"/>
        </w:pBdr>
        <w:spacing w:line="360" w:lineRule="auto"/>
        <w:jc w:val="both"/>
        <w:rPr>
          <w:color w:val="000000"/>
          <w:sz w:val="20"/>
          <w:szCs w:val="20"/>
          <w14:textFill>
            <w14:solidFill>
              <w14:srgbClr w14:val="000000">
                <w14:alpha w14:val="25000"/>
              </w14:srgbClr>
            </w14:solidFill>
          </w14:textFill>
        </w:rPr>
      </w:pPr>
      <w:r w:rsidRPr="004F0B96">
        <w:rPr>
          <w:noProof/>
          <w:color w:val="000000"/>
          <w:sz w:val="20"/>
          <w:szCs w:val="20"/>
          <w:lang w:val="en-US" w:eastAsia="en-US"/>
          <w14:textFill>
            <w14:solidFill>
              <w14:srgbClr w14:val="000000">
                <w14:alpha w14:val="25000"/>
              </w14:srgbClr>
            </w14:solidFill>
          </w14:textFill>
        </w:rPr>
        <w:drawing>
          <wp:inline distT="0" distB="0" distL="0" distR="0" wp14:anchorId="2C04E331" wp14:editId="5B9DAE75">
            <wp:extent cx="5756910" cy="14465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1446530"/>
                    </a:xfrm>
                    <a:prstGeom prst="rect">
                      <a:avLst/>
                    </a:prstGeom>
                    <a:noFill/>
                    <a:ln>
                      <a:noFill/>
                    </a:ln>
                  </pic:spPr>
                </pic:pic>
              </a:graphicData>
            </a:graphic>
          </wp:inline>
        </w:drawing>
      </w:r>
    </w:p>
    <w:p w14:paraId="3FED9C6E" w14:textId="55ABDEEE" w:rsidR="00687AF5" w:rsidRPr="004F0B96" w:rsidRDefault="003A4A8E" w:rsidP="00194F8A">
      <w:pPr>
        <w:pBdr>
          <w:top w:val="none" w:sz="0" w:space="31" w:color="000000"/>
          <w:left w:val="none" w:sz="0" w:space="0" w:color="000000"/>
          <w:bottom w:val="none" w:sz="0" w:space="0" w:color="000000"/>
          <w:right w:val="none" w:sz="0" w:space="0" w:color="000000"/>
          <w:between w:val="none" w:sz="0" w:space="0" w:color="000000"/>
        </w:pBdr>
        <w:spacing w:line="360" w:lineRule="auto"/>
        <w:jc w:val="both"/>
        <w:rPr>
          <w:color w:val="000000"/>
          <w:sz w:val="20"/>
          <w:szCs w:val="20"/>
          <w14:textFill>
            <w14:solidFill>
              <w14:srgbClr w14:val="000000">
                <w14:alpha w14:val="25000"/>
              </w14:srgbClr>
            </w14:solidFill>
          </w14:textFill>
        </w:rPr>
      </w:pPr>
      <w:r w:rsidRPr="004F0B96">
        <w:rPr>
          <w:color w:val="000000"/>
          <w:sz w:val="20"/>
          <w:szCs w:val="20"/>
          <w14:textFill>
            <w14:solidFill>
              <w14:srgbClr w14:val="000000">
                <w14:alpha w14:val="25000"/>
              </w14:srgbClr>
            </w14:solidFill>
          </w14:textFill>
        </w:rPr>
        <w:t xml:space="preserve">I estimate </w:t>
      </w:r>
      <w:r w:rsidR="00904674" w:rsidRPr="004F0B96">
        <w:rPr>
          <w:color w:val="000000"/>
          <w:sz w:val="20"/>
          <w:szCs w:val="20"/>
          <w14:textFill>
            <w14:solidFill>
              <w14:srgbClr w14:val="000000">
                <w14:alpha w14:val="25000"/>
              </w14:srgbClr>
            </w14:solidFill>
          </w14:textFill>
        </w:rPr>
        <w:t xml:space="preserve">a variation of </w:t>
      </w:r>
      <w:r w:rsidR="004F0B96">
        <w:rPr>
          <w:color w:val="000000"/>
          <w:sz w:val="20"/>
          <w:szCs w:val="20"/>
          <w14:textFill>
            <w14:solidFill>
              <w14:srgbClr w14:val="000000">
                <w14:alpha w14:val="25000"/>
              </w14:srgbClr>
            </w14:solidFill>
          </w14:textFill>
        </w:rPr>
        <w:t>Equations 3</w:t>
      </w:r>
      <w:r w:rsidRPr="004F0B96">
        <w:rPr>
          <w:color w:val="000000"/>
          <w:sz w:val="20"/>
          <w:szCs w:val="20"/>
          <w14:textFill>
            <w14:solidFill>
              <w14:srgbClr w14:val="000000">
                <w14:alpha w14:val="25000"/>
              </w14:srgbClr>
            </w14:solidFill>
          </w14:textFill>
        </w:rPr>
        <w:t xml:space="preserve"> where I instrument the Seym’s activity or</w:t>
      </w:r>
      <w:r w:rsidR="00F43E4F" w:rsidRPr="004F0B96">
        <w:rPr>
          <w:color w:val="000000"/>
          <w:sz w:val="20"/>
          <w:szCs w:val="20"/>
          <w14:textFill>
            <w14:solidFill>
              <w14:srgbClr w14:val="000000">
                <w14:alpha w14:val="25000"/>
              </w14:srgbClr>
            </w14:solidFill>
          </w14:textFill>
        </w:rPr>
        <w:t xml:space="preserve"> its</w:t>
      </w:r>
      <w:r w:rsidRPr="004F0B96">
        <w:rPr>
          <w:color w:val="000000"/>
          <w:sz w:val="20"/>
          <w:szCs w:val="20"/>
          <w14:textFill>
            <w14:solidFill>
              <w14:srgbClr w14:val="000000">
                <w14:alpha w14:val="25000"/>
              </w14:srgbClr>
            </w14:solidFill>
          </w14:textFill>
        </w:rPr>
        <w:t xml:space="preserve"> regulatory output with the royal tenure index. I limit the sample only to the years </w:t>
      </w:r>
      <w:r w:rsidR="00A5358B" w:rsidRPr="004F0B96">
        <w:rPr>
          <w:color w:val="000000"/>
          <w:sz w:val="20"/>
          <w:szCs w:val="20"/>
          <w14:textFill>
            <w14:solidFill>
              <w14:srgbClr w14:val="000000">
                <w14:alpha w14:val="25000"/>
              </w14:srgbClr>
            </w14:solidFill>
          </w14:textFill>
        </w:rPr>
        <w:t xml:space="preserve">directly </w:t>
      </w:r>
      <w:r w:rsidRPr="004F0B96">
        <w:rPr>
          <w:color w:val="000000"/>
          <w:sz w:val="20"/>
          <w:szCs w:val="20"/>
          <w14:textFill>
            <w14:solidFill>
              <w14:srgbClr w14:val="000000">
                <w14:alpha w14:val="25000"/>
              </w14:srgbClr>
            </w14:solidFill>
          </w14:textFill>
        </w:rPr>
        <w:t>after the Seym met</w:t>
      </w:r>
      <w:r w:rsidR="009A0640" w:rsidRPr="004F0B96">
        <w:rPr>
          <w:color w:val="000000"/>
          <w:sz w:val="20"/>
          <w:szCs w:val="20"/>
          <w14:textFill>
            <w14:solidFill>
              <w14:srgbClr w14:val="000000">
                <w14:alpha w14:val="25000"/>
              </w14:srgbClr>
            </w14:solidFill>
          </w14:textFill>
        </w:rPr>
        <w:t xml:space="preserve">, i.e. </w:t>
      </w:r>
      <w:r w:rsidR="004F0B96">
        <w:rPr>
          <w:color w:val="000000"/>
          <w:sz w:val="20"/>
          <w:szCs w:val="20"/>
          <w14:textFill>
            <w14:solidFill>
              <w14:srgbClr w14:val="000000">
                <w14:alpha w14:val="25000"/>
              </w14:srgbClr>
            </w14:solidFill>
          </w14:textFill>
        </w:rPr>
        <w:t xml:space="preserve">if </w:t>
      </w:r>
      <w:r w:rsidR="009A0640" w:rsidRPr="004F0B96">
        <w:rPr>
          <w:color w:val="000000"/>
          <w:sz w:val="20"/>
          <w:szCs w:val="20"/>
          <w14:textFill>
            <w14:solidFill>
              <w14:srgbClr w14:val="000000">
                <w14:alpha w14:val="25000"/>
              </w14:srgbClr>
            </w14:solidFill>
          </w14:textFill>
        </w:rPr>
        <w:t xml:space="preserve">the Seym met </w:t>
      </w:r>
      <w:r w:rsidR="009822F7">
        <w:rPr>
          <w:color w:val="000000"/>
          <w:sz w:val="20"/>
          <w:szCs w:val="20"/>
          <w14:textFill>
            <w14:solidFill>
              <w14:srgbClr w14:val="000000">
                <w14:alpha w14:val="25000"/>
              </w14:srgbClr>
            </w14:solidFill>
          </w14:textFill>
        </w:rPr>
        <w:t>at</w:t>
      </w:r>
      <w:r w:rsidR="009A0640" w:rsidRPr="004F0B96">
        <w:rPr>
          <w:color w:val="000000"/>
          <w:sz w:val="20"/>
          <w:szCs w:val="20"/>
          <w14:textFill>
            <w14:solidFill>
              <w14:srgbClr w14:val="000000">
                <w14:alpha w14:val="25000"/>
              </w14:srgbClr>
            </w14:solidFill>
          </w14:textFill>
        </w:rPr>
        <w:t xml:space="preserve"> ‘t-1’</w:t>
      </w:r>
      <w:r w:rsidRPr="004F0B96">
        <w:rPr>
          <w:color w:val="000000"/>
          <w:sz w:val="20"/>
          <w:szCs w:val="20"/>
          <w14:textFill>
            <w14:solidFill>
              <w14:srgbClr w14:val="000000">
                <w14:alpha w14:val="25000"/>
              </w14:srgbClr>
            </w14:solidFill>
          </w14:textFill>
        </w:rPr>
        <w:t>. I look at the years after 1669, i.e. the introduction of the liberum veto. Because this operation limits the number of observations</w:t>
      </w:r>
      <w:r w:rsidR="00D90BCC" w:rsidRPr="004F0B96">
        <w:rPr>
          <w:color w:val="000000"/>
          <w:sz w:val="20"/>
          <w:szCs w:val="20"/>
          <w14:textFill>
            <w14:solidFill>
              <w14:srgbClr w14:val="000000">
                <w14:alpha w14:val="25000"/>
              </w14:srgbClr>
            </w14:solidFill>
          </w14:textFill>
        </w:rPr>
        <w:t>,</w:t>
      </w:r>
      <w:r w:rsidR="004F0B96">
        <w:rPr>
          <w:color w:val="000000"/>
          <w:sz w:val="20"/>
          <w:szCs w:val="20"/>
          <w14:textFill>
            <w14:solidFill>
              <w14:srgbClr w14:val="000000">
                <w14:alpha w14:val="25000"/>
              </w14:srgbClr>
            </w14:solidFill>
          </w14:textFill>
        </w:rPr>
        <w:t xml:space="preserve"> to maximise the sample size,</w:t>
      </w:r>
      <w:r w:rsidRPr="004F0B96">
        <w:rPr>
          <w:color w:val="000000"/>
          <w:sz w:val="20"/>
          <w:szCs w:val="20"/>
          <w14:textFill>
            <w14:solidFill>
              <w14:srgbClr w14:val="000000">
                <w14:alpha w14:val="25000"/>
              </w14:srgbClr>
            </w14:solidFill>
          </w14:textFill>
        </w:rPr>
        <w:t xml:space="preserve"> I study all 15 </w:t>
      </w:r>
      <w:r w:rsidR="00FB5EB9" w:rsidRPr="004F0B96">
        <w:rPr>
          <w:color w:val="000000"/>
          <w:sz w:val="20"/>
          <w:szCs w:val="20"/>
          <w14:textFill>
            <w14:solidFill>
              <w14:srgbClr w14:val="000000">
                <w14:alpha w14:val="25000"/>
              </w14:srgbClr>
            </w14:solidFill>
          </w14:textFill>
        </w:rPr>
        <w:t xml:space="preserve">Polish </w:t>
      </w:r>
      <w:r w:rsidRPr="004F0B96">
        <w:rPr>
          <w:color w:val="000000"/>
          <w:sz w:val="20"/>
          <w:szCs w:val="20"/>
          <w14:textFill>
            <w14:solidFill>
              <w14:srgbClr w14:val="000000">
                <w14:alpha w14:val="25000"/>
              </w14:srgbClr>
            </w14:solidFill>
          </w14:textFill>
        </w:rPr>
        <w:t xml:space="preserve">city pairs and I look at the levels of values. </w:t>
      </w:r>
      <w:r w:rsidR="00D90BCC" w:rsidRPr="004F0B96">
        <w:rPr>
          <w:color w:val="000000"/>
          <w:sz w:val="20"/>
          <w:szCs w:val="20"/>
          <w14:textFill>
            <w14:solidFill>
              <w14:srgbClr w14:val="000000">
                <w14:alpha w14:val="25000"/>
              </w14:srgbClr>
            </w14:solidFill>
          </w14:textFill>
        </w:rPr>
        <w:t>Table below shows the results of the two</w:t>
      </w:r>
      <w:r w:rsidR="004F0B96">
        <w:rPr>
          <w:color w:val="000000"/>
          <w:sz w:val="20"/>
          <w:szCs w:val="20"/>
          <w14:textFill>
            <w14:solidFill>
              <w14:srgbClr w14:val="000000">
                <w14:alpha w14:val="25000"/>
              </w14:srgbClr>
            </w14:solidFill>
          </w14:textFill>
        </w:rPr>
        <w:t>-</w:t>
      </w:r>
      <w:r w:rsidR="00D90BCC" w:rsidRPr="004F0B96">
        <w:rPr>
          <w:color w:val="000000"/>
          <w:sz w:val="20"/>
          <w:szCs w:val="20"/>
          <w14:textFill>
            <w14:solidFill>
              <w14:srgbClr w14:val="000000">
                <w14:alpha w14:val="25000"/>
              </w14:srgbClr>
            </w14:solidFill>
          </w14:textFill>
        </w:rPr>
        <w:t>stage</w:t>
      </w:r>
      <w:r w:rsidR="004F0B96">
        <w:rPr>
          <w:color w:val="000000"/>
          <w:sz w:val="20"/>
          <w:szCs w:val="20"/>
          <w14:textFill>
            <w14:solidFill>
              <w14:srgbClr w14:val="000000">
                <w14:alpha w14:val="25000"/>
              </w14:srgbClr>
            </w14:solidFill>
          </w14:textFill>
        </w:rPr>
        <w:t>-</w:t>
      </w:r>
      <w:r w:rsidR="00D90BCC" w:rsidRPr="004F0B96">
        <w:rPr>
          <w:color w:val="000000"/>
          <w:sz w:val="20"/>
          <w:szCs w:val="20"/>
          <w14:textFill>
            <w14:solidFill>
              <w14:srgbClr w14:val="000000">
                <w14:alpha w14:val="25000"/>
              </w14:srgbClr>
            </w14:solidFill>
          </w14:textFill>
        </w:rPr>
        <w:t>least</w:t>
      </w:r>
      <w:r w:rsidR="004F0B96">
        <w:rPr>
          <w:color w:val="000000"/>
          <w:sz w:val="20"/>
          <w:szCs w:val="20"/>
          <w14:textFill>
            <w14:solidFill>
              <w14:srgbClr w14:val="000000">
                <w14:alpha w14:val="25000"/>
              </w14:srgbClr>
            </w14:solidFill>
          </w14:textFill>
        </w:rPr>
        <w:t>-</w:t>
      </w:r>
      <w:r w:rsidR="00D90BCC" w:rsidRPr="004F0B96">
        <w:rPr>
          <w:color w:val="000000"/>
          <w:sz w:val="20"/>
          <w:szCs w:val="20"/>
          <w14:textFill>
            <w14:solidFill>
              <w14:srgbClr w14:val="000000">
                <w14:alpha w14:val="25000"/>
              </w14:srgbClr>
            </w14:solidFill>
          </w14:textFill>
        </w:rPr>
        <w:t>squares procedure (2SLS).</w:t>
      </w:r>
      <w:r w:rsidR="007A6DB2" w:rsidRPr="004F0B96">
        <w:rPr>
          <w:color w:val="000000"/>
          <w:sz w:val="20"/>
          <w:szCs w:val="20"/>
          <w14:textFill>
            <w14:solidFill>
              <w14:srgbClr w14:val="000000">
                <w14:alpha w14:val="25000"/>
              </w14:srgbClr>
            </w14:solidFill>
          </w14:textFill>
        </w:rPr>
        <w:t xml:space="preserve"> I find that the </w:t>
      </w:r>
      <w:r w:rsidR="00D90BCC" w:rsidRPr="004F0B96">
        <w:rPr>
          <w:color w:val="000000"/>
          <w:sz w:val="20"/>
          <w:szCs w:val="20"/>
          <w14:textFill>
            <w14:solidFill>
              <w14:srgbClr w14:val="000000">
                <w14:alpha w14:val="25000"/>
              </w14:srgbClr>
            </w14:solidFill>
          </w14:textFill>
        </w:rPr>
        <w:t>r</w:t>
      </w:r>
      <w:r w:rsidR="007A6DB2" w:rsidRPr="004F0B96">
        <w:rPr>
          <w:color w:val="000000"/>
          <w:sz w:val="20"/>
          <w:szCs w:val="20"/>
          <w14:textFill>
            <w14:solidFill>
              <w14:srgbClr w14:val="000000">
                <w14:alpha w14:val="25000"/>
              </w14:srgbClr>
            </w14:solidFill>
          </w14:textFill>
        </w:rPr>
        <w:t>oyal tenure index was a valid instrument for b</w:t>
      </w:r>
      <w:r w:rsidR="00F91782" w:rsidRPr="004F0B96">
        <w:rPr>
          <w:color w:val="000000"/>
          <w:sz w:val="20"/>
          <w:szCs w:val="20"/>
          <w14:textFill>
            <w14:solidFill>
              <w14:srgbClr w14:val="000000">
                <w14:alpha w14:val="25000"/>
              </w14:srgbClr>
            </w14:solidFill>
          </w14:textFill>
        </w:rPr>
        <w:t xml:space="preserve">oth </w:t>
      </w:r>
      <w:r w:rsidR="00225355" w:rsidRPr="004F0B96">
        <w:rPr>
          <w:color w:val="000000"/>
          <w:sz w:val="20"/>
          <w:szCs w:val="20"/>
          <w14:textFill>
            <w14:solidFill>
              <w14:srgbClr w14:val="000000">
                <w14:alpha w14:val="25000"/>
              </w14:srgbClr>
            </w14:solidFill>
          </w14:textFill>
        </w:rPr>
        <w:t xml:space="preserve">Seym’s activity and </w:t>
      </w:r>
      <w:r w:rsidR="00F43E4F" w:rsidRPr="004F0B96">
        <w:rPr>
          <w:color w:val="000000"/>
          <w:sz w:val="20"/>
          <w:szCs w:val="20"/>
          <w14:textFill>
            <w14:solidFill>
              <w14:srgbClr w14:val="000000">
                <w14:alpha w14:val="25000"/>
              </w14:srgbClr>
            </w14:solidFill>
          </w14:textFill>
        </w:rPr>
        <w:t xml:space="preserve">its </w:t>
      </w:r>
      <w:r w:rsidR="00225355" w:rsidRPr="004F0B96">
        <w:rPr>
          <w:color w:val="000000"/>
          <w:sz w:val="20"/>
          <w:szCs w:val="20"/>
          <w14:textFill>
            <w14:solidFill>
              <w14:srgbClr w14:val="000000">
                <w14:alpha w14:val="25000"/>
              </w14:srgbClr>
            </w14:solidFill>
          </w14:textFill>
        </w:rPr>
        <w:t>regulatory output. The Cragg-Donald F statistic</w:t>
      </w:r>
      <w:r w:rsidR="000B2683" w:rsidRPr="004F0B96">
        <w:rPr>
          <w:color w:val="000000"/>
          <w:sz w:val="20"/>
          <w:szCs w:val="20"/>
          <w14:textFill>
            <w14:solidFill>
              <w14:srgbClr w14:val="000000">
                <w14:alpha w14:val="25000"/>
              </w14:srgbClr>
            </w14:solidFill>
          </w14:textFill>
        </w:rPr>
        <w:t xml:space="preserve">s of </w:t>
      </w:r>
      <w:r w:rsidR="004F0B96">
        <w:rPr>
          <w:color w:val="000000"/>
          <w:sz w:val="20"/>
          <w:szCs w:val="20"/>
          <w14:textFill>
            <w14:solidFill>
              <w14:srgbClr w14:val="000000">
                <w14:alpha w14:val="25000"/>
              </w14:srgbClr>
            </w14:solidFill>
          </w14:textFill>
        </w:rPr>
        <w:t>two</w:t>
      </w:r>
      <w:r w:rsidR="002C1B45" w:rsidRPr="004F0B96">
        <w:rPr>
          <w:color w:val="000000"/>
          <w:sz w:val="20"/>
          <w:szCs w:val="20"/>
          <w14:textFill>
            <w14:solidFill>
              <w14:srgbClr w14:val="000000">
                <w14:alpha w14:val="25000"/>
              </w14:srgbClr>
            </w14:solidFill>
          </w14:textFill>
        </w:rPr>
        <w:t xml:space="preserve"> first stage</w:t>
      </w:r>
      <w:r w:rsidR="000B2683" w:rsidRPr="004F0B96">
        <w:rPr>
          <w:color w:val="000000"/>
          <w:sz w:val="20"/>
          <w:szCs w:val="20"/>
          <w14:textFill>
            <w14:solidFill>
              <w14:srgbClr w14:val="000000">
                <w14:alpha w14:val="25000"/>
              </w14:srgbClr>
            </w14:solidFill>
          </w14:textFill>
        </w:rPr>
        <w:t xml:space="preserve"> regression</w:t>
      </w:r>
      <w:r w:rsidR="00D60B7B" w:rsidRPr="004F0B96">
        <w:rPr>
          <w:color w:val="000000"/>
          <w:sz w:val="20"/>
          <w:szCs w:val="20"/>
          <w14:textFill>
            <w14:solidFill>
              <w14:srgbClr w14:val="000000">
                <w14:alpha w14:val="25000"/>
              </w14:srgbClr>
            </w14:solidFill>
          </w14:textFill>
        </w:rPr>
        <w:t>s</w:t>
      </w:r>
      <w:r w:rsidR="000B2683" w:rsidRPr="004F0B96">
        <w:rPr>
          <w:color w:val="000000"/>
          <w:sz w:val="20"/>
          <w:szCs w:val="20"/>
          <w14:textFill>
            <w14:solidFill>
              <w14:srgbClr w14:val="000000">
                <w14:alpha w14:val="25000"/>
              </w14:srgbClr>
            </w14:solidFill>
          </w14:textFill>
        </w:rPr>
        <w:t xml:space="preserve"> </w:t>
      </w:r>
      <w:r w:rsidR="002C1B45" w:rsidRPr="004F0B96">
        <w:rPr>
          <w:color w:val="000000"/>
          <w:sz w:val="20"/>
          <w:szCs w:val="20"/>
          <w14:textFill>
            <w14:solidFill>
              <w14:srgbClr w14:val="000000">
                <w14:alpha w14:val="25000"/>
              </w14:srgbClr>
            </w14:solidFill>
          </w14:textFill>
        </w:rPr>
        <w:t>analysing</w:t>
      </w:r>
      <w:r w:rsidR="000B2683" w:rsidRPr="004F0B96">
        <w:rPr>
          <w:color w:val="000000"/>
          <w:sz w:val="20"/>
          <w:szCs w:val="20"/>
          <w14:textFill>
            <w14:solidFill>
              <w14:srgbClr w14:val="000000">
                <w14:alpha w14:val="25000"/>
              </w14:srgbClr>
            </w14:solidFill>
          </w14:textFill>
        </w:rPr>
        <w:t xml:space="preserve"> the</w:t>
      </w:r>
      <w:r w:rsidR="004F0B96">
        <w:rPr>
          <w:color w:val="000000"/>
          <w:sz w:val="20"/>
          <w:szCs w:val="20"/>
          <w14:textFill>
            <w14:solidFill>
              <w14:srgbClr w14:val="000000">
                <w14:alpha w14:val="25000"/>
              </w14:srgbClr>
            </w14:solidFill>
          </w14:textFill>
        </w:rPr>
        <w:t xml:space="preserve"> impact of</w:t>
      </w:r>
      <w:r w:rsidR="00770412" w:rsidRPr="004F0B96">
        <w:rPr>
          <w:color w:val="000000"/>
          <w:sz w:val="20"/>
          <w:szCs w:val="20"/>
          <w14:textFill>
            <w14:solidFill>
              <w14:srgbClr w14:val="000000">
                <w14:alpha w14:val="25000"/>
              </w14:srgbClr>
            </w14:solidFill>
          </w14:textFill>
        </w:rPr>
        <w:t xml:space="preserve"> </w:t>
      </w:r>
      <w:r w:rsidR="00EB71B4" w:rsidRPr="004F0B96">
        <w:rPr>
          <w:color w:val="000000"/>
          <w:sz w:val="20"/>
          <w:szCs w:val="20"/>
          <w14:textFill>
            <w14:solidFill>
              <w14:srgbClr w14:val="000000">
                <w14:alpha w14:val="25000"/>
              </w14:srgbClr>
            </w14:solidFill>
          </w14:textFill>
        </w:rPr>
        <w:t xml:space="preserve">all </w:t>
      </w:r>
      <w:r w:rsidR="00826261" w:rsidRPr="004F0B96">
        <w:rPr>
          <w:color w:val="000000"/>
          <w:sz w:val="20"/>
          <w:szCs w:val="20"/>
          <w14:textFill>
            <w14:solidFill>
              <w14:srgbClr w14:val="000000">
                <w14:alpha w14:val="25000"/>
              </w14:srgbClr>
            </w14:solidFill>
          </w14:textFill>
        </w:rPr>
        <w:t xml:space="preserve">the </w:t>
      </w:r>
      <w:r w:rsidR="00F6730E" w:rsidRPr="004F0B96">
        <w:rPr>
          <w:color w:val="000000"/>
          <w:sz w:val="20"/>
          <w:szCs w:val="20"/>
          <w14:textFill>
            <w14:solidFill>
              <w14:srgbClr w14:val="000000">
                <w14:alpha w14:val="25000"/>
              </w14:srgbClr>
            </w14:solidFill>
          </w14:textFill>
        </w:rPr>
        <w:t>exogenous variables</w:t>
      </w:r>
      <w:r w:rsidR="00826261" w:rsidRPr="004F0B96">
        <w:rPr>
          <w:color w:val="000000"/>
          <w:sz w:val="20"/>
          <w:szCs w:val="20"/>
          <w14:textFill>
            <w14:solidFill>
              <w14:srgbClr w14:val="000000">
                <w14:alpha w14:val="25000"/>
              </w14:srgbClr>
            </w14:solidFill>
          </w14:textFill>
        </w:rPr>
        <w:t xml:space="preserve"> </w:t>
      </w:r>
      <w:r w:rsidR="004F0B96">
        <w:rPr>
          <w:color w:val="000000"/>
          <w:sz w:val="20"/>
          <w:szCs w:val="20"/>
          <w14:textFill>
            <w14:solidFill>
              <w14:srgbClr w14:val="000000">
                <w14:alpha w14:val="25000"/>
              </w14:srgbClr>
            </w14:solidFill>
          </w14:textFill>
        </w:rPr>
        <w:t xml:space="preserve">either </w:t>
      </w:r>
      <w:r w:rsidR="00826261" w:rsidRPr="004F0B96">
        <w:rPr>
          <w:color w:val="000000"/>
          <w:sz w:val="20"/>
          <w:szCs w:val="20"/>
          <w14:textFill>
            <w14:solidFill>
              <w14:srgbClr w14:val="000000">
                <w14:alpha w14:val="25000"/>
              </w14:srgbClr>
            </w14:solidFill>
          </w14:textFill>
        </w:rPr>
        <w:t xml:space="preserve">on </w:t>
      </w:r>
      <w:r w:rsidR="004F0B96">
        <w:rPr>
          <w:color w:val="000000"/>
          <w:sz w:val="20"/>
          <w:szCs w:val="20"/>
          <w14:textFill>
            <w14:solidFill>
              <w14:srgbClr w14:val="000000">
                <w14:alpha w14:val="25000"/>
              </w14:srgbClr>
            </w14:solidFill>
          </w14:textFill>
        </w:rPr>
        <w:t xml:space="preserve">(1) </w:t>
      </w:r>
      <w:r w:rsidR="00826261" w:rsidRPr="004F0B96">
        <w:rPr>
          <w:color w:val="000000"/>
          <w:sz w:val="20"/>
          <w:szCs w:val="20"/>
          <w14:textFill>
            <w14:solidFill>
              <w14:srgbClr w14:val="000000">
                <w14:alpha w14:val="25000"/>
              </w14:srgbClr>
            </w14:solidFill>
          </w14:textFill>
        </w:rPr>
        <w:t xml:space="preserve">Seym’s activity </w:t>
      </w:r>
      <w:r w:rsidR="004F0B96">
        <w:rPr>
          <w:color w:val="000000"/>
          <w:sz w:val="20"/>
          <w:szCs w:val="20"/>
          <w14:textFill>
            <w14:solidFill>
              <w14:srgbClr w14:val="000000">
                <w14:alpha w14:val="25000"/>
              </w14:srgbClr>
            </w14:solidFill>
          </w14:textFill>
        </w:rPr>
        <w:t>or on</w:t>
      </w:r>
      <w:r w:rsidR="00826261" w:rsidRPr="004F0B96">
        <w:rPr>
          <w:color w:val="000000"/>
          <w:sz w:val="20"/>
          <w:szCs w:val="20"/>
          <w14:textFill>
            <w14:solidFill>
              <w14:srgbClr w14:val="000000">
                <w14:alpha w14:val="25000"/>
              </w14:srgbClr>
            </w14:solidFill>
          </w14:textFill>
        </w:rPr>
        <w:t xml:space="preserve"> </w:t>
      </w:r>
      <w:r w:rsidR="004F0B96">
        <w:rPr>
          <w:color w:val="000000"/>
          <w:sz w:val="20"/>
          <w:szCs w:val="20"/>
          <w14:textFill>
            <w14:solidFill>
              <w14:srgbClr w14:val="000000">
                <w14:alpha w14:val="25000"/>
              </w14:srgbClr>
            </w14:solidFill>
          </w14:textFill>
        </w:rPr>
        <w:t xml:space="preserve">(2) </w:t>
      </w:r>
      <w:r w:rsidR="00826261" w:rsidRPr="004F0B96">
        <w:rPr>
          <w:color w:val="000000"/>
          <w:sz w:val="20"/>
          <w:szCs w:val="20"/>
          <w14:textFill>
            <w14:solidFill>
              <w14:srgbClr w14:val="000000">
                <w14:alpha w14:val="25000"/>
              </w14:srgbClr>
            </w14:solidFill>
          </w14:textFill>
        </w:rPr>
        <w:t>its regulatory output</w:t>
      </w:r>
      <w:r w:rsidR="00F6730E" w:rsidRPr="004F0B96">
        <w:rPr>
          <w:color w:val="000000"/>
          <w:sz w:val="20"/>
          <w:szCs w:val="20"/>
          <w14:textFill>
            <w14:solidFill>
              <w14:srgbClr w14:val="000000">
                <w14:alpha w14:val="25000"/>
              </w14:srgbClr>
            </w14:solidFill>
          </w14:textFill>
        </w:rPr>
        <w:t xml:space="preserve"> was</w:t>
      </w:r>
      <w:r w:rsidR="001A35AC">
        <w:rPr>
          <w:color w:val="000000"/>
          <w:sz w:val="20"/>
          <w:szCs w:val="20"/>
          <w14:textFill>
            <w14:solidFill>
              <w14:srgbClr w14:val="000000">
                <w14:alpha w14:val="25000"/>
              </w14:srgbClr>
            </w14:solidFill>
          </w14:textFill>
        </w:rPr>
        <w:t xml:space="preserve"> sufficiently high, i.e.</w:t>
      </w:r>
      <w:r w:rsidR="00F6730E" w:rsidRPr="004F0B96">
        <w:rPr>
          <w:color w:val="000000"/>
          <w:sz w:val="20"/>
          <w:szCs w:val="20"/>
          <w14:textFill>
            <w14:solidFill>
              <w14:srgbClr w14:val="000000">
                <w14:alpha w14:val="25000"/>
              </w14:srgbClr>
            </w14:solidFill>
          </w14:textFill>
        </w:rPr>
        <w:t xml:space="preserve"> 32 and 100 </w:t>
      </w:r>
      <w:r w:rsidR="00537363" w:rsidRPr="004F0B96">
        <w:rPr>
          <w:color w:val="000000"/>
          <w:sz w:val="20"/>
          <w:szCs w:val="20"/>
          <w14:textFill>
            <w14:solidFill>
              <w14:srgbClr w14:val="000000">
                <w14:alpha w14:val="25000"/>
              </w14:srgbClr>
            </w14:solidFill>
          </w14:textFill>
        </w:rPr>
        <w:t>respectively</w:t>
      </w:r>
      <w:r w:rsidR="00F6730E" w:rsidRPr="004F0B96">
        <w:rPr>
          <w:color w:val="000000"/>
          <w:sz w:val="20"/>
          <w:szCs w:val="20"/>
          <w14:textFill>
            <w14:solidFill>
              <w14:srgbClr w14:val="000000">
                <w14:alpha w14:val="25000"/>
              </w14:srgbClr>
            </w14:solidFill>
          </w14:textFill>
        </w:rPr>
        <w:t xml:space="preserve">. </w:t>
      </w:r>
      <w:r w:rsidR="005E5C22" w:rsidRPr="004F0B96">
        <w:rPr>
          <w:color w:val="000000"/>
          <w:sz w:val="20"/>
          <w:szCs w:val="20"/>
          <w14:textFill>
            <w14:solidFill>
              <w14:srgbClr w14:val="000000">
                <w14:alpha w14:val="25000"/>
              </w14:srgbClr>
            </w14:solidFill>
          </w14:textFill>
        </w:rPr>
        <w:t xml:space="preserve">Moreover, I identify a statistically significant </w:t>
      </w:r>
      <w:r w:rsidR="004F7907" w:rsidRPr="004F0B96">
        <w:rPr>
          <w:color w:val="000000"/>
          <w:sz w:val="20"/>
          <w:szCs w:val="20"/>
          <w14:textFill>
            <w14:solidFill>
              <w14:srgbClr w14:val="000000">
                <w14:alpha w14:val="25000"/>
              </w14:srgbClr>
            </w14:solidFill>
          </w14:textFill>
        </w:rPr>
        <w:t xml:space="preserve">and negative </w:t>
      </w:r>
      <w:r w:rsidR="005E5C22" w:rsidRPr="004F0B96">
        <w:rPr>
          <w:color w:val="000000"/>
          <w:sz w:val="20"/>
          <w:szCs w:val="20"/>
          <w14:textFill>
            <w14:solidFill>
              <w14:srgbClr w14:val="000000">
                <w14:alpha w14:val="25000"/>
              </w14:srgbClr>
            </w14:solidFill>
          </w14:textFill>
        </w:rPr>
        <w:t xml:space="preserve">impact of the lag of the royal tenure index on </w:t>
      </w:r>
      <w:r w:rsidR="004F0B96">
        <w:rPr>
          <w:color w:val="000000"/>
          <w:sz w:val="20"/>
          <w:szCs w:val="20"/>
          <w14:textFill>
            <w14:solidFill>
              <w14:srgbClr w14:val="000000">
                <w14:alpha w14:val="25000"/>
              </w14:srgbClr>
            </w14:solidFill>
          </w14:textFill>
        </w:rPr>
        <w:t>the lag</w:t>
      </w:r>
      <w:r w:rsidR="00770412" w:rsidRPr="004F0B96">
        <w:rPr>
          <w:color w:val="000000"/>
          <w:sz w:val="20"/>
          <w:szCs w:val="20"/>
          <w14:textFill>
            <w14:solidFill>
              <w14:srgbClr w14:val="000000">
                <w14:alpha w14:val="25000"/>
              </w14:srgbClr>
            </w14:solidFill>
          </w14:textFill>
        </w:rPr>
        <w:t xml:space="preserve"> of both</w:t>
      </w:r>
      <w:r w:rsidR="004F0B96">
        <w:rPr>
          <w:color w:val="000000"/>
          <w:sz w:val="20"/>
          <w:szCs w:val="20"/>
          <w14:textFill>
            <w14:solidFill>
              <w14:srgbClr w14:val="000000">
                <w14:alpha w14:val="25000"/>
              </w14:srgbClr>
            </w14:solidFill>
          </w14:textFill>
        </w:rPr>
        <w:t xml:space="preserve"> Seym’s activity or the lag of </w:t>
      </w:r>
      <w:r w:rsidR="00770412" w:rsidRPr="004F0B96">
        <w:rPr>
          <w:color w:val="000000"/>
          <w:sz w:val="20"/>
          <w:szCs w:val="20"/>
          <w14:textFill>
            <w14:solidFill>
              <w14:srgbClr w14:val="000000">
                <w14:alpha w14:val="25000"/>
              </w14:srgbClr>
            </w14:solidFill>
          </w14:textFill>
        </w:rPr>
        <w:t xml:space="preserve">its </w:t>
      </w:r>
      <w:r w:rsidR="00687AF5" w:rsidRPr="004F0B96">
        <w:rPr>
          <w:color w:val="000000"/>
          <w:sz w:val="20"/>
          <w:szCs w:val="20"/>
          <w14:textFill>
            <w14:solidFill>
              <w14:srgbClr w14:val="000000">
                <w14:alpha w14:val="25000"/>
              </w14:srgbClr>
            </w14:solidFill>
          </w14:textFill>
        </w:rPr>
        <w:t>regulatory output.</w:t>
      </w:r>
    </w:p>
    <w:p w14:paraId="0FCDE643" w14:textId="3E180C7C" w:rsidR="005A7637" w:rsidRPr="004F0B96" w:rsidRDefault="00687AF5" w:rsidP="00D64F95">
      <w:pPr>
        <w:pBdr>
          <w:top w:val="none" w:sz="0" w:space="31" w:color="000000"/>
          <w:left w:val="none" w:sz="0" w:space="0" w:color="000000"/>
          <w:bottom w:val="none" w:sz="0" w:space="0" w:color="000000"/>
          <w:right w:val="none" w:sz="0" w:space="0" w:color="000000"/>
          <w:between w:val="none" w:sz="0" w:space="0" w:color="000000"/>
        </w:pBdr>
        <w:spacing w:line="360" w:lineRule="auto"/>
        <w:ind w:firstLine="720"/>
        <w:jc w:val="both"/>
        <w:rPr>
          <w:color w:val="000000"/>
          <w:sz w:val="20"/>
          <w:szCs w:val="20"/>
          <w14:textFill>
            <w14:solidFill>
              <w14:srgbClr w14:val="000000">
                <w14:alpha w14:val="25000"/>
              </w14:srgbClr>
            </w14:solidFill>
          </w14:textFill>
        </w:rPr>
      </w:pPr>
      <w:r w:rsidRPr="004F0B96">
        <w:rPr>
          <w:color w:val="000000"/>
          <w:sz w:val="20"/>
          <w:szCs w:val="20"/>
          <w14:textFill>
            <w14:solidFill>
              <w14:srgbClr w14:val="000000">
                <w14:alpha w14:val="25000"/>
              </w14:srgbClr>
            </w14:solidFill>
          </w14:textFill>
        </w:rPr>
        <w:t>Regarding the second sta</w:t>
      </w:r>
      <w:r w:rsidR="00C54622" w:rsidRPr="004F0B96">
        <w:rPr>
          <w:color w:val="000000"/>
          <w:sz w:val="20"/>
          <w:szCs w:val="20"/>
          <w14:textFill>
            <w14:solidFill>
              <w14:srgbClr w14:val="000000">
                <w14:alpha w14:val="25000"/>
              </w14:srgbClr>
            </w14:solidFill>
          </w14:textFill>
        </w:rPr>
        <w:t>g</w:t>
      </w:r>
      <w:r w:rsidRPr="004F0B96">
        <w:rPr>
          <w:color w:val="000000"/>
          <w:sz w:val="20"/>
          <w:szCs w:val="20"/>
          <w14:textFill>
            <w14:solidFill>
              <w14:srgbClr w14:val="000000">
                <w14:alpha w14:val="25000"/>
              </w14:srgbClr>
            </w14:solidFill>
          </w14:textFill>
        </w:rPr>
        <w:t xml:space="preserve">e, </w:t>
      </w:r>
      <w:r w:rsidR="00E11C17" w:rsidRPr="004F0B96">
        <w:rPr>
          <w:color w:val="000000"/>
          <w:sz w:val="20"/>
          <w:szCs w:val="20"/>
          <w14:textFill>
            <w14:solidFill>
              <w14:srgbClr w14:val="000000">
                <w14:alpha w14:val="25000"/>
              </w14:srgbClr>
            </w14:solidFill>
          </w14:textFill>
        </w:rPr>
        <w:t xml:space="preserve">I find that each additional day </w:t>
      </w:r>
      <w:r w:rsidR="007A6DB2" w:rsidRPr="004F0B96">
        <w:rPr>
          <w:color w:val="000000"/>
          <w:sz w:val="20"/>
          <w:szCs w:val="20"/>
          <w14:textFill>
            <w14:solidFill>
              <w14:srgbClr w14:val="000000">
                <w14:alpha w14:val="25000"/>
              </w14:srgbClr>
            </w14:solidFill>
          </w14:textFill>
        </w:rPr>
        <w:t xml:space="preserve">the Seym </w:t>
      </w:r>
      <w:r w:rsidR="00D64F95" w:rsidRPr="004F0B96">
        <w:rPr>
          <w:color w:val="000000"/>
          <w:sz w:val="20"/>
          <w:szCs w:val="20"/>
          <w14:textFill>
            <w14:solidFill>
              <w14:srgbClr w14:val="000000">
                <w14:alpha w14:val="25000"/>
              </w14:srgbClr>
            </w14:solidFill>
          </w14:textFill>
        </w:rPr>
        <w:t>was in session in the previous year lowered the next year</w:t>
      </w:r>
      <w:r w:rsidR="004F0B96">
        <w:rPr>
          <w:color w:val="000000"/>
          <w:sz w:val="20"/>
          <w:szCs w:val="20"/>
          <w14:textFill>
            <w14:solidFill>
              <w14:srgbClr w14:val="000000">
                <w14:alpha w14:val="25000"/>
              </w14:srgbClr>
            </w14:solidFill>
          </w14:textFill>
        </w:rPr>
        <w:t>’s price gap</w:t>
      </w:r>
      <w:r w:rsidR="00D64F95" w:rsidRPr="004F0B96">
        <w:rPr>
          <w:color w:val="000000"/>
          <w:sz w:val="20"/>
          <w:szCs w:val="20"/>
          <w14:textFill>
            <w14:solidFill>
              <w14:srgbClr w14:val="000000">
                <w14:alpha w14:val="25000"/>
              </w14:srgbClr>
            </w14:solidFill>
          </w14:textFill>
        </w:rPr>
        <w:t xml:space="preserve"> by around 0.9 %</w:t>
      </w:r>
      <w:r w:rsidR="001D50E2" w:rsidRPr="004F0B96">
        <w:rPr>
          <w:color w:val="000000"/>
          <w:sz w:val="20"/>
          <w:szCs w:val="20"/>
          <w14:textFill>
            <w14:solidFill>
              <w14:srgbClr w14:val="000000">
                <w14:alpha w14:val="25000"/>
              </w14:srgbClr>
            </w14:solidFill>
          </w14:textFill>
        </w:rPr>
        <w:t xml:space="preserve"> while regulation of each additional area of economic activity lowered the </w:t>
      </w:r>
      <w:r w:rsidR="00064BFD" w:rsidRPr="004F0B96">
        <w:rPr>
          <w:color w:val="000000"/>
          <w:sz w:val="20"/>
          <w:szCs w:val="20"/>
          <w14:textFill>
            <w14:solidFill>
              <w14:srgbClr w14:val="000000">
                <w14:alpha w14:val="25000"/>
              </w14:srgbClr>
            </w14:solidFill>
          </w14:textFill>
        </w:rPr>
        <w:t>exchange costs by 7%. These values are comparable with these identified in Table 4.</w:t>
      </w:r>
    </w:p>
    <w:p w14:paraId="38C2A293" w14:textId="79C302E0" w:rsidR="003A4A8E" w:rsidRPr="00045891" w:rsidRDefault="003A4A8E" w:rsidP="00194F8A">
      <w:pPr>
        <w:pBdr>
          <w:top w:val="none" w:sz="0" w:space="31" w:color="000000"/>
          <w:left w:val="none" w:sz="0" w:space="0" w:color="000000"/>
          <w:bottom w:val="none" w:sz="0" w:space="0" w:color="000000"/>
          <w:right w:val="none" w:sz="0" w:space="0" w:color="000000"/>
          <w:between w:val="none" w:sz="0" w:space="0" w:color="000000"/>
        </w:pBdr>
        <w:jc w:val="center"/>
        <w:rPr>
          <w:color w:val="000000"/>
          <w:sz w:val="22"/>
          <w:szCs w:val="22"/>
          <w14:textFill>
            <w14:solidFill>
              <w14:srgbClr w14:val="000000">
                <w14:alpha w14:val="25000"/>
              </w14:srgbClr>
            </w14:solidFill>
          </w14:textFill>
        </w:rPr>
      </w:pPr>
    </w:p>
    <w:tbl>
      <w:tblPr>
        <w:tblStyle w:val="TableGrid2"/>
        <w:tblW w:w="4106" w:type="dxa"/>
        <w:jc w:val="center"/>
        <w:tblCellMar>
          <w:left w:w="0" w:type="dxa"/>
          <w:right w:w="0" w:type="dxa"/>
        </w:tblCellMar>
        <w:tblLook w:val="04A0" w:firstRow="1" w:lastRow="0" w:firstColumn="1" w:lastColumn="0" w:noHBand="0" w:noVBand="1"/>
      </w:tblPr>
      <w:tblGrid>
        <w:gridCol w:w="2122"/>
        <w:gridCol w:w="992"/>
        <w:gridCol w:w="992"/>
      </w:tblGrid>
      <w:tr w:rsidR="00045891" w:rsidRPr="00045891" w14:paraId="70B74053" w14:textId="77777777" w:rsidTr="0061419C">
        <w:trPr>
          <w:trHeight w:val="119"/>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DE3AF08" w14:textId="77777777" w:rsidR="00B20C8D" w:rsidRPr="00045891" w:rsidRDefault="00B20C8D" w:rsidP="0061419C">
            <w:pPr>
              <w:jc w:val="center"/>
              <w:rPr>
                <w:rFonts w:ascii="Times New Roman" w:hAnsi="Times New Roman"/>
                <w:color w:val="000000"/>
                <w:sz w:val="18"/>
                <w:szCs w:val="18"/>
                <w14:textFill>
                  <w14:solidFill>
                    <w14:srgbClr w14:val="000000">
                      <w14:alpha w14:val="25000"/>
                    </w14:srgbClr>
                  </w14:solidFill>
                </w14:textFil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BE8047" w14:textId="133DFDD8" w:rsidR="00B20C8D" w:rsidRPr="00045891" w:rsidRDefault="0061419C" w:rsidP="0061419C">
            <w:pPr>
              <w:jc w:val="center"/>
              <w:rPr>
                <w:rFonts w:ascii="Times New Roman" w:hAnsi="Times New Roman"/>
                <w:color w:val="000000"/>
                <w:sz w:val="18"/>
                <w:szCs w:val="18"/>
                <w14:textFill>
                  <w14:solidFill>
                    <w14:srgbClr w14:val="000000">
                      <w14:alpha w14:val="25000"/>
                    </w14:srgbClr>
                  </w14:solidFill>
                </w14:textFill>
              </w:rPr>
            </w:pPr>
            <w:r>
              <w:rPr>
                <w:rFonts w:ascii="Times New Roman" w:hAnsi="Times New Roman"/>
                <w:color w:val="000000"/>
                <w:sz w:val="18"/>
                <w:szCs w:val="18"/>
                <w14:textFill>
                  <w14:solidFill>
                    <w14:srgbClr w14:val="000000">
                      <w14:alpha w14:val="25000"/>
                    </w14:srgbClr>
                  </w14:solidFill>
                </w14:textFill>
              </w:rPr>
              <w:t>X</w:t>
            </w:r>
            <w:r w:rsidR="003D44CB">
              <w:rPr>
                <w:rFonts w:ascii="Times New Roman" w:hAnsi="Times New Roman"/>
                <w:color w:val="000000"/>
                <w:sz w:val="18"/>
                <w:szCs w:val="18"/>
                <w14:textFill>
                  <w14:solidFill>
                    <w14:srgbClr w14:val="000000">
                      <w14:alpha w14:val="25000"/>
                    </w14:srgbClr>
                  </w14:solidFill>
                </w14:textFill>
              </w:rPr>
              <w:t>X</w:t>
            </w:r>
            <w:r w:rsidR="00EC3F42">
              <w:rPr>
                <w:rFonts w:ascii="Times New Roman" w:hAnsi="Times New Roman"/>
                <w:color w:val="000000"/>
                <w:sz w:val="18"/>
                <w:szCs w:val="18"/>
                <w14:textFill>
                  <w14:solidFill>
                    <w14:srgbClr w14:val="000000">
                      <w14:alpha w14:val="25000"/>
                    </w14:srgbClr>
                  </w14:solidFill>
                </w14:textFill>
              </w:rPr>
              <w:t>V</w:t>
            </w:r>
            <w:r w:rsidR="003D44CB">
              <w:rPr>
                <w:rFonts w:ascii="Times New Roman" w:hAnsi="Times New Roman"/>
                <w:color w:val="000000"/>
                <w:sz w:val="18"/>
                <w:szCs w:val="18"/>
                <w14:textFill>
                  <w14:solidFill>
                    <w14:srgbClr w14:val="000000">
                      <w14:alpha w14:val="25000"/>
                    </w14:srgbClr>
                  </w14:solidFill>
                </w14:textFill>
              </w:rPr>
              <w:t>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4BEA61" w14:textId="4C4002A9" w:rsidR="00B20C8D" w:rsidRPr="00045891" w:rsidRDefault="0061419C" w:rsidP="0061419C">
            <w:pPr>
              <w:jc w:val="center"/>
              <w:rPr>
                <w:rFonts w:ascii="Times New Roman" w:hAnsi="Times New Roman"/>
                <w:color w:val="000000"/>
                <w:sz w:val="18"/>
                <w:szCs w:val="18"/>
                <w14:textFill>
                  <w14:solidFill>
                    <w14:srgbClr w14:val="000000">
                      <w14:alpha w14:val="25000"/>
                    </w14:srgbClr>
                  </w14:solidFill>
                </w14:textFill>
              </w:rPr>
            </w:pPr>
            <w:r>
              <w:rPr>
                <w:rFonts w:ascii="Times New Roman" w:hAnsi="Times New Roman"/>
                <w:color w:val="000000"/>
                <w:sz w:val="18"/>
                <w:szCs w:val="18"/>
                <w14:textFill>
                  <w14:solidFill>
                    <w14:srgbClr w14:val="000000">
                      <w14:alpha w14:val="25000"/>
                    </w14:srgbClr>
                  </w14:solidFill>
                </w14:textFill>
              </w:rPr>
              <w:t>XX</w:t>
            </w:r>
            <w:r w:rsidR="00EC3F42">
              <w:rPr>
                <w:rFonts w:ascii="Times New Roman" w:hAnsi="Times New Roman"/>
                <w:color w:val="000000"/>
                <w:sz w:val="18"/>
                <w:szCs w:val="18"/>
                <w14:textFill>
                  <w14:solidFill>
                    <w14:srgbClr w14:val="000000">
                      <w14:alpha w14:val="25000"/>
                    </w14:srgbClr>
                  </w14:solidFill>
                </w14:textFill>
              </w:rPr>
              <w:t>V</w:t>
            </w:r>
            <w:r w:rsidR="003D44CB">
              <w:rPr>
                <w:rFonts w:ascii="Times New Roman" w:hAnsi="Times New Roman"/>
                <w:color w:val="000000"/>
                <w:sz w:val="18"/>
                <w:szCs w:val="18"/>
                <w14:textFill>
                  <w14:solidFill>
                    <w14:srgbClr w14:val="000000">
                      <w14:alpha w14:val="25000"/>
                    </w14:srgbClr>
                  </w14:solidFill>
                </w14:textFill>
              </w:rPr>
              <w:t>II</w:t>
            </w:r>
          </w:p>
        </w:tc>
      </w:tr>
      <w:tr w:rsidR="00045891" w:rsidRPr="00045891" w14:paraId="5F09E1A7" w14:textId="77777777" w:rsidTr="0061419C">
        <w:trPr>
          <w:trHeight w:val="249"/>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2A0BE97" w14:textId="47601E18" w:rsidR="00B20C8D" w:rsidRPr="00045891" w:rsidRDefault="00B20C8D" w:rsidP="0061419C">
            <w:pPr>
              <w:contextualSpacing/>
              <w:jc w:val="center"/>
              <w:rPr>
                <w:color w:val="000000"/>
                <w:sz w:val="18"/>
                <w:szCs w:val="18"/>
                <w14:textFill>
                  <w14:solidFill>
                    <w14:srgbClr w14:val="000000">
                      <w14:alpha w14:val="25000"/>
                    </w14:srgbClr>
                  </w14:solidFill>
                </w14:textFill>
              </w:rPr>
            </w:pPr>
            <w:r w:rsidRPr="00045891">
              <w:rPr>
                <w:color w:val="000000"/>
                <w:sz w:val="18"/>
                <w:szCs w:val="18"/>
                <w14:textFill>
                  <w14:solidFill>
                    <w14:srgbClr w14:val="000000">
                      <w14:alpha w14:val="25000"/>
                    </w14:srgbClr>
                  </w14:solidFill>
                </w14:textFill>
              </w:rPr>
              <w:t>Regression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BC686B" w14:textId="64F62340" w:rsidR="00B20C8D" w:rsidRPr="00045891" w:rsidRDefault="00B20C8D" w:rsidP="0061419C">
            <w:pPr>
              <w:contextualSpacing/>
              <w:jc w:val="center"/>
              <w:rPr>
                <w:color w:val="000000"/>
                <w:sz w:val="18"/>
                <w:szCs w:val="18"/>
                <w14:textFill>
                  <w14:solidFill>
                    <w14:srgbClr w14:val="000000">
                      <w14:alpha w14:val="25000"/>
                    </w14:srgbClr>
                  </w14:solidFill>
                </w14:textFill>
              </w:rPr>
            </w:pPr>
            <w:r w:rsidRPr="00045891">
              <w:rPr>
                <w:color w:val="000000"/>
                <w:sz w:val="18"/>
                <w:szCs w:val="18"/>
                <w14:textFill>
                  <w14:solidFill>
                    <w14:srgbClr w14:val="000000">
                      <w14:alpha w14:val="25000"/>
                    </w14:srgbClr>
                  </w14:solidFill>
                </w14:textFill>
              </w:rPr>
              <w:t>2SLS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FEA83D" w14:textId="658AF8AF" w:rsidR="00B20C8D" w:rsidRPr="00045891" w:rsidRDefault="00B20C8D" w:rsidP="0061419C">
            <w:pPr>
              <w:contextualSpacing/>
              <w:jc w:val="center"/>
              <w:rPr>
                <w:color w:val="000000"/>
                <w:sz w:val="18"/>
                <w:szCs w:val="18"/>
                <w14:textFill>
                  <w14:solidFill>
                    <w14:srgbClr w14:val="000000">
                      <w14:alpha w14:val="25000"/>
                    </w14:srgbClr>
                  </w14:solidFill>
                </w14:textFill>
              </w:rPr>
            </w:pPr>
            <w:r w:rsidRPr="00045891">
              <w:rPr>
                <w:color w:val="000000"/>
                <w:sz w:val="18"/>
                <w:szCs w:val="18"/>
                <w14:textFill>
                  <w14:solidFill>
                    <w14:srgbClr w14:val="000000">
                      <w14:alpha w14:val="25000"/>
                    </w14:srgbClr>
                  </w14:solidFill>
                </w14:textFill>
              </w:rPr>
              <w:t>2SLS</w:t>
            </w:r>
          </w:p>
        </w:tc>
      </w:tr>
      <w:tr w:rsidR="00045891" w:rsidRPr="00045891" w14:paraId="66F2974C" w14:textId="77777777" w:rsidTr="0061419C">
        <w:trPr>
          <w:trHeight w:val="249"/>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12BAF28"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Dependent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EB66E0"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m:oMathPara>
              <m:oMath>
                <m:r>
                  <w:rPr>
                    <w:rFonts w:ascii="Cambria Math" w:eastAsia="Calibri" w:hAnsi="Cambria Math"/>
                    <w:color w:val="000000"/>
                    <w:sz w:val="18"/>
                    <w:szCs w:val="18"/>
                    <w14:textFill>
                      <w14:solidFill>
                        <w14:srgbClr w14:val="000000">
                          <w14:alpha w14:val="25000"/>
                        </w14:srgbClr>
                      </w14:solidFill>
                    </w14:textFill>
                  </w:rPr>
                  <m:t>Ln</m:t>
                </m:r>
                <m:sSub>
                  <m:sSubPr>
                    <m:ctrlPr>
                      <w:rPr>
                        <w:rFonts w:ascii="Cambria Math" w:eastAsia="Calibri" w:hAnsi="Cambria Math"/>
                        <w:i/>
                        <w:color w:val="000000"/>
                        <w:sz w:val="18"/>
                        <w:szCs w:val="18"/>
                        <w14:textFill>
                          <w14:solidFill>
                            <w14:srgbClr w14:val="000000">
                              <w14:alpha w14:val="25000"/>
                            </w14:srgbClr>
                          </w14:solidFill>
                        </w14:textFill>
                      </w:rPr>
                    </m:ctrlPr>
                  </m:sSubPr>
                  <m:e>
                    <m:r>
                      <w:rPr>
                        <w:rFonts w:ascii="Cambria Math" w:hAnsi="Cambria Math"/>
                        <w:color w:val="000000"/>
                        <w:sz w:val="18"/>
                        <w:szCs w:val="18"/>
                        <w14:textFill>
                          <w14:solidFill>
                            <w14:srgbClr w14:val="000000">
                              <w14:alpha w14:val="25000"/>
                            </w14:srgbClr>
                          </w14:solidFill>
                        </w14:textFill>
                      </w:rPr>
                      <m:t>P</m:t>
                    </m:r>
                  </m:e>
                  <m:sub>
                    <m:r>
                      <w:rPr>
                        <w:rFonts w:ascii="Cambria Math" w:eastAsia="Calibri" w:hAnsi="Cambria Math"/>
                        <w:color w:val="000000"/>
                        <w:sz w:val="18"/>
                        <w:szCs w:val="18"/>
                        <w14:textFill>
                          <w14:solidFill>
                            <w14:srgbClr w14:val="000000">
                              <w14:alpha w14:val="25000"/>
                            </w14:srgbClr>
                          </w14:solidFill>
                        </w14:textFill>
                      </w:rPr>
                      <m:t>i-j,t</m:t>
                    </m:r>
                  </m:sub>
                </m:sSub>
              </m:oMath>
            </m:oMathPara>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674F2"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m:oMathPara>
              <m:oMath>
                <m:r>
                  <w:rPr>
                    <w:rFonts w:ascii="Cambria Math" w:eastAsia="Calibri" w:hAnsi="Cambria Math"/>
                    <w:color w:val="000000"/>
                    <w:sz w:val="18"/>
                    <w:szCs w:val="18"/>
                    <w14:textFill>
                      <w14:solidFill>
                        <w14:srgbClr w14:val="000000">
                          <w14:alpha w14:val="25000"/>
                        </w14:srgbClr>
                      </w14:solidFill>
                    </w14:textFill>
                  </w:rPr>
                  <m:t>Ln</m:t>
                </m:r>
                <m:sSub>
                  <m:sSubPr>
                    <m:ctrlPr>
                      <w:rPr>
                        <w:rFonts w:ascii="Cambria Math" w:eastAsia="Calibri" w:hAnsi="Cambria Math"/>
                        <w:i/>
                        <w:color w:val="000000"/>
                        <w:sz w:val="18"/>
                        <w:szCs w:val="18"/>
                        <w14:textFill>
                          <w14:solidFill>
                            <w14:srgbClr w14:val="000000">
                              <w14:alpha w14:val="25000"/>
                            </w14:srgbClr>
                          </w14:solidFill>
                        </w14:textFill>
                      </w:rPr>
                    </m:ctrlPr>
                  </m:sSubPr>
                  <m:e>
                    <m:r>
                      <w:rPr>
                        <w:rFonts w:ascii="Cambria Math" w:hAnsi="Cambria Math"/>
                        <w:color w:val="000000"/>
                        <w:sz w:val="18"/>
                        <w:szCs w:val="18"/>
                        <w14:textFill>
                          <w14:solidFill>
                            <w14:srgbClr w14:val="000000">
                              <w14:alpha w14:val="25000"/>
                            </w14:srgbClr>
                          </w14:solidFill>
                        </w14:textFill>
                      </w:rPr>
                      <m:t>P</m:t>
                    </m:r>
                  </m:e>
                  <m:sub>
                    <m:r>
                      <w:rPr>
                        <w:rFonts w:ascii="Cambria Math" w:eastAsia="Calibri" w:hAnsi="Cambria Math"/>
                        <w:color w:val="000000"/>
                        <w:sz w:val="18"/>
                        <w:szCs w:val="18"/>
                        <w14:textFill>
                          <w14:solidFill>
                            <w14:srgbClr w14:val="000000">
                              <w14:alpha w14:val="25000"/>
                            </w14:srgbClr>
                          </w14:solidFill>
                        </w14:textFill>
                      </w:rPr>
                      <m:t>i-j,t</m:t>
                    </m:r>
                  </m:sub>
                </m:sSub>
              </m:oMath>
            </m:oMathPara>
          </w:p>
        </w:tc>
      </w:tr>
      <w:tr w:rsidR="00045891" w:rsidRPr="00045891" w14:paraId="54540595" w14:textId="77777777" w:rsidTr="0061419C">
        <w:trPr>
          <w:trHeight w:val="23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8FDB95D" w14:textId="3A086E2F"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Parliamentary activity</w:t>
            </w:r>
          </w:p>
          <w:p w14:paraId="38BD1EC5" w14:textId="7A371CB1"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(lag) (instrumented)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5E457" w14:textId="76178971"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-0.009**</w:t>
            </w:r>
          </w:p>
          <w:p w14:paraId="4A523A51" w14:textId="3B6C8A9B"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940B98"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p>
        </w:tc>
      </w:tr>
      <w:tr w:rsidR="00045891" w:rsidRPr="00045891" w14:paraId="34DD1C4A" w14:textId="77777777" w:rsidTr="0061419C">
        <w:trPr>
          <w:trHeight w:val="23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A3C980D" w14:textId="7077DBFF"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Regulatory output</w:t>
            </w:r>
          </w:p>
          <w:p w14:paraId="51A1DB0D" w14:textId="5D2EA92E"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(lag) (instrumented)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5D61A1"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6AC43"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-0.068***</w:t>
            </w:r>
          </w:p>
          <w:p w14:paraId="1E774A83" w14:textId="6E708AD4"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(0.00)</w:t>
            </w:r>
          </w:p>
        </w:tc>
      </w:tr>
      <w:tr w:rsidR="00045891" w:rsidRPr="00045891" w14:paraId="33FAE71A" w14:textId="77777777" w:rsidTr="0061419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0EC6AE6"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CPI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B347D1" w14:textId="412CD403"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2.66**</w:t>
            </w:r>
          </w:p>
          <w:p w14:paraId="18CDE441" w14:textId="593749CE"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AEC63" w14:textId="1A43FD8F"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2.06*</w:t>
            </w:r>
          </w:p>
          <w:p w14:paraId="2DBA5E44" w14:textId="015AFA61"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(0.09)</w:t>
            </w:r>
          </w:p>
        </w:tc>
      </w:tr>
      <w:tr w:rsidR="00045891" w:rsidRPr="00045891" w14:paraId="7C157756" w14:textId="77777777" w:rsidTr="0061419C">
        <w:trPr>
          <w:trHeight w:val="472"/>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B809D79" w14:textId="629B781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War casualties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18E63B"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w:t>
            </w:r>
          </w:p>
          <w:p w14:paraId="5025FA4E" w14:textId="69C05DA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6311C5" w14:textId="60330106"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-0.002**</w:t>
            </w:r>
          </w:p>
          <w:p w14:paraId="5C0069E3" w14:textId="7F8659E1"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(0.02)</w:t>
            </w:r>
          </w:p>
        </w:tc>
      </w:tr>
      <w:tr w:rsidR="00045891" w:rsidRPr="00045891" w14:paraId="48C013D3" w14:textId="77777777" w:rsidTr="0061419C">
        <w:trPr>
          <w:trHeight w:val="23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E901C32" w14:textId="1CAD8819"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Temperature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BB1C14"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0.04</w:t>
            </w:r>
          </w:p>
          <w:p w14:paraId="5996910A" w14:textId="6D34F159"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BB3FCA"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0.05</w:t>
            </w:r>
          </w:p>
          <w:p w14:paraId="00471589" w14:textId="0385F412"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(0.4)</w:t>
            </w:r>
          </w:p>
        </w:tc>
      </w:tr>
      <w:tr w:rsidR="00045891" w:rsidRPr="00045891" w14:paraId="6D852618" w14:textId="77777777" w:rsidTr="0061419C">
        <w:trPr>
          <w:trHeight w:val="23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BC573F3" w14:textId="6D8ADE7B"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Interest rates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A47FB8" w14:textId="0CF06B8C"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-0.34***</w:t>
            </w:r>
          </w:p>
          <w:p w14:paraId="30FDF324" w14:textId="2012E17C"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F112DB"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-0.043</w:t>
            </w:r>
          </w:p>
          <w:p w14:paraId="196578F5" w14:textId="14CB3D61"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(0.8)</w:t>
            </w:r>
          </w:p>
        </w:tc>
      </w:tr>
      <w:tr w:rsidR="00045891" w:rsidRPr="00045891" w14:paraId="3D39856C" w14:textId="77777777" w:rsidTr="0061419C">
        <w:trPr>
          <w:trHeight w:val="38"/>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8135D7B" w14:textId="6F6D3DDD"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Wages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612286" w14:textId="39C62814"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-0.39</w:t>
            </w:r>
          </w:p>
          <w:p w14:paraId="09F60DC8" w14:textId="17B5CCC2"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49BD0"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-0.104</w:t>
            </w:r>
          </w:p>
          <w:p w14:paraId="3F7B59D1" w14:textId="5A95479E"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(0.64)</w:t>
            </w:r>
          </w:p>
        </w:tc>
      </w:tr>
      <w:tr w:rsidR="00045891" w:rsidRPr="00045891" w14:paraId="22D6788A" w14:textId="77777777" w:rsidTr="0061419C">
        <w:trPr>
          <w:trHeight w:val="119"/>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007D789" w14:textId="2B4A4066" w:rsidR="00B20C8D" w:rsidRPr="00045891" w:rsidRDefault="00B20C8D" w:rsidP="0061419C">
            <w:pPr>
              <w:contextualSpacing/>
              <w:jc w:val="center"/>
              <w:rPr>
                <w:color w:val="000000"/>
                <w:sz w:val="18"/>
                <w:szCs w:val="18"/>
                <w14:textFill>
                  <w14:solidFill>
                    <w14:srgbClr w14:val="000000">
                      <w14:alpha w14:val="25000"/>
                    </w14:srgbClr>
                  </w14:solidFill>
                </w14:textFill>
              </w:rPr>
            </w:pPr>
            <w:r w:rsidRPr="00045891">
              <w:rPr>
                <w:color w:val="000000"/>
                <w:sz w:val="18"/>
                <w:szCs w:val="18"/>
                <w14:textFill>
                  <w14:solidFill>
                    <w14:srgbClr w14:val="000000">
                      <w14:alpha w14:val="25000"/>
                    </w14:srgbClr>
                  </w14:solidFill>
                </w14:textFill>
              </w:rPr>
              <w:t>Time trend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911BC2" w14:textId="77777777" w:rsidR="00B20C8D" w:rsidRPr="00045891" w:rsidRDefault="00B20C8D" w:rsidP="0061419C">
            <w:pPr>
              <w:contextualSpacing/>
              <w:jc w:val="center"/>
              <w:rPr>
                <w:color w:val="000000"/>
                <w:sz w:val="18"/>
                <w:szCs w:val="18"/>
                <w14:textFill>
                  <w14:solidFill>
                    <w14:srgbClr w14:val="000000">
                      <w14:alpha w14:val="25000"/>
                    </w14:srgbClr>
                  </w14:solidFill>
                </w14:textFill>
              </w:rPr>
            </w:pPr>
            <w:r w:rsidRPr="00045891">
              <w:rPr>
                <w:color w:val="000000"/>
                <w:sz w:val="18"/>
                <w:szCs w:val="18"/>
                <w14:textFill>
                  <w14:solidFill>
                    <w14:srgbClr w14:val="000000">
                      <w14:alpha w14:val="25000"/>
                    </w14:srgbClr>
                  </w14:solidFill>
                </w14:textFill>
              </w:rPr>
              <w:t>0.013***</w:t>
            </w:r>
          </w:p>
          <w:p w14:paraId="27E4970F" w14:textId="50176AB5" w:rsidR="00B20C8D" w:rsidRPr="00045891" w:rsidRDefault="00B20C8D" w:rsidP="0061419C">
            <w:pPr>
              <w:contextualSpacing/>
              <w:jc w:val="center"/>
              <w:rPr>
                <w:color w:val="000000"/>
                <w:sz w:val="18"/>
                <w:szCs w:val="18"/>
                <w14:textFill>
                  <w14:solidFill>
                    <w14:srgbClr w14:val="000000">
                      <w14:alpha w14:val="25000"/>
                    </w14:srgbClr>
                  </w14:solidFill>
                </w14:textFill>
              </w:rPr>
            </w:pPr>
            <w:r w:rsidRPr="00045891">
              <w:rPr>
                <w:color w:val="000000"/>
                <w:sz w:val="18"/>
                <w:szCs w:val="18"/>
                <w14:textFill>
                  <w14:solidFill>
                    <w14:srgbClr w14:val="000000">
                      <w14:alpha w14:val="25000"/>
                    </w14:srgbClr>
                  </w14:solidFill>
                </w14:textFill>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E96BF0" w14:textId="0981F458" w:rsidR="00B20C8D" w:rsidRPr="00045891" w:rsidRDefault="00B20C8D" w:rsidP="0061419C">
            <w:pPr>
              <w:contextualSpacing/>
              <w:jc w:val="center"/>
              <w:rPr>
                <w:color w:val="000000"/>
                <w:sz w:val="18"/>
                <w:szCs w:val="18"/>
                <w14:textFill>
                  <w14:solidFill>
                    <w14:srgbClr w14:val="000000">
                      <w14:alpha w14:val="25000"/>
                    </w14:srgbClr>
                  </w14:solidFill>
                </w14:textFill>
              </w:rPr>
            </w:pPr>
            <w:r w:rsidRPr="00045891">
              <w:rPr>
                <w:color w:val="000000"/>
                <w:sz w:val="18"/>
                <w:szCs w:val="18"/>
                <w14:textFill>
                  <w14:solidFill>
                    <w14:srgbClr w14:val="000000">
                      <w14:alpha w14:val="25000"/>
                    </w14:srgbClr>
                  </w14:solidFill>
                </w14:textFill>
              </w:rPr>
              <w:t>0.013***</w:t>
            </w:r>
          </w:p>
          <w:p w14:paraId="0783F0B2" w14:textId="59878D10" w:rsidR="00B20C8D" w:rsidRPr="00045891" w:rsidRDefault="00B20C8D" w:rsidP="0061419C">
            <w:pPr>
              <w:contextualSpacing/>
              <w:jc w:val="center"/>
              <w:rPr>
                <w:color w:val="000000"/>
                <w:sz w:val="18"/>
                <w:szCs w:val="18"/>
                <w14:textFill>
                  <w14:solidFill>
                    <w14:srgbClr w14:val="000000">
                      <w14:alpha w14:val="25000"/>
                    </w14:srgbClr>
                  </w14:solidFill>
                </w14:textFill>
              </w:rPr>
            </w:pPr>
            <w:r w:rsidRPr="00045891">
              <w:rPr>
                <w:color w:val="000000"/>
                <w:sz w:val="18"/>
                <w:szCs w:val="18"/>
                <w14:textFill>
                  <w14:solidFill>
                    <w14:srgbClr w14:val="000000">
                      <w14:alpha w14:val="25000"/>
                    </w14:srgbClr>
                  </w14:solidFill>
                </w14:textFill>
              </w:rPr>
              <w:t>(0.00)</w:t>
            </w:r>
          </w:p>
        </w:tc>
      </w:tr>
      <w:tr w:rsidR="00045891" w:rsidRPr="00045891" w14:paraId="13538771" w14:textId="77777777" w:rsidTr="0061419C">
        <w:trPr>
          <w:trHeight w:val="119"/>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A5C5DF7" w14:textId="34DEB379"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City-pair fixed effects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8DBC13"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74FBBF"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Yes</w:t>
            </w:r>
          </w:p>
        </w:tc>
      </w:tr>
      <w:tr w:rsidR="00045891" w:rsidRPr="00045891" w14:paraId="5AAFE923" w14:textId="77777777" w:rsidTr="0061419C">
        <w:trPr>
          <w:trHeight w:val="119"/>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67FA4FD"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lastRenderedPageBreak/>
              <w:t>Time-period fixed effects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93475"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8E4F56"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Yes</w:t>
            </w:r>
          </w:p>
        </w:tc>
      </w:tr>
      <w:tr w:rsidR="00045891" w:rsidRPr="00045891" w14:paraId="29C1EEDA" w14:textId="77777777" w:rsidTr="0061419C">
        <w:trPr>
          <w:trHeight w:val="23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98FCD4A"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City-pair clusters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C3671A"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571468"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Yes</w:t>
            </w:r>
          </w:p>
        </w:tc>
      </w:tr>
      <w:tr w:rsidR="00045891" w:rsidRPr="00045891" w14:paraId="523D0DC6" w14:textId="77777777" w:rsidTr="0061419C">
        <w:trPr>
          <w:trHeight w:val="35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FF4D75F"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Year clusters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F71780"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4D67FD"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Yes</w:t>
            </w:r>
          </w:p>
        </w:tc>
      </w:tr>
      <w:tr w:rsidR="00045891" w:rsidRPr="00045891" w14:paraId="4232AF81" w14:textId="77777777" w:rsidTr="0061419C">
        <w:trPr>
          <w:trHeight w:val="35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D83B8CA" w14:textId="3154D774" w:rsidR="00B20C8D" w:rsidRPr="00045891" w:rsidRDefault="00B20C8D" w:rsidP="0061419C">
            <w:pPr>
              <w:contextualSpacing/>
              <w:jc w:val="center"/>
              <w:rPr>
                <w:color w:val="000000"/>
                <w:sz w:val="18"/>
                <w:szCs w:val="18"/>
                <w14:textFill>
                  <w14:solidFill>
                    <w14:srgbClr w14:val="000000">
                      <w14:alpha w14:val="25000"/>
                    </w14:srgbClr>
                  </w14:solidFill>
                </w14:textFill>
              </w:rPr>
            </w:pPr>
            <w:r w:rsidRPr="00045891">
              <w:rPr>
                <w:color w:val="000000"/>
                <w:sz w:val="18"/>
                <w:szCs w:val="18"/>
                <w14:textFill>
                  <w14:solidFill>
                    <w14:srgbClr w14:val="000000">
                      <w14:alpha w14:val="25000"/>
                    </w14:srgbClr>
                  </w14:solidFill>
                </w14:textFill>
              </w:rPr>
              <w:t>Index of royal tenure</w:t>
            </w:r>
          </w:p>
          <w:p w14:paraId="1886B8CF" w14:textId="1EDA4E37" w:rsidR="00B20C8D" w:rsidRPr="00045891" w:rsidRDefault="00B20C8D" w:rsidP="0061419C">
            <w:pPr>
              <w:contextualSpacing/>
              <w:jc w:val="center"/>
              <w:rPr>
                <w:color w:val="000000"/>
                <w:sz w:val="18"/>
                <w:szCs w:val="18"/>
                <w14:textFill>
                  <w14:solidFill>
                    <w14:srgbClr w14:val="000000">
                      <w14:alpha w14:val="25000"/>
                    </w14:srgbClr>
                  </w14:solidFill>
                </w14:textFill>
              </w:rPr>
            </w:pPr>
            <w:r w:rsidRPr="00045891">
              <w:rPr>
                <w:color w:val="000000"/>
                <w:sz w:val="18"/>
                <w:szCs w:val="18"/>
                <w14:textFill>
                  <w14:solidFill>
                    <w14:srgbClr w14:val="000000">
                      <w14:alpha w14:val="25000"/>
                    </w14:srgbClr>
                  </w14:solidFill>
                </w14:textFill>
              </w:rPr>
              <w:t>(lag) (instrument)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E90888" w14:textId="77777777" w:rsidR="00B20C8D" w:rsidRPr="00045891" w:rsidRDefault="00B20C8D" w:rsidP="0061419C">
            <w:pPr>
              <w:contextualSpacing/>
              <w:jc w:val="center"/>
              <w:rPr>
                <w:color w:val="000000"/>
                <w:sz w:val="18"/>
                <w:szCs w:val="18"/>
                <w14:textFill>
                  <w14:solidFill>
                    <w14:srgbClr w14:val="000000">
                      <w14:alpha w14:val="25000"/>
                    </w14:srgbClr>
                  </w14:solidFill>
                </w14:textFill>
              </w:rPr>
            </w:pPr>
            <w:r w:rsidRPr="00045891">
              <w:rPr>
                <w:color w:val="000000"/>
                <w:sz w:val="18"/>
                <w:szCs w:val="18"/>
                <w14:textFill>
                  <w14:solidFill>
                    <w14:srgbClr w14:val="000000">
                      <w14:alpha w14:val="25000"/>
                    </w14:srgbClr>
                  </w14:solidFill>
                </w14:textFill>
              </w:rPr>
              <w:t>-0.309**</w:t>
            </w:r>
          </w:p>
          <w:p w14:paraId="036CA2D0" w14:textId="49A7D221" w:rsidR="00B20C8D" w:rsidRPr="00045891" w:rsidRDefault="00B20C8D" w:rsidP="0061419C">
            <w:pPr>
              <w:contextualSpacing/>
              <w:jc w:val="center"/>
              <w:rPr>
                <w:color w:val="000000"/>
                <w:sz w:val="18"/>
                <w:szCs w:val="18"/>
                <w14:textFill>
                  <w14:solidFill>
                    <w14:srgbClr w14:val="000000">
                      <w14:alpha w14:val="25000"/>
                    </w14:srgbClr>
                  </w14:solidFill>
                </w14:textFill>
              </w:rPr>
            </w:pPr>
            <w:r w:rsidRPr="00045891">
              <w:rPr>
                <w:color w:val="000000"/>
                <w:sz w:val="18"/>
                <w:szCs w:val="18"/>
                <w14:textFill>
                  <w14:solidFill>
                    <w14:srgbClr w14:val="000000">
                      <w14:alpha w14:val="25000"/>
                    </w14:srgbClr>
                  </w14:solidFill>
                </w14:textFill>
              </w:rPr>
              <w:t>(0.03)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5E960E" w14:textId="77777777" w:rsidR="00B20C8D" w:rsidRPr="00045891" w:rsidRDefault="00B20C8D" w:rsidP="0061419C">
            <w:pPr>
              <w:contextualSpacing/>
              <w:jc w:val="center"/>
              <w:rPr>
                <w:color w:val="000000"/>
                <w:sz w:val="18"/>
                <w:szCs w:val="18"/>
                <w14:textFill>
                  <w14:solidFill>
                    <w14:srgbClr w14:val="000000">
                      <w14:alpha w14:val="25000"/>
                    </w14:srgbClr>
                  </w14:solidFill>
                </w14:textFill>
              </w:rPr>
            </w:pPr>
            <w:r w:rsidRPr="00045891">
              <w:rPr>
                <w:color w:val="000000"/>
                <w:sz w:val="18"/>
                <w:szCs w:val="18"/>
                <w14:textFill>
                  <w14:solidFill>
                    <w14:srgbClr w14:val="000000">
                      <w14:alpha w14:val="25000"/>
                    </w14:srgbClr>
                  </w14:solidFill>
                </w14:textFill>
              </w:rPr>
              <w:t>-0.047***</w:t>
            </w:r>
          </w:p>
          <w:p w14:paraId="79AEAF38" w14:textId="38FE528F" w:rsidR="00B20C8D" w:rsidRPr="00045891" w:rsidRDefault="00B20C8D" w:rsidP="0061419C">
            <w:pPr>
              <w:contextualSpacing/>
              <w:jc w:val="center"/>
              <w:rPr>
                <w:color w:val="000000"/>
                <w:sz w:val="18"/>
                <w:szCs w:val="18"/>
                <w14:textFill>
                  <w14:solidFill>
                    <w14:srgbClr w14:val="000000">
                      <w14:alpha w14:val="25000"/>
                    </w14:srgbClr>
                  </w14:solidFill>
                </w14:textFill>
              </w:rPr>
            </w:pPr>
            <w:r w:rsidRPr="00045891">
              <w:rPr>
                <w:color w:val="000000"/>
                <w:sz w:val="18"/>
                <w:szCs w:val="18"/>
                <w14:textFill>
                  <w14:solidFill>
                    <w14:srgbClr w14:val="000000">
                      <w14:alpha w14:val="25000"/>
                    </w14:srgbClr>
                  </w14:solidFill>
                </w14:textFill>
              </w:rPr>
              <w:t>(0.00)</w:t>
            </w:r>
          </w:p>
        </w:tc>
      </w:tr>
      <w:tr w:rsidR="00045891" w:rsidRPr="00045891" w14:paraId="639CBA24" w14:textId="77777777" w:rsidTr="0061419C">
        <w:trPr>
          <w:trHeight w:val="35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D1E1C61" w14:textId="17F91503" w:rsidR="00B20C8D" w:rsidRPr="00045891" w:rsidRDefault="00B20C8D" w:rsidP="0061419C">
            <w:pPr>
              <w:contextualSpacing/>
              <w:jc w:val="center"/>
              <w:rPr>
                <w:color w:val="000000"/>
                <w:sz w:val="18"/>
                <w:szCs w:val="18"/>
                <w14:textFill>
                  <w14:solidFill>
                    <w14:srgbClr w14:val="000000">
                      <w14:alpha w14:val="25000"/>
                    </w14:srgbClr>
                  </w14:solidFill>
                </w14:textFill>
              </w:rPr>
            </w:pPr>
            <w:r w:rsidRPr="00045891">
              <w:rPr>
                <w:color w:val="000000"/>
                <w:sz w:val="18"/>
                <w:szCs w:val="18"/>
                <w14:textFill>
                  <w14:solidFill>
                    <w14:srgbClr w14:val="000000">
                      <w14:alpha w14:val="25000"/>
                    </w14:srgbClr>
                  </w14:solidFill>
                </w14:textFill>
              </w:rPr>
              <w:t>Control variables and city-pair and time-period fixed effects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33A8EE" w14:textId="344F8789" w:rsidR="00B20C8D" w:rsidRPr="00045891" w:rsidRDefault="00B20C8D" w:rsidP="0061419C">
            <w:pPr>
              <w:contextualSpacing/>
              <w:jc w:val="center"/>
              <w:rPr>
                <w:color w:val="000000"/>
                <w:sz w:val="18"/>
                <w:szCs w:val="18"/>
                <w14:textFill>
                  <w14:solidFill>
                    <w14:srgbClr w14:val="000000">
                      <w14:alpha w14:val="25000"/>
                    </w14:srgbClr>
                  </w14:solidFill>
                </w14:textFill>
              </w:rPr>
            </w:pPr>
            <w:r w:rsidRPr="00045891">
              <w:rPr>
                <w:color w:val="000000"/>
                <w:sz w:val="18"/>
                <w:szCs w:val="18"/>
                <w14:textFill>
                  <w14:solidFill>
                    <w14:srgbClr w14:val="000000">
                      <w14:alpha w14:val="25000"/>
                    </w14:srgbClr>
                  </w14:solidFill>
                </w14:textFill>
              </w:rPr>
              <w:t>Yes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E47751" w14:textId="5CA44950" w:rsidR="00B20C8D" w:rsidRPr="00045891" w:rsidRDefault="001A35AC" w:rsidP="0061419C">
            <w:pPr>
              <w:contextualSpacing/>
              <w:jc w:val="center"/>
              <w:rPr>
                <w:color w:val="000000"/>
                <w:sz w:val="18"/>
                <w:szCs w:val="18"/>
                <w14:textFill>
                  <w14:solidFill>
                    <w14:srgbClr w14:val="000000">
                      <w14:alpha w14:val="25000"/>
                    </w14:srgbClr>
                  </w14:solidFill>
                </w14:textFill>
              </w:rPr>
            </w:pPr>
            <w:r>
              <w:rPr>
                <w:color w:val="000000"/>
                <w:sz w:val="18"/>
                <w:szCs w:val="18"/>
                <w14:textFill>
                  <w14:solidFill>
                    <w14:srgbClr w14:val="000000">
                      <w14:alpha w14:val="25000"/>
                    </w14:srgbClr>
                  </w14:solidFill>
                </w14:textFill>
              </w:rPr>
              <w:t>Y</w:t>
            </w:r>
            <w:r w:rsidR="00B20C8D" w:rsidRPr="00045891">
              <w:rPr>
                <w:color w:val="000000"/>
                <w:sz w:val="18"/>
                <w:szCs w:val="18"/>
                <w14:textFill>
                  <w14:solidFill>
                    <w14:srgbClr w14:val="000000">
                      <w14:alpha w14:val="25000"/>
                    </w14:srgbClr>
                  </w14:solidFill>
                </w14:textFill>
              </w:rPr>
              <w:t>es</w:t>
            </w:r>
          </w:p>
        </w:tc>
      </w:tr>
      <w:tr w:rsidR="00045891" w:rsidRPr="00045891" w14:paraId="5FAD9CF0" w14:textId="77777777" w:rsidTr="0061419C">
        <w:trPr>
          <w:trHeight w:val="35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89ED09A" w14:textId="2429599B" w:rsidR="00B20C8D" w:rsidRPr="00045891" w:rsidRDefault="00B20C8D" w:rsidP="0061419C">
            <w:pPr>
              <w:contextualSpacing/>
              <w:jc w:val="center"/>
              <w:rPr>
                <w:color w:val="000000"/>
                <w:sz w:val="18"/>
                <w:szCs w:val="18"/>
                <w14:textFill>
                  <w14:solidFill>
                    <w14:srgbClr w14:val="000000">
                      <w14:alpha w14:val="25000"/>
                    </w14:srgbClr>
                  </w14:solidFill>
                </w14:textFill>
              </w:rPr>
            </w:pPr>
            <w:r w:rsidRPr="00045891">
              <w:rPr>
                <w:color w:val="000000"/>
                <w:sz w:val="18"/>
                <w:szCs w:val="18"/>
                <w14:textFill>
                  <w14:solidFill>
                    <w14:srgbClr w14:val="000000">
                      <w14:alpha w14:val="25000"/>
                    </w14:srgbClr>
                  </w14:solidFill>
                </w14:textFill>
              </w:rPr>
              <w:t>First Stage Cragg-Donald F statistic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595D6" w14:textId="33A99A0F" w:rsidR="00B20C8D" w:rsidRPr="00045891" w:rsidRDefault="00B20C8D" w:rsidP="0061419C">
            <w:pPr>
              <w:contextualSpacing/>
              <w:jc w:val="center"/>
              <w:rPr>
                <w:color w:val="000000"/>
                <w:sz w:val="18"/>
                <w:szCs w:val="18"/>
                <w14:textFill>
                  <w14:solidFill>
                    <w14:srgbClr w14:val="000000">
                      <w14:alpha w14:val="25000"/>
                    </w14:srgbClr>
                  </w14:solidFill>
                </w14:textFill>
              </w:rPr>
            </w:pPr>
            <w:r w:rsidRPr="00045891">
              <w:rPr>
                <w:color w:val="000000"/>
                <w:sz w:val="18"/>
                <w:szCs w:val="18"/>
                <w14:textFill>
                  <w14:solidFill>
                    <w14:srgbClr w14:val="000000">
                      <w14:alpha w14:val="25000"/>
                    </w14:srgbClr>
                  </w14:solidFill>
                </w14:textFill>
              </w:rPr>
              <w:t>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42102D" w14:textId="3499A188" w:rsidR="00B20C8D" w:rsidRPr="00045891" w:rsidRDefault="00B20C8D" w:rsidP="0061419C">
            <w:pPr>
              <w:contextualSpacing/>
              <w:jc w:val="center"/>
              <w:rPr>
                <w:color w:val="000000"/>
                <w:sz w:val="18"/>
                <w:szCs w:val="18"/>
                <w14:textFill>
                  <w14:solidFill>
                    <w14:srgbClr w14:val="000000">
                      <w14:alpha w14:val="25000"/>
                    </w14:srgbClr>
                  </w14:solidFill>
                </w14:textFill>
              </w:rPr>
            </w:pPr>
            <w:r w:rsidRPr="00045891">
              <w:rPr>
                <w:color w:val="000000"/>
                <w:sz w:val="18"/>
                <w:szCs w:val="18"/>
                <w14:textFill>
                  <w14:solidFill>
                    <w14:srgbClr w14:val="000000">
                      <w14:alpha w14:val="25000"/>
                    </w14:srgbClr>
                  </w14:solidFill>
                </w14:textFill>
              </w:rPr>
              <w:t>100</w:t>
            </w:r>
          </w:p>
        </w:tc>
      </w:tr>
      <w:tr w:rsidR="00045891" w:rsidRPr="00045891" w14:paraId="4DD44092" w14:textId="77777777" w:rsidTr="0061419C">
        <w:trPr>
          <w:trHeight w:val="35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B464D9C"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Sample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1C03A2" w14:textId="38B40D33"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15 Polish pairs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C42CE8" w14:textId="3CD0322E"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15 Polish pairs</w:t>
            </w:r>
          </w:p>
        </w:tc>
      </w:tr>
      <w:tr w:rsidR="00045891" w:rsidRPr="00045891" w14:paraId="54AC7E2C" w14:textId="77777777" w:rsidTr="0061419C">
        <w:trPr>
          <w:trHeight w:val="92"/>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2BDFA21"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19CB4" w14:textId="22AECFD0"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274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5581A0" w14:textId="54C390FA"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274</w:t>
            </w:r>
          </w:p>
        </w:tc>
      </w:tr>
      <w:tr w:rsidR="00045891" w:rsidRPr="00045891" w14:paraId="386DEEB7" w14:textId="77777777" w:rsidTr="0061419C">
        <w:trPr>
          <w:trHeight w:val="119"/>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871313A" w14:textId="77777777"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R</w:t>
            </w:r>
            <w:r w:rsidRPr="00045891">
              <w:rPr>
                <w:rFonts w:ascii="Times New Roman" w:hAnsi="Times New Roman"/>
                <w:color w:val="000000"/>
                <w:sz w:val="18"/>
                <w:szCs w:val="18"/>
                <w:vertAlign w:val="superscript"/>
                <w14:textFill>
                  <w14:solidFill>
                    <w14:srgbClr w14:val="000000">
                      <w14:alpha w14:val="25000"/>
                    </w14:srgbClr>
                  </w14:solidFill>
                </w14:textFill>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7A76B5" w14:textId="24650243"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8C250" w14:textId="538CF68A" w:rsidR="00B20C8D" w:rsidRPr="00045891" w:rsidRDefault="00B20C8D" w:rsidP="0061419C">
            <w:pPr>
              <w:contextualSpacing/>
              <w:jc w:val="center"/>
              <w:rPr>
                <w:rFonts w:ascii="Times New Roman" w:hAnsi="Times New Roman"/>
                <w:color w:val="000000"/>
                <w:sz w:val="18"/>
                <w:szCs w:val="18"/>
                <w14:textFill>
                  <w14:solidFill>
                    <w14:srgbClr w14:val="000000">
                      <w14:alpha w14:val="25000"/>
                    </w14:srgbClr>
                  </w14:solidFill>
                </w14:textFill>
              </w:rPr>
            </w:pPr>
            <w:r w:rsidRPr="00045891">
              <w:rPr>
                <w:rFonts w:ascii="Times New Roman" w:hAnsi="Times New Roman"/>
                <w:color w:val="000000"/>
                <w:sz w:val="18"/>
                <w:szCs w:val="18"/>
                <w14:textFill>
                  <w14:solidFill>
                    <w14:srgbClr w14:val="000000">
                      <w14:alpha w14:val="25000"/>
                    </w14:srgbClr>
                  </w14:solidFill>
                </w14:textFill>
              </w:rPr>
              <w:t>0.50</w:t>
            </w:r>
          </w:p>
        </w:tc>
      </w:tr>
    </w:tbl>
    <w:p w14:paraId="6C6BAC6F" w14:textId="63838660" w:rsidR="003A4A8E" w:rsidRPr="00045891" w:rsidRDefault="0061419C" w:rsidP="003A4A8E">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14:textFill>
            <w14:solidFill>
              <w14:srgbClr w14:val="000000">
                <w14:alpha w14:val="25000"/>
              </w14:srgbClr>
            </w14:solidFill>
          </w14:textFill>
        </w:rPr>
      </w:pPr>
      <w:r>
        <w:rPr>
          <w:color w:val="000000"/>
          <w:sz w:val="20"/>
          <w:szCs w:val="20"/>
          <w14:textFill>
            <w14:solidFill>
              <w14:srgbClr w14:val="000000">
                <w14:alpha w14:val="25000"/>
              </w14:srgbClr>
            </w14:solidFill>
          </w14:textFill>
        </w:rPr>
        <w:t xml:space="preserve">Note: </w:t>
      </w:r>
      <w:r w:rsidR="003A4A8E" w:rsidRPr="00045891">
        <w:rPr>
          <w:color w:val="000000"/>
          <w:sz w:val="20"/>
          <w:szCs w:val="20"/>
          <w14:textFill>
            <w14:solidFill>
              <w14:srgbClr w14:val="000000">
                <w14:alpha w14:val="25000"/>
              </w14:srgbClr>
            </w14:solidFill>
          </w14:textFill>
        </w:rPr>
        <w:t xml:space="preserve"> P-values based on heteroscedasticity robust standard errors in brackets. *, **, *** </w:t>
      </w:r>
      <w:r w:rsidR="003A4A8E" w:rsidRPr="00045891">
        <w:rPr>
          <w:noProof/>
          <w:color w:val="000000"/>
          <w:sz w:val="20"/>
          <w:szCs w:val="20"/>
          <w14:textFill>
            <w14:solidFill>
              <w14:srgbClr w14:val="000000">
                <w14:alpha w14:val="25000"/>
              </w14:srgbClr>
            </w14:solidFill>
          </w14:textFill>
        </w:rPr>
        <w:t>denote</w:t>
      </w:r>
      <w:r w:rsidR="003A4A8E" w:rsidRPr="00045891">
        <w:rPr>
          <w:color w:val="000000"/>
          <w:sz w:val="20"/>
          <w:szCs w:val="20"/>
          <w14:textFill>
            <w14:solidFill>
              <w14:srgbClr w14:val="000000">
                <w14:alpha w14:val="25000"/>
              </w14:srgbClr>
            </w14:solidFill>
          </w14:textFill>
        </w:rPr>
        <w:t xml:space="preserve"> significance at the 10, 5, and 1 </w:t>
      </w:r>
      <w:r w:rsidR="003A4A8E" w:rsidRPr="00045891">
        <w:rPr>
          <w:noProof/>
          <w:color w:val="000000"/>
          <w:sz w:val="20"/>
          <w:szCs w:val="20"/>
          <w14:textFill>
            <w14:solidFill>
              <w14:srgbClr w14:val="000000">
                <w14:alpha w14:val="25000"/>
              </w14:srgbClr>
            </w14:solidFill>
          </w14:textFill>
        </w:rPr>
        <w:t>percent</w:t>
      </w:r>
      <w:r w:rsidR="003A4A8E" w:rsidRPr="00045891">
        <w:rPr>
          <w:color w:val="000000"/>
          <w:sz w:val="20"/>
          <w:szCs w:val="20"/>
          <w14:textFill>
            <w14:solidFill>
              <w14:srgbClr w14:val="000000">
                <w14:alpha w14:val="25000"/>
              </w14:srgbClr>
            </w14:solidFill>
          </w14:textFill>
        </w:rPr>
        <w:t xml:space="preserve"> level respectively.</w:t>
      </w:r>
    </w:p>
    <w:p w14:paraId="69075135" w14:textId="77777777" w:rsidR="005A7637" w:rsidRPr="00045891" w:rsidRDefault="005A7637">
      <w:pPr>
        <w:pBdr>
          <w:top w:val="none" w:sz="0" w:space="0" w:color="000000"/>
          <w:left w:val="none" w:sz="0" w:space="0" w:color="000000"/>
          <w:bottom w:val="none" w:sz="0" w:space="0" w:color="000000"/>
          <w:right w:val="none" w:sz="0" w:space="0" w:color="000000"/>
          <w:between w:val="none" w:sz="0" w:space="0" w:color="000000"/>
        </w:pBdr>
        <w:ind w:left="567" w:hanging="567"/>
        <w:jc w:val="both"/>
        <w:rPr>
          <w:color w:val="000000"/>
          <w:sz w:val="20"/>
          <w:szCs w:val="20"/>
          <w14:textFill>
            <w14:solidFill>
              <w14:srgbClr w14:val="000000">
                <w14:alpha w14:val="25000"/>
              </w14:srgbClr>
            </w14:solidFill>
          </w14:textFill>
        </w:rPr>
      </w:pPr>
    </w:p>
    <w:p w14:paraId="17E685D7" w14:textId="12D7127B" w:rsidR="002C1A27" w:rsidRPr="00045891" w:rsidRDefault="002C1A27" w:rsidP="00045891">
      <w:pPr>
        <w:pBdr>
          <w:top w:val="none" w:sz="0" w:space="0" w:color="000000"/>
          <w:left w:val="none" w:sz="0" w:space="0" w:color="000000"/>
          <w:bottom w:val="none" w:sz="0" w:space="0" w:color="000000"/>
          <w:right w:val="none" w:sz="0" w:space="0" w:color="000000"/>
          <w:between w:val="none" w:sz="0" w:space="0" w:color="000000"/>
        </w:pBdr>
        <w:jc w:val="both"/>
        <w:rPr>
          <w:noProof/>
          <w:color w:val="000000"/>
          <w:sz w:val="20"/>
          <w:szCs w:val="20"/>
          <w14:textFill>
            <w14:solidFill>
              <w14:srgbClr w14:val="000000">
                <w14:alpha w14:val="25000"/>
              </w14:srgbClr>
            </w14:solidFill>
          </w14:textFill>
        </w:rPr>
      </w:pPr>
      <w:r w:rsidRPr="00045891">
        <w:rPr>
          <w:noProof/>
          <w:color w:val="000000"/>
          <w:sz w:val="20"/>
          <w:szCs w:val="20"/>
          <w14:textFill>
            <w14:solidFill>
              <w14:srgbClr w14:val="000000">
                <w14:alpha w14:val="25000"/>
              </w14:srgbClr>
            </w14:solidFill>
          </w14:textFill>
        </w:rPr>
        <w:t xml:space="preserve"> </w:t>
      </w:r>
    </w:p>
    <w:p w14:paraId="6F42227A" w14:textId="77777777" w:rsidR="002C1A27" w:rsidRPr="00045891" w:rsidRDefault="002C1A27">
      <w:pPr>
        <w:pBdr>
          <w:top w:val="none" w:sz="0" w:space="0" w:color="000000"/>
          <w:left w:val="none" w:sz="0" w:space="0" w:color="000000"/>
          <w:bottom w:val="none" w:sz="0" w:space="0" w:color="000000"/>
          <w:right w:val="none" w:sz="0" w:space="0" w:color="000000"/>
          <w:between w:val="none" w:sz="0" w:space="0" w:color="000000"/>
        </w:pBdr>
        <w:ind w:left="567" w:hanging="567"/>
        <w:jc w:val="both"/>
        <w:rPr>
          <w:noProof/>
          <w:color w:val="000000"/>
          <w:sz w:val="20"/>
          <w:szCs w:val="20"/>
          <w14:textFill>
            <w14:solidFill>
              <w14:srgbClr w14:val="000000">
                <w14:alpha w14:val="25000"/>
              </w14:srgbClr>
            </w14:solidFill>
          </w14:textFill>
        </w:rPr>
      </w:pPr>
    </w:p>
    <w:p w14:paraId="2F993095" w14:textId="77777777" w:rsidR="006F2E32" w:rsidRDefault="006F2E32">
      <w:pPr>
        <w:rPr>
          <w:sz w:val="20"/>
          <w:szCs w:val="20"/>
        </w:rPr>
      </w:pPr>
      <w:r>
        <w:rPr>
          <w:sz w:val="20"/>
          <w:szCs w:val="20"/>
        </w:rPr>
        <w:br w:type="page"/>
      </w:r>
    </w:p>
    <w:p w14:paraId="0FC650EF" w14:textId="6D3F4724" w:rsidR="00235BE4" w:rsidRDefault="00235BE4" w:rsidP="00235BE4">
      <w:pPr>
        <w:pBdr>
          <w:top w:val="none" w:sz="0" w:space="0" w:color="000000"/>
          <w:left w:val="none" w:sz="0" w:space="0" w:color="000000"/>
          <w:bottom w:val="none" w:sz="0" w:space="0" w:color="000000"/>
          <w:right w:val="none" w:sz="0" w:space="0" w:color="000000"/>
          <w:between w:val="none" w:sz="0" w:space="0" w:color="000000"/>
        </w:pBdr>
        <w:ind w:left="567" w:hanging="567"/>
        <w:jc w:val="center"/>
        <w:rPr>
          <w:sz w:val="20"/>
          <w:szCs w:val="20"/>
        </w:rPr>
      </w:pPr>
      <w:r>
        <w:rPr>
          <w:sz w:val="20"/>
          <w:szCs w:val="20"/>
        </w:rPr>
        <w:lastRenderedPageBreak/>
        <w:t>SUPPLEMENTARY ONLINE MATERIAL: APPENDIX 7</w:t>
      </w:r>
    </w:p>
    <w:p w14:paraId="461B9BCB" w14:textId="7E69AF7E" w:rsidR="00235BE4" w:rsidRDefault="00235BE4" w:rsidP="00235BE4">
      <w:pPr>
        <w:spacing w:line="480" w:lineRule="auto"/>
        <w:jc w:val="center"/>
        <w:rPr>
          <w:sz w:val="20"/>
          <w:szCs w:val="20"/>
        </w:rPr>
      </w:pPr>
      <w:r>
        <w:rPr>
          <w:sz w:val="20"/>
          <w:szCs w:val="20"/>
        </w:rPr>
        <w:t>ADDITIONAL TESTS</w:t>
      </w:r>
    </w:p>
    <w:p w14:paraId="50AA175E" w14:textId="18B4586B" w:rsidR="002C1A27" w:rsidRPr="00045891" w:rsidRDefault="000A33EA" w:rsidP="00045891">
      <w:pPr>
        <w:pBdr>
          <w:top w:val="none" w:sz="0" w:space="0" w:color="000000"/>
          <w:left w:val="none" w:sz="0" w:space="0" w:color="000000"/>
          <w:bottom w:val="none" w:sz="0" w:space="0" w:color="000000"/>
          <w:right w:val="none" w:sz="0" w:space="0" w:color="000000"/>
          <w:between w:val="none" w:sz="0" w:space="0" w:color="000000"/>
        </w:pBdr>
        <w:ind w:left="567" w:hanging="567"/>
        <w:jc w:val="both"/>
        <w:rPr>
          <w:color w:val="000000"/>
          <w:sz w:val="20"/>
          <w:szCs w:val="20"/>
          <w14:textFill>
            <w14:solidFill>
              <w14:srgbClr w14:val="000000">
                <w14:alpha w14:val="25000"/>
              </w14:srgbClr>
            </w14:solidFill>
          </w14:textFill>
        </w:rPr>
      </w:pPr>
      <w:r>
        <w:rPr>
          <w:color w:val="000000"/>
          <w:sz w:val="20"/>
          <w:szCs w:val="20"/>
          <w14:textFill>
            <w14:solidFill>
              <w14:srgbClr w14:val="000000">
                <w14:alpha w14:val="25000"/>
              </w14:srgbClr>
            </w14:solidFill>
          </w14:textFill>
        </w:rPr>
        <w:t>1)</w:t>
      </w:r>
    </w:p>
    <w:p w14:paraId="60FC0D19" w14:textId="5DCBE0B4" w:rsidR="002C1A27" w:rsidRDefault="00E13600" w:rsidP="001A4030">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14:textFill>
            <w14:solidFill>
              <w14:srgbClr w14:val="000000">
                <w14:alpha w14:val="25000"/>
              </w14:srgbClr>
            </w14:solidFill>
          </w14:textFill>
        </w:rPr>
      </w:pPr>
      <w:r w:rsidRPr="00E13600">
        <w:rPr>
          <w:noProof/>
          <w:color w:val="000000"/>
          <w:sz w:val="20"/>
          <w:szCs w:val="20"/>
          <w:lang w:val="en-US" w:eastAsia="en-US"/>
          <w14:textFill>
            <w14:solidFill>
              <w14:srgbClr w14:val="000000">
                <w14:alpha w14:val="25000"/>
              </w14:srgbClr>
            </w14:solidFill>
          </w14:textFill>
        </w:rPr>
        <w:drawing>
          <wp:inline distT="0" distB="0" distL="0" distR="0" wp14:anchorId="17292F03" wp14:editId="791FAC15">
            <wp:extent cx="5756910" cy="1579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910" cy="1579245"/>
                    </a:xfrm>
                    <a:prstGeom prst="rect">
                      <a:avLst/>
                    </a:prstGeom>
                    <a:noFill/>
                    <a:ln>
                      <a:noFill/>
                    </a:ln>
                  </pic:spPr>
                </pic:pic>
              </a:graphicData>
            </a:graphic>
          </wp:inline>
        </w:drawing>
      </w:r>
    </w:p>
    <w:p w14:paraId="7178358D" w14:textId="2BAB4C19" w:rsidR="000A33EA" w:rsidRDefault="000A33EA" w:rsidP="001A4030">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14:textFill>
            <w14:solidFill>
              <w14:srgbClr w14:val="000000">
                <w14:alpha w14:val="25000"/>
              </w14:srgbClr>
            </w14:solidFill>
          </w14:textFill>
        </w:rPr>
      </w:pPr>
    </w:p>
    <w:p w14:paraId="659327E2" w14:textId="79FB1529" w:rsidR="000A33EA" w:rsidRDefault="000A33EA" w:rsidP="001A4030">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14:textFill>
            <w14:solidFill>
              <w14:srgbClr w14:val="000000">
                <w14:alpha w14:val="25000"/>
              </w14:srgbClr>
            </w14:solidFill>
          </w14:textFill>
        </w:rPr>
      </w:pPr>
      <w:r>
        <w:rPr>
          <w:color w:val="000000"/>
          <w:sz w:val="20"/>
          <w:szCs w:val="20"/>
          <w14:textFill>
            <w14:solidFill>
              <w14:srgbClr w14:val="000000">
                <w14:alpha w14:val="25000"/>
              </w14:srgbClr>
            </w14:solidFill>
          </w14:textFill>
        </w:rPr>
        <w:t>2)</w:t>
      </w:r>
    </w:p>
    <w:p w14:paraId="380B65AA" w14:textId="17530AD5" w:rsidR="000920AD" w:rsidRDefault="000920AD" w:rsidP="001A4030">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14:textFill>
            <w14:solidFill>
              <w14:srgbClr w14:val="000000">
                <w14:alpha w14:val="25000"/>
              </w14:srgbClr>
            </w14:solidFill>
          </w14:textFill>
        </w:rPr>
      </w:pPr>
      <w:r w:rsidRPr="000920AD">
        <w:rPr>
          <w:noProof/>
          <w:color w:val="000000"/>
          <w:sz w:val="20"/>
          <w:szCs w:val="20"/>
          <w:lang w:val="en-US" w:eastAsia="en-US"/>
          <w14:textFill>
            <w14:solidFill>
              <w14:srgbClr w14:val="000000">
                <w14:alpha w14:val="25000"/>
              </w14:srgbClr>
            </w14:solidFill>
          </w14:textFill>
        </w:rPr>
        <w:drawing>
          <wp:inline distT="0" distB="0" distL="0" distR="0" wp14:anchorId="3E2EF0A4" wp14:editId="092E4260">
            <wp:extent cx="575691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6910" cy="1447800"/>
                    </a:xfrm>
                    <a:prstGeom prst="rect">
                      <a:avLst/>
                    </a:prstGeom>
                    <a:noFill/>
                    <a:ln>
                      <a:noFill/>
                    </a:ln>
                  </pic:spPr>
                </pic:pic>
              </a:graphicData>
            </a:graphic>
          </wp:inline>
        </w:drawing>
      </w:r>
    </w:p>
    <w:p w14:paraId="67D33A09" w14:textId="2D664F00" w:rsidR="00750DA9" w:rsidRDefault="00750DA9" w:rsidP="001A4030">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14:textFill>
            <w14:solidFill>
              <w14:srgbClr w14:val="000000">
                <w14:alpha w14:val="25000"/>
              </w14:srgbClr>
            </w14:solidFill>
          </w14:textFill>
        </w:rPr>
      </w:pPr>
    </w:p>
    <w:p w14:paraId="1A5EA19B" w14:textId="77777777" w:rsidR="007E4BB3" w:rsidRDefault="007E4BB3">
      <w:pPr>
        <w:rPr>
          <w:sz w:val="20"/>
          <w:szCs w:val="20"/>
        </w:rPr>
      </w:pPr>
      <w:r>
        <w:rPr>
          <w:sz w:val="20"/>
          <w:szCs w:val="20"/>
        </w:rPr>
        <w:br w:type="page"/>
      </w:r>
    </w:p>
    <w:p w14:paraId="7459156C" w14:textId="52E44602" w:rsidR="00750DA9" w:rsidRDefault="00750DA9" w:rsidP="00750DA9">
      <w:pPr>
        <w:pBdr>
          <w:top w:val="none" w:sz="0" w:space="0" w:color="000000"/>
          <w:left w:val="none" w:sz="0" w:space="0" w:color="000000"/>
          <w:bottom w:val="none" w:sz="0" w:space="0" w:color="000000"/>
          <w:right w:val="none" w:sz="0" w:space="0" w:color="000000"/>
          <w:between w:val="none" w:sz="0" w:space="0" w:color="000000"/>
        </w:pBdr>
        <w:ind w:left="567" w:hanging="567"/>
        <w:jc w:val="center"/>
        <w:rPr>
          <w:sz w:val="20"/>
          <w:szCs w:val="20"/>
        </w:rPr>
      </w:pPr>
      <w:r>
        <w:rPr>
          <w:sz w:val="20"/>
          <w:szCs w:val="20"/>
        </w:rPr>
        <w:lastRenderedPageBreak/>
        <w:t>SUPPLEMENTARY ONLINE MATERIAL: APPENDIX 8</w:t>
      </w:r>
    </w:p>
    <w:p w14:paraId="1897CFEA" w14:textId="5E23602F" w:rsidR="00750DA9" w:rsidRDefault="00750DA9" w:rsidP="00750DA9">
      <w:pPr>
        <w:pBdr>
          <w:top w:val="none" w:sz="0" w:space="0" w:color="000000"/>
          <w:left w:val="none" w:sz="0" w:space="0" w:color="000000"/>
          <w:bottom w:val="none" w:sz="0" w:space="0" w:color="000000"/>
          <w:right w:val="none" w:sz="0" w:space="0" w:color="000000"/>
          <w:between w:val="none" w:sz="0" w:space="0" w:color="000000"/>
        </w:pBdr>
        <w:ind w:left="567" w:hanging="567"/>
        <w:jc w:val="center"/>
        <w:rPr>
          <w:sz w:val="20"/>
          <w:szCs w:val="20"/>
        </w:rPr>
      </w:pPr>
      <w:r>
        <w:rPr>
          <w:sz w:val="20"/>
          <w:szCs w:val="20"/>
        </w:rPr>
        <w:t>THE PARALLEL TRENDS ASSUMPTION</w:t>
      </w:r>
    </w:p>
    <w:p w14:paraId="0E2DE150" w14:textId="112985AB" w:rsidR="00750DA9" w:rsidRDefault="00750DA9" w:rsidP="00750DA9">
      <w:pPr>
        <w:pBdr>
          <w:top w:val="none" w:sz="0" w:space="0" w:color="000000"/>
          <w:left w:val="none" w:sz="0" w:space="0" w:color="000000"/>
          <w:bottom w:val="none" w:sz="0" w:space="0" w:color="000000"/>
          <w:right w:val="none" w:sz="0" w:space="0" w:color="000000"/>
          <w:between w:val="none" w:sz="0" w:space="0" w:color="000000"/>
        </w:pBdr>
        <w:ind w:left="567" w:hanging="567"/>
        <w:jc w:val="center"/>
        <w:rPr>
          <w:sz w:val="20"/>
          <w:szCs w:val="20"/>
        </w:rPr>
      </w:pPr>
    </w:p>
    <w:p w14:paraId="00F9AF2A" w14:textId="49A415A6" w:rsidR="00750DA9" w:rsidRDefault="00750DA9" w:rsidP="006D187A">
      <w:p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0"/>
          <w:szCs w:val="20"/>
        </w:rPr>
      </w:pPr>
      <w:r>
        <w:rPr>
          <w:sz w:val="20"/>
          <w:szCs w:val="20"/>
        </w:rPr>
        <w:t>The difference in difference method requires that the trends in price data</w:t>
      </w:r>
      <w:r w:rsidR="007E4BB3">
        <w:rPr>
          <w:sz w:val="20"/>
          <w:szCs w:val="20"/>
        </w:rPr>
        <w:t xml:space="preserve"> in </w:t>
      </w:r>
      <w:r w:rsidR="000120A3">
        <w:rPr>
          <w:sz w:val="20"/>
          <w:szCs w:val="20"/>
        </w:rPr>
        <w:t>Holy Roman Empire</w:t>
      </w:r>
      <w:r w:rsidR="007E4BB3">
        <w:rPr>
          <w:sz w:val="20"/>
          <w:szCs w:val="20"/>
        </w:rPr>
        <w:t xml:space="preserve"> and Poland followed </w:t>
      </w:r>
      <w:r>
        <w:rPr>
          <w:sz w:val="20"/>
          <w:szCs w:val="20"/>
        </w:rPr>
        <w:t xml:space="preserve">similar trends before the break point of the 1660. I run two pooled OLS regressions; one investigating only the Polish cities and one focused only on the Imperial cities. I regress the logarithms of the price gap on a set of </w:t>
      </w:r>
      <w:r w:rsidR="007E4BB3">
        <w:rPr>
          <w:sz w:val="20"/>
          <w:szCs w:val="20"/>
        </w:rPr>
        <w:t>time</w:t>
      </w:r>
      <w:r>
        <w:rPr>
          <w:sz w:val="20"/>
          <w:szCs w:val="20"/>
        </w:rPr>
        <w:t xml:space="preserve"> dummies and a set of city-pair dummies.</w:t>
      </w:r>
      <w:r w:rsidR="007E4BB3">
        <w:rPr>
          <w:sz w:val="20"/>
          <w:szCs w:val="20"/>
        </w:rPr>
        <w:t xml:space="preserve"> The figure below shows the values of the </w:t>
      </w:r>
      <w:r w:rsidR="006D187A">
        <w:rPr>
          <w:sz w:val="20"/>
          <w:szCs w:val="20"/>
        </w:rPr>
        <w:t>coefficients</w:t>
      </w:r>
      <w:r w:rsidR="007E4BB3">
        <w:rPr>
          <w:sz w:val="20"/>
          <w:szCs w:val="20"/>
        </w:rPr>
        <w:t xml:space="preserve"> </w:t>
      </w:r>
      <w:r w:rsidR="006D187A">
        <w:rPr>
          <w:sz w:val="20"/>
          <w:szCs w:val="20"/>
        </w:rPr>
        <w:t>associated</w:t>
      </w:r>
      <w:r w:rsidR="007E4BB3">
        <w:rPr>
          <w:sz w:val="20"/>
          <w:szCs w:val="20"/>
        </w:rPr>
        <w:t xml:space="preserve"> with the period dummies (indexed values). It shows that before the 1660 price gap</w:t>
      </w:r>
      <w:r w:rsidR="006D187A">
        <w:rPr>
          <w:sz w:val="20"/>
          <w:szCs w:val="20"/>
        </w:rPr>
        <w:t>s were rising in both Poland and the Empire. However, after the 1660s the price gaps in the Empire declined while in Poland they established a new higher level.</w:t>
      </w:r>
    </w:p>
    <w:p w14:paraId="57C1C910" w14:textId="404B4554" w:rsidR="007E4BB3" w:rsidRDefault="007E4BB3" w:rsidP="007E4BB3">
      <w:pPr>
        <w:pBdr>
          <w:top w:val="none" w:sz="0" w:space="0" w:color="000000"/>
          <w:left w:val="none" w:sz="0" w:space="0" w:color="000000"/>
          <w:bottom w:val="none" w:sz="0" w:space="0" w:color="000000"/>
          <w:right w:val="none" w:sz="0" w:space="0" w:color="000000"/>
          <w:between w:val="none" w:sz="0" w:space="0" w:color="000000"/>
        </w:pBdr>
        <w:spacing w:line="360" w:lineRule="auto"/>
        <w:ind w:left="567" w:hanging="567"/>
        <w:jc w:val="both"/>
        <w:rPr>
          <w:sz w:val="20"/>
          <w:szCs w:val="20"/>
        </w:rPr>
      </w:pPr>
    </w:p>
    <w:p w14:paraId="22AF6B2E" w14:textId="38866BB4" w:rsidR="007E4BB3" w:rsidRDefault="007E4BB3" w:rsidP="007E4BB3">
      <w:pPr>
        <w:pBdr>
          <w:top w:val="none" w:sz="0" w:space="0" w:color="000000"/>
          <w:left w:val="none" w:sz="0" w:space="0" w:color="000000"/>
          <w:bottom w:val="none" w:sz="0" w:space="0" w:color="000000"/>
          <w:right w:val="none" w:sz="0" w:space="0" w:color="000000"/>
          <w:between w:val="none" w:sz="0" w:space="0" w:color="000000"/>
        </w:pBdr>
        <w:spacing w:line="360" w:lineRule="auto"/>
        <w:ind w:left="567" w:hanging="567"/>
        <w:jc w:val="both"/>
        <w:rPr>
          <w:sz w:val="20"/>
          <w:szCs w:val="20"/>
        </w:rPr>
      </w:pPr>
      <w:r>
        <w:rPr>
          <w:noProof/>
          <w:lang w:val="en-US" w:eastAsia="en-US"/>
        </w:rPr>
        <w:drawing>
          <wp:inline distT="0" distB="0" distL="0" distR="0" wp14:anchorId="17DEAF4F" wp14:editId="0A4CBB45">
            <wp:extent cx="5756910" cy="3051672"/>
            <wp:effectExtent l="0" t="0" r="15240" b="15875"/>
            <wp:docPr id="5" name="Chart 5">
              <a:extLst xmlns:a="http://schemas.openxmlformats.org/drawingml/2006/main">
                <a:ext uri="{FF2B5EF4-FFF2-40B4-BE49-F238E27FC236}">
                  <a16:creationId xmlns:a16="http://schemas.microsoft.com/office/drawing/2014/main" id="{84001462-1B7D-4D0F-92CE-E7A2CBCA2F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F183C6" w14:textId="5BEED2EE" w:rsidR="00750DA9" w:rsidRDefault="000120A3" w:rsidP="001A4030">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14:textFill>
            <w14:solidFill>
              <w14:srgbClr w14:val="000000">
                <w14:alpha w14:val="25000"/>
              </w14:srgbClr>
            </w14:solidFill>
          </w14:textFill>
        </w:rPr>
      </w:pPr>
      <w:r>
        <w:rPr>
          <w:color w:val="000000"/>
          <w:sz w:val="20"/>
          <w:szCs w:val="20"/>
          <w14:textFill>
            <w14:solidFill>
              <w14:srgbClr w14:val="000000">
                <w14:alpha w14:val="25000"/>
              </w14:srgbClr>
            </w14:solidFill>
          </w14:textFill>
        </w:rPr>
        <w:t>Note: White line: Price gaps in the Empire. Black line: Price gaps in Poland.</w:t>
      </w:r>
      <w:bookmarkStart w:id="1" w:name="_GoBack"/>
      <w:bookmarkEnd w:id="1"/>
    </w:p>
    <w:sectPr w:rsidR="00750DA9">
      <w:footerReference w:type="default" r:id="rId20"/>
      <w:type w:val="continuous"/>
      <w:pgSz w:w="11900" w:h="16840"/>
      <w:pgMar w:top="1417" w:right="1417" w:bottom="1417" w:left="141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9B8F0" w14:textId="77777777" w:rsidR="0083512B" w:rsidRDefault="0083512B">
      <w:r>
        <w:separator/>
      </w:r>
    </w:p>
  </w:endnote>
  <w:endnote w:type="continuationSeparator" w:id="0">
    <w:p w14:paraId="3AD28491" w14:textId="77777777" w:rsidR="0083512B" w:rsidRDefault="0083512B">
      <w:r>
        <w:continuationSeparator/>
      </w:r>
    </w:p>
  </w:endnote>
  <w:endnote w:type="continuationNotice" w:id="1">
    <w:p w14:paraId="2CB140CB" w14:textId="77777777" w:rsidR="0083512B" w:rsidRDefault="00835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D99D" w14:textId="2348B28B" w:rsidR="00295C60" w:rsidRDefault="00295C60" w:rsidP="009D28A3">
    <w:pPr>
      <w:pBdr>
        <w:top w:val="nil"/>
        <w:left w:val="nil"/>
        <w:bottom w:val="nil"/>
        <w:right w:val="nil"/>
        <w:between w:val="nil"/>
      </w:pBdr>
      <w:tabs>
        <w:tab w:val="center" w:pos="4680"/>
        <w:tab w:val="center" w:pos="4893"/>
        <w:tab w:val="left" w:pos="5328"/>
        <w:tab w:val="right" w:pos="9360"/>
      </w:tabs>
      <w:ind w:firstLine="720"/>
      <w:rPr>
        <w:color w:val="000000"/>
        <w:sz w:val="22"/>
        <w:szCs w:val="22"/>
      </w:rPr>
    </w:pPr>
    <w:r>
      <w:rPr>
        <w:color w:val="000000"/>
        <w:sz w:val="22"/>
        <w:szCs w:val="22"/>
      </w:rPr>
      <w:tab/>
    </w:r>
    <w:r>
      <w:rPr>
        <w:color w:val="000000"/>
        <w:sz w:val="22"/>
        <w:szCs w:val="22"/>
      </w:rPr>
      <w:tab/>
    </w:r>
    <w:r>
      <w:rPr>
        <w:color w:val="000000"/>
        <w:sz w:val="22"/>
        <w:szCs w:val="22"/>
      </w:rPr>
      <w:tab/>
    </w:r>
  </w:p>
  <w:p w14:paraId="53893D24" w14:textId="77777777" w:rsidR="00295C60" w:rsidRDefault="00295C60">
    <w:pPr>
      <w:pBdr>
        <w:top w:val="nil"/>
        <w:left w:val="nil"/>
        <w:bottom w:val="nil"/>
        <w:right w:val="nil"/>
        <w:between w:val="nil"/>
      </w:pBdr>
      <w:tabs>
        <w:tab w:val="center" w:pos="4680"/>
        <w:tab w:val="right" w:pos="9360"/>
      </w:tabs>
      <w:jc w:val="center"/>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994AA" w14:textId="77777777" w:rsidR="0083512B" w:rsidRDefault="0083512B">
      <w:r>
        <w:separator/>
      </w:r>
    </w:p>
  </w:footnote>
  <w:footnote w:type="continuationSeparator" w:id="0">
    <w:p w14:paraId="33C35E98" w14:textId="77777777" w:rsidR="0083512B" w:rsidRDefault="0083512B">
      <w:r>
        <w:continuationSeparator/>
      </w:r>
    </w:p>
  </w:footnote>
  <w:footnote w:type="continuationNotice" w:id="1">
    <w:p w14:paraId="44B1309C" w14:textId="77777777" w:rsidR="0083512B" w:rsidRDefault="0083512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2A9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454DA"/>
    <w:multiLevelType w:val="hybridMultilevel"/>
    <w:tmpl w:val="F5E4B3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532EC3"/>
    <w:multiLevelType w:val="hybridMultilevel"/>
    <w:tmpl w:val="7A1AA6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A4FE2"/>
    <w:multiLevelType w:val="hybridMultilevel"/>
    <w:tmpl w:val="031E1670"/>
    <w:lvl w:ilvl="0" w:tplc="08920F4A">
      <w:start w:val="1"/>
      <w:numFmt w:val="decimal"/>
      <w:lvlText w:val="%1)"/>
      <w:lvlJc w:val="left"/>
      <w:pPr>
        <w:ind w:left="720" w:hanging="360"/>
      </w:pPr>
      <w:rPr>
        <w:rFonts w:asciiTheme="minorHAnsi" w:hAnsiTheme="minorHAnsi" w:cstheme="minorBidi"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74B6E"/>
    <w:multiLevelType w:val="hybridMultilevel"/>
    <w:tmpl w:val="F07084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71BB3"/>
    <w:multiLevelType w:val="multilevel"/>
    <w:tmpl w:val="BDF0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1210A7"/>
    <w:multiLevelType w:val="multilevel"/>
    <w:tmpl w:val="28DC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54B17"/>
    <w:multiLevelType w:val="hybridMultilevel"/>
    <w:tmpl w:val="EBACA4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CA2B5A"/>
    <w:multiLevelType w:val="hybridMultilevel"/>
    <w:tmpl w:val="B9AEEEA2"/>
    <w:lvl w:ilvl="0" w:tplc="60A4C744">
      <w:start w:val="1"/>
      <w:numFmt w:val="bullet"/>
      <w:lvlText w:val="•"/>
      <w:lvlJc w:val="left"/>
      <w:pPr>
        <w:tabs>
          <w:tab w:val="num" w:pos="720"/>
        </w:tabs>
        <w:ind w:left="720" w:hanging="360"/>
      </w:pPr>
      <w:rPr>
        <w:rFonts w:ascii="Arial" w:hAnsi="Arial" w:hint="default"/>
      </w:rPr>
    </w:lvl>
    <w:lvl w:ilvl="1" w:tplc="FC78113C" w:tentative="1">
      <w:start w:val="1"/>
      <w:numFmt w:val="bullet"/>
      <w:lvlText w:val="•"/>
      <w:lvlJc w:val="left"/>
      <w:pPr>
        <w:tabs>
          <w:tab w:val="num" w:pos="1440"/>
        </w:tabs>
        <w:ind w:left="1440" w:hanging="360"/>
      </w:pPr>
      <w:rPr>
        <w:rFonts w:ascii="Arial" w:hAnsi="Arial" w:hint="default"/>
      </w:rPr>
    </w:lvl>
    <w:lvl w:ilvl="2" w:tplc="88E40DA2" w:tentative="1">
      <w:start w:val="1"/>
      <w:numFmt w:val="bullet"/>
      <w:lvlText w:val="•"/>
      <w:lvlJc w:val="left"/>
      <w:pPr>
        <w:tabs>
          <w:tab w:val="num" w:pos="2160"/>
        </w:tabs>
        <w:ind w:left="2160" w:hanging="360"/>
      </w:pPr>
      <w:rPr>
        <w:rFonts w:ascii="Arial" w:hAnsi="Arial" w:hint="default"/>
      </w:rPr>
    </w:lvl>
    <w:lvl w:ilvl="3" w:tplc="58449D2E" w:tentative="1">
      <w:start w:val="1"/>
      <w:numFmt w:val="bullet"/>
      <w:lvlText w:val="•"/>
      <w:lvlJc w:val="left"/>
      <w:pPr>
        <w:tabs>
          <w:tab w:val="num" w:pos="2880"/>
        </w:tabs>
        <w:ind w:left="2880" w:hanging="360"/>
      </w:pPr>
      <w:rPr>
        <w:rFonts w:ascii="Arial" w:hAnsi="Arial" w:hint="default"/>
      </w:rPr>
    </w:lvl>
    <w:lvl w:ilvl="4" w:tplc="7B201E34" w:tentative="1">
      <w:start w:val="1"/>
      <w:numFmt w:val="bullet"/>
      <w:lvlText w:val="•"/>
      <w:lvlJc w:val="left"/>
      <w:pPr>
        <w:tabs>
          <w:tab w:val="num" w:pos="3600"/>
        </w:tabs>
        <w:ind w:left="3600" w:hanging="360"/>
      </w:pPr>
      <w:rPr>
        <w:rFonts w:ascii="Arial" w:hAnsi="Arial" w:hint="default"/>
      </w:rPr>
    </w:lvl>
    <w:lvl w:ilvl="5" w:tplc="1AE2CEF0" w:tentative="1">
      <w:start w:val="1"/>
      <w:numFmt w:val="bullet"/>
      <w:lvlText w:val="•"/>
      <w:lvlJc w:val="left"/>
      <w:pPr>
        <w:tabs>
          <w:tab w:val="num" w:pos="4320"/>
        </w:tabs>
        <w:ind w:left="4320" w:hanging="360"/>
      </w:pPr>
      <w:rPr>
        <w:rFonts w:ascii="Arial" w:hAnsi="Arial" w:hint="default"/>
      </w:rPr>
    </w:lvl>
    <w:lvl w:ilvl="6" w:tplc="498A9A6A" w:tentative="1">
      <w:start w:val="1"/>
      <w:numFmt w:val="bullet"/>
      <w:lvlText w:val="•"/>
      <w:lvlJc w:val="left"/>
      <w:pPr>
        <w:tabs>
          <w:tab w:val="num" w:pos="5040"/>
        </w:tabs>
        <w:ind w:left="5040" w:hanging="360"/>
      </w:pPr>
      <w:rPr>
        <w:rFonts w:ascii="Arial" w:hAnsi="Arial" w:hint="default"/>
      </w:rPr>
    </w:lvl>
    <w:lvl w:ilvl="7" w:tplc="5F802F88" w:tentative="1">
      <w:start w:val="1"/>
      <w:numFmt w:val="bullet"/>
      <w:lvlText w:val="•"/>
      <w:lvlJc w:val="left"/>
      <w:pPr>
        <w:tabs>
          <w:tab w:val="num" w:pos="5760"/>
        </w:tabs>
        <w:ind w:left="5760" w:hanging="360"/>
      </w:pPr>
      <w:rPr>
        <w:rFonts w:ascii="Arial" w:hAnsi="Arial" w:hint="default"/>
      </w:rPr>
    </w:lvl>
    <w:lvl w:ilvl="8" w:tplc="EA263B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A313AB"/>
    <w:multiLevelType w:val="hybridMultilevel"/>
    <w:tmpl w:val="6F3E1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1672E7"/>
    <w:multiLevelType w:val="hybridMultilevel"/>
    <w:tmpl w:val="99C49A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4812F5"/>
    <w:multiLevelType w:val="hybridMultilevel"/>
    <w:tmpl w:val="DB304E40"/>
    <w:lvl w:ilvl="0" w:tplc="73924292">
      <w:start w:val="1"/>
      <w:numFmt w:val="bullet"/>
      <w:lvlText w:val="•"/>
      <w:lvlJc w:val="left"/>
      <w:pPr>
        <w:tabs>
          <w:tab w:val="num" w:pos="720"/>
        </w:tabs>
        <w:ind w:left="720" w:hanging="360"/>
      </w:pPr>
      <w:rPr>
        <w:rFonts w:ascii="Arial" w:hAnsi="Arial" w:hint="default"/>
      </w:rPr>
    </w:lvl>
    <w:lvl w:ilvl="1" w:tplc="3DECD4AA">
      <w:numFmt w:val="bullet"/>
      <w:lvlText w:val="–"/>
      <w:lvlJc w:val="left"/>
      <w:pPr>
        <w:tabs>
          <w:tab w:val="num" w:pos="1440"/>
        </w:tabs>
        <w:ind w:left="1440" w:hanging="360"/>
      </w:pPr>
      <w:rPr>
        <w:rFonts w:ascii="Times New Roman" w:hAnsi="Times New Roman" w:hint="default"/>
      </w:rPr>
    </w:lvl>
    <w:lvl w:ilvl="2" w:tplc="0DBE8920">
      <w:numFmt w:val="bullet"/>
      <w:lvlText w:val="»"/>
      <w:lvlJc w:val="left"/>
      <w:pPr>
        <w:tabs>
          <w:tab w:val="num" w:pos="2160"/>
        </w:tabs>
        <w:ind w:left="2160" w:hanging="360"/>
      </w:pPr>
      <w:rPr>
        <w:rFonts w:ascii="Lucida Grande" w:hAnsi="Lucida Grande" w:hint="default"/>
      </w:rPr>
    </w:lvl>
    <w:lvl w:ilvl="3" w:tplc="F07C4396" w:tentative="1">
      <w:start w:val="1"/>
      <w:numFmt w:val="bullet"/>
      <w:lvlText w:val="•"/>
      <w:lvlJc w:val="left"/>
      <w:pPr>
        <w:tabs>
          <w:tab w:val="num" w:pos="2880"/>
        </w:tabs>
        <w:ind w:left="2880" w:hanging="360"/>
      </w:pPr>
      <w:rPr>
        <w:rFonts w:ascii="Arial" w:hAnsi="Arial" w:hint="default"/>
      </w:rPr>
    </w:lvl>
    <w:lvl w:ilvl="4" w:tplc="30E41480" w:tentative="1">
      <w:start w:val="1"/>
      <w:numFmt w:val="bullet"/>
      <w:lvlText w:val="•"/>
      <w:lvlJc w:val="left"/>
      <w:pPr>
        <w:tabs>
          <w:tab w:val="num" w:pos="3600"/>
        </w:tabs>
        <w:ind w:left="3600" w:hanging="360"/>
      </w:pPr>
      <w:rPr>
        <w:rFonts w:ascii="Arial" w:hAnsi="Arial" w:hint="default"/>
      </w:rPr>
    </w:lvl>
    <w:lvl w:ilvl="5" w:tplc="F3E43A80" w:tentative="1">
      <w:start w:val="1"/>
      <w:numFmt w:val="bullet"/>
      <w:lvlText w:val="•"/>
      <w:lvlJc w:val="left"/>
      <w:pPr>
        <w:tabs>
          <w:tab w:val="num" w:pos="4320"/>
        </w:tabs>
        <w:ind w:left="4320" w:hanging="360"/>
      </w:pPr>
      <w:rPr>
        <w:rFonts w:ascii="Arial" w:hAnsi="Arial" w:hint="default"/>
      </w:rPr>
    </w:lvl>
    <w:lvl w:ilvl="6" w:tplc="CEBA409E" w:tentative="1">
      <w:start w:val="1"/>
      <w:numFmt w:val="bullet"/>
      <w:lvlText w:val="•"/>
      <w:lvlJc w:val="left"/>
      <w:pPr>
        <w:tabs>
          <w:tab w:val="num" w:pos="5040"/>
        </w:tabs>
        <w:ind w:left="5040" w:hanging="360"/>
      </w:pPr>
      <w:rPr>
        <w:rFonts w:ascii="Arial" w:hAnsi="Arial" w:hint="default"/>
      </w:rPr>
    </w:lvl>
    <w:lvl w:ilvl="7" w:tplc="47EC9258" w:tentative="1">
      <w:start w:val="1"/>
      <w:numFmt w:val="bullet"/>
      <w:lvlText w:val="•"/>
      <w:lvlJc w:val="left"/>
      <w:pPr>
        <w:tabs>
          <w:tab w:val="num" w:pos="5760"/>
        </w:tabs>
        <w:ind w:left="5760" w:hanging="360"/>
      </w:pPr>
      <w:rPr>
        <w:rFonts w:ascii="Arial" w:hAnsi="Arial" w:hint="default"/>
      </w:rPr>
    </w:lvl>
    <w:lvl w:ilvl="8" w:tplc="9F2AB2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0B71765"/>
    <w:multiLevelType w:val="hybridMultilevel"/>
    <w:tmpl w:val="64C8D63C"/>
    <w:lvl w:ilvl="0" w:tplc="76344898">
      <w:start w:val="1"/>
      <w:numFmt w:val="bullet"/>
      <w:lvlText w:val="•"/>
      <w:lvlJc w:val="left"/>
      <w:pPr>
        <w:tabs>
          <w:tab w:val="num" w:pos="720"/>
        </w:tabs>
        <w:ind w:left="720" w:hanging="360"/>
      </w:pPr>
      <w:rPr>
        <w:rFonts w:ascii="Arial" w:hAnsi="Arial" w:hint="default"/>
      </w:rPr>
    </w:lvl>
    <w:lvl w:ilvl="1" w:tplc="7C2C1DA0" w:tentative="1">
      <w:start w:val="1"/>
      <w:numFmt w:val="bullet"/>
      <w:lvlText w:val="•"/>
      <w:lvlJc w:val="left"/>
      <w:pPr>
        <w:tabs>
          <w:tab w:val="num" w:pos="1440"/>
        </w:tabs>
        <w:ind w:left="1440" w:hanging="360"/>
      </w:pPr>
      <w:rPr>
        <w:rFonts w:ascii="Arial" w:hAnsi="Arial" w:hint="default"/>
      </w:rPr>
    </w:lvl>
    <w:lvl w:ilvl="2" w:tplc="D26E4DDE" w:tentative="1">
      <w:start w:val="1"/>
      <w:numFmt w:val="bullet"/>
      <w:lvlText w:val="•"/>
      <w:lvlJc w:val="left"/>
      <w:pPr>
        <w:tabs>
          <w:tab w:val="num" w:pos="2160"/>
        </w:tabs>
        <w:ind w:left="2160" w:hanging="360"/>
      </w:pPr>
      <w:rPr>
        <w:rFonts w:ascii="Arial" w:hAnsi="Arial" w:hint="default"/>
      </w:rPr>
    </w:lvl>
    <w:lvl w:ilvl="3" w:tplc="A0C29E88" w:tentative="1">
      <w:start w:val="1"/>
      <w:numFmt w:val="bullet"/>
      <w:lvlText w:val="•"/>
      <w:lvlJc w:val="left"/>
      <w:pPr>
        <w:tabs>
          <w:tab w:val="num" w:pos="2880"/>
        </w:tabs>
        <w:ind w:left="2880" w:hanging="360"/>
      </w:pPr>
      <w:rPr>
        <w:rFonts w:ascii="Arial" w:hAnsi="Arial" w:hint="default"/>
      </w:rPr>
    </w:lvl>
    <w:lvl w:ilvl="4" w:tplc="7592E01E" w:tentative="1">
      <w:start w:val="1"/>
      <w:numFmt w:val="bullet"/>
      <w:lvlText w:val="•"/>
      <w:lvlJc w:val="left"/>
      <w:pPr>
        <w:tabs>
          <w:tab w:val="num" w:pos="3600"/>
        </w:tabs>
        <w:ind w:left="3600" w:hanging="360"/>
      </w:pPr>
      <w:rPr>
        <w:rFonts w:ascii="Arial" w:hAnsi="Arial" w:hint="default"/>
      </w:rPr>
    </w:lvl>
    <w:lvl w:ilvl="5" w:tplc="76A073A0" w:tentative="1">
      <w:start w:val="1"/>
      <w:numFmt w:val="bullet"/>
      <w:lvlText w:val="•"/>
      <w:lvlJc w:val="left"/>
      <w:pPr>
        <w:tabs>
          <w:tab w:val="num" w:pos="4320"/>
        </w:tabs>
        <w:ind w:left="4320" w:hanging="360"/>
      </w:pPr>
      <w:rPr>
        <w:rFonts w:ascii="Arial" w:hAnsi="Arial" w:hint="default"/>
      </w:rPr>
    </w:lvl>
    <w:lvl w:ilvl="6" w:tplc="6428ACA0" w:tentative="1">
      <w:start w:val="1"/>
      <w:numFmt w:val="bullet"/>
      <w:lvlText w:val="•"/>
      <w:lvlJc w:val="left"/>
      <w:pPr>
        <w:tabs>
          <w:tab w:val="num" w:pos="5040"/>
        </w:tabs>
        <w:ind w:left="5040" w:hanging="360"/>
      </w:pPr>
      <w:rPr>
        <w:rFonts w:ascii="Arial" w:hAnsi="Arial" w:hint="default"/>
      </w:rPr>
    </w:lvl>
    <w:lvl w:ilvl="7" w:tplc="EF621420" w:tentative="1">
      <w:start w:val="1"/>
      <w:numFmt w:val="bullet"/>
      <w:lvlText w:val="•"/>
      <w:lvlJc w:val="left"/>
      <w:pPr>
        <w:tabs>
          <w:tab w:val="num" w:pos="5760"/>
        </w:tabs>
        <w:ind w:left="5760" w:hanging="360"/>
      </w:pPr>
      <w:rPr>
        <w:rFonts w:ascii="Arial" w:hAnsi="Arial" w:hint="default"/>
      </w:rPr>
    </w:lvl>
    <w:lvl w:ilvl="8" w:tplc="5ADC2F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8D14201"/>
    <w:multiLevelType w:val="hybridMultilevel"/>
    <w:tmpl w:val="BD3C1A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5"/>
  </w:num>
  <w:num w:numId="5">
    <w:abstractNumId w:val="6"/>
  </w:num>
  <w:num w:numId="6">
    <w:abstractNumId w:val="12"/>
  </w:num>
  <w:num w:numId="7">
    <w:abstractNumId w:val="1"/>
  </w:num>
  <w:num w:numId="8">
    <w:abstractNumId w:val="3"/>
  </w:num>
  <w:num w:numId="9">
    <w:abstractNumId w:val="4"/>
  </w:num>
  <w:num w:numId="10">
    <w:abstractNumId w:val="13"/>
  </w:num>
  <w:num w:numId="11">
    <w:abstractNumId w:val="11"/>
  </w:num>
  <w:num w:numId="12">
    <w:abstractNumId w:val="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wMzG0MDQxsDQ0MDJU0lEKTi0uzszPAykwNKwFACriiCMtAAAA"/>
  </w:docVars>
  <w:rsids>
    <w:rsidRoot w:val="00027504"/>
    <w:rsid w:val="00002CB0"/>
    <w:rsid w:val="00011296"/>
    <w:rsid w:val="000120A3"/>
    <w:rsid w:val="00013F8F"/>
    <w:rsid w:val="0002284D"/>
    <w:rsid w:val="00022C43"/>
    <w:rsid w:val="00027504"/>
    <w:rsid w:val="0003151F"/>
    <w:rsid w:val="0004527A"/>
    <w:rsid w:val="00045891"/>
    <w:rsid w:val="000504EB"/>
    <w:rsid w:val="00054F02"/>
    <w:rsid w:val="000607C5"/>
    <w:rsid w:val="00064BFD"/>
    <w:rsid w:val="000727A2"/>
    <w:rsid w:val="000920AD"/>
    <w:rsid w:val="00095647"/>
    <w:rsid w:val="0009676A"/>
    <w:rsid w:val="000A33EA"/>
    <w:rsid w:val="000B2683"/>
    <w:rsid w:val="000B757A"/>
    <w:rsid w:val="000D43AE"/>
    <w:rsid w:val="000E5634"/>
    <w:rsid w:val="000F2108"/>
    <w:rsid w:val="000F5E3B"/>
    <w:rsid w:val="00114A84"/>
    <w:rsid w:val="001172C7"/>
    <w:rsid w:val="00127104"/>
    <w:rsid w:val="00127DFB"/>
    <w:rsid w:val="00160530"/>
    <w:rsid w:val="001832AE"/>
    <w:rsid w:val="00194F8A"/>
    <w:rsid w:val="001A35AC"/>
    <w:rsid w:val="001A4030"/>
    <w:rsid w:val="001D4908"/>
    <w:rsid w:val="001D50E2"/>
    <w:rsid w:val="001D79BC"/>
    <w:rsid w:val="001F2719"/>
    <w:rsid w:val="00214A63"/>
    <w:rsid w:val="00216245"/>
    <w:rsid w:val="002208EF"/>
    <w:rsid w:val="00223D7F"/>
    <w:rsid w:val="00225355"/>
    <w:rsid w:val="00235BE4"/>
    <w:rsid w:val="00241241"/>
    <w:rsid w:val="00242034"/>
    <w:rsid w:val="00263BFA"/>
    <w:rsid w:val="00275C15"/>
    <w:rsid w:val="00282840"/>
    <w:rsid w:val="00295C60"/>
    <w:rsid w:val="002B4531"/>
    <w:rsid w:val="002C1A27"/>
    <w:rsid w:val="002C1B45"/>
    <w:rsid w:val="002D62A7"/>
    <w:rsid w:val="00324279"/>
    <w:rsid w:val="00327418"/>
    <w:rsid w:val="00335556"/>
    <w:rsid w:val="003759B7"/>
    <w:rsid w:val="00385876"/>
    <w:rsid w:val="00387202"/>
    <w:rsid w:val="003A47FC"/>
    <w:rsid w:val="003A4A8E"/>
    <w:rsid w:val="003D44CB"/>
    <w:rsid w:val="00413BC4"/>
    <w:rsid w:val="00473F02"/>
    <w:rsid w:val="00490153"/>
    <w:rsid w:val="004B4FE4"/>
    <w:rsid w:val="004C39AD"/>
    <w:rsid w:val="004D09F7"/>
    <w:rsid w:val="004F0B96"/>
    <w:rsid w:val="004F2294"/>
    <w:rsid w:val="004F325F"/>
    <w:rsid w:val="004F6552"/>
    <w:rsid w:val="004F7907"/>
    <w:rsid w:val="0050385B"/>
    <w:rsid w:val="00511FDB"/>
    <w:rsid w:val="00527AAC"/>
    <w:rsid w:val="00537363"/>
    <w:rsid w:val="00537C95"/>
    <w:rsid w:val="00570756"/>
    <w:rsid w:val="00595772"/>
    <w:rsid w:val="005A7637"/>
    <w:rsid w:val="005C1488"/>
    <w:rsid w:val="005D3A3D"/>
    <w:rsid w:val="005E5C22"/>
    <w:rsid w:val="005F00C7"/>
    <w:rsid w:val="005F4FFC"/>
    <w:rsid w:val="00602F57"/>
    <w:rsid w:val="00604361"/>
    <w:rsid w:val="0061419C"/>
    <w:rsid w:val="0061770C"/>
    <w:rsid w:val="0065616B"/>
    <w:rsid w:val="00660C9C"/>
    <w:rsid w:val="006706D9"/>
    <w:rsid w:val="00687AF5"/>
    <w:rsid w:val="00692B74"/>
    <w:rsid w:val="006B5492"/>
    <w:rsid w:val="006D187A"/>
    <w:rsid w:val="006E43CB"/>
    <w:rsid w:val="006F2E32"/>
    <w:rsid w:val="00750DA9"/>
    <w:rsid w:val="007538A0"/>
    <w:rsid w:val="00763DDB"/>
    <w:rsid w:val="00766162"/>
    <w:rsid w:val="00770412"/>
    <w:rsid w:val="00780C0E"/>
    <w:rsid w:val="0078503C"/>
    <w:rsid w:val="007A6DB2"/>
    <w:rsid w:val="007B728C"/>
    <w:rsid w:val="007D4152"/>
    <w:rsid w:val="007E4BB3"/>
    <w:rsid w:val="00824483"/>
    <w:rsid w:val="00826261"/>
    <w:rsid w:val="0083512B"/>
    <w:rsid w:val="0084088F"/>
    <w:rsid w:val="0086503D"/>
    <w:rsid w:val="008931FE"/>
    <w:rsid w:val="008A19E9"/>
    <w:rsid w:val="008A2EC6"/>
    <w:rsid w:val="008D0F7B"/>
    <w:rsid w:val="008E385B"/>
    <w:rsid w:val="008E5A0B"/>
    <w:rsid w:val="00904674"/>
    <w:rsid w:val="00917D79"/>
    <w:rsid w:val="0093392D"/>
    <w:rsid w:val="00934C61"/>
    <w:rsid w:val="00962CD0"/>
    <w:rsid w:val="009729C0"/>
    <w:rsid w:val="00972D7E"/>
    <w:rsid w:val="00977386"/>
    <w:rsid w:val="009822F7"/>
    <w:rsid w:val="00993531"/>
    <w:rsid w:val="009A0640"/>
    <w:rsid w:val="009B41F5"/>
    <w:rsid w:val="009C0384"/>
    <w:rsid w:val="009D28A3"/>
    <w:rsid w:val="009D46B0"/>
    <w:rsid w:val="00A5358B"/>
    <w:rsid w:val="00AA2709"/>
    <w:rsid w:val="00AA5EF4"/>
    <w:rsid w:val="00AC0850"/>
    <w:rsid w:val="00AC7F50"/>
    <w:rsid w:val="00AD7D14"/>
    <w:rsid w:val="00B00933"/>
    <w:rsid w:val="00B20C8D"/>
    <w:rsid w:val="00B35243"/>
    <w:rsid w:val="00B750F3"/>
    <w:rsid w:val="00B96262"/>
    <w:rsid w:val="00BA6DC1"/>
    <w:rsid w:val="00BF47A0"/>
    <w:rsid w:val="00BF641C"/>
    <w:rsid w:val="00C26CB3"/>
    <w:rsid w:val="00C36DA1"/>
    <w:rsid w:val="00C54622"/>
    <w:rsid w:val="00C56AFE"/>
    <w:rsid w:val="00C61902"/>
    <w:rsid w:val="00C74D9D"/>
    <w:rsid w:val="00C841F7"/>
    <w:rsid w:val="00CB07A8"/>
    <w:rsid w:val="00CB1295"/>
    <w:rsid w:val="00CB6A1F"/>
    <w:rsid w:val="00CB788D"/>
    <w:rsid w:val="00CB78E2"/>
    <w:rsid w:val="00CD2EBA"/>
    <w:rsid w:val="00D1005A"/>
    <w:rsid w:val="00D125C1"/>
    <w:rsid w:val="00D25D0D"/>
    <w:rsid w:val="00D60B7B"/>
    <w:rsid w:val="00D64C5F"/>
    <w:rsid w:val="00D64F95"/>
    <w:rsid w:val="00D71CAF"/>
    <w:rsid w:val="00D75C37"/>
    <w:rsid w:val="00D90BCC"/>
    <w:rsid w:val="00DA5CB0"/>
    <w:rsid w:val="00DB53CC"/>
    <w:rsid w:val="00DC2494"/>
    <w:rsid w:val="00DD5225"/>
    <w:rsid w:val="00E11C17"/>
    <w:rsid w:val="00E13600"/>
    <w:rsid w:val="00E34E16"/>
    <w:rsid w:val="00E616D8"/>
    <w:rsid w:val="00E75D95"/>
    <w:rsid w:val="00E950B3"/>
    <w:rsid w:val="00EA0CE1"/>
    <w:rsid w:val="00EB71B4"/>
    <w:rsid w:val="00EC3F42"/>
    <w:rsid w:val="00F02D8C"/>
    <w:rsid w:val="00F21F7F"/>
    <w:rsid w:val="00F43E4F"/>
    <w:rsid w:val="00F45FBC"/>
    <w:rsid w:val="00F66628"/>
    <w:rsid w:val="00F6730E"/>
    <w:rsid w:val="00F8008B"/>
    <w:rsid w:val="00F8706C"/>
    <w:rsid w:val="00F9140F"/>
    <w:rsid w:val="00F91782"/>
    <w:rsid w:val="00FA0696"/>
    <w:rsid w:val="00FB5EB9"/>
    <w:rsid w:val="00FC439E"/>
    <w:rsid w:val="00FF7B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23E52"/>
  <w15:docId w15:val="{B93817F2-F884-4182-B6F2-A7423019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240"/>
      <w:outlineLvl w:val="0"/>
    </w:pPr>
    <w:rPr>
      <w:rFonts w:ascii="Calibri" w:eastAsia="Calibri" w:hAnsi="Calibri" w:cs="Calibri"/>
      <w:color w:val="2E74B5"/>
      <w:sz w:val="32"/>
      <w:szCs w:val="32"/>
    </w:rPr>
  </w:style>
  <w:style w:type="paragraph" w:styleId="Heading2">
    <w:name w:val="heading 2"/>
    <w:basedOn w:val="Normal"/>
    <w:next w:val="Normal"/>
    <w:link w:val="Heading2Char"/>
    <w:uiPriority w:val="9"/>
    <w:qFormat/>
    <w:pPr>
      <w:pBdr>
        <w:top w:val="none" w:sz="0" w:space="0" w:color="000000"/>
        <w:left w:val="none" w:sz="0" w:space="0" w:color="000000"/>
        <w:bottom w:val="none" w:sz="0" w:space="0" w:color="000000"/>
        <w:right w:val="none" w:sz="0" w:space="0" w:color="000000"/>
        <w:between w:val="none" w:sz="0" w:space="0" w:color="000000"/>
      </w:pBdr>
      <w:spacing w:before="100" w:after="100"/>
      <w:ind w:firstLine="720"/>
      <w:jc w:val="both"/>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 w:val="22"/>
      <w:szCs w:val="22"/>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5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EF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16D8"/>
    <w:rPr>
      <w:b/>
      <w:bCs/>
    </w:rPr>
  </w:style>
  <w:style w:type="character" w:customStyle="1" w:styleId="CommentSubjectChar">
    <w:name w:val="Comment Subject Char"/>
    <w:basedOn w:val="CommentTextChar"/>
    <w:link w:val="CommentSubject"/>
    <w:uiPriority w:val="99"/>
    <w:semiHidden/>
    <w:rsid w:val="00E616D8"/>
    <w:rPr>
      <w:b/>
      <w:bCs/>
      <w:sz w:val="20"/>
      <w:szCs w:val="20"/>
    </w:rPr>
  </w:style>
  <w:style w:type="table" w:styleId="TableGrid">
    <w:name w:val="Table Grid"/>
    <w:basedOn w:val="TableNormal"/>
    <w:uiPriority w:val="59"/>
    <w:rsid w:val="00E616D8"/>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16D8"/>
    <w:pPr>
      <w:tabs>
        <w:tab w:val="center" w:pos="4536"/>
        <w:tab w:val="right" w:pos="9072"/>
      </w:tabs>
    </w:pPr>
  </w:style>
  <w:style w:type="character" w:customStyle="1" w:styleId="FooterChar">
    <w:name w:val="Footer Char"/>
    <w:basedOn w:val="DefaultParagraphFont"/>
    <w:link w:val="Footer"/>
    <w:uiPriority w:val="99"/>
    <w:rsid w:val="00E616D8"/>
  </w:style>
  <w:style w:type="table" w:customStyle="1" w:styleId="TableGrid2">
    <w:name w:val="Table Grid2"/>
    <w:basedOn w:val="TableNormal"/>
    <w:next w:val="TableGrid"/>
    <w:uiPriority w:val="39"/>
    <w:rsid w:val="00E616D8"/>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21F7F"/>
  </w:style>
  <w:style w:type="character" w:styleId="Hyperlink">
    <w:name w:val="Hyperlink"/>
    <w:uiPriority w:val="99"/>
    <w:rsid w:val="00F21F7F"/>
    <w:rPr>
      <w:u w:val="single"/>
    </w:rPr>
  </w:style>
  <w:style w:type="paragraph" w:customStyle="1" w:styleId="HeaderFooter">
    <w:name w:val="Header &amp; Footer"/>
    <w:rsid w:val="00F21F7F"/>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F21F7F"/>
    <w:pPr>
      <w:pBdr>
        <w:top w:val="nil"/>
        <w:left w:val="nil"/>
        <w:bottom w:val="nil"/>
        <w:right w:val="nil"/>
        <w:between w:val="nil"/>
        <w:bar w:val="nil"/>
      </w:pBdr>
      <w:spacing w:line="480" w:lineRule="auto"/>
      <w:ind w:firstLine="720"/>
      <w:jc w:val="both"/>
    </w:pPr>
    <w:rPr>
      <w:rFonts w:eastAsia="Arial Unicode MS" w:cs="Arial Unicode MS"/>
      <w:color w:val="000000"/>
      <w:sz w:val="22"/>
      <w:szCs w:val="22"/>
      <w:u w:color="000000"/>
      <w:bdr w:val="nil"/>
      <w:lang w:val="en-US"/>
    </w:rPr>
  </w:style>
  <w:style w:type="character" w:customStyle="1" w:styleId="apple-converted-space">
    <w:name w:val="apple-converted-space"/>
    <w:rsid w:val="00F21F7F"/>
    <w:rPr>
      <w:lang w:val="en-US"/>
    </w:rPr>
  </w:style>
  <w:style w:type="character" w:customStyle="1" w:styleId="Hyperlink0">
    <w:name w:val="Hyperlink.0"/>
    <w:basedOn w:val="Hyperlink"/>
    <w:rsid w:val="00F21F7F"/>
    <w:rPr>
      <w:color w:val="0563C1"/>
      <w:u w:val="single" w:color="0563C1"/>
    </w:rPr>
  </w:style>
  <w:style w:type="character" w:styleId="FootnoteReference">
    <w:name w:val="footnote reference"/>
    <w:basedOn w:val="apple-converted-space"/>
    <w:rsid w:val="00F21F7F"/>
    <w:rPr>
      <w:vertAlign w:val="superscript"/>
      <w:lang w:val="en-US"/>
    </w:rPr>
  </w:style>
  <w:style w:type="character" w:customStyle="1" w:styleId="Hyperlink1">
    <w:name w:val="Hyperlink.1"/>
    <w:basedOn w:val="Hyperlink0"/>
    <w:rsid w:val="00F21F7F"/>
    <w:rPr>
      <w:color w:val="000000"/>
      <w:u w:val="none" w:color="000000"/>
      <w:shd w:val="clear" w:color="auto" w:fill="FFFFFF"/>
    </w:rPr>
  </w:style>
  <w:style w:type="paragraph" w:styleId="FootnoteText">
    <w:name w:val="footnote text"/>
    <w:link w:val="FootnoteTextChar"/>
    <w:uiPriority w:val="99"/>
    <w:rsid w:val="00F21F7F"/>
    <w:pPr>
      <w:pBdr>
        <w:top w:val="nil"/>
        <w:left w:val="nil"/>
        <w:bottom w:val="nil"/>
        <w:right w:val="nil"/>
        <w:between w:val="nil"/>
        <w:bar w:val="nil"/>
      </w:pBdr>
      <w:spacing w:line="276" w:lineRule="auto"/>
      <w:ind w:firstLine="720"/>
      <w:jc w:val="both"/>
    </w:pPr>
    <w:rPr>
      <w:rFonts w:ascii="Garamond" w:eastAsia="Garamond" w:hAnsi="Garamond" w:cs="Garamond"/>
      <w:color w:val="000000"/>
      <w:sz w:val="20"/>
      <w:szCs w:val="20"/>
      <w:u w:color="000000"/>
      <w:bdr w:val="nil"/>
      <w:lang w:val="en-US"/>
    </w:rPr>
  </w:style>
  <w:style w:type="character" w:customStyle="1" w:styleId="FootnoteTextChar">
    <w:name w:val="Footnote Text Char"/>
    <w:basedOn w:val="DefaultParagraphFont"/>
    <w:link w:val="FootnoteText"/>
    <w:uiPriority w:val="99"/>
    <w:rsid w:val="00F21F7F"/>
    <w:rPr>
      <w:rFonts w:ascii="Garamond" w:eastAsia="Garamond" w:hAnsi="Garamond" w:cs="Garamond"/>
      <w:color w:val="000000"/>
      <w:sz w:val="20"/>
      <w:szCs w:val="20"/>
      <w:u w:color="000000"/>
      <w:bdr w:val="nil"/>
      <w:lang w:val="en-US"/>
    </w:rPr>
  </w:style>
  <w:style w:type="paragraph" w:styleId="ListParagraph">
    <w:name w:val="List Paragraph"/>
    <w:uiPriority w:val="34"/>
    <w:qFormat/>
    <w:rsid w:val="00F21F7F"/>
    <w:pPr>
      <w:pBdr>
        <w:top w:val="nil"/>
        <w:left w:val="nil"/>
        <w:bottom w:val="nil"/>
        <w:right w:val="nil"/>
        <w:between w:val="nil"/>
        <w:bar w:val="nil"/>
      </w:pBdr>
      <w:spacing w:line="480" w:lineRule="auto"/>
      <w:ind w:left="720" w:firstLine="720"/>
      <w:jc w:val="both"/>
    </w:pPr>
    <w:rPr>
      <w:rFonts w:eastAsia="Arial Unicode MS" w:cs="Arial Unicode MS"/>
      <w:color w:val="000000"/>
      <w:sz w:val="22"/>
      <w:szCs w:val="22"/>
      <w:u w:color="000000"/>
      <w:bdr w:val="nil"/>
      <w:lang w:val="en-US"/>
    </w:rPr>
  </w:style>
  <w:style w:type="paragraph" w:customStyle="1" w:styleId="Heading11">
    <w:name w:val="Heading 11"/>
    <w:basedOn w:val="Normal"/>
    <w:next w:val="Normal"/>
    <w:uiPriority w:val="9"/>
    <w:qFormat/>
    <w:rsid w:val="00F21F7F"/>
    <w:pPr>
      <w:keepNext/>
      <w:keepLines/>
      <w:spacing w:before="240" w:line="276" w:lineRule="auto"/>
      <w:ind w:firstLine="720"/>
      <w:jc w:val="both"/>
      <w:outlineLvl w:val="0"/>
    </w:pPr>
    <w:rPr>
      <w:rFonts w:ascii="Calibri Light" w:hAnsi="Calibri Light"/>
      <w:color w:val="2E74B5"/>
      <w:sz w:val="32"/>
      <w:szCs w:val="32"/>
      <w:lang w:eastAsia="en-US"/>
    </w:rPr>
  </w:style>
  <w:style w:type="character" w:customStyle="1" w:styleId="Heading2Char">
    <w:name w:val="Heading 2 Char"/>
    <w:basedOn w:val="DefaultParagraphFont"/>
    <w:link w:val="Heading2"/>
    <w:uiPriority w:val="9"/>
    <w:rsid w:val="00F21F7F"/>
    <w:rPr>
      <w:b/>
      <w:sz w:val="36"/>
      <w:szCs w:val="36"/>
    </w:rPr>
  </w:style>
  <w:style w:type="numbering" w:customStyle="1" w:styleId="NoList11">
    <w:name w:val="No List11"/>
    <w:next w:val="NoList"/>
    <w:uiPriority w:val="99"/>
    <w:semiHidden/>
    <w:unhideWhenUsed/>
    <w:rsid w:val="00F21F7F"/>
  </w:style>
  <w:style w:type="paragraph" w:styleId="Header">
    <w:name w:val="header"/>
    <w:basedOn w:val="Normal"/>
    <w:link w:val="HeaderChar"/>
    <w:uiPriority w:val="99"/>
    <w:unhideWhenUsed/>
    <w:rsid w:val="00F21F7F"/>
    <w:pPr>
      <w:tabs>
        <w:tab w:val="center" w:pos="4680"/>
        <w:tab w:val="right" w:pos="9360"/>
      </w:tabs>
      <w:ind w:firstLine="720"/>
      <w:jc w:val="both"/>
    </w:pPr>
    <w:rPr>
      <w:rFonts w:eastAsia="Calibri"/>
      <w:sz w:val="22"/>
      <w:szCs w:val="22"/>
      <w:lang w:eastAsia="en-US"/>
    </w:rPr>
  </w:style>
  <w:style w:type="character" w:customStyle="1" w:styleId="HeaderChar">
    <w:name w:val="Header Char"/>
    <w:basedOn w:val="DefaultParagraphFont"/>
    <w:link w:val="Header"/>
    <w:uiPriority w:val="99"/>
    <w:rsid w:val="00F21F7F"/>
    <w:rPr>
      <w:rFonts w:eastAsia="Calibri"/>
      <w:sz w:val="22"/>
      <w:szCs w:val="22"/>
      <w:lang w:eastAsia="en-US"/>
    </w:rPr>
  </w:style>
  <w:style w:type="character" w:customStyle="1" w:styleId="Heading1Char">
    <w:name w:val="Heading 1 Char"/>
    <w:basedOn w:val="DefaultParagraphFont"/>
    <w:link w:val="Heading1"/>
    <w:uiPriority w:val="9"/>
    <w:rsid w:val="00F21F7F"/>
    <w:rPr>
      <w:rFonts w:ascii="Calibri" w:eastAsia="Calibri" w:hAnsi="Calibri" w:cs="Calibri"/>
      <w:color w:val="2E74B5"/>
      <w:sz w:val="32"/>
      <w:szCs w:val="32"/>
    </w:rPr>
  </w:style>
  <w:style w:type="character" w:styleId="PageNumber">
    <w:name w:val="page number"/>
    <w:uiPriority w:val="99"/>
    <w:semiHidden/>
    <w:unhideWhenUsed/>
    <w:rsid w:val="00F21F7F"/>
  </w:style>
  <w:style w:type="paragraph" w:customStyle="1" w:styleId="LightGrid-Accent31">
    <w:name w:val="Light Grid - Accent 31"/>
    <w:basedOn w:val="Normal"/>
    <w:uiPriority w:val="34"/>
    <w:qFormat/>
    <w:rsid w:val="00F21F7F"/>
    <w:pPr>
      <w:ind w:left="720" w:firstLine="720"/>
      <w:contextualSpacing/>
      <w:jc w:val="both"/>
    </w:pPr>
    <w:rPr>
      <w:rFonts w:ascii="Cambria" w:eastAsia="MS Mincho" w:hAnsi="Cambria"/>
      <w:lang w:eastAsia="en-US"/>
    </w:rPr>
  </w:style>
  <w:style w:type="paragraph" w:styleId="HTMLPreformatted">
    <w:name w:val="HTML Preformatted"/>
    <w:basedOn w:val="Normal"/>
    <w:link w:val="HTMLPreformattedChar"/>
    <w:uiPriority w:val="99"/>
    <w:semiHidden/>
    <w:unhideWhenUsed/>
    <w:rsid w:val="00F21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21F7F"/>
    <w:rPr>
      <w:rFonts w:ascii="Courier New" w:hAnsi="Courier New" w:cs="Courier New"/>
      <w:sz w:val="20"/>
      <w:szCs w:val="20"/>
    </w:rPr>
  </w:style>
  <w:style w:type="character" w:styleId="PlaceholderText">
    <w:name w:val="Placeholder Text"/>
    <w:basedOn w:val="DefaultParagraphFont"/>
    <w:uiPriority w:val="99"/>
    <w:semiHidden/>
    <w:rsid w:val="00F21F7F"/>
    <w:rPr>
      <w:color w:val="808080"/>
    </w:rPr>
  </w:style>
  <w:style w:type="paragraph" w:customStyle="1" w:styleId="NormalWeb1">
    <w:name w:val="Normal (Web)1"/>
    <w:basedOn w:val="Normal"/>
    <w:next w:val="NormalWeb"/>
    <w:uiPriority w:val="99"/>
    <w:semiHidden/>
    <w:unhideWhenUsed/>
    <w:rsid w:val="00F21F7F"/>
    <w:pPr>
      <w:spacing w:before="100" w:beforeAutospacing="1" w:after="100" w:afterAutospacing="1"/>
      <w:ind w:firstLine="720"/>
      <w:jc w:val="both"/>
    </w:pPr>
  </w:style>
  <w:style w:type="character" w:customStyle="1" w:styleId="fn">
    <w:name w:val="fn"/>
    <w:basedOn w:val="DefaultParagraphFont"/>
    <w:rsid w:val="00F21F7F"/>
  </w:style>
  <w:style w:type="numbering" w:customStyle="1" w:styleId="NoList111">
    <w:name w:val="No List111"/>
    <w:next w:val="NoList"/>
    <w:uiPriority w:val="99"/>
    <w:semiHidden/>
    <w:unhideWhenUsed/>
    <w:rsid w:val="00F21F7F"/>
  </w:style>
  <w:style w:type="character" w:styleId="FollowedHyperlink">
    <w:name w:val="FollowedHyperlink"/>
    <w:basedOn w:val="DefaultParagraphFont"/>
    <w:uiPriority w:val="99"/>
    <w:semiHidden/>
    <w:unhideWhenUsed/>
    <w:rsid w:val="00F21F7F"/>
    <w:rPr>
      <w:color w:val="800080"/>
      <w:u w:val="single"/>
    </w:rPr>
  </w:style>
  <w:style w:type="paragraph" w:customStyle="1" w:styleId="xl65">
    <w:name w:val="xl65"/>
    <w:basedOn w:val="Normal"/>
    <w:rsid w:val="00F21F7F"/>
    <w:pPr>
      <w:spacing w:before="100" w:beforeAutospacing="1" w:after="100" w:afterAutospacing="1"/>
      <w:ind w:firstLine="720"/>
      <w:jc w:val="both"/>
    </w:pPr>
    <w:rPr>
      <w:color w:val="000000"/>
    </w:rPr>
  </w:style>
  <w:style w:type="table" w:customStyle="1" w:styleId="TableGrid1">
    <w:name w:val="Table Grid1"/>
    <w:basedOn w:val="TableNormal"/>
    <w:next w:val="TableGrid"/>
    <w:uiPriority w:val="39"/>
    <w:rsid w:val="00F21F7F"/>
    <w:rPr>
      <w:rFonts w:ascii="Calibri" w:eastAsia="Calibri"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1F7F"/>
    <w:rPr>
      <w:i/>
      <w:iCs/>
    </w:rPr>
  </w:style>
  <w:style w:type="character" w:customStyle="1" w:styleId="Heading1Char1">
    <w:name w:val="Heading 1 Char1"/>
    <w:basedOn w:val="DefaultParagraphFont"/>
    <w:uiPriority w:val="9"/>
    <w:rsid w:val="00F21F7F"/>
    <w:rPr>
      <w:rFonts w:ascii="Helvetica" w:eastAsia="Times New Roman" w:hAnsi="Helvetica" w:cs="Times New Roman"/>
      <w:color w:val="2E74B5"/>
      <w:sz w:val="32"/>
      <w:szCs w:val="32"/>
      <w:lang w:val="en-US" w:eastAsia="en-US"/>
    </w:rPr>
  </w:style>
  <w:style w:type="paragraph" w:styleId="NormalWeb">
    <w:name w:val="Normal (Web)"/>
    <w:basedOn w:val="Normal"/>
    <w:uiPriority w:val="99"/>
    <w:semiHidden/>
    <w:unhideWhenUsed/>
    <w:rsid w:val="00F21F7F"/>
    <w:pPr>
      <w:pBdr>
        <w:top w:val="nil"/>
        <w:left w:val="nil"/>
        <w:bottom w:val="nil"/>
        <w:right w:val="nil"/>
        <w:between w:val="nil"/>
        <w:bar w:val="nil"/>
      </w:pBdr>
    </w:pPr>
    <w:rPr>
      <w:rFonts w:eastAsia="Arial Unicode MS"/>
      <w:bdr w:val="nil"/>
      <w:lang w:val="en-US" w:eastAsia="en-US"/>
    </w:rPr>
  </w:style>
  <w:style w:type="character" w:styleId="HTMLCite">
    <w:name w:val="HTML Cite"/>
    <w:basedOn w:val="DefaultParagraphFont"/>
    <w:uiPriority w:val="99"/>
    <w:semiHidden/>
    <w:unhideWhenUsed/>
    <w:rsid w:val="00F21F7F"/>
    <w:rPr>
      <w:i/>
      <w:iCs/>
    </w:rPr>
  </w:style>
  <w:style w:type="character" w:customStyle="1" w:styleId="il">
    <w:name w:val="il"/>
    <w:basedOn w:val="DefaultParagraphFont"/>
    <w:rsid w:val="00F21F7F"/>
  </w:style>
  <w:style w:type="character" w:customStyle="1" w:styleId="UnresolvedMention1">
    <w:name w:val="Unresolved Mention1"/>
    <w:basedOn w:val="DefaultParagraphFont"/>
    <w:uiPriority w:val="99"/>
    <w:semiHidden/>
    <w:unhideWhenUsed/>
    <w:rsid w:val="00F21F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076581">
      <w:bodyDiv w:val="1"/>
      <w:marLeft w:val="0"/>
      <w:marRight w:val="0"/>
      <w:marTop w:val="0"/>
      <w:marBottom w:val="0"/>
      <w:divBdr>
        <w:top w:val="none" w:sz="0" w:space="0" w:color="auto"/>
        <w:left w:val="none" w:sz="0" w:space="0" w:color="auto"/>
        <w:bottom w:val="none" w:sz="0" w:space="0" w:color="auto"/>
        <w:right w:val="none" w:sz="0" w:space="0" w:color="auto"/>
      </w:divBdr>
    </w:div>
    <w:div w:id="1518959040">
      <w:bodyDiv w:val="1"/>
      <w:marLeft w:val="0"/>
      <w:marRight w:val="0"/>
      <w:marTop w:val="0"/>
      <w:marBottom w:val="0"/>
      <w:divBdr>
        <w:top w:val="none" w:sz="0" w:space="0" w:color="auto"/>
        <w:left w:val="none" w:sz="0" w:space="0" w:color="auto"/>
        <w:bottom w:val="none" w:sz="0" w:space="0" w:color="auto"/>
        <w:right w:val="none" w:sz="0" w:space="0" w:color="auto"/>
      </w:divBdr>
    </w:div>
    <w:div w:id="1655259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bc.poznan.pl/dlibra/publication?id=47642&amp;from=&amp;dirids=1&amp;tab=1&amp;lp=1&amp;QI=CAEC4FF056EB80C431CD441BB4CC9CDB-33"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emf"/><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oleObject" Target="file:///C:\Users\Gebruiker\OneDrive\Work\Research\working%20papers\Anarchy\data\Databaze%20acts%20fi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'[STATE CAPACITY.xlsx]Sheet1'!$O$1</c:f>
              <c:strCache>
                <c:ptCount val="1"/>
                <c:pt idx="0">
                  <c:v>totAL</c:v>
                </c:pt>
              </c:strCache>
            </c:strRef>
          </c:tx>
          <c:spPr>
            <a:solidFill>
              <a:schemeClr val="tx1"/>
            </a:solidFill>
            <a:ln>
              <a:solidFill>
                <a:schemeClr val="tx1"/>
              </a:solidFill>
            </a:ln>
            <a:effectLst/>
          </c:spPr>
          <c:invertIfNegative val="0"/>
          <c:cat>
            <c:numRef>
              <c:f>'[STATE CAPACITY.xlsx]Sheet1'!$N$2:$N$202</c:f>
              <c:numCache>
                <c:formatCode>General</c:formatCode>
                <c:ptCount val="201"/>
                <c:pt idx="0">
                  <c:v>1588</c:v>
                </c:pt>
                <c:pt idx="1">
                  <c:v>1589</c:v>
                </c:pt>
                <c:pt idx="2">
                  <c:v>1590</c:v>
                </c:pt>
                <c:pt idx="3">
                  <c:v>1591</c:v>
                </c:pt>
                <c:pt idx="4">
                  <c:v>1592</c:v>
                </c:pt>
                <c:pt idx="5">
                  <c:v>1593</c:v>
                </c:pt>
                <c:pt idx="6">
                  <c:v>1594</c:v>
                </c:pt>
                <c:pt idx="7">
                  <c:v>1595</c:v>
                </c:pt>
                <c:pt idx="8">
                  <c:v>1596</c:v>
                </c:pt>
                <c:pt idx="9">
                  <c:v>1597</c:v>
                </c:pt>
                <c:pt idx="10">
                  <c:v>1598</c:v>
                </c:pt>
                <c:pt idx="11">
                  <c:v>1599</c:v>
                </c:pt>
                <c:pt idx="12">
                  <c:v>1600</c:v>
                </c:pt>
                <c:pt idx="13">
                  <c:v>1601</c:v>
                </c:pt>
                <c:pt idx="14">
                  <c:v>1602</c:v>
                </c:pt>
                <c:pt idx="15">
                  <c:v>1603</c:v>
                </c:pt>
                <c:pt idx="16">
                  <c:v>1604</c:v>
                </c:pt>
                <c:pt idx="17">
                  <c:v>1605</c:v>
                </c:pt>
                <c:pt idx="18">
                  <c:v>1606</c:v>
                </c:pt>
                <c:pt idx="19">
                  <c:v>1607</c:v>
                </c:pt>
                <c:pt idx="20">
                  <c:v>1608</c:v>
                </c:pt>
                <c:pt idx="21">
                  <c:v>1609</c:v>
                </c:pt>
                <c:pt idx="22">
                  <c:v>1610</c:v>
                </c:pt>
                <c:pt idx="23">
                  <c:v>1611</c:v>
                </c:pt>
                <c:pt idx="24">
                  <c:v>1612</c:v>
                </c:pt>
                <c:pt idx="25">
                  <c:v>1613</c:v>
                </c:pt>
                <c:pt idx="26">
                  <c:v>1614</c:v>
                </c:pt>
                <c:pt idx="27">
                  <c:v>1615</c:v>
                </c:pt>
                <c:pt idx="28">
                  <c:v>1616</c:v>
                </c:pt>
                <c:pt idx="29">
                  <c:v>1617</c:v>
                </c:pt>
                <c:pt idx="30">
                  <c:v>1618</c:v>
                </c:pt>
                <c:pt idx="31">
                  <c:v>1619</c:v>
                </c:pt>
                <c:pt idx="32">
                  <c:v>1620</c:v>
                </c:pt>
                <c:pt idx="33">
                  <c:v>1621</c:v>
                </c:pt>
                <c:pt idx="34">
                  <c:v>1622</c:v>
                </c:pt>
                <c:pt idx="35">
                  <c:v>1623</c:v>
                </c:pt>
                <c:pt idx="36">
                  <c:v>1624</c:v>
                </c:pt>
                <c:pt idx="37">
                  <c:v>1625</c:v>
                </c:pt>
                <c:pt idx="38">
                  <c:v>1626</c:v>
                </c:pt>
                <c:pt idx="39">
                  <c:v>1627</c:v>
                </c:pt>
                <c:pt idx="40">
                  <c:v>1628</c:v>
                </c:pt>
                <c:pt idx="41">
                  <c:v>1629</c:v>
                </c:pt>
                <c:pt idx="42">
                  <c:v>1630</c:v>
                </c:pt>
                <c:pt idx="43">
                  <c:v>1631</c:v>
                </c:pt>
                <c:pt idx="44">
                  <c:v>1632</c:v>
                </c:pt>
                <c:pt idx="45">
                  <c:v>1633</c:v>
                </c:pt>
                <c:pt idx="46">
                  <c:v>1634</c:v>
                </c:pt>
                <c:pt idx="47">
                  <c:v>1635</c:v>
                </c:pt>
                <c:pt idx="48">
                  <c:v>1636</c:v>
                </c:pt>
                <c:pt idx="49">
                  <c:v>1637</c:v>
                </c:pt>
                <c:pt idx="50">
                  <c:v>1638</c:v>
                </c:pt>
                <c:pt idx="51">
                  <c:v>1639</c:v>
                </c:pt>
                <c:pt idx="52">
                  <c:v>1640</c:v>
                </c:pt>
                <c:pt idx="53">
                  <c:v>1641</c:v>
                </c:pt>
                <c:pt idx="54">
                  <c:v>1642</c:v>
                </c:pt>
                <c:pt idx="55">
                  <c:v>1643</c:v>
                </c:pt>
                <c:pt idx="56">
                  <c:v>1644</c:v>
                </c:pt>
                <c:pt idx="57">
                  <c:v>1645</c:v>
                </c:pt>
                <c:pt idx="58">
                  <c:v>1646</c:v>
                </c:pt>
                <c:pt idx="59">
                  <c:v>1647</c:v>
                </c:pt>
                <c:pt idx="60">
                  <c:v>1648</c:v>
                </c:pt>
                <c:pt idx="61">
                  <c:v>1649</c:v>
                </c:pt>
                <c:pt idx="62">
                  <c:v>1650</c:v>
                </c:pt>
                <c:pt idx="63">
                  <c:v>1651</c:v>
                </c:pt>
                <c:pt idx="64">
                  <c:v>1652</c:v>
                </c:pt>
                <c:pt idx="65">
                  <c:v>1653</c:v>
                </c:pt>
                <c:pt idx="66">
                  <c:v>1654</c:v>
                </c:pt>
                <c:pt idx="67">
                  <c:v>1655</c:v>
                </c:pt>
                <c:pt idx="68">
                  <c:v>1656</c:v>
                </c:pt>
                <c:pt idx="69">
                  <c:v>1657</c:v>
                </c:pt>
                <c:pt idx="70">
                  <c:v>1658</c:v>
                </c:pt>
                <c:pt idx="71">
                  <c:v>1659</c:v>
                </c:pt>
                <c:pt idx="72">
                  <c:v>1660</c:v>
                </c:pt>
                <c:pt idx="73">
                  <c:v>1661</c:v>
                </c:pt>
                <c:pt idx="74">
                  <c:v>1662</c:v>
                </c:pt>
                <c:pt idx="75">
                  <c:v>1663</c:v>
                </c:pt>
                <c:pt idx="76">
                  <c:v>1664</c:v>
                </c:pt>
                <c:pt idx="77">
                  <c:v>1665</c:v>
                </c:pt>
                <c:pt idx="78">
                  <c:v>1666</c:v>
                </c:pt>
                <c:pt idx="79">
                  <c:v>1667</c:v>
                </c:pt>
                <c:pt idx="80">
                  <c:v>1668</c:v>
                </c:pt>
                <c:pt idx="81">
                  <c:v>1669</c:v>
                </c:pt>
                <c:pt idx="82">
                  <c:v>1670</c:v>
                </c:pt>
                <c:pt idx="83">
                  <c:v>1671</c:v>
                </c:pt>
                <c:pt idx="84">
                  <c:v>1672</c:v>
                </c:pt>
                <c:pt idx="85">
                  <c:v>1673</c:v>
                </c:pt>
                <c:pt idx="86">
                  <c:v>1674</c:v>
                </c:pt>
                <c:pt idx="87">
                  <c:v>1675</c:v>
                </c:pt>
                <c:pt idx="88">
                  <c:v>1676</c:v>
                </c:pt>
                <c:pt idx="89">
                  <c:v>1677</c:v>
                </c:pt>
                <c:pt idx="90">
                  <c:v>1678</c:v>
                </c:pt>
                <c:pt idx="91">
                  <c:v>1679</c:v>
                </c:pt>
                <c:pt idx="92">
                  <c:v>1680</c:v>
                </c:pt>
                <c:pt idx="93">
                  <c:v>1681</c:v>
                </c:pt>
                <c:pt idx="94">
                  <c:v>1682</c:v>
                </c:pt>
                <c:pt idx="95">
                  <c:v>1683</c:v>
                </c:pt>
                <c:pt idx="96">
                  <c:v>1684</c:v>
                </c:pt>
                <c:pt idx="97">
                  <c:v>1685</c:v>
                </c:pt>
                <c:pt idx="98">
                  <c:v>1686</c:v>
                </c:pt>
                <c:pt idx="99">
                  <c:v>1687</c:v>
                </c:pt>
                <c:pt idx="100">
                  <c:v>1688</c:v>
                </c:pt>
                <c:pt idx="101">
                  <c:v>1689</c:v>
                </c:pt>
                <c:pt idx="102">
                  <c:v>1690</c:v>
                </c:pt>
                <c:pt idx="103">
                  <c:v>1691</c:v>
                </c:pt>
                <c:pt idx="104">
                  <c:v>1692</c:v>
                </c:pt>
                <c:pt idx="105">
                  <c:v>1693</c:v>
                </c:pt>
                <c:pt idx="106">
                  <c:v>1694</c:v>
                </c:pt>
                <c:pt idx="107">
                  <c:v>1695</c:v>
                </c:pt>
                <c:pt idx="108">
                  <c:v>1696</c:v>
                </c:pt>
                <c:pt idx="109">
                  <c:v>1697</c:v>
                </c:pt>
                <c:pt idx="110">
                  <c:v>1698</c:v>
                </c:pt>
                <c:pt idx="111">
                  <c:v>1699</c:v>
                </c:pt>
                <c:pt idx="112">
                  <c:v>1700</c:v>
                </c:pt>
                <c:pt idx="113">
                  <c:v>1701</c:v>
                </c:pt>
                <c:pt idx="114">
                  <c:v>1702</c:v>
                </c:pt>
                <c:pt idx="115">
                  <c:v>1703</c:v>
                </c:pt>
                <c:pt idx="116">
                  <c:v>1704</c:v>
                </c:pt>
                <c:pt idx="117">
                  <c:v>1705</c:v>
                </c:pt>
                <c:pt idx="118">
                  <c:v>1706</c:v>
                </c:pt>
                <c:pt idx="119">
                  <c:v>1707</c:v>
                </c:pt>
                <c:pt idx="120">
                  <c:v>1708</c:v>
                </c:pt>
                <c:pt idx="121">
                  <c:v>1709</c:v>
                </c:pt>
                <c:pt idx="122">
                  <c:v>1710</c:v>
                </c:pt>
                <c:pt idx="123">
                  <c:v>1711</c:v>
                </c:pt>
                <c:pt idx="124">
                  <c:v>1712</c:v>
                </c:pt>
                <c:pt idx="125">
                  <c:v>1713</c:v>
                </c:pt>
                <c:pt idx="126">
                  <c:v>1714</c:v>
                </c:pt>
                <c:pt idx="127">
                  <c:v>1715</c:v>
                </c:pt>
                <c:pt idx="128">
                  <c:v>1716</c:v>
                </c:pt>
                <c:pt idx="129">
                  <c:v>1717</c:v>
                </c:pt>
                <c:pt idx="130">
                  <c:v>1718</c:v>
                </c:pt>
                <c:pt idx="131">
                  <c:v>1719</c:v>
                </c:pt>
                <c:pt idx="132">
                  <c:v>1720</c:v>
                </c:pt>
                <c:pt idx="133">
                  <c:v>1721</c:v>
                </c:pt>
                <c:pt idx="134">
                  <c:v>1722</c:v>
                </c:pt>
                <c:pt idx="135">
                  <c:v>1723</c:v>
                </c:pt>
                <c:pt idx="136">
                  <c:v>1724</c:v>
                </c:pt>
                <c:pt idx="137">
                  <c:v>1725</c:v>
                </c:pt>
                <c:pt idx="138">
                  <c:v>1726</c:v>
                </c:pt>
                <c:pt idx="139">
                  <c:v>1727</c:v>
                </c:pt>
                <c:pt idx="140">
                  <c:v>1728</c:v>
                </c:pt>
                <c:pt idx="141">
                  <c:v>1729</c:v>
                </c:pt>
                <c:pt idx="142">
                  <c:v>1730</c:v>
                </c:pt>
                <c:pt idx="143">
                  <c:v>1731</c:v>
                </c:pt>
                <c:pt idx="144">
                  <c:v>1732</c:v>
                </c:pt>
                <c:pt idx="145">
                  <c:v>1733</c:v>
                </c:pt>
                <c:pt idx="146">
                  <c:v>1734</c:v>
                </c:pt>
                <c:pt idx="147">
                  <c:v>1735</c:v>
                </c:pt>
                <c:pt idx="148">
                  <c:v>1736</c:v>
                </c:pt>
                <c:pt idx="149">
                  <c:v>1737</c:v>
                </c:pt>
                <c:pt idx="150">
                  <c:v>1738</c:v>
                </c:pt>
                <c:pt idx="151">
                  <c:v>1739</c:v>
                </c:pt>
                <c:pt idx="152">
                  <c:v>1740</c:v>
                </c:pt>
                <c:pt idx="153">
                  <c:v>1741</c:v>
                </c:pt>
                <c:pt idx="154">
                  <c:v>1742</c:v>
                </c:pt>
                <c:pt idx="155">
                  <c:v>1743</c:v>
                </c:pt>
                <c:pt idx="156">
                  <c:v>1744</c:v>
                </c:pt>
                <c:pt idx="157">
                  <c:v>1745</c:v>
                </c:pt>
                <c:pt idx="158">
                  <c:v>1746</c:v>
                </c:pt>
                <c:pt idx="159">
                  <c:v>1747</c:v>
                </c:pt>
                <c:pt idx="160">
                  <c:v>1748</c:v>
                </c:pt>
                <c:pt idx="161">
                  <c:v>1749</c:v>
                </c:pt>
                <c:pt idx="162">
                  <c:v>1750</c:v>
                </c:pt>
                <c:pt idx="163">
                  <c:v>1751</c:v>
                </c:pt>
                <c:pt idx="164">
                  <c:v>1752</c:v>
                </c:pt>
                <c:pt idx="165">
                  <c:v>1753</c:v>
                </c:pt>
                <c:pt idx="166">
                  <c:v>1754</c:v>
                </c:pt>
                <c:pt idx="167">
                  <c:v>1755</c:v>
                </c:pt>
                <c:pt idx="168">
                  <c:v>1756</c:v>
                </c:pt>
                <c:pt idx="169">
                  <c:v>1757</c:v>
                </c:pt>
                <c:pt idx="170">
                  <c:v>1758</c:v>
                </c:pt>
                <c:pt idx="171">
                  <c:v>1759</c:v>
                </c:pt>
                <c:pt idx="172">
                  <c:v>1760</c:v>
                </c:pt>
                <c:pt idx="173">
                  <c:v>1761</c:v>
                </c:pt>
                <c:pt idx="174">
                  <c:v>1762</c:v>
                </c:pt>
                <c:pt idx="175">
                  <c:v>1763</c:v>
                </c:pt>
                <c:pt idx="176">
                  <c:v>1764</c:v>
                </c:pt>
                <c:pt idx="177">
                  <c:v>1765</c:v>
                </c:pt>
                <c:pt idx="178">
                  <c:v>1766</c:v>
                </c:pt>
                <c:pt idx="179">
                  <c:v>1767</c:v>
                </c:pt>
                <c:pt idx="180">
                  <c:v>1768</c:v>
                </c:pt>
                <c:pt idx="181">
                  <c:v>1769</c:v>
                </c:pt>
                <c:pt idx="182">
                  <c:v>1770</c:v>
                </c:pt>
                <c:pt idx="183">
                  <c:v>1771</c:v>
                </c:pt>
                <c:pt idx="184">
                  <c:v>1772</c:v>
                </c:pt>
                <c:pt idx="185">
                  <c:v>1773</c:v>
                </c:pt>
                <c:pt idx="186">
                  <c:v>1774</c:v>
                </c:pt>
                <c:pt idx="187">
                  <c:v>1775</c:v>
                </c:pt>
                <c:pt idx="188">
                  <c:v>1776</c:v>
                </c:pt>
                <c:pt idx="189">
                  <c:v>1777</c:v>
                </c:pt>
                <c:pt idx="190">
                  <c:v>1778</c:v>
                </c:pt>
                <c:pt idx="191">
                  <c:v>1779</c:v>
                </c:pt>
                <c:pt idx="192">
                  <c:v>1780</c:v>
                </c:pt>
                <c:pt idx="193">
                  <c:v>1781</c:v>
                </c:pt>
                <c:pt idx="194">
                  <c:v>1782</c:v>
                </c:pt>
                <c:pt idx="195">
                  <c:v>1783</c:v>
                </c:pt>
                <c:pt idx="196">
                  <c:v>1784</c:v>
                </c:pt>
                <c:pt idx="197">
                  <c:v>1785</c:v>
                </c:pt>
                <c:pt idx="198">
                  <c:v>1786</c:v>
                </c:pt>
                <c:pt idx="199">
                  <c:v>1787</c:v>
                </c:pt>
                <c:pt idx="200">
                  <c:v>1788</c:v>
                </c:pt>
              </c:numCache>
            </c:numRef>
          </c:cat>
          <c:val>
            <c:numRef>
              <c:f>'[STATE CAPACITY.xlsx]Sheet1'!$O$2:$O$202</c:f>
              <c:numCache>
                <c:formatCode>General</c:formatCode>
                <c:ptCount val="201"/>
                <c:pt idx="0">
                  <c:v>6.0990352941176461E-2</c:v>
                </c:pt>
                <c:pt idx="1">
                  <c:v>6.899176470588235E-2</c:v>
                </c:pt>
                <c:pt idx="2">
                  <c:v>6.360714117647058E-2</c:v>
                </c:pt>
                <c:pt idx="3">
                  <c:v>5.74674705882353E-2</c:v>
                </c:pt>
                <c:pt idx="4">
                  <c:v>5.5413529411764716E-2</c:v>
                </c:pt>
                <c:pt idx="5">
                  <c:v>5.4198529411764715E-2</c:v>
                </c:pt>
                <c:pt idx="6">
                  <c:v>5.4190588235294122E-2</c:v>
                </c:pt>
                <c:pt idx="7">
                  <c:v>5.4182647058823537E-2</c:v>
                </c:pt>
                <c:pt idx="8">
                  <c:v>5.9757352941176477E-2</c:v>
                </c:pt>
                <c:pt idx="9">
                  <c:v>6.5316176470588239E-2</c:v>
                </c:pt>
                <c:pt idx="10">
                  <c:v>7.0080882352941173E-2</c:v>
                </c:pt>
                <c:pt idx="11">
                  <c:v>7.0080882352941173E-2</c:v>
                </c:pt>
                <c:pt idx="62">
                  <c:v>0.12448217454545456</c:v>
                </c:pt>
                <c:pt idx="63">
                  <c:v>0.12448217454545456</c:v>
                </c:pt>
                <c:pt idx="64">
                  <c:v>0.13096085727272727</c:v>
                </c:pt>
                <c:pt idx="65">
                  <c:v>0.13743954000000003</c:v>
                </c:pt>
                <c:pt idx="66">
                  <c:v>0.14391822272727275</c:v>
                </c:pt>
                <c:pt idx="67">
                  <c:v>8.164061181818183E-2</c:v>
                </c:pt>
                <c:pt idx="68">
                  <c:v>8.164061181818183E-2</c:v>
                </c:pt>
                <c:pt idx="69">
                  <c:v>7.574544623454546E-2</c:v>
                </c:pt>
                <c:pt idx="70">
                  <c:v>6.5416463378181813E-2</c:v>
                </c:pt>
                <c:pt idx="71">
                  <c:v>5.5087480521818187E-2</c:v>
                </c:pt>
                <c:pt idx="72">
                  <c:v>7.464964617E-2</c:v>
                </c:pt>
                <c:pt idx="73">
                  <c:v>9.421181181818182E-2</c:v>
                </c:pt>
                <c:pt idx="74">
                  <c:v>0.11506407136363637</c:v>
                </c:pt>
                <c:pt idx="75">
                  <c:v>6.7958165454545458E-2</c:v>
                </c:pt>
                <c:pt idx="76">
                  <c:v>5.9053430454545454E-2</c:v>
                </c:pt>
                <c:pt idx="77">
                  <c:v>5.0148695454545457E-2</c:v>
                </c:pt>
                <c:pt idx="78">
                  <c:v>5.5210778181818188E-2</c:v>
                </c:pt>
                <c:pt idx="79">
                  <c:v>6.0272860909090918E-2</c:v>
                </c:pt>
                <c:pt idx="80">
                  <c:v>5.6899836818181823E-2</c:v>
                </c:pt>
                <c:pt idx="81">
                  <c:v>5.3526812727272735E-2</c:v>
                </c:pt>
                <c:pt idx="82">
                  <c:v>4.9562378181818183E-2</c:v>
                </c:pt>
                <c:pt idx="83">
                  <c:v>4.5597943636363637E-2</c:v>
                </c:pt>
                <c:pt idx="84">
                  <c:v>5.2054772727272727E-2</c:v>
                </c:pt>
                <c:pt idx="85">
                  <c:v>5.8511601818181817E-2</c:v>
                </c:pt>
                <c:pt idx="86">
                  <c:v>6.7716147272727276E-2</c:v>
                </c:pt>
                <c:pt idx="87">
                  <c:v>7.6920692727272741E-2</c:v>
                </c:pt>
                <c:pt idx="88">
                  <c:v>7.4640843409090912E-2</c:v>
                </c:pt>
                <c:pt idx="89">
                  <c:v>7.2360994090909098E-2</c:v>
                </c:pt>
                <c:pt idx="90">
                  <c:v>6.2596192500000009E-2</c:v>
                </c:pt>
                <c:pt idx="91">
                  <c:v>5.2831390909090913E-2</c:v>
                </c:pt>
                <c:pt idx="92">
                  <c:v>4.3369191818181822E-2</c:v>
                </c:pt>
                <c:pt idx="93">
                  <c:v>3.3906992727272732E-2</c:v>
                </c:pt>
                <c:pt idx="94">
                  <c:v>2.4444793636363638E-2</c:v>
                </c:pt>
                <c:pt idx="95">
                  <c:v>2.2269379090909092E-2</c:v>
                </c:pt>
                <c:pt idx="96">
                  <c:v>2.0093964545454548E-2</c:v>
                </c:pt>
                <c:pt idx="97">
                  <c:v>2.1418240909090912E-2</c:v>
                </c:pt>
                <c:pt idx="98">
                  <c:v>2.0889423272727272E-2</c:v>
                </c:pt>
                <c:pt idx="99">
                  <c:v>3.2713314045454543E-2</c:v>
                </c:pt>
                <c:pt idx="100">
                  <c:v>4.269600954545455E-2</c:v>
                </c:pt>
                <c:pt idx="101">
                  <c:v>3.3718113000000001E-2</c:v>
                </c:pt>
                <c:pt idx="176">
                  <c:v>6.8064266666666678E-2</c:v>
                </c:pt>
                <c:pt idx="188">
                  <c:v>4.763553764581125E-2</c:v>
                </c:pt>
                <c:pt idx="189">
                  <c:v>4.763553764581125E-2</c:v>
                </c:pt>
                <c:pt idx="190">
                  <c:v>5.2932581124072106E-2</c:v>
                </c:pt>
                <c:pt idx="191">
                  <c:v>5.2932581124072106E-2</c:v>
                </c:pt>
                <c:pt idx="192">
                  <c:v>5.2329391304347828E-2</c:v>
                </c:pt>
                <c:pt idx="193">
                  <c:v>5.2329391304347828E-2</c:v>
                </c:pt>
                <c:pt idx="194">
                  <c:v>5.3518078472958641E-2</c:v>
                </c:pt>
                <c:pt idx="195">
                  <c:v>5.3518078472958641E-2</c:v>
                </c:pt>
                <c:pt idx="196">
                  <c:v>5.3518078472958641E-2</c:v>
                </c:pt>
                <c:pt idx="197">
                  <c:v>5.4871346765641572E-2</c:v>
                </c:pt>
                <c:pt idx="198">
                  <c:v>5.4871346765641572E-2</c:v>
                </c:pt>
                <c:pt idx="199">
                  <c:v>5.321966914103924E-2</c:v>
                </c:pt>
                <c:pt idx="200">
                  <c:v>5.321966914103924E-2</c:v>
                </c:pt>
              </c:numCache>
            </c:numRef>
          </c:val>
          <c:extLst>
            <c:ext xmlns:c16="http://schemas.microsoft.com/office/drawing/2014/chart" uri="{C3380CC4-5D6E-409C-BE32-E72D297353CC}">
              <c16:uniqueId val="{00000000-6C70-44DF-99CE-0310DB18C414}"/>
            </c:ext>
          </c:extLst>
        </c:ser>
        <c:dLbls>
          <c:showLegendKey val="0"/>
          <c:showVal val="0"/>
          <c:showCatName val="0"/>
          <c:showSerName val="0"/>
          <c:showPercent val="0"/>
          <c:showBubbleSize val="0"/>
        </c:dLbls>
        <c:gapWidth val="0"/>
        <c:overlap val="-25"/>
        <c:axId val="109075744"/>
        <c:axId val="109077312"/>
      </c:barChart>
      <c:catAx>
        <c:axId val="10907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9077312"/>
        <c:crosses val="autoZero"/>
        <c:auto val="1"/>
        <c:lblAlgn val="ctr"/>
        <c:lblOffset val="100"/>
        <c:tickLblSkip val="25"/>
        <c:tickMarkSkip val="25"/>
        <c:noMultiLvlLbl val="0"/>
      </c:catAx>
      <c:valAx>
        <c:axId val="109077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9075744"/>
        <c:crosses val="autoZero"/>
        <c:crossBetween val="between"/>
      </c:valAx>
      <c:spPr>
        <a:noFill/>
        <a:ln w="9525">
          <a:solidFill>
            <a:schemeClr val="bg1"/>
          </a:solid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Sheet1!$AT$1</c:f>
              <c:strCache>
                <c:ptCount val="1"/>
                <c:pt idx="0">
                  <c:v>Uniform taxation</c:v>
                </c:pt>
              </c:strCache>
            </c:strRef>
          </c:tx>
          <c:spPr>
            <a:solidFill>
              <a:schemeClr val="accent1"/>
            </a:solidFill>
            <a:ln>
              <a:noFill/>
            </a:ln>
            <a:effectLst/>
          </c:spPr>
          <c:invertIfNegative val="0"/>
          <c:cat>
            <c:numRef>
              <c:f>Sheet1!$AS$2:$AS$274</c:f>
              <c:numCache>
                <c:formatCode>General</c:formatCode>
                <c:ptCount val="273"/>
                <c:pt idx="0">
                  <c:v>1500</c:v>
                </c:pt>
                <c:pt idx="1">
                  <c:v>1501</c:v>
                </c:pt>
                <c:pt idx="2">
                  <c:v>1502</c:v>
                </c:pt>
                <c:pt idx="3">
                  <c:v>1503</c:v>
                </c:pt>
                <c:pt idx="4">
                  <c:v>1504</c:v>
                </c:pt>
                <c:pt idx="5">
                  <c:v>1505</c:v>
                </c:pt>
                <c:pt idx="6">
                  <c:v>1506</c:v>
                </c:pt>
                <c:pt idx="7">
                  <c:v>1507</c:v>
                </c:pt>
                <c:pt idx="8">
                  <c:v>1508</c:v>
                </c:pt>
                <c:pt idx="9">
                  <c:v>1509</c:v>
                </c:pt>
                <c:pt idx="10">
                  <c:v>1510</c:v>
                </c:pt>
                <c:pt idx="11">
                  <c:v>1511</c:v>
                </c:pt>
                <c:pt idx="12">
                  <c:v>1512</c:v>
                </c:pt>
                <c:pt idx="13">
                  <c:v>1513</c:v>
                </c:pt>
                <c:pt idx="14">
                  <c:v>1514</c:v>
                </c:pt>
                <c:pt idx="15">
                  <c:v>1515</c:v>
                </c:pt>
                <c:pt idx="16">
                  <c:v>1516</c:v>
                </c:pt>
                <c:pt idx="17">
                  <c:v>1517</c:v>
                </c:pt>
                <c:pt idx="18">
                  <c:v>1518</c:v>
                </c:pt>
                <c:pt idx="19">
                  <c:v>1519</c:v>
                </c:pt>
                <c:pt idx="20">
                  <c:v>1520</c:v>
                </c:pt>
                <c:pt idx="21">
                  <c:v>1521</c:v>
                </c:pt>
                <c:pt idx="22">
                  <c:v>1522</c:v>
                </c:pt>
                <c:pt idx="23">
                  <c:v>1523</c:v>
                </c:pt>
                <c:pt idx="24">
                  <c:v>1524</c:v>
                </c:pt>
                <c:pt idx="25">
                  <c:v>1525</c:v>
                </c:pt>
                <c:pt idx="26">
                  <c:v>1526</c:v>
                </c:pt>
                <c:pt idx="27">
                  <c:v>1527</c:v>
                </c:pt>
                <c:pt idx="28">
                  <c:v>1528</c:v>
                </c:pt>
                <c:pt idx="29">
                  <c:v>1529</c:v>
                </c:pt>
                <c:pt idx="30">
                  <c:v>1530</c:v>
                </c:pt>
                <c:pt idx="31">
                  <c:v>1531</c:v>
                </c:pt>
                <c:pt idx="32">
                  <c:v>1532</c:v>
                </c:pt>
                <c:pt idx="33">
                  <c:v>1533</c:v>
                </c:pt>
                <c:pt idx="34">
                  <c:v>1534</c:v>
                </c:pt>
                <c:pt idx="35">
                  <c:v>1535</c:v>
                </c:pt>
                <c:pt idx="36">
                  <c:v>1536</c:v>
                </c:pt>
                <c:pt idx="37">
                  <c:v>1537</c:v>
                </c:pt>
                <c:pt idx="38">
                  <c:v>1538</c:v>
                </c:pt>
                <c:pt idx="39">
                  <c:v>1539</c:v>
                </c:pt>
                <c:pt idx="40">
                  <c:v>1540</c:v>
                </c:pt>
                <c:pt idx="41">
                  <c:v>1541</c:v>
                </c:pt>
                <c:pt idx="42">
                  <c:v>1542</c:v>
                </c:pt>
                <c:pt idx="43">
                  <c:v>1543</c:v>
                </c:pt>
                <c:pt idx="44">
                  <c:v>1544</c:v>
                </c:pt>
                <c:pt idx="45">
                  <c:v>1545</c:v>
                </c:pt>
                <c:pt idx="46">
                  <c:v>1546</c:v>
                </c:pt>
                <c:pt idx="47">
                  <c:v>1547</c:v>
                </c:pt>
                <c:pt idx="48">
                  <c:v>1548</c:v>
                </c:pt>
                <c:pt idx="49">
                  <c:v>1549</c:v>
                </c:pt>
                <c:pt idx="50">
                  <c:v>1550</c:v>
                </c:pt>
                <c:pt idx="51">
                  <c:v>1551</c:v>
                </c:pt>
                <c:pt idx="52">
                  <c:v>1552</c:v>
                </c:pt>
                <c:pt idx="53">
                  <c:v>1553</c:v>
                </c:pt>
                <c:pt idx="54">
                  <c:v>1554</c:v>
                </c:pt>
                <c:pt idx="55">
                  <c:v>1555</c:v>
                </c:pt>
                <c:pt idx="56">
                  <c:v>1556</c:v>
                </c:pt>
                <c:pt idx="57">
                  <c:v>1557</c:v>
                </c:pt>
                <c:pt idx="58">
                  <c:v>1558</c:v>
                </c:pt>
                <c:pt idx="59">
                  <c:v>1559</c:v>
                </c:pt>
                <c:pt idx="60">
                  <c:v>1560</c:v>
                </c:pt>
                <c:pt idx="61">
                  <c:v>1561</c:v>
                </c:pt>
                <c:pt idx="62">
                  <c:v>1562</c:v>
                </c:pt>
                <c:pt idx="63">
                  <c:v>1563</c:v>
                </c:pt>
                <c:pt idx="64">
                  <c:v>1564</c:v>
                </c:pt>
                <c:pt idx="65">
                  <c:v>1565</c:v>
                </c:pt>
                <c:pt idx="66">
                  <c:v>1566</c:v>
                </c:pt>
                <c:pt idx="67">
                  <c:v>1567</c:v>
                </c:pt>
                <c:pt idx="68">
                  <c:v>1568</c:v>
                </c:pt>
                <c:pt idx="69">
                  <c:v>1569</c:v>
                </c:pt>
                <c:pt idx="70">
                  <c:v>1570</c:v>
                </c:pt>
                <c:pt idx="71">
                  <c:v>1571</c:v>
                </c:pt>
                <c:pt idx="72">
                  <c:v>1572</c:v>
                </c:pt>
                <c:pt idx="73">
                  <c:v>1573</c:v>
                </c:pt>
                <c:pt idx="74">
                  <c:v>1574</c:v>
                </c:pt>
                <c:pt idx="75">
                  <c:v>1575</c:v>
                </c:pt>
                <c:pt idx="76">
                  <c:v>1576</c:v>
                </c:pt>
                <c:pt idx="77">
                  <c:v>1577</c:v>
                </c:pt>
                <c:pt idx="78">
                  <c:v>1578</c:v>
                </c:pt>
                <c:pt idx="79">
                  <c:v>1579</c:v>
                </c:pt>
                <c:pt idx="80">
                  <c:v>1580</c:v>
                </c:pt>
                <c:pt idx="81">
                  <c:v>1581</c:v>
                </c:pt>
                <c:pt idx="82">
                  <c:v>1582</c:v>
                </c:pt>
                <c:pt idx="83">
                  <c:v>1583</c:v>
                </c:pt>
                <c:pt idx="84">
                  <c:v>1584</c:v>
                </c:pt>
                <c:pt idx="85">
                  <c:v>1585</c:v>
                </c:pt>
                <c:pt idx="86">
                  <c:v>1586</c:v>
                </c:pt>
                <c:pt idx="87">
                  <c:v>1587</c:v>
                </c:pt>
                <c:pt idx="88">
                  <c:v>1588</c:v>
                </c:pt>
                <c:pt idx="89">
                  <c:v>1589</c:v>
                </c:pt>
                <c:pt idx="90">
                  <c:v>1590</c:v>
                </c:pt>
                <c:pt idx="91">
                  <c:v>1591</c:v>
                </c:pt>
                <c:pt idx="92">
                  <c:v>1592</c:v>
                </c:pt>
                <c:pt idx="93">
                  <c:v>1593</c:v>
                </c:pt>
                <c:pt idx="94">
                  <c:v>1594</c:v>
                </c:pt>
                <c:pt idx="95">
                  <c:v>1595</c:v>
                </c:pt>
                <c:pt idx="96">
                  <c:v>1596</c:v>
                </c:pt>
                <c:pt idx="97">
                  <c:v>1597</c:v>
                </c:pt>
                <c:pt idx="98">
                  <c:v>1598</c:v>
                </c:pt>
                <c:pt idx="99">
                  <c:v>1599</c:v>
                </c:pt>
                <c:pt idx="100">
                  <c:v>1600</c:v>
                </c:pt>
                <c:pt idx="101">
                  <c:v>1601</c:v>
                </c:pt>
                <c:pt idx="102">
                  <c:v>1602</c:v>
                </c:pt>
                <c:pt idx="103">
                  <c:v>1603</c:v>
                </c:pt>
                <c:pt idx="104">
                  <c:v>1604</c:v>
                </c:pt>
                <c:pt idx="105">
                  <c:v>1605</c:v>
                </c:pt>
                <c:pt idx="106">
                  <c:v>1606</c:v>
                </c:pt>
                <c:pt idx="107">
                  <c:v>1607</c:v>
                </c:pt>
                <c:pt idx="108">
                  <c:v>1608</c:v>
                </c:pt>
                <c:pt idx="109">
                  <c:v>1609</c:v>
                </c:pt>
                <c:pt idx="110">
                  <c:v>1610</c:v>
                </c:pt>
                <c:pt idx="111">
                  <c:v>1611</c:v>
                </c:pt>
                <c:pt idx="112">
                  <c:v>1612</c:v>
                </c:pt>
                <c:pt idx="113">
                  <c:v>1613</c:v>
                </c:pt>
                <c:pt idx="114">
                  <c:v>1614</c:v>
                </c:pt>
                <c:pt idx="115">
                  <c:v>1615</c:v>
                </c:pt>
                <c:pt idx="116">
                  <c:v>1616</c:v>
                </c:pt>
                <c:pt idx="117">
                  <c:v>1617</c:v>
                </c:pt>
                <c:pt idx="118">
                  <c:v>1618</c:v>
                </c:pt>
                <c:pt idx="119">
                  <c:v>1619</c:v>
                </c:pt>
                <c:pt idx="120">
                  <c:v>1620</c:v>
                </c:pt>
                <c:pt idx="121">
                  <c:v>1621</c:v>
                </c:pt>
                <c:pt idx="122">
                  <c:v>1622</c:v>
                </c:pt>
                <c:pt idx="123">
                  <c:v>1623</c:v>
                </c:pt>
                <c:pt idx="124">
                  <c:v>1624</c:v>
                </c:pt>
                <c:pt idx="125">
                  <c:v>1625</c:v>
                </c:pt>
                <c:pt idx="126">
                  <c:v>1626</c:v>
                </c:pt>
                <c:pt idx="127">
                  <c:v>1627</c:v>
                </c:pt>
                <c:pt idx="128">
                  <c:v>1628</c:v>
                </c:pt>
                <c:pt idx="129">
                  <c:v>1629</c:v>
                </c:pt>
                <c:pt idx="130">
                  <c:v>1630</c:v>
                </c:pt>
                <c:pt idx="131">
                  <c:v>1631</c:v>
                </c:pt>
                <c:pt idx="132">
                  <c:v>1632</c:v>
                </c:pt>
                <c:pt idx="133">
                  <c:v>1633</c:v>
                </c:pt>
                <c:pt idx="134">
                  <c:v>1634</c:v>
                </c:pt>
                <c:pt idx="135">
                  <c:v>1635</c:v>
                </c:pt>
                <c:pt idx="136">
                  <c:v>1636</c:v>
                </c:pt>
                <c:pt idx="137">
                  <c:v>1637</c:v>
                </c:pt>
                <c:pt idx="138">
                  <c:v>1638</c:v>
                </c:pt>
                <c:pt idx="139">
                  <c:v>1639</c:v>
                </c:pt>
                <c:pt idx="140">
                  <c:v>1640</c:v>
                </c:pt>
                <c:pt idx="141">
                  <c:v>1641</c:v>
                </c:pt>
                <c:pt idx="142">
                  <c:v>1642</c:v>
                </c:pt>
                <c:pt idx="143">
                  <c:v>1643</c:v>
                </c:pt>
                <c:pt idx="144">
                  <c:v>1644</c:v>
                </c:pt>
                <c:pt idx="145">
                  <c:v>1645</c:v>
                </c:pt>
                <c:pt idx="146">
                  <c:v>1646</c:v>
                </c:pt>
                <c:pt idx="147">
                  <c:v>1647</c:v>
                </c:pt>
                <c:pt idx="148">
                  <c:v>1648</c:v>
                </c:pt>
                <c:pt idx="149">
                  <c:v>1649</c:v>
                </c:pt>
                <c:pt idx="150">
                  <c:v>1650</c:v>
                </c:pt>
                <c:pt idx="151">
                  <c:v>1651</c:v>
                </c:pt>
                <c:pt idx="152">
                  <c:v>1652</c:v>
                </c:pt>
                <c:pt idx="153">
                  <c:v>1653</c:v>
                </c:pt>
                <c:pt idx="154">
                  <c:v>1654</c:v>
                </c:pt>
                <c:pt idx="155">
                  <c:v>1655</c:v>
                </c:pt>
                <c:pt idx="156">
                  <c:v>1656</c:v>
                </c:pt>
                <c:pt idx="157">
                  <c:v>1657</c:v>
                </c:pt>
                <c:pt idx="158">
                  <c:v>1658</c:v>
                </c:pt>
                <c:pt idx="159">
                  <c:v>1659</c:v>
                </c:pt>
                <c:pt idx="160">
                  <c:v>1660</c:v>
                </c:pt>
                <c:pt idx="161">
                  <c:v>1661</c:v>
                </c:pt>
                <c:pt idx="162">
                  <c:v>1662</c:v>
                </c:pt>
                <c:pt idx="163">
                  <c:v>1663</c:v>
                </c:pt>
                <c:pt idx="164">
                  <c:v>1664</c:v>
                </c:pt>
                <c:pt idx="165">
                  <c:v>1665</c:v>
                </c:pt>
                <c:pt idx="166">
                  <c:v>1666</c:v>
                </c:pt>
                <c:pt idx="167">
                  <c:v>1667</c:v>
                </c:pt>
                <c:pt idx="168">
                  <c:v>1668</c:v>
                </c:pt>
                <c:pt idx="169">
                  <c:v>1669</c:v>
                </c:pt>
                <c:pt idx="170">
                  <c:v>1670</c:v>
                </c:pt>
                <c:pt idx="171">
                  <c:v>1671</c:v>
                </c:pt>
                <c:pt idx="172">
                  <c:v>1672</c:v>
                </c:pt>
                <c:pt idx="173">
                  <c:v>1673</c:v>
                </c:pt>
                <c:pt idx="174">
                  <c:v>1674</c:v>
                </c:pt>
                <c:pt idx="175">
                  <c:v>1675</c:v>
                </c:pt>
                <c:pt idx="176">
                  <c:v>1676</c:v>
                </c:pt>
                <c:pt idx="177">
                  <c:v>1677</c:v>
                </c:pt>
                <c:pt idx="178">
                  <c:v>1678</c:v>
                </c:pt>
                <c:pt idx="179">
                  <c:v>1679</c:v>
                </c:pt>
                <c:pt idx="180">
                  <c:v>1680</c:v>
                </c:pt>
                <c:pt idx="181">
                  <c:v>1681</c:v>
                </c:pt>
                <c:pt idx="182">
                  <c:v>1682</c:v>
                </c:pt>
                <c:pt idx="183">
                  <c:v>1683</c:v>
                </c:pt>
                <c:pt idx="184">
                  <c:v>1684</c:v>
                </c:pt>
                <c:pt idx="185">
                  <c:v>1685</c:v>
                </c:pt>
                <c:pt idx="186">
                  <c:v>1686</c:v>
                </c:pt>
                <c:pt idx="187">
                  <c:v>1687</c:v>
                </c:pt>
                <c:pt idx="188">
                  <c:v>1688</c:v>
                </c:pt>
                <c:pt idx="189">
                  <c:v>1689</c:v>
                </c:pt>
                <c:pt idx="190">
                  <c:v>1690</c:v>
                </c:pt>
                <c:pt idx="191">
                  <c:v>1691</c:v>
                </c:pt>
                <c:pt idx="192">
                  <c:v>1692</c:v>
                </c:pt>
                <c:pt idx="193">
                  <c:v>1693</c:v>
                </c:pt>
                <c:pt idx="194">
                  <c:v>1694</c:v>
                </c:pt>
                <c:pt idx="195">
                  <c:v>1695</c:v>
                </c:pt>
                <c:pt idx="196">
                  <c:v>1696</c:v>
                </c:pt>
                <c:pt idx="197">
                  <c:v>1697</c:v>
                </c:pt>
                <c:pt idx="198">
                  <c:v>1698</c:v>
                </c:pt>
                <c:pt idx="199">
                  <c:v>1699</c:v>
                </c:pt>
                <c:pt idx="200">
                  <c:v>1700</c:v>
                </c:pt>
                <c:pt idx="201">
                  <c:v>1701</c:v>
                </c:pt>
                <c:pt idx="202">
                  <c:v>1702</c:v>
                </c:pt>
                <c:pt idx="203">
                  <c:v>1703</c:v>
                </c:pt>
                <c:pt idx="204">
                  <c:v>1704</c:v>
                </c:pt>
                <c:pt idx="205">
                  <c:v>1705</c:v>
                </c:pt>
                <c:pt idx="206">
                  <c:v>1706</c:v>
                </c:pt>
                <c:pt idx="207">
                  <c:v>1707</c:v>
                </c:pt>
                <c:pt idx="208">
                  <c:v>1708</c:v>
                </c:pt>
                <c:pt idx="209">
                  <c:v>1709</c:v>
                </c:pt>
                <c:pt idx="210">
                  <c:v>1710</c:v>
                </c:pt>
                <c:pt idx="211">
                  <c:v>1711</c:v>
                </c:pt>
                <c:pt idx="212">
                  <c:v>1712</c:v>
                </c:pt>
                <c:pt idx="213">
                  <c:v>1713</c:v>
                </c:pt>
                <c:pt idx="214">
                  <c:v>1714</c:v>
                </c:pt>
                <c:pt idx="215">
                  <c:v>1715</c:v>
                </c:pt>
                <c:pt idx="216">
                  <c:v>1716</c:v>
                </c:pt>
                <c:pt idx="217">
                  <c:v>1717</c:v>
                </c:pt>
                <c:pt idx="218">
                  <c:v>1718</c:v>
                </c:pt>
                <c:pt idx="219">
                  <c:v>1719</c:v>
                </c:pt>
                <c:pt idx="220">
                  <c:v>1720</c:v>
                </c:pt>
                <c:pt idx="221">
                  <c:v>1721</c:v>
                </c:pt>
                <c:pt idx="222">
                  <c:v>1722</c:v>
                </c:pt>
                <c:pt idx="223">
                  <c:v>1723</c:v>
                </c:pt>
                <c:pt idx="224">
                  <c:v>1724</c:v>
                </c:pt>
                <c:pt idx="225">
                  <c:v>1725</c:v>
                </c:pt>
                <c:pt idx="226">
                  <c:v>1726</c:v>
                </c:pt>
                <c:pt idx="227">
                  <c:v>1727</c:v>
                </c:pt>
                <c:pt idx="228">
                  <c:v>1728</c:v>
                </c:pt>
                <c:pt idx="229">
                  <c:v>1729</c:v>
                </c:pt>
                <c:pt idx="230">
                  <c:v>1730</c:v>
                </c:pt>
                <c:pt idx="231">
                  <c:v>1731</c:v>
                </c:pt>
                <c:pt idx="232">
                  <c:v>1732</c:v>
                </c:pt>
                <c:pt idx="233">
                  <c:v>1733</c:v>
                </c:pt>
                <c:pt idx="234">
                  <c:v>1734</c:v>
                </c:pt>
                <c:pt idx="235">
                  <c:v>1735</c:v>
                </c:pt>
                <c:pt idx="236">
                  <c:v>1736</c:v>
                </c:pt>
                <c:pt idx="237">
                  <c:v>1737</c:v>
                </c:pt>
                <c:pt idx="238">
                  <c:v>1738</c:v>
                </c:pt>
                <c:pt idx="239">
                  <c:v>1739</c:v>
                </c:pt>
                <c:pt idx="240">
                  <c:v>1740</c:v>
                </c:pt>
                <c:pt idx="241">
                  <c:v>1741</c:v>
                </c:pt>
                <c:pt idx="242">
                  <c:v>1742</c:v>
                </c:pt>
                <c:pt idx="243">
                  <c:v>1743</c:v>
                </c:pt>
                <c:pt idx="244">
                  <c:v>1744</c:v>
                </c:pt>
                <c:pt idx="245">
                  <c:v>1745</c:v>
                </c:pt>
                <c:pt idx="246">
                  <c:v>1746</c:v>
                </c:pt>
                <c:pt idx="247">
                  <c:v>1747</c:v>
                </c:pt>
                <c:pt idx="248">
                  <c:v>1748</c:v>
                </c:pt>
                <c:pt idx="249">
                  <c:v>1749</c:v>
                </c:pt>
                <c:pt idx="250">
                  <c:v>1750</c:v>
                </c:pt>
                <c:pt idx="251">
                  <c:v>1751</c:v>
                </c:pt>
                <c:pt idx="252">
                  <c:v>1752</c:v>
                </c:pt>
                <c:pt idx="253">
                  <c:v>1753</c:v>
                </c:pt>
                <c:pt idx="254">
                  <c:v>1754</c:v>
                </c:pt>
                <c:pt idx="255">
                  <c:v>1755</c:v>
                </c:pt>
                <c:pt idx="256">
                  <c:v>1756</c:v>
                </c:pt>
                <c:pt idx="257">
                  <c:v>1757</c:v>
                </c:pt>
                <c:pt idx="258">
                  <c:v>1758</c:v>
                </c:pt>
                <c:pt idx="259">
                  <c:v>1759</c:v>
                </c:pt>
                <c:pt idx="260">
                  <c:v>1760</c:v>
                </c:pt>
                <c:pt idx="261">
                  <c:v>1761</c:v>
                </c:pt>
                <c:pt idx="262">
                  <c:v>1762</c:v>
                </c:pt>
                <c:pt idx="263">
                  <c:v>1763</c:v>
                </c:pt>
                <c:pt idx="264">
                  <c:v>1764</c:v>
                </c:pt>
                <c:pt idx="265">
                  <c:v>1765</c:v>
                </c:pt>
                <c:pt idx="266">
                  <c:v>1766</c:v>
                </c:pt>
                <c:pt idx="267">
                  <c:v>1767</c:v>
                </c:pt>
                <c:pt idx="268">
                  <c:v>1768</c:v>
                </c:pt>
                <c:pt idx="269">
                  <c:v>1769</c:v>
                </c:pt>
                <c:pt idx="270">
                  <c:v>1770</c:v>
                </c:pt>
                <c:pt idx="271">
                  <c:v>1771</c:v>
                </c:pt>
                <c:pt idx="272">
                  <c:v>1772</c:v>
                </c:pt>
              </c:numCache>
            </c:numRef>
          </c:cat>
          <c:val>
            <c:numRef>
              <c:f>Sheet1!$AT$2:$AT$274</c:f>
              <c:numCache>
                <c:formatCode>General</c:formatCode>
                <c:ptCount val="273"/>
                <c:pt idx="5">
                  <c:v>1</c:v>
                </c:pt>
                <c:pt idx="6">
                  <c:v>1</c:v>
                </c:pt>
                <c:pt idx="7">
                  <c:v>1</c:v>
                </c:pt>
                <c:pt idx="8">
                  <c:v>1</c:v>
                </c:pt>
                <c:pt idx="9">
                  <c:v>1</c:v>
                </c:pt>
                <c:pt idx="10">
                  <c:v>1</c:v>
                </c:pt>
                <c:pt idx="11">
                  <c:v>1</c:v>
                </c:pt>
                <c:pt idx="12">
                  <c:v>1</c:v>
                </c:pt>
                <c:pt idx="13">
                  <c:v>0</c:v>
                </c:pt>
                <c:pt idx="14">
                  <c:v>1</c:v>
                </c:pt>
                <c:pt idx="15">
                  <c:v>1</c:v>
                </c:pt>
                <c:pt idx="16">
                  <c:v>0</c:v>
                </c:pt>
                <c:pt idx="17">
                  <c:v>1</c:v>
                </c:pt>
                <c:pt idx="18">
                  <c:v>1</c:v>
                </c:pt>
                <c:pt idx="19">
                  <c:v>1</c:v>
                </c:pt>
                <c:pt idx="20">
                  <c:v>1</c:v>
                </c:pt>
                <c:pt idx="21">
                  <c:v>1</c:v>
                </c:pt>
                <c:pt idx="22">
                  <c:v>0</c:v>
                </c:pt>
                <c:pt idx="23">
                  <c:v>1</c:v>
                </c:pt>
                <c:pt idx="24">
                  <c:v>0</c:v>
                </c:pt>
                <c:pt idx="25">
                  <c:v>1</c:v>
                </c:pt>
                <c:pt idx="26">
                  <c:v>1</c:v>
                </c:pt>
                <c:pt idx="27">
                  <c:v>1</c:v>
                </c:pt>
                <c:pt idx="28">
                  <c:v>1</c:v>
                </c:pt>
                <c:pt idx="29">
                  <c:v>1</c:v>
                </c:pt>
                <c:pt idx="30">
                  <c:v>1</c:v>
                </c:pt>
                <c:pt idx="31">
                  <c:v>1</c:v>
                </c:pt>
                <c:pt idx="32">
                  <c:v>1</c:v>
                </c:pt>
                <c:pt idx="33">
                  <c:v>1</c:v>
                </c:pt>
                <c:pt idx="34">
                  <c:v>1</c:v>
                </c:pt>
                <c:pt idx="35">
                  <c:v>1</c:v>
                </c:pt>
                <c:pt idx="36">
                  <c:v>0</c:v>
                </c:pt>
                <c:pt idx="37">
                  <c:v>1</c:v>
                </c:pt>
                <c:pt idx="38">
                  <c:v>1</c:v>
                </c:pt>
                <c:pt idx="39">
                  <c:v>1</c:v>
                </c:pt>
                <c:pt idx="40">
                  <c:v>1</c:v>
                </c:pt>
                <c:pt idx="41">
                  <c:v>0</c:v>
                </c:pt>
                <c:pt idx="42">
                  <c:v>1</c:v>
                </c:pt>
                <c:pt idx="43">
                  <c:v>1</c:v>
                </c:pt>
                <c:pt idx="44">
                  <c:v>1</c:v>
                </c:pt>
                <c:pt idx="45">
                  <c:v>1</c:v>
                </c:pt>
                <c:pt idx="46">
                  <c:v>1</c:v>
                </c:pt>
                <c:pt idx="47">
                  <c:v>1</c:v>
                </c:pt>
                <c:pt idx="48">
                  <c:v>1</c:v>
                </c:pt>
                <c:pt idx="49">
                  <c:v>0</c:v>
                </c:pt>
                <c:pt idx="50">
                  <c:v>1</c:v>
                </c:pt>
                <c:pt idx="51">
                  <c:v>0</c:v>
                </c:pt>
                <c:pt idx="52">
                  <c:v>1</c:v>
                </c:pt>
                <c:pt idx="53">
                  <c:v>1</c:v>
                </c:pt>
                <c:pt idx="54">
                  <c:v>1</c:v>
                </c:pt>
                <c:pt idx="55">
                  <c:v>1</c:v>
                </c:pt>
                <c:pt idx="56">
                  <c:v>0</c:v>
                </c:pt>
                <c:pt idx="57">
                  <c:v>1</c:v>
                </c:pt>
                <c:pt idx="58">
                  <c:v>1</c:v>
                </c:pt>
                <c:pt idx="59">
                  <c:v>1</c:v>
                </c:pt>
                <c:pt idx="60">
                  <c:v>0</c:v>
                </c:pt>
                <c:pt idx="61">
                  <c:v>0</c:v>
                </c:pt>
                <c:pt idx="62">
                  <c:v>1</c:v>
                </c:pt>
                <c:pt idx="63">
                  <c:v>1</c:v>
                </c:pt>
                <c:pt idx="64">
                  <c:v>1</c:v>
                </c:pt>
                <c:pt idx="65">
                  <c:v>1</c:v>
                </c:pt>
                <c:pt idx="66">
                  <c:v>1</c:v>
                </c:pt>
                <c:pt idx="67">
                  <c:v>1</c:v>
                </c:pt>
                <c:pt idx="68">
                  <c:v>0</c:v>
                </c:pt>
                <c:pt idx="69">
                  <c:v>1</c:v>
                </c:pt>
                <c:pt idx="70">
                  <c:v>1</c:v>
                </c:pt>
                <c:pt idx="71">
                  <c:v>0</c:v>
                </c:pt>
                <c:pt idx="72">
                  <c:v>1</c:v>
                </c:pt>
                <c:pt idx="73">
                  <c:v>1</c:v>
                </c:pt>
                <c:pt idx="74">
                  <c:v>0</c:v>
                </c:pt>
                <c:pt idx="75">
                  <c:v>0</c:v>
                </c:pt>
                <c:pt idx="76">
                  <c:v>1</c:v>
                </c:pt>
                <c:pt idx="77">
                  <c:v>0</c:v>
                </c:pt>
                <c:pt idx="78">
                  <c:v>1</c:v>
                </c:pt>
                <c:pt idx="79">
                  <c:v>1</c:v>
                </c:pt>
                <c:pt idx="80">
                  <c:v>1</c:v>
                </c:pt>
                <c:pt idx="81">
                  <c:v>1</c:v>
                </c:pt>
                <c:pt idx="82">
                  <c:v>0</c:v>
                </c:pt>
                <c:pt idx="83">
                  <c:v>0</c:v>
                </c:pt>
                <c:pt idx="84">
                  <c:v>0</c:v>
                </c:pt>
                <c:pt idx="85">
                  <c:v>0</c:v>
                </c:pt>
                <c:pt idx="86">
                  <c:v>0</c:v>
                </c:pt>
                <c:pt idx="87">
                  <c:v>0</c:v>
                </c:pt>
                <c:pt idx="88">
                  <c:v>1</c:v>
                </c:pt>
                <c:pt idx="89">
                  <c:v>1</c:v>
                </c:pt>
                <c:pt idx="90">
                  <c:v>1</c:v>
                </c:pt>
                <c:pt idx="91">
                  <c:v>1</c:v>
                </c:pt>
                <c:pt idx="92">
                  <c:v>0</c:v>
                </c:pt>
                <c:pt idx="93">
                  <c:v>1</c:v>
                </c:pt>
                <c:pt idx="94">
                  <c:v>0</c:v>
                </c:pt>
                <c:pt idx="95">
                  <c:v>1</c:v>
                </c:pt>
                <c:pt idx="96">
                  <c:v>1</c:v>
                </c:pt>
                <c:pt idx="97">
                  <c:v>0</c:v>
                </c:pt>
                <c:pt idx="98">
                  <c:v>1</c:v>
                </c:pt>
                <c:pt idx="99">
                  <c:v>0</c:v>
                </c:pt>
                <c:pt idx="100">
                  <c:v>0</c:v>
                </c:pt>
                <c:pt idx="101">
                  <c:v>1</c:v>
                </c:pt>
                <c:pt idx="102">
                  <c:v>0</c:v>
                </c:pt>
                <c:pt idx="103">
                  <c:v>1</c:v>
                </c:pt>
                <c:pt idx="104">
                  <c:v>0</c:v>
                </c:pt>
                <c:pt idx="105">
                  <c:v>0</c:v>
                </c:pt>
                <c:pt idx="106">
                  <c:v>0</c:v>
                </c:pt>
                <c:pt idx="107">
                  <c:v>1</c:v>
                </c:pt>
                <c:pt idx="108">
                  <c:v>0</c:v>
                </c:pt>
                <c:pt idx="109">
                  <c:v>1</c:v>
                </c:pt>
                <c:pt idx="110">
                  <c:v>0</c:v>
                </c:pt>
                <c:pt idx="111">
                  <c:v>1</c:v>
                </c:pt>
                <c:pt idx="112">
                  <c:v>0</c:v>
                </c:pt>
                <c:pt idx="113">
                  <c:v>1</c:v>
                </c:pt>
                <c:pt idx="114">
                  <c:v>0</c:v>
                </c:pt>
                <c:pt idx="115">
                  <c:v>0</c:v>
                </c:pt>
                <c:pt idx="116">
                  <c:v>1</c:v>
                </c:pt>
                <c:pt idx="117">
                  <c:v>0</c:v>
                </c:pt>
                <c:pt idx="118">
                  <c:v>1</c:v>
                </c:pt>
                <c:pt idx="119">
                  <c:v>1</c:v>
                </c:pt>
                <c:pt idx="120">
                  <c:v>1</c:v>
                </c:pt>
                <c:pt idx="121">
                  <c:v>1</c:v>
                </c:pt>
                <c:pt idx="122">
                  <c:v>0</c:v>
                </c:pt>
                <c:pt idx="123">
                  <c:v>1</c:v>
                </c:pt>
                <c:pt idx="124">
                  <c:v>1</c:v>
                </c:pt>
                <c:pt idx="125">
                  <c:v>1</c:v>
                </c:pt>
                <c:pt idx="126">
                  <c:v>1</c:v>
                </c:pt>
                <c:pt idx="127">
                  <c:v>1</c:v>
                </c:pt>
                <c:pt idx="128">
                  <c:v>1</c:v>
                </c:pt>
                <c:pt idx="129">
                  <c:v>1</c:v>
                </c:pt>
                <c:pt idx="130">
                  <c:v>0</c:v>
                </c:pt>
                <c:pt idx="131">
                  <c:v>1</c:v>
                </c:pt>
                <c:pt idx="132">
                  <c:v>1</c:v>
                </c:pt>
                <c:pt idx="133">
                  <c:v>0</c:v>
                </c:pt>
                <c:pt idx="134">
                  <c:v>1</c:v>
                </c:pt>
                <c:pt idx="135">
                  <c:v>1</c:v>
                </c:pt>
                <c:pt idx="136">
                  <c:v>0</c:v>
                </c:pt>
                <c:pt idx="137">
                  <c:v>0</c:v>
                </c:pt>
                <c:pt idx="138">
                  <c:v>1</c:v>
                </c:pt>
                <c:pt idx="139">
                  <c:v>0</c:v>
                </c:pt>
                <c:pt idx="140">
                  <c:v>1</c:v>
                </c:pt>
                <c:pt idx="141">
                  <c:v>1</c:v>
                </c:pt>
                <c:pt idx="142">
                  <c:v>1</c:v>
                </c:pt>
                <c:pt idx="143">
                  <c:v>1</c:v>
                </c:pt>
                <c:pt idx="144">
                  <c:v>0</c:v>
                </c:pt>
                <c:pt idx="145">
                  <c:v>0</c:v>
                </c:pt>
                <c:pt idx="146">
                  <c:v>1</c:v>
                </c:pt>
                <c:pt idx="147">
                  <c:v>1</c:v>
                </c:pt>
                <c:pt idx="148">
                  <c:v>1</c:v>
                </c:pt>
                <c:pt idx="149">
                  <c:v>1</c:v>
                </c:pt>
                <c:pt idx="150">
                  <c:v>1</c:v>
                </c:pt>
                <c:pt idx="151">
                  <c:v>0</c:v>
                </c:pt>
                <c:pt idx="152">
                  <c:v>1</c:v>
                </c:pt>
                <c:pt idx="153">
                  <c:v>1</c:v>
                </c:pt>
                <c:pt idx="154">
                  <c:v>1</c:v>
                </c:pt>
                <c:pt idx="155">
                  <c:v>1</c:v>
                </c:pt>
                <c:pt idx="156">
                  <c:v>0</c:v>
                </c:pt>
                <c:pt idx="157">
                  <c:v>0</c:v>
                </c:pt>
                <c:pt idx="158">
                  <c:v>1</c:v>
                </c:pt>
                <c:pt idx="159">
                  <c:v>1</c:v>
                </c:pt>
                <c:pt idx="160">
                  <c:v>0</c:v>
                </c:pt>
                <c:pt idx="161">
                  <c:v>1</c:v>
                </c:pt>
                <c:pt idx="162">
                  <c:v>1</c:v>
                </c:pt>
                <c:pt idx="163">
                  <c:v>0</c:v>
                </c:pt>
                <c:pt idx="164">
                  <c:v>0</c:v>
                </c:pt>
                <c:pt idx="165">
                  <c:v>0</c:v>
                </c:pt>
                <c:pt idx="166">
                  <c:v>0</c:v>
                </c:pt>
                <c:pt idx="167">
                  <c:v>1</c:v>
                </c:pt>
                <c:pt idx="168">
                  <c:v>1</c:v>
                </c:pt>
                <c:pt idx="169">
                  <c:v>1</c:v>
                </c:pt>
                <c:pt idx="170">
                  <c:v>1</c:v>
                </c:pt>
                <c:pt idx="171">
                  <c:v>0</c:v>
                </c:pt>
                <c:pt idx="172">
                  <c:v>0</c:v>
                </c:pt>
                <c:pt idx="173">
                  <c:v>1</c:v>
                </c:pt>
                <c:pt idx="174">
                  <c:v>1</c:v>
                </c:pt>
                <c:pt idx="175">
                  <c:v>0</c:v>
                </c:pt>
                <c:pt idx="176">
                  <c:v>1</c:v>
                </c:pt>
                <c:pt idx="177">
                  <c:v>1</c:v>
                </c:pt>
                <c:pt idx="178">
                  <c:v>1</c:v>
                </c:pt>
                <c:pt idx="179">
                  <c:v>1</c:v>
                </c:pt>
                <c:pt idx="180">
                  <c:v>0</c:v>
                </c:pt>
                <c:pt idx="181">
                  <c:v>0</c:v>
                </c:pt>
                <c:pt idx="182">
                  <c:v>0</c:v>
                </c:pt>
                <c:pt idx="183">
                  <c:v>1</c:v>
                </c:pt>
                <c:pt idx="184">
                  <c:v>0</c:v>
                </c:pt>
                <c:pt idx="185">
                  <c:v>1</c:v>
                </c:pt>
                <c:pt idx="186">
                  <c:v>0</c:v>
                </c:pt>
                <c:pt idx="187">
                  <c:v>0</c:v>
                </c:pt>
                <c:pt idx="188">
                  <c:v>0</c:v>
                </c:pt>
                <c:pt idx="189">
                  <c:v>0</c:v>
                </c:pt>
                <c:pt idx="190">
                  <c:v>1</c:v>
                </c:pt>
                <c:pt idx="191">
                  <c:v>0</c:v>
                </c:pt>
                <c:pt idx="192">
                  <c:v>0</c:v>
                </c:pt>
                <c:pt idx="193">
                  <c:v>0</c:v>
                </c:pt>
                <c:pt idx="194">
                  <c:v>1</c:v>
                </c:pt>
                <c:pt idx="195">
                  <c:v>0</c:v>
                </c:pt>
                <c:pt idx="196">
                  <c:v>0</c:v>
                </c:pt>
                <c:pt idx="197">
                  <c:v>0</c:v>
                </c:pt>
                <c:pt idx="198">
                  <c:v>0</c:v>
                </c:pt>
                <c:pt idx="199">
                  <c:v>1</c:v>
                </c:pt>
                <c:pt idx="200">
                  <c:v>0</c:v>
                </c:pt>
                <c:pt idx="201">
                  <c:v>0</c:v>
                </c:pt>
                <c:pt idx="202">
                  <c:v>0</c:v>
                </c:pt>
                <c:pt idx="203">
                  <c:v>1</c:v>
                </c:pt>
                <c:pt idx="204">
                  <c:v>0</c:v>
                </c:pt>
                <c:pt idx="205">
                  <c:v>0</c:v>
                </c:pt>
                <c:pt idx="206">
                  <c:v>0</c:v>
                </c:pt>
                <c:pt idx="207">
                  <c:v>0</c:v>
                </c:pt>
                <c:pt idx="208">
                  <c:v>0</c:v>
                </c:pt>
                <c:pt idx="209">
                  <c:v>0</c:v>
                </c:pt>
                <c:pt idx="210">
                  <c:v>1</c:v>
                </c:pt>
                <c:pt idx="211">
                  <c:v>0</c:v>
                </c:pt>
                <c:pt idx="212">
                  <c:v>1</c:v>
                </c:pt>
                <c:pt idx="213">
                  <c:v>0</c:v>
                </c:pt>
                <c:pt idx="214">
                  <c:v>0</c:v>
                </c:pt>
                <c:pt idx="215">
                  <c:v>0</c:v>
                </c:pt>
                <c:pt idx="216">
                  <c:v>0</c:v>
                </c:pt>
                <c:pt idx="217">
                  <c:v>1</c:v>
                </c:pt>
                <c:pt idx="218">
                  <c:v>1</c:v>
                </c:pt>
                <c:pt idx="219">
                  <c:v>0</c:v>
                </c:pt>
                <c:pt idx="220">
                  <c:v>0</c:v>
                </c:pt>
                <c:pt idx="221">
                  <c:v>0</c:v>
                </c:pt>
                <c:pt idx="222">
                  <c:v>0</c:v>
                </c:pt>
                <c:pt idx="223">
                  <c:v>0</c:v>
                </c:pt>
                <c:pt idx="224">
                  <c:v>1</c:v>
                </c:pt>
                <c:pt idx="225">
                  <c:v>0</c:v>
                </c:pt>
                <c:pt idx="226">
                  <c:v>1</c:v>
                </c:pt>
                <c:pt idx="227">
                  <c:v>0</c:v>
                </c:pt>
                <c:pt idx="228">
                  <c:v>0</c:v>
                </c:pt>
                <c:pt idx="229">
                  <c:v>0</c:v>
                </c:pt>
                <c:pt idx="230">
                  <c:v>0</c:v>
                </c:pt>
                <c:pt idx="231">
                  <c:v>0</c:v>
                </c:pt>
                <c:pt idx="232">
                  <c:v>0</c:v>
                </c:pt>
                <c:pt idx="233">
                  <c:v>0</c:v>
                </c:pt>
                <c:pt idx="234">
                  <c:v>0</c:v>
                </c:pt>
                <c:pt idx="235">
                  <c:v>0</c:v>
                </c:pt>
                <c:pt idx="236">
                  <c:v>1</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1</c:v>
                </c:pt>
                <c:pt idx="265">
                  <c:v>0</c:v>
                </c:pt>
                <c:pt idx="266">
                  <c:v>1</c:v>
                </c:pt>
                <c:pt idx="267">
                  <c:v>0</c:v>
                </c:pt>
                <c:pt idx="268">
                  <c:v>1</c:v>
                </c:pt>
                <c:pt idx="269">
                  <c:v>0</c:v>
                </c:pt>
                <c:pt idx="270">
                  <c:v>0</c:v>
                </c:pt>
                <c:pt idx="271">
                  <c:v>0</c:v>
                </c:pt>
                <c:pt idx="272">
                  <c:v>0</c:v>
                </c:pt>
              </c:numCache>
            </c:numRef>
          </c:val>
          <c:extLst>
            <c:ext xmlns:c16="http://schemas.microsoft.com/office/drawing/2014/chart" uri="{C3380CC4-5D6E-409C-BE32-E72D297353CC}">
              <c16:uniqueId val="{00000000-7682-4060-B2B6-D9039505B1E3}"/>
            </c:ext>
          </c:extLst>
        </c:ser>
        <c:ser>
          <c:idx val="1"/>
          <c:order val="1"/>
          <c:tx>
            <c:strRef>
              <c:f>Sheet1!$AU$1</c:f>
              <c:strCache>
                <c:ptCount val="1"/>
                <c:pt idx="0">
                  <c:v>Tolls</c:v>
                </c:pt>
              </c:strCache>
            </c:strRef>
          </c:tx>
          <c:spPr>
            <a:solidFill>
              <a:schemeClr val="accent2"/>
            </a:solidFill>
            <a:ln>
              <a:noFill/>
            </a:ln>
            <a:effectLst/>
          </c:spPr>
          <c:invertIfNegative val="0"/>
          <c:cat>
            <c:numRef>
              <c:f>Sheet1!$AS$2:$AS$274</c:f>
              <c:numCache>
                <c:formatCode>General</c:formatCode>
                <c:ptCount val="273"/>
                <c:pt idx="0">
                  <c:v>1500</c:v>
                </c:pt>
                <c:pt idx="1">
                  <c:v>1501</c:v>
                </c:pt>
                <c:pt idx="2">
                  <c:v>1502</c:v>
                </c:pt>
                <c:pt idx="3">
                  <c:v>1503</c:v>
                </c:pt>
                <c:pt idx="4">
                  <c:v>1504</c:v>
                </c:pt>
                <c:pt idx="5">
                  <c:v>1505</c:v>
                </c:pt>
                <c:pt idx="6">
                  <c:v>1506</c:v>
                </c:pt>
                <c:pt idx="7">
                  <c:v>1507</c:v>
                </c:pt>
                <c:pt idx="8">
                  <c:v>1508</c:v>
                </c:pt>
                <c:pt idx="9">
                  <c:v>1509</c:v>
                </c:pt>
                <c:pt idx="10">
                  <c:v>1510</c:v>
                </c:pt>
                <c:pt idx="11">
                  <c:v>1511</c:v>
                </c:pt>
                <c:pt idx="12">
                  <c:v>1512</c:v>
                </c:pt>
                <c:pt idx="13">
                  <c:v>1513</c:v>
                </c:pt>
                <c:pt idx="14">
                  <c:v>1514</c:v>
                </c:pt>
                <c:pt idx="15">
                  <c:v>1515</c:v>
                </c:pt>
                <c:pt idx="16">
                  <c:v>1516</c:v>
                </c:pt>
                <c:pt idx="17">
                  <c:v>1517</c:v>
                </c:pt>
                <c:pt idx="18">
                  <c:v>1518</c:v>
                </c:pt>
                <c:pt idx="19">
                  <c:v>1519</c:v>
                </c:pt>
                <c:pt idx="20">
                  <c:v>1520</c:v>
                </c:pt>
                <c:pt idx="21">
                  <c:v>1521</c:v>
                </c:pt>
                <c:pt idx="22">
                  <c:v>1522</c:v>
                </c:pt>
                <c:pt idx="23">
                  <c:v>1523</c:v>
                </c:pt>
                <c:pt idx="24">
                  <c:v>1524</c:v>
                </c:pt>
                <c:pt idx="25">
                  <c:v>1525</c:v>
                </c:pt>
                <c:pt idx="26">
                  <c:v>1526</c:v>
                </c:pt>
                <c:pt idx="27">
                  <c:v>1527</c:v>
                </c:pt>
                <c:pt idx="28">
                  <c:v>1528</c:v>
                </c:pt>
                <c:pt idx="29">
                  <c:v>1529</c:v>
                </c:pt>
                <c:pt idx="30">
                  <c:v>1530</c:v>
                </c:pt>
                <c:pt idx="31">
                  <c:v>1531</c:v>
                </c:pt>
                <c:pt idx="32">
                  <c:v>1532</c:v>
                </c:pt>
                <c:pt idx="33">
                  <c:v>1533</c:v>
                </c:pt>
                <c:pt idx="34">
                  <c:v>1534</c:v>
                </c:pt>
                <c:pt idx="35">
                  <c:v>1535</c:v>
                </c:pt>
                <c:pt idx="36">
                  <c:v>1536</c:v>
                </c:pt>
                <c:pt idx="37">
                  <c:v>1537</c:v>
                </c:pt>
                <c:pt idx="38">
                  <c:v>1538</c:v>
                </c:pt>
                <c:pt idx="39">
                  <c:v>1539</c:v>
                </c:pt>
                <c:pt idx="40">
                  <c:v>1540</c:v>
                </c:pt>
                <c:pt idx="41">
                  <c:v>1541</c:v>
                </c:pt>
                <c:pt idx="42">
                  <c:v>1542</c:v>
                </c:pt>
                <c:pt idx="43">
                  <c:v>1543</c:v>
                </c:pt>
                <c:pt idx="44">
                  <c:v>1544</c:v>
                </c:pt>
                <c:pt idx="45">
                  <c:v>1545</c:v>
                </c:pt>
                <c:pt idx="46">
                  <c:v>1546</c:v>
                </c:pt>
                <c:pt idx="47">
                  <c:v>1547</c:v>
                </c:pt>
                <c:pt idx="48">
                  <c:v>1548</c:v>
                </c:pt>
                <c:pt idx="49">
                  <c:v>1549</c:v>
                </c:pt>
                <c:pt idx="50">
                  <c:v>1550</c:v>
                </c:pt>
                <c:pt idx="51">
                  <c:v>1551</c:v>
                </c:pt>
                <c:pt idx="52">
                  <c:v>1552</c:v>
                </c:pt>
                <c:pt idx="53">
                  <c:v>1553</c:v>
                </c:pt>
                <c:pt idx="54">
                  <c:v>1554</c:v>
                </c:pt>
                <c:pt idx="55">
                  <c:v>1555</c:v>
                </c:pt>
                <c:pt idx="56">
                  <c:v>1556</c:v>
                </c:pt>
                <c:pt idx="57">
                  <c:v>1557</c:v>
                </c:pt>
                <c:pt idx="58">
                  <c:v>1558</c:v>
                </c:pt>
                <c:pt idx="59">
                  <c:v>1559</c:v>
                </c:pt>
                <c:pt idx="60">
                  <c:v>1560</c:v>
                </c:pt>
                <c:pt idx="61">
                  <c:v>1561</c:v>
                </c:pt>
                <c:pt idx="62">
                  <c:v>1562</c:v>
                </c:pt>
                <c:pt idx="63">
                  <c:v>1563</c:v>
                </c:pt>
                <c:pt idx="64">
                  <c:v>1564</c:v>
                </c:pt>
                <c:pt idx="65">
                  <c:v>1565</c:v>
                </c:pt>
                <c:pt idx="66">
                  <c:v>1566</c:v>
                </c:pt>
                <c:pt idx="67">
                  <c:v>1567</c:v>
                </c:pt>
                <c:pt idx="68">
                  <c:v>1568</c:v>
                </c:pt>
                <c:pt idx="69">
                  <c:v>1569</c:v>
                </c:pt>
                <c:pt idx="70">
                  <c:v>1570</c:v>
                </c:pt>
                <c:pt idx="71">
                  <c:v>1571</c:v>
                </c:pt>
                <c:pt idx="72">
                  <c:v>1572</c:v>
                </c:pt>
                <c:pt idx="73">
                  <c:v>1573</c:v>
                </c:pt>
                <c:pt idx="74">
                  <c:v>1574</c:v>
                </c:pt>
                <c:pt idx="75">
                  <c:v>1575</c:v>
                </c:pt>
                <c:pt idx="76">
                  <c:v>1576</c:v>
                </c:pt>
                <c:pt idx="77">
                  <c:v>1577</c:v>
                </c:pt>
                <c:pt idx="78">
                  <c:v>1578</c:v>
                </c:pt>
                <c:pt idx="79">
                  <c:v>1579</c:v>
                </c:pt>
                <c:pt idx="80">
                  <c:v>1580</c:v>
                </c:pt>
                <c:pt idx="81">
                  <c:v>1581</c:v>
                </c:pt>
                <c:pt idx="82">
                  <c:v>1582</c:v>
                </c:pt>
                <c:pt idx="83">
                  <c:v>1583</c:v>
                </c:pt>
                <c:pt idx="84">
                  <c:v>1584</c:v>
                </c:pt>
                <c:pt idx="85">
                  <c:v>1585</c:v>
                </c:pt>
                <c:pt idx="86">
                  <c:v>1586</c:v>
                </c:pt>
                <c:pt idx="87">
                  <c:v>1587</c:v>
                </c:pt>
                <c:pt idx="88">
                  <c:v>1588</c:v>
                </c:pt>
                <c:pt idx="89">
                  <c:v>1589</c:v>
                </c:pt>
                <c:pt idx="90">
                  <c:v>1590</c:v>
                </c:pt>
                <c:pt idx="91">
                  <c:v>1591</c:v>
                </c:pt>
                <c:pt idx="92">
                  <c:v>1592</c:v>
                </c:pt>
                <c:pt idx="93">
                  <c:v>1593</c:v>
                </c:pt>
                <c:pt idx="94">
                  <c:v>1594</c:v>
                </c:pt>
                <c:pt idx="95">
                  <c:v>1595</c:v>
                </c:pt>
                <c:pt idx="96">
                  <c:v>1596</c:v>
                </c:pt>
                <c:pt idx="97">
                  <c:v>1597</c:v>
                </c:pt>
                <c:pt idx="98">
                  <c:v>1598</c:v>
                </c:pt>
                <c:pt idx="99">
                  <c:v>1599</c:v>
                </c:pt>
                <c:pt idx="100">
                  <c:v>1600</c:v>
                </c:pt>
                <c:pt idx="101">
                  <c:v>1601</c:v>
                </c:pt>
                <c:pt idx="102">
                  <c:v>1602</c:v>
                </c:pt>
                <c:pt idx="103">
                  <c:v>1603</c:v>
                </c:pt>
                <c:pt idx="104">
                  <c:v>1604</c:v>
                </c:pt>
                <c:pt idx="105">
                  <c:v>1605</c:v>
                </c:pt>
                <c:pt idx="106">
                  <c:v>1606</c:v>
                </c:pt>
                <c:pt idx="107">
                  <c:v>1607</c:v>
                </c:pt>
                <c:pt idx="108">
                  <c:v>1608</c:v>
                </c:pt>
                <c:pt idx="109">
                  <c:v>1609</c:v>
                </c:pt>
                <c:pt idx="110">
                  <c:v>1610</c:v>
                </c:pt>
                <c:pt idx="111">
                  <c:v>1611</c:v>
                </c:pt>
                <c:pt idx="112">
                  <c:v>1612</c:v>
                </c:pt>
                <c:pt idx="113">
                  <c:v>1613</c:v>
                </c:pt>
                <c:pt idx="114">
                  <c:v>1614</c:v>
                </c:pt>
                <c:pt idx="115">
                  <c:v>1615</c:v>
                </c:pt>
                <c:pt idx="116">
                  <c:v>1616</c:v>
                </c:pt>
                <c:pt idx="117">
                  <c:v>1617</c:v>
                </c:pt>
                <c:pt idx="118">
                  <c:v>1618</c:v>
                </c:pt>
                <c:pt idx="119">
                  <c:v>1619</c:v>
                </c:pt>
                <c:pt idx="120">
                  <c:v>1620</c:v>
                </c:pt>
                <c:pt idx="121">
                  <c:v>1621</c:v>
                </c:pt>
                <c:pt idx="122">
                  <c:v>1622</c:v>
                </c:pt>
                <c:pt idx="123">
                  <c:v>1623</c:v>
                </c:pt>
                <c:pt idx="124">
                  <c:v>1624</c:v>
                </c:pt>
                <c:pt idx="125">
                  <c:v>1625</c:v>
                </c:pt>
                <c:pt idx="126">
                  <c:v>1626</c:v>
                </c:pt>
                <c:pt idx="127">
                  <c:v>1627</c:v>
                </c:pt>
                <c:pt idx="128">
                  <c:v>1628</c:v>
                </c:pt>
                <c:pt idx="129">
                  <c:v>1629</c:v>
                </c:pt>
                <c:pt idx="130">
                  <c:v>1630</c:v>
                </c:pt>
                <c:pt idx="131">
                  <c:v>1631</c:v>
                </c:pt>
                <c:pt idx="132">
                  <c:v>1632</c:v>
                </c:pt>
                <c:pt idx="133">
                  <c:v>1633</c:v>
                </c:pt>
                <c:pt idx="134">
                  <c:v>1634</c:v>
                </c:pt>
                <c:pt idx="135">
                  <c:v>1635</c:v>
                </c:pt>
                <c:pt idx="136">
                  <c:v>1636</c:v>
                </c:pt>
                <c:pt idx="137">
                  <c:v>1637</c:v>
                </c:pt>
                <c:pt idx="138">
                  <c:v>1638</c:v>
                </c:pt>
                <c:pt idx="139">
                  <c:v>1639</c:v>
                </c:pt>
                <c:pt idx="140">
                  <c:v>1640</c:v>
                </c:pt>
                <c:pt idx="141">
                  <c:v>1641</c:v>
                </c:pt>
                <c:pt idx="142">
                  <c:v>1642</c:v>
                </c:pt>
                <c:pt idx="143">
                  <c:v>1643</c:v>
                </c:pt>
                <c:pt idx="144">
                  <c:v>1644</c:v>
                </c:pt>
                <c:pt idx="145">
                  <c:v>1645</c:v>
                </c:pt>
                <c:pt idx="146">
                  <c:v>1646</c:v>
                </c:pt>
                <c:pt idx="147">
                  <c:v>1647</c:v>
                </c:pt>
                <c:pt idx="148">
                  <c:v>1648</c:v>
                </c:pt>
                <c:pt idx="149">
                  <c:v>1649</c:v>
                </c:pt>
                <c:pt idx="150">
                  <c:v>1650</c:v>
                </c:pt>
                <c:pt idx="151">
                  <c:v>1651</c:v>
                </c:pt>
                <c:pt idx="152">
                  <c:v>1652</c:v>
                </c:pt>
                <c:pt idx="153">
                  <c:v>1653</c:v>
                </c:pt>
                <c:pt idx="154">
                  <c:v>1654</c:v>
                </c:pt>
                <c:pt idx="155">
                  <c:v>1655</c:v>
                </c:pt>
                <c:pt idx="156">
                  <c:v>1656</c:v>
                </c:pt>
                <c:pt idx="157">
                  <c:v>1657</c:v>
                </c:pt>
                <c:pt idx="158">
                  <c:v>1658</c:v>
                </c:pt>
                <c:pt idx="159">
                  <c:v>1659</c:v>
                </c:pt>
                <c:pt idx="160">
                  <c:v>1660</c:v>
                </c:pt>
                <c:pt idx="161">
                  <c:v>1661</c:v>
                </c:pt>
                <c:pt idx="162">
                  <c:v>1662</c:v>
                </c:pt>
                <c:pt idx="163">
                  <c:v>1663</c:v>
                </c:pt>
                <c:pt idx="164">
                  <c:v>1664</c:v>
                </c:pt>
                <c:pt idx="165">
                  <c:v>1665</c:v>
                </c:pt>
                <c:pt idx="166">
                  <c:v>1666</c:v>
                </c:pt>
                <c:pt idx="167">
                  <c:v>1667</c:v>
                </c:pt>
                <c:pt idx="168">
                  <c:v>1668</c:v>
                </c:pt>
                <c:pt idx="169">
                  <c:v>1669</c:v>
                </c:pt>
                <c:pt idx="170">
                  <c:v>1670</c:v>
                </c:pt>
                <c:pt idx="171">
                  <c:v>1671</c:v>
                </c:pt>
                <c:pt idx="172">
                  <c:v>1672</c:v>
                </c:pt>
                <c:pt idx="173">
                  <c:v>1673</c:v>
                </c:pt>
                <c:pt idx="174">
                  <c:v>1674</c:v>
                </c:pt>
                <c:pt idx="175">
                  <c:v>1675</c:v>
                </c:pt>
                <c:pt idx="176">
                  <c:v>1676</c:v>
                </c:pt>
                <c:pt idx="177">
                  <c:v>1677</c:v>
                </c:pt>
                <c:pt idx="178">
                  <c:v>1678</c:v>
                </c:pt>
                <c:pt idx="179">
                  <c:v>1679</c:v>
                </c:pt>
                <c:pt idx="180">
                  <c:v>1680</c:v>
                </c:pt>
                <c:pt idx="181">
                  <c:v>1681</c:v>
                </c:pt>
                <c:pt idx="182">
                  <c:v>1682</c:v>
                </c:pt>
                <c:pt idx="183">
                  <c:v>1683</c:v>
                </c:pt>
                <c:pt idx="184">
                  <c:v>1684</c:v>
                </c:pt>
                <c:pt idx="185">
                  <c:v>1685</c:v>
                </c:pt>
                <c:pt idx="186">
                  <c:v>1686</c:v>
                </c:pt>
                <c:pt idx="187">
                  <c:v>1687</c:v>
                </c:pt>
                <c:pt idx="188">
                  <c:v>1688</c:v>
                </c:pt>
                <c:pt idx="189">
                  <c:v>1689</c:v>
                </c:pt>
                <c:pt idx="190">
                  <c:v>1690</c:v>
                </c:pt>
                <c:pt idx="191">
                  <c:v>1691</c:v>
                </c:pt>
                <c:pt idx="192">
                  <c:v>1692</c:v>
                </c:pt>
                <c:pt idx="193">
                  <c:v>1693</c:v>
                </c:pt>
                <c:pt idx="194">
                  <c:v>1694</c:v>
                </c:pt>
                <c:pt idx="195">
                  <c:v>1695</c:v>
                </c:pt>
                <c:pt idx="196">
                  <c:v>1696</c:v>
                </c:pt>
                <c:pt idx="197">
                  <c:v>1697</c:v>
                </c:pt>
                <c:pt idx="198">
                  <c:v>1698</c:v>
                </c:pt>
                <c:pt idx="199">
                  <c:v>1699</c:v>
                </c:pt>
                <c:pt idx="200">
                  <c:v>1700</c:v>
                </c:pt>
                <c:pt idx="201">
                  <c:v>1701</c:v>
                </c:pt>
                <c:pt idx="202">
                  <c:v>1702</c:v>
                </c:pt>
                <c:pt idx="203">
                  <c:v>1703</c:v>
                </c:pt>
                <c:pt idx="204">
                  <c:v>1704</c:v>
                </c:pt>
                <c:pt idx="205">
                  <c:v>1705</c:v>
                </c:pt>
                <c:pt idx="206">
                  <c:v>1706</c:v>
                </c:pt>
                <c:pt idx="207">
                  <c:v>1707</c:v>
                </c:pt>
                <c:pt idx="208">
                  <c:v>1708</c:v>
                </c:pt>
                <c:pt idx="209">
                  <c:v>1709</c:v>
                </c:pt>
                <c:pt idx="210">
                  <c:v>1710</c:v>
                </c:pt>
                <c:pt idx="211">
                  <c:v>1711</c:v>
                </c:pt>
                <c:pt idx="212">
                  <c:v>1712</c:v>
                </c:pt>
                <c:pt idx="213">
                  <c:v>1713</c:v>
                </c:pt>
                <c:pt idx="214">
                  <c:v>1714</c:v>
                </c:pt>
                <c:pt idx="215">
                  <c:v>1715</c:v>
                </c:pt>
                <c:pt idx="216">
                  <c:v>1716</c:v>
                </c:pt>
                <c:pt idx="217">
                  <c:v>1717</c:v>
                </c:pt>
                <c:pt idx="218">
                  <c:v>1718</c:v>
                </c:pt>
                <c:pt idx="219">
                  <c:v>1719</c:v>
                </c:pt>
                <c:pt idx="220">
                  <c:v>1720</c:v>
                </c:pt>
                <c:pt idx="221">
                  <c:v>1721</c:v>
                </c:pt>
                <c:pt idx="222">
                  <c:v>1722</c:v>
                </c:pt>
                <c:pt idx="223">
                  <c:v>1723</c:v>
                </c:pt>
                <c:pt idx="224">
                  <c:v>1724</c:v>
                </c:pt>
                <c:pt idx="225">
                  <c:v>1725</c:v>
                </c:pt>
                <c:pt idx="226">
                  <c:v>1726</c:v>
                </c:pt>
                <c:pt idx="227">
                  <c:v>1727</c:v>
                </c:pt>
                <c:pt idx="228">
                  <c:v>1728</c:v>
                </c:pt>
                <c:pt idx="229">
                  <c:v>1729</c:v>
                </c:pt>
                <c:pt idx="230">
                  <c:v>1730</c:v>
                </c:pt>
                <c:pt idx="231">
                  <c:v>1731</c:v>
                </c:pt>
                <c:pt idx="232">
                  <c:v>1732</c:v>
                </c:pt>
                <c:pt idx="233">
                  <c:v>1733</c:v>
                </c:pt>
                <c:pt idx="234">
                  <c:v>1734</c:v>
                </c:pt>
                <c:pt idx="235">
                  <c:v>1735</c:v>
                </c:pt>
                <c:pt idx="236">
                  <c:v>1736</c:v>
                </c:pt>
                <c:pt idx="237">
                  <c:v>1737</c:v>
                </c:pt>
                <c:pt idx="238">
                  <c:v>1738</c:v>
                </c:pt>
                <c:pt idx="239">
                  <c:v>1739</c:v>
                </c:pt>
                <c:pt idx="240">
                  <c:v>1740</c:v>
                </c:pt>
                <c:pt idx="241">
                  <c:v>1741</c:v>
                </c:pt>
                <c:pt idx="242">
                  <c:v>1742</c:v>
                </c:pt>
                <c:pt idx="243">
                  <c:v>1743</c:v>
                </c:pt>
                <c:pt idx="244">
                  <c:v>1744</c:v>
                </c:pt>
                <c:pt idx="245">
                  <c:v>1745</c:v>
                </c:pt>
                <c:pt idx="246">
                  <c:v>1746</c:v>
                </c:pt>
                <c:pt idx="247">
                  <c:v>1747</c:v>
                </c:pt>
                <c:pt idx="248">
                  <c:v>1748</c:v>
                </c:pt>
                <c:pt idx="249">
                  <c:v>1749</c:v>
                </c:pt>
                <c:pt idx="250">
                  <c:v>1750</c:v>
                </c:pt>
                <c:pt idx="251">
                  <c:v>1751</c:v>
                </c:pt>
                <c:pt idx="252">
                  <c:v>1752</c:v>
                </c:pt>
                <c:pt idx="253">
                  <c:v>1753</c:v>
                </c:pt>
                <c:pt idx="254">
                  <c:v>1754</c:v>
                </c:pt>
                <c:pt idx="255">
                  <c:v>1755</c:v>
                </c:pt>
                <c:pt idx="256">
                  <c:v>1756</c:v>
                </c:pt>
                <c:pt idx="257">
                  <c:v>1757</c:v>
                </c:pt>
                <c:pt idx="258">
                  <c:v>1758</c:v>
                </c:pt>
                <c:pt idx="259">
                  <c:v>1759</c:v>
                </c:pt>
                <c:pt idx="260">
                  <c:v>1760</c:v>
                </c:pt>
                <c:pt idx="261">
                  <c:v>1761</c:v>
                </c:pt>
                <c:pt idx="262">
                  <c:v>1762</c:v>
                </c:pt>
                <c:pt idx="263">
                  <c:v>1763</c:v>
                </c:pt>
                <c:pt idx="264">
                  <c:v>1764</c:v>
                </c:pt>
                <c:pt idx="265">
                  <c:v>1765</c:v>
                </c:pt>
                <c:pt idx="266">
                  <c:v>1766</c:v>
                </c:pt>
                <c:pt idx="267">
                  <c:v>1767</c:v>
                </c:pt>
                <c:pt idx="268">
                  <c:v>1768</c:v>
                </c:pt>
                <c:pt idx="269">
                  <c:v>1769</c:v>
                </c:pt>
                <c:pt idx="270">
                  <c:v>1770</c:v>
                </c:pt>
                <c:pt idx="271">
                  <c:v>1771</c:v>
                </c:pt>
                <c:pt idx="272">
                  <c:v>1772</c:v>
                </c:pt>
              </c:numCache>
            </c:numRef>
          </c:cat>
          <c:val>
            <c:numRef>
              <c:f>Sheet1!$AU$2:$AU$274</c:f>
              <c:numCache>
                <c:formatCode>General</c:formatCode>
                <c:ptCount val="273"/>
                <c:pt idx="5">
                  <c:v>0</c:v>
                </c:pt>
                <c:pt idx="6">
                  <c:v>0</c:v>
                </c:pt>
                <c:pt idx="7">
                  <c:v>1</c:v>
                </c:pt>
                <c:pt idx="8">
                  <c:v>0</c:v>
                </c:pt>
                <c:pt idx="9">
                  <c:v>0</c:v>
                </c:pt>
                <c:pt idx="10">
                  <c:v>1</c:v>
                </c:pt>
                <c:pt idx="11">
                  <c:v>1</c:v>
                </c:pt>
                <c:pt idx="12">
                  <c:v>0</c:v>
                </c:pt>
                <c:pt idx="13">
                  <c:v>0</c:v>
                </c:pt>
                <c:pt idx="14">
                  <c:v>0</c:v>
                </c:pt>
                <c:pt idx="15">
                  <c:v>0</c:v>
                </c:pt>
                <c:pt idx="16">
                  <c:v>0</c:v>
                </c:pt>
                <c:pt idx="17">
                  <c:v>0</c:v>
                </c:pt>
                <c:pt idx="18">
                  <c:v>0</c:v>
                </c:pt>
                <c:pt idx="19">
                  <c:v>0</c:v>
                </c:pt>
                <c:pt idx="20">
                  <c:v>0</c:v>
                </c:pt>
                <c:pt idx="21">
                  <c:v>0</c:v>
                </c:pt>
                <c:pt idx="22">
                  <c:v>0</c:v>
                </c:pt>
                <c:pt idx="23">
                  <c:v>1</c:v>
                </c:pt>
                <c:pt idx="24">
                  <c:v>1</c:v>
                </c:pt>
                <c:pt idx="25">
                  <c:v>0</c:v>
                </c:pt>
                <c:pt idx="26">
                  <c:v>0</c:v>
                </c:pt>
                <c:pt idx="27">
                  <c:v>0</c:v>
                </c:pt>
                <c:pt idx="28">
                  <c:v>0</c:v>
                </c:pt>
                <c:pt idx="29">
                  <c:v>0</c:v>
                </c:pt>
                <c:pt idx="30">
                  <c:v>0</c:v>
                </c:pt>
                <c:pt idx="31">
                  <c:v>0</c:v>
                </c:pt>
                <c:pt idx="32">
                  <c:v>1</c:v>
                </c:pt>
                <c:pt idx="33">
                  <c:v>0</c:v>
                </c:pt>
                <c:pt idx="34">
                  <c:v>0</c:v>
                </c:pt>
                <c:pt idx="35">
                  <c:v>0</c:v>
                </c:pt>
                <c:pt idx="36">
                  <c:v>0</c:v>
                </c:pt>
                <c:pt idx="37">
                  <c:v>0</c:v>
                </c:pt>
                <c:pt idx="38">
                  <c:v>1</c:v>
                </c:pt>
                <c:pt idx="39">
                  <c:v>1</c:v>
                </c:pt>
                <c:pt idx="40">
                  <c:v>1</c:v>
                </c:pt>
                <c:pt idx="41">
                  <c:v>0</c:v>
                </c:pt>
                <c:pt idx="42">
                  <c:v>0</c:v>
                </c:pt>
                <c:pt idx="43">
                  <c:v>0</c:v>
                </c:pt>
                <c:pt idx="44">
                  <c:v>0</c:v>
                </c:pt>
                <c:pt idx="45">
                  <c:v>0</c:v>
                </c:pt>
                <c:pt idx="46">
                  <c:v>0</c:v>
                </c:pt>
                <c:pt idx="47">
                  <c:v>0</c:v>
                </c:pt>
                <c:pt idx="48">
                  <c:v>0</c:v>
                </c:pt>
                <c:pt idx="49">
                  <c:v>0</c:v>
                </c:pt>
                <c:pt idx="50">
                  <c:v>1</c:v>
                </c:pt>
                <c:pt idx="51">
                  <c:v>0</c:v>
                </c:pt>
                <c:pt idx="52">
                  <c:v>0</c:v>
                </c:pt>
                <c:pt idx="53">
                  <c:v>0</c:v>
                </c:pt>
                <c:pt idx="54">
                  <c:v>0</c:v>
                </c:pt>
                <c:pt idx="55">
                  <c:v>0</c:v>
                </c:pt>
                <c:pt idx="56">
                  <c:v>0</c:v>
                </c:pt>
                <c:pt idx="57">
                  <c:v>0</c:v>
                </c:pt>
                <c:pt idx="58">
                  <c:v>0</c:v>
                </c:pt>
                <c:pt idx="59">
                  <c:v>0</c:v>
                </c:pt>
                <c:pt idx="60">
                  <c:v>0</c:v>
                </c:pt>
                <c:pt idx="61">
                  <c:v>0</c:v>
                </c:pt>
                <c:pt idx="62">
                  <c:v>1</c:v>
                </c:pt>
                <c:pt idx="63">
                  <c:v>1</c:v>
                </c:pt>
                <c:pt idx="64">
                  <c:v>0</c:v>
                </c:pt>
                <c:pt idx="65">
                  <c:v>1</c:v>
                </c:pt>
                <c:pt idx="66">
                  <c:v>1</c:v>
                </c:pt>
                <c:pt idx="67">
                  <c:v>1</c:v>
                </c:pt>
                <c:pt idx="68">
                  <c:v>0</c:v>
                </c:pt>
                <c:pt idx="69">
                  <c:v>1</c:v>
                </c:pt>
                <c:pt idx="70">
                  <c:v>1</c:v>
                </c:pt>
                <c:pt idx="71">
                  <c:v>0</c:v>
                </c:pt>
                <c:pt idx="72">
                  <c:v>0</c:v>
                </c:pt>
                <c:pt idx="73">
                  <c:v>0</c:v>
                </c:pt>
                <c:pt idx="74">
                  <c:v>0</c:v>
                </c:pt>
                <c:pt idx="75">
                  <c:v>0</c:v>
                </c:pt>
                <c:pt idx="76">
                  <c:v>1</c:v>
                </c:pt>
                <c:pt idx="77">
                  <c:v>0</c:v>
                </c:pt>
                <c:pt idx="78">
                  <c:v>1</c:v>
                </c:pt>
                <c:pt idx="79">
                  <c:v>0</c:v>
                </c:pt>
                <c:pt idx="80">
                  <c:v>0</c:v>
                </c:pt>
                <c:pt idx="81">
                  <c:v>1</c:v>
                </c:pt>
                <c:pt idx="82">
                  <c:v>0</c:v>
                </c:pt>
                <c:pt idx="83">
                  <c:v>0</c:v>
                </c:pt>
                <c:pt idx="84">
                  <c:v>0</c:v>
                </c:pt>
                <c:pt idx="85">
                  <c:v>0</c:v>
                </c:pt>
                <c:pt idx="86">
                  <c:v>0</c:v>
                </c:pt>
                <c:pt idx="87">
                  <c:v>0</c:v>
                </c:pt>
                <c:pt idx="88">
                  <c:v>0</c:v>
                </c:pt>
                <c:pt idx="89">
                  <c:v>1</c:v>
                </c:pt>
                <c:pt idx="90">
                  <c:v>1</c:v>
                </c:pt>
                <c:pt idx="91">
                  <c:v>0</c:v>
                </c:pt>
                <c:pt idx="92">
                  <c:v>0</c:v>
                </c:pt>
                <c:pt idx="93">
                  <c:v>0</c:v>
                </c:pt>
                <c:pt idx="94">
                  <c:v>0</c:v>
                </c:pt>
                <c:pt idx="95">
                  <c:v>0</c:v>
                </c:pt>
                <c:pt idx="96">
                  <c:v>0</c:v>
                </c:pt>
                <c:pt idx="97">
                  <c:v>0</c:v>
                </c:pt>
                <c:pt idx="98">
                  <c:v>1</c:v>
                </c:pt>
                <c:pt idx="99">
                  <c:v>0</c:v>
                </c:pt>
                <c:pt idx="100">
                  <c:v>0</c:v>
                </c:pt>
                <c:pt idx="101">
                  <c:v>1</c:v>
                </c:pt>
                <c:pt idx="102">
                  <c:v>0</c:v>
                </c:pt>
                <c:pt idx="103">
                  <c:v>0</c:v>
                </c:pt>
                <c:pt idx="104">
                  <c:v>0</c:v>
                </c:pt>
                <c:pt idx="105">
                  <c:v>0</c:v>
                </c:pt>
                <c:pt idx="106">
                  <c:v>0</c:v>
                </c:pt>
                <c:pt idx="107">
                  <c:v>1</c:v>
                </c:pt>
                <c:pt idx="108">
                  <c:v>0</c:v>
                </c:pt>
                <c:pt idx="109">
                  <c:v>0</c:v>
                </c:pt>
                <c:pt idx="110">
                  <c:v>0</c:v>
                </c:pt>
                <c:pt idx="111">
                  <c:v>1</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1</c:v>
                </c:pt>
                <c:pt idx="130">
                  <c:v>0</c:v>
                </c:pt>
                <c:pt idx="131">
                  <c:v>0</c:v>
                </c:pt>
                <c:pt idx="132">
                  <c:v>0</c:v>
                </c:pt>
                <c:pt idx="133">
                  <c:v>0</c:v>
                </c:pt>
                <c:pt idx="134">
                  <c:v>0</c:v>
                </c:pt>
                <c:pt idx="135">
                  <c:v>0</c:v>
                </c:pt>
                <c:pt idx="136">
                  <c:v>0</c:v>
                </c:pt>
                <c:pt idx="137">
                  <c:v>0</c:v>
                </c:pt>
                <c:pt idx="138">
                  <c:v>1</c:v>
                </c:pt>
                <c:pt idx="139">
                  <c:v>0</c:v>
                </c:pt>
                <c:pt idx="140">
                  <c:v>0</c:v>
                </c:pt>
                <c:pt idx="141">
                  <c:v>1</c:v>
                </c:pt>
                <c:pt idx="142">
                  <c:v>0</c:v>
                </c:pt>
                <c:pt idx="143">
                  <c:v>0</c:v>
                </c:pt>
                <c:pt idx="144">
                  <c:v>0</c:v>
                </c:pt>
                <c:pt idx="145">
                  <c:v>0</c:v>
                </c:pt>
                <c:pt idx="146">
                  <c:v>0</c:v>
                </c:pt>
                <c:pt idx="147">
                  <c:v>1</c:v>
                </c:pt>
                <c:pt idx="148">
                  <c:v>0</c:v>
                </c:pt>
                <c:pt idx="149">
                  <c:v>1</c:v>
                </c:pt>
                <c:pt idx="150">
                  <c:v>0</c:v>
                </c:pt>
                <c:pt idx="151">
                  <c:v>0</c:v>
                </c:pt>
                <c:pt idx="152">
                  <c:v>0</c:v>
                </c:pt>
                <c:pt idx="153">
                  <c:v>0</c:v>
                </c:pt>
                <c:pt idx="154">
                  <c:v>1</c:v>
                </c:pt>
                <c:pt idx="155">
                  <c:v>0</c:v>
                </c:pt>
                <c:pt idx="156">
                  <c:v>0</c:v>
                </c:pt>
                <c:pt idx="157">
                  <c:v>0</c:v>
                </c:pt>
                <c:pt idx="158">
                  <c:v>0</c:v>
                </c:pt>
                <c:pt idx="159">
                  <c:v>1</c:v>
                </c:pt>
                <c:pt idx="160">
                  <c:v>0</c:v>
                </c:pt>
                <c:pt idx="161">
                  <c:v>0</c:v>
                </c:pt>
                <c:pt idx="162">
                  <c:v>1</c:v>
                </c:pt>
                <c:pt idx="163">
                  <c:v>0</c:v>
                </c:pt>
                <c:pt idx="164">
                  <c:v>0</c:v>
                </c:pt>
                <c:pt idx="165">
                  <c:v>0</c:v>
                </c:pt>
                <c:pt idx="166">
                  <c:v>0</c:v>
                </c:pt>
                <c:pt idx="167">
                  <c:v>1</c:v>
                </c:pt>
                <c:pt idx="168">
                  <c:v>0</c:v>
                </c:pt>
                <c:pt idx="169">
                  <c:v>0</c:v>
                </c:pt>
                <c:pt idx="170">
                  <c:v>0</c:v>
                </c:pt>
                <c:pt idx="171">
                  <c:v>0</c:v>
                </c:pt>
                <c:pt idx="172">
                  <c:v>0</c:v>
                </c:pt>
                <c:pt idx="173">
                  <c:v>1</c:v>
                </c:pt>
                <c:pt idx="174">
                  <c:v>1</c:v>
                </c:pt>
                <c:pt idx="175">
                  <c:v>0</c:v>
                </c:pt>
                <c:pt idx="176">
                  <c:v>1</c:v>
                </c:pt>
                <c:pt idx="177">
                  <c:v>1</c:v>
                </c:pt>
                <c:pt idx="178">
                  <c:v>1</c:v>
                </c:pt>
                <c:pt idx="179">
                  <c:v>0</c:v>
                </c:pt>
                <c:pt idx="180">
                  <c:v>0</c:v>
                </c:pt>
                <c:pt idx="181">
                  <c:v>0</c:v>
                </c:pt>
                <c:pt idx="182">
                  <c:v>0</c:v>
                </c:pt>
                <c:pt idx="183">
                  <c:v>0</c:v>
                </c:pt>
                <c:pt idx="184">
                  <c:v>0</c:v>
                </c:pt>
                <c:pt idx="185">
                  <c:v>1</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1</c:v>
                </c:pt>
                <c:pt idx="204">
                  <c:v>0</c:v>
                </c:pt>
                <c:pt idx="205">
                  <c:v>0</c:v>
                </c:pt>
                <c:pt idx="206">
                  <c:v>0</c:v>
                </c:pt>
                <c:pt idx="207">
                  <c:v>0</c:v>
                </c:pt>
                <c:pt idx="208">
                  <c:v>0</c:v>
                </c:pt>
                <c:pt idx="209">
                  <c:v>0</c:v>
                </c:pt>
                <c:pt idx="210">
                  <c:v>1</c:v>
                </c:pt>
                <c:pt idx="211">
                  <c:v>0</c:v>
                </c:pt>
                <c:pt idx="212">
                  <c:v>0</c:v>
                </c:pt>
                <c:pt idx="213">
                  <c:v>0</c:v>
                </c:pt>
                <c:pt idx="214">
                  <c:v>0</c:v>
                </c:pt>
                <c:pt idx="215">
                  <c:v>0</c:v>
                </c:pt>
                <c:pt idx="216">
                  <c:v>0</c:v>
                </c:pt>
                <c:pt idx="217">
                  <c:v>1</c:v>
                </c:pt>
                <c:pt idx="218">
                  <c:v>0</c:v>
                </c:pt>
                <c:pt idx="219">
                  <c:v>0</c:v>
                </c:pt>
                <c:pt idx="220">
                  <c:v>0</c:v>
                </c:pt>
                <c:pt idx="221">
                  <c:v>0</c:v>
                </c:pt>
                <c:pt idx="222">
                  <c:v>0</c:v>
                </c:pt>
                <c:pt idx="223">
                  <c:v>0</c:v>
                </c:pt>
                <c:pt idx="224">
                  <c:v>1</c:v>
                </c:pt>
                <c:pt idx="225">
                  <c:v>0</c:v>
                </c:pt>
                <c:pt idx="226">
                  <c:v>1</c:v>
                </c:pt>
                <c:pt idx="227">
                  <c:v>0</c:v>
                </c:pt>
                <c:pt idx="228">
                  <c:v>0</c:v>
                </c:pt>
                <c:pt idx="229">
                  <c:v>0</c:v>
                </c:pt>
                <c:pt idx="230">
                  <c:v>0</c:v>
                </c:pt>
                <c:pt idx="231">
                  <c:v>0</c:v>
                </c:pt>
                <c:pt idx="232">
                  <c:v>0</c:v>
                </c:pt>
                <c:pt idx="233">
                  <c:v>0</c:v>
                </c:pt>
                <c:pt idx="234">
                  <c:v>0</c:v>
                </c:pt>
                <c:pt idx="235">
                  <c:v>0</c:v>
                </c:pt>
                <c:pt idx="236">
                  <c:v>1</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1</c:v>
                </c:pt>
                <c:pt idx="265">
                  <c:v>0</c:v>
                </c:pt>
                <c:pt idx="266">
                  <c:v>1</c:v>
                </c:pt>
                <c:pt idx="267">
                  <c:v>0</c:v>
                </c:pt>
                <c:pt idx="268">
                  <c:v>1</c:v>
                </c:pt>
                <c:pt idx="269">
                  <c:v>0</c:v>
                </c:pt>
                <c:pt idx="270">
                  <c:v>0</c:v>
                </c:pt>
                <c:pt idx="271">
                  <c:v>0</c:v>
                </c:pt>
                <c:pt idx="272">
                  <c:v>0</c:v>
                </c:pt>
              </c:numCache>
            </c:numRef>
          </c:val>
          <c:extLst>
            <c:ext xmlns:c16="http://schemas.microsoft.com/office/drawing/2014/chart" uri="{C3380CC4-5D6E-409C-BE32-E72D297353CC}">
              <c16:uniqueId val="{00000001-7682-4060-B2B6-D9039505B1E3}"/>
            </c:ext>
          </c:extLst>
        </c:ser>
        <c:ser>
          <c:idx val="2"/>
          <c:order val="2"/>
          <c:tx>
            <c:strRef>
              <c:f>Sheet1!$AV$1</c:f>
              <c:strCache>
                <c:ptCount val="1"/>
                <c:pt idx="0">
                  <c:v>Infrastructure</c:v>
                </c:pt>
              </c:strCache>
            </c:strRef>
          </c:tx>
          <c:spPr>
            <a:solidFill>
              <a:schemeClr val="accent3"/>
            </a:solidFill>
            <a:ln>
              <a:noFill/>
            </a:ln>
            <a:effectLst/>
          </c:spPr>
          <c:invertIfNegative val="0"/>
          <c:cat>
            <c:numRef>
              <c:f>Sheet1!$AS$2:$AS$274</c:f>
              <c:numCache>
                <c:formatCode>General</c:formatCode>
                <c:ptCount val="273"/>
                <c:pt idx="0">
                  <c:v>1500</c:v>
                </c:pt>
                <c:pt idx="1">
                  <c:v>1501</c:v>
                </c:pt>
                <c:pt idx="2">
                  <c:v>1502</c:v>
                </c:pt>
                <c:pt idx="3">
                  <c:v>1503</c:v>
                </c:pt>
                <c:pt idx="4">
                  <c:v>1504</c:v>
                </c:pt>
                <c:pt idx="5">
                  <c:v>1505</c:v>
                </c:pt>
                <c:pt idx="6">
                  <c:v>1506</c:v>
                </c:pt>
                <c:pt idx="7">
                  <c:v>1507</c:v>
                </c:pt>
                <c:pt idx="8">
                  <c:v>1508</c:v>
                </c:pt>
                <c:pt idx="9">
                  <c:v>1509</c:v>
                </c:pt>
                <c:pt idx="10">
                  <c:v>1510</c:v>
                </c:pt>
                <c:pt idx="11">
                  <c:v>1511</c:v>
                </c:pt>
                <c:pt idx="12">
                  <c:v>1512</c:v>
                </c:pt>
                <c:pt idx="13">
                  <c:v>1513</c:v>
                </c:pt>
                <c:pt idx="14">
                  <c:v>1514</c:v>
                </c:pt>
                <c:pt idx="15">
                  <c:v>1515</c:v>
                </c:pt>
                <c:pt idx="16">
                  <c:v>1516</c:v>
                </c:pt>
                <c:pt idx="17">
                  <c:v>1517</c:v>
                </c:pt>
                <c:pt idx="18">
                  <c:v>1518</c:v>
                </c:pt>
                <c:pt idx="19">
                  <c:v>1519</c:v>
                </c:pt>
                <c:pt idx="20">
                  <c:v>1520</c:v>
                </c:pt>
                <c:pt idx="21">
                  <c:v>1521</c:v>
                </c:pt>
                <c:pt idx="22">
                  <c:v>1522</c:v>
                </c:pt>
                <c:pt idx="23">
                  <c:v>1523</c:v>
                </c:pt>
                <c:pt idx="24">
                  <c:v>1524</c:v>
                </c:pt>
                <c:pt idx="25">
                  <c:v>1525</c:v>
                </c:pt>
                <c:pt idx="26">
                  <c:v>1526</c:v>
                </c:pt>
                <c:pt idx="27">
                  <c:v>1527</c:v>
                </c:pt>
                <c:pt idx="28">
                  <c:v>1528</c:v>
                </c:pt>
                <c:pt idx="29">
                  <c:v>1529</c:v>
                </c:pt>
                <c:pt idx="30">
                  <c:v>1530</c:v>
                </c:pt>
                <c:pt idx="31">
                  <c:v>1531</c:v>
                </c:pt>
                <c:pt idx="32">
                  <c:v>1532</c:v>
                </c:pt>
                <c:pt idx="33">
                  <c:v>1533</c:v>
                </c:pt>
                <c:pt idx="34">
                  <c:v>1534</c:v>
                </c:pt>
                <c:pt idx="35">
                  <c:v>1535</c:v>
                </c:pt>
                <c:pt idx="36">
                  <c:v>1536</c:v>
                </c:pt>
                <c:pt idx="37">
                  <c:v>1537</c:v>
                </c:pt>
                <c:pt idx="38">
                  <c:v>1538</c:v>
                </c:pt>
                <c:pt idx="39">
                  <c:v>1539</c:v>
                </c:pt>
                <c:pt idx="40">
                  <c:v>1540</c:v>
                </c:pt>
                <c:pt idx="41">
                  <c:v>1541</c:v>
                </c:pt>
                <c:pt idx="42">
                  <c:v>1542</c:v>
                </c:pt>
                <c:pt idx="43">
                  <c:v>1543</c:v>
                </c:pt>
                <c:pt idx="44">
                  <c:v>1544</c:v>
                </c:pt>
                <c:pt idx="45">
                  <c:v>1545</c:v>
                </c:pt>
                <c:pt idx="46">
                  <c:v>1546</c:v>
                </c:pt>
                <c:pt idx="47">
                  <c:v>1547</c:v>
                </c:pt>
                <c:pt idx="48">
                  <c:v>1548</c:v>
                </c:pt>
                <c:pt idx="49">
                  <c:v>1549</c:v>
                </c:pt>
                <c:pt idx="50">
                  <c:v>1550</c:v>
                </c:pt>
                <c:pt idx="51">
                  <c:v>1551</c:v>
                </c:pt>
                <c:pt idx="52">
                  <c:v>1552</c:v>
                </c:pt>
                <c:pt idx="53">
                  <c:v>1553</c:v>
                </c:pt>
                <c:pt idx="54">
                  <c:v>1554</c:v>
                </c:pt>
                <c:pt idx="55">
                  <c:v>1555</c:v>
                </c:pt>
                <c:pt idx="56">
                  <c:v>1556</c:v>
                </c:pt>
                <c:pt idx="57">
                  <c:v>1557</c:v>
                </c:pt>
                <c:pt idx="58">
                  <c:v>1558</c:v>
                </c:pt>
                <c:pt idx="59">
                  <c:v>1559</c:v>
                </c:pt>
                <c:pt idx="60">
                  <c:v>1560</c:v>
                </c:pt>
                <c:pt idx="61">
                  <c:v>1561</c:v>
                </c:pt>
                <c:pt idx="62">
                  <c:v>1562</c:v>
                </c:pt>
                <c:pt idx="63">
                  <c:v>1563</c:v>
                </c:pt>
                <c:pt idx="64">
                  <c:v>1564</c:v>
                </c:pt>
                <c:pt idx="65">
                  <c:v>1565</c:v>
                </c:pt>
                <c:pt idx="66">
                  <c:v>1566</c:v>
                </c:pt>
                <c:pt idx="67">
                  <c:v>1567</c:v>
                </c:pt>
                <c:pt idx="68">
                  <c:v>1568</c:v>
                </c:pt>
                <c:pt idx="69">
                  <c:v>1569</c:v>
                </c:pt>
                <c:pt idx="70">
                  <c:v>1570</c:v>
                </c:pt>
                <c:pt idx="71">
                  <c:v>1571</c:v>
                </c:pt>
                <c:pt idx="72">
                  <c:v>1572</c:v>
                </c:pt>
                <c:pt idx="73">
                  <c:v>1573</c:v>
                </c:pt>
                <c:pt idx="74">
                  <c:v>1574</c:v>
                </c:pt>
                <c:pt idx="75">
                  <c:v>1575</c:v>
                </c:pt>
                <c:pt idx="76">
                  <c:v>1576</c:v>
                </c:pt>
                <c:pt idx="77">
                  <c:v>1577</c:v>
                </c:pt>
                <c:pt idx="78">
                  <c:v>1578</c:v>
                </c:pt>
                <c:pt idx="79">
                  <c:v>1579</c:v>
                </c:pt>
                <c:pt idx="80">
                  <c:v>1580</c:v>
                </c:pt>
                <c:pt idx="81">
                  <c:v>1581</c:v>
                </c:pt>
                <c:pt idx="82">
                  <c:v>1582</c:v>
                </c:pt>
                <c:pt idx="83">
                  <c:v>1583</c:v>
                </c:pt>
                <c:pt idx="84">
                  <c:v>1584</c:v>
                </c:pt>
                <c:pt idx="85">
                  <c:v>1585</c:v>
                </c:pt>
                <c:pt idx="86">
                  <c:v>1586</c:v>
                </c:pt>
                <c:pt idx="87">
                  <c:v>1587</c:v>
                </c:pt>
                <c:pt idx="88">
                  <c:v>1588</c:v>
                </c:pt>
                <c:pt idx="89">
                  <c:v>1589</c:v>
                </c:pt>
                <c:pt idx="90">
                  <c:v>1590</c:v>
                </c:pt>
                <c:pt idx="91">
                  <c:v>1591</c:v>
                </c:pt>
                <c:pt idx="92">
                  <c:v>1592</c:v>
                </c:pt>
                <c:pt idx="93">
                  <c:v>1593</c:v>
                </c:pt>
                <c:pt idx="94">
                  <c:v>1594</c:v>
                </c:pt>
                <c:pt idx="95">
                  <c:v>1595</c:v>
                </c:pt>
                <c:pt idx="96">
                  <c:v>1596</c:v>
                </c:pt>
                <c:pt idx="97">
                  <c:v>1597</c:v>
                </c:pt>
                <c:pt idx="98">
                  <c:v>1598</c:v>
                </c:pt>
                <c:pt idx="99">
                  <c:v>1599</c:v>
                </c:pt>
                <c:pt idx="100">
                  <c:v>1600</c:v>
                </c:pt>
                <c:pt idx="101">
                  <c:v>1601</c:v>
                </c:pt>
                <c:pt idx="102">
                  <c:v>1602</c:v>
                </c:pt>
                <c:pt idx="103">
                  <c:v>1603</c:v>
                </c:pt>
                <c:pt idx="104">
                  <c:v>1604</c:v>
                </c:pt>
                <c:pt idx="105">
                  <c:v>1605</c:v>
                </c:pt>
                <c:pt idx="106">
                  <c:v>1606</c:v>
                </c:pt>
                <c:pt idx="107">
                  <c:v>1607</c:v>
                </c:pt>
                <c:pt idx="108">
                  <c:v>1608</c:v>
                </c:pt>
                <c:pt idx="109">
                  <c:v>1609</c:v>
                </c:pt>
                <c:pt idx="110">
                  <c:v>1610</c:v>
                </c:pt>
                <c:pt idx="111">
                  <c:v>1611</c:v>
                </c:pt>
                <c:pt idx="112">
                  <c:v>1612</c:v>
                </c:pt>
                <c:pt idx="113">
                  <c:v>1613</c:v>
                </c:pt>
                <c:pt idx="114">
                  <c:v>1614</c:v>
                </c:pt>
                <c:pt idx="115">
                  <c:v>1615</c:v>
                </c:pt>
                <c:pt idx="116">
                  <c:v>1616</c:v>
                </c:pt>
                <c:pt idx="117">
                  <c:v>1617</c:v>
                </c:pt>
                <c:pt idx="118">
                  <c:v>1618</c:v>
                </c:pt>
                <c:pt idx="119">
                  <c:v>1619</c:v>
                </c:pt>
                <c:pt idx="120">
                  <c:v>1620</c:v>
                </c:pt>
                <c:pt idx="121">
                  <c:v>1621</c:v>
                </c:pt>
                <c:pt idx="122">
                  <c:v>1622</c:v>
                </c:pt>
                <c:pt idx="123">
                  <c:v>1623</c:v>
                </c:pt>
                <c:pt idx="124">
                  <c:v>1624</c:v>
                </c:pt>
                <c:pt idx="125">
                  <c:v>1625</c:v>
                </c:pt>
                <c:pt idx="126">
                  <c:v>1626</c:v>
                </c:pt>
                <c:pt idx="127">
                  <c:v>1627</c:v>
                </c:pt>
                <c:pt idx="128">
                  <c:v>1628</c:v>
                </c:pt>
                <c:pt idx="129">
                  <c:v>1629</c:v>
                </c:pt>
                <c:pt idx="130">
                  <c:v>1630</c:v>
                </c:pt>
                <c:pt idx="131">
                  <c:v>1631</c:v>
                </c:pt>
                <c:pt idx="132">
                  <c:v>1632</c:v>
                </c:pt>
                <c:pt idx="133">
                  <c:v>1633</c:v>
                </c:pt>
                <c:pt idx="134">
                  <c:v>1634</c:v>
                </c:pt>
                <c:pt idx="135">
                  <c:v>1635</c:v>
                </c:pt>
                <c:pt idx="136">
                  <c:v>1636</c:v>
                </c:pt>
                <c:pt idx="137">
                  <c:v>1637</c:v>
                </c:pt>
                <c:pt idx="138">
                  <c:v>1638</c:v>
                </c:pt>
                <c:pt idx="139">
                  <c:v>1639</c:v>
                </c:pt>
                <c:pt idx="140">
                  <c:v>1640</c:v>
                </c:pt>
                <c:pt idx="141">
                  <c:v>1641</c:v>
                </c:pt>
                <c:pt idx="142">
                  <c:v>1642</c:v>
                </c:pt>
                <c:pt idx="143">
                  <c:v>1643</c:v>
                </c:pt>
                <c:pt idx="144">
                  <c:v>1644</c:v>
                </c:pt>
                <c:pt idx="145">
                  <c:v>1645</c:v>
                </c:pt>
                <c:pt idx="146">
                  <c:v>1646</c:v>
                </c:pt>
                <c:pt idx="147">
                  <c:v>1647</c:v>
                </c:pt>
                <c:pt idx="148">
                  <c:v>1648</c:v>
                </c:pt>
                <c:pt idx="149">
                  <c:v>1649</c:v>
                </c:pt>
                <c:pt idx="150">
                  <c:v>1650</c:v>
                </c:pt>
                <c:pt idx="151">
                  <c:v>1651</c:v>
                </c:pt>
                <c:pt idx="152">
                  <c:v>1652</c:v>
                </c:pt>
                <c:pt idx="153">
                  <c:v>1653</c:v>
                </c:pt>
                <c:pt idx="154">
                  <c:v>1654</c:v>
                </c:pt>
                <c:pt idx="155">
                  <c:v>1655</c:v>
                </c:pt>
                <c:pt idx="156">
                  <c:v>1656</c:v>
                </c:pt>
                <c:pt idx="157">
                  <c:v>1657</c:v>
                </c:pt>
                <c:pt idx="158">
                  <c:v>1658</c:v>
                </c:pt>
                <c:pt idx="159">
                  <c:v>1659</c:v>
                </c:pt>
                <c:pt idx="160">
                  <c:v>1660</c:v>
                </c:pt>
                <c:pt idx="161">
                  <c:v>1661</c:v>
                </c:pt>
                <c:pt idx="162">
                  <c:v>1662</c:v>
                </c:pt>
                <c:pt idx="163">
                  <c:v>1663</c:v>
                </c:pt>
                <c:pt idx="164">
                  <c:v>1664</c:v>
                </c:pt>
                <c:pt idx="165">
                  <c:v>1665</c:v>
                </c:pt>
                <c:pt idx="166">
                  <c:v>1666</c:v>
                </c:pt>
                <c:pt idx="167">
                  <c:v>1667</c:v>
                </c:pt>
                <c:pt idx="168">
                  <c:v>1668</c:v>
                </c:pt>
                <c:pt idx="169">
                  <c:v>1669</c:v>
                </c:pt>
                <c:pt idx="170">
                  <c:v>1670</c:v>
                </c:pt>
                <c:pt idx="171">
                  <c:v>1671</c:v>
                </c:pt>
                <c:pt idx="172">
                  <c:v>1672</c:v>
                </c:pt>
                <c:pt idx="173">
                  <c:v>1673</c:v>
                </c:pt>
                <c:pt idx="174">
                  <c:v>1674</c:v>
                </c:pt>
                <c:pt idx="175">
                  <c:v>1675</c:v>
                </c:pt>
                <c:pt idx="176">
                  <c:v>1676</c:v>
                </c:pt>
                <c:pt idx="177">
                  <c:v>1677</c:v>
                </c:pt>
                <c:pt idx="178">
                  <c:v>1678</c:v>
                </c:pt>
                <c:pt idx="179">
                  <c:v>1679</c:v>
                </c:pt>
                <c:pt idx="180">
                  <c:v>1680</c:v>
                </c:pt>
                <c:pt idx="181">
                  <c:v>1681</c:v>
                </c:pt>
                <c:pt idx="182">
                  <c:v>1682</c:v>
                </c:pt>
                <c:pt idx="183">
                  <c:v>1683</c:v>
                </c:pt>
                <c:pt idx="184">
                  <c:v>1684</c:v>
                </c:pt>
                <c:pt idx="185">
                  <c:v>1685</c:v>
                </c:pt>
                <c:pt idx="186">
                  <c:v>1686</c:v>
                </c:pt>
                <c:pt idx="187">
                  <c:v>1687</c:v>
                </c:pt>
                <c:pt idx="188">
                  <c:v>1688</c:v>
                </c:pt>
                <c:pt idx="189">
                  <c:v>1689</c:v>
                </c:pt>
                <c:pt idx="190">
                  <c:v>1690</c:v>
                </c:pt>
                <c:pt idx="191">
                  <c:v>1691</c:v>
                </c:pt>
                <c:pt idx="192">
                  <c:v>1692</c:v>
                </c:pt>
                <c:pt idx="193">
                  <c:v>1693</c:v>
                </c:pt>
                <c:pt idx="194">
                  <c:v>1694</c:v>
                </c:pt>
                <c:pt idx="195">
                  <c:v>1695</c:v>
                </c:pt>
                <c:pt idx="196">
                  <c:v>1696</c:v>
                </c:pt>
                <c:pt idx="197">
                  <c:v>1697</c:v>
                </c:pt>
                <c:pt idx="198">
                  <c:v>1698</c:v>
                </c:pt>
                <c:pt idx="199">
                  <c:v>1699</c:v>
                </c:pt>
                <c:pt idx="200">
                  <c:v>1700</c:v>
                </c:pt>
                <c:pt idx="201">
                  <c:v>1701</c:v>
                </c:pt>
                <c:pt idx="202">
                  <c:v>1702</c:v>
                </c:pt>
                <c:pt idx="203">
                  <c:v>1703</c:v>
                </c:pt>
                <c:pt idx="204">
                  <c:v>1704</c:v>
                </c:pt>
                <c:pt idx="205">
                  <c:v>1705</c:v>
                </c:pt>
                <c:pt idx="206">
                  <c:v>1706</c:v>
                </c:pt>
                <c:pt idx="207">
                  <c:v>1707</c:v>
                </c:pt>
                <c:pt idx="208">
                  <c:v>1708</c:v>
                </c:pt>
                <c:pt idx="209">
                  <c:v>1709</c:v>
                </c:pt>
                <c:pt idx="210">
                  <c:v>1710</c:v>
                </c:pt>
                <c:pt idx="211">
                  <c:v>1711</c:v>
                </c:pt>
                <c:pt idx="212">
                  <c:v>1712</c:v>
                </c:pt>
                <c:pt idx="213">
                  <c:v>1713</c:v>
                </c:pt>
                <c:pt idx="214">
                  <c:v>1714</c:v>
                </c:pt>
                <c:pt idx="215">
                  <c:v>1715</c:v>
                </c:pt>
                <c:pt idx="216">
                  <c:v>1716</c:v>
                </c:pt>
                <c:pt idx="217">
                  <c:v>1717</c:v>
                </c:pt>
                <c:pt idx="218">
                  <c:v>1718</c:v>
                </c:pt>
                <c:pt idx="219">
                  <c:v>1719</c:v>
                </c:pt>
                <c:pt idx="220">
                  <c:v>1720</c:v>
                </c:pt>
                <c:pt idx="221">
                  <c:v>1721</c:v>
                </c:pt>
                <c:pt idx="222">
                  <c:v>1722</c:v>
                </c:pt>
                <c:pt idx="223">
                  <c:v>1723</c:v>
                </c:pt>
                <c:pt idx="224">
                  <c:v>1724</c:v>
                </c:pt>
                <c:pt idx="225">
                  <c:v>1725</c:v>
                </c:pt>
                <c:pt idx="226">
                  <c:v>1726</c:v>
                </c:pt>
                <c:pt idx="227">
                  <c:v>1727</c:v>
                </c:pt>
                <c:pt idx="228">
                  <c:v>1728</c:v>
                </c:pt>
                <c:pt idx="229">
                  <c:v>1729</c:v>
                </c:pt>
                <c:pt idx="230">
                  <c:v>1730</c:v>
                </c:pt>
                <c:pt idx="231">
                  <c:v>1731</c:v>
                </c:pt>
                <c:pt idx="232">
                  <c:v>1732</c:v>
                </c:pt>
                <c:pt idx="233">
                  <c:v>1733</c:v>
                </c:pt>
                <c:pt idx="234">
                  <c:v>1734</c:v>
                </c:pt>
                <c:pt idx="235">
                  <c:v>1735</c:v>
                </c:pt>
                <c:pt idx="236">
                  <c:v>1736</c:v>
                </c:pt>
                <c:pt idx="237">
                  <c:v>1737</c:v>
                </c:pt>
                <c:pt idx="238">
                  <c:v>1738</c:v>
                </c:pt>
                <c:pt idx="239">
                  <c:v>1739</c:v>
                </c:pt>
                <c:pt idx="240">
                  <c:v>1740</c:v>
                </c:pt>
                <c:pt idx="241">
                  <c:v>1741</c:v>
                </c:pt>
                <c:pt idx="242">
                  <c:v>1742</c:v>
                </c:pt>
                <c:pt idx="243">
                  <c:v>1743</c:v>
                </c:pt>
                <c:pt idx="244">
                  <c:v>1744</c:v>
                </c:pt>
                <c:pt idx="245">
                  <c:v>1745</c:v>
                </c:pt>
                <c:pt idx="246">
                  <c:v>1746</c:v>
                </c:pt>
                <c:pt idx="247">
                  <c:v>1747</c:v>
                </c:pt>
                <c:pt idx="248">
                  <c:v>1748</c:v>
                </c:pt>
                <c:pt idx="249">
                  <c:v>1749</c:v>
                </c:pt>
                <c:pt idx="250">
                  <c:v>1750</c:v>
                </c:pt>
                <c:pt idx="251">
                  <c:v>1751</c:v>
                </c:pt>
                <c:pt idx="252">
                  <c:v>1752</c:v>
                </c:pt>
                <c:pt idx="253">
                  <c:v>1753</c:v>
                </c:pt>
                <c:pt idx="254">
                  <c:v>1754</c:v>
                </c:pt>
                <c:pt idx="255">
                  <c:v>1755</c:v>
                </c:pt>
                <c:pt idx="256">
                  <c:v>1756</c:v>
                </c:pt>
                <c:pt idx="257">
                  <c:v>1757</c:v>
                </c:pt>
                <c:pt idx="258">
                  <c:v>1758</c:v>
                </c:pt>
                <c:pt idx="259">
                  <c:v>1759</c:v>
                </c:pt>
                <c:pt idx="260">
                  <c:v>1760</c:v>
                </c:pt>
                <c:pt idx="261">
                  <c:v>1761</c:v>
                </c:pt>
                <c:pt idx="262">
                  <c:v>1762</c:v>
                </c:pt>
                <c:pt idx="263">
                  <c:v>1763</c:v>
                </c:pt>
                <c:pt idx="264">
                  <c:v>1764</c:v>
                </c:pt>
                <c:pt idx="265">
                  <c:v>1765</c:v>
                </c:pt>
                <c:pt idx="266">
                  <c:v>1766</c:v>
                </c:pt>
                <c:pt idx="267">
                  <c:v>1767</c:v>
                </c:pt>
                <c:pt idx="268">
                  <c:v>1768</c:v>
                </c:pt>
                <c:pt idx="269">
                  <c:v>1769</c:v>
                </c:pt>
                <c:pt idx="270">
                  <c:v>1770</c:v>
                </c:pt>
                <c:pt idx="271">
                  <c:v>1771</c:v>
                </c:pt>
                <c:pt idx="272">
                  <c:v>1772</c:v>
                </c:pt>
              </c:numCache>
            </c:numRef>
          </c:cat>
          <c:val>
            <c:numRef>
              <c:f>Sheet1!$AV$2:$AV$274</c:f>
              <c:numCache>
                <c:formatCode>General</c:formatCode>
                <c:ptCount val="273"/>
                <c:pt idx="5">
                  <c:v>0</c:v>
                </c:pt>
                <c:pt idx="6">
                  <c:v>0</c:v>
                </c:pt>
                <c:pt idx="7">
                  <c:v>1</c:v>
                </c:pt>
                <c:pt idx="8">
                  <c:v>0</c:v>
                </c:pt>
                <c:pt idx="9">
                  <c:v>0</c:v>
                </c:pt>
                <c:pt idx="10">
                  <c:v>0</c:v>
                </c:pt>
                <c:pt idx="11">
                  <c:v>0</c:v>
                </c:pt>
                <c:pt idx="12">
                  <c:v>0</c:v>
                </c:pt>
                <c:pt idx="13">
                  <c:v>0</c:v>
                </c:pt>
                <c:pt idx="14">
                  <c:v>0</c:v>
                </c:pt>
                <c:pt idx="15">
                  <c:v>0</c:v>
                </c:pt>
                <c:pt idx="16">
                  <c:v>0</c:v>
                </c:pt>
                <c:pt idx="17">
                  <c:v>0</c:v>
                </c:pt>
                <c:pt idx="18">
                  <c:v>0</c:v>
                </c:pt>
                <c:pt idx="19">
                  <c:v>0</c:v>
                </c:pt>
                <c:pt idx="20">
                  <c:v>1</c:v>
                </c:pt>
                <c:pt idx="21">
                  <c:v>0</c:v>
                </c:pt>
                <c:pt idx="22">
                  <c:v>0</c:v>
                </c:pt>
                <c:pt idx="23">
                  <c:v>0</c:v>
                </c:pt>
                <c:pt idx="24">
                  <c:v>0</c:v>
                </c:pt>
                <c:pt idx="25">
                  <c:v>0</c:v>
                </c:pt>
                <c:pt idx="26">
                  <c:v>0</c:v>
                </c:pt>
                <c:pt idx="27">
                  <c:v>1</c:v>
                </c:pt>
                <c:pt idx="28">
                  <c:v>0</c:v>
                </c:pt>
                <c:pt idx="29">
                  <c:v>0</c:v>
                </c:pt>
                <c:pt idx="30">
                  <c:v>0</c:v>
                </c:pt>
                <c:pt idx="31">
                  <c:v>0</c:v>
                </c:pt>
                <c:pt idx="32">
                  <c:v>1</c:v>
                </c:pt>
                <c:pt idx="33">
                  <c:v>0</c:v>
                </c:pt>
                <c:pt idx="34">
                  <c:v>0</c:v>
                </c:pt>
                <c:pt idx="35">
                  <c:v>0</c:v>
                </c:pt>
                <c:pt idx="36">
                  <c:v>0</c:v>
                </c:pt>
                <c:pt idx="37">
                  <c:v>0</c:v>
                </c:pt>
                <c:pt idx="38">
                  <c:v>1</c:v>
                </c:pt>
                <c:pt idx="39">
                  <c:v>1</c:v>
                </c:pt>
                <c:pt idx="40">
                  <c:v>0</c:v>
                </c:pt>
                <c:pt idx="41">
                  <c:v>0</c:v>
                </c:pt>
                <c:pt idx="42">
                  <c:v>0</c:v>
                </c:pt>
                <c:pt idx="43">
                  <c:v>1</c:v>
                </c:pt>
                <c:pt idx="44">
                  <c:v>0</c:v>
                </c:pt>
                <c:pt idx="45">
                  <c:v>0</c:v>
                </c:pt>
                <c:pt idx="46">
                  <c:v>0</c:v>
                </c:pt>
                <c:pt idx="47">
                  <c:v>0</c:v>
                </c:pt>
                <c:pt idx="48">
                  <c:v>0</c:v>
                </c:pt>
                <c:pt idx="49">
                  <c:v>0</c:v>
                </c:pt>
                <c:pt idx="50">
                  <c:v>1</c:v>
                </c:pt>
                <c:pt idx="51">
                  <c:v>0</c:v>
                </c:pt>
                <c:pt idx="52">
                  <c:v>0</c:v>
                </c:pt>
                <c:pt idx="53">
                  <c:v>0</c:v>
                </c:pt>
                <c:pt idx="54">
                  <c:v>0</c:v>
                </c:pt>
                <c:pt idx="55">
                  <c:v>0</c:v>
                </c:pt>
                <c:pt idx="56">
                  <c:v>0</c:v>
                </c:pt>
                <c:pt idx="57">
                  <c:v>1</c:v>
                </c:pt>
                <c:pt idx="58">
                  <c:v>0</c:v>
                </c:pt>
                <c:pt idx="59">
                  <c:v>0</c:v>
                </c:pt>
                <c:pt idx="60">
                  <c:v>0</c:v>
                </c:pt>
                <c:pt idx="61">
                  <c:v>0</c:v>
                </c:pt>
                <c:pt idx="62">
                  <c:v>1</c:v>
                </c:pt>
                <c:pt idx="63">
                  <c:v>1</c:v>
                </c:pt>
                <c:pt idx="64">
                  <c:v>1</c:v>
                </c:pt>
                <c:pt idx="65">
                  <c:v>1</c:v>
                </c:pt>
                <c:pt idx="66">
                  <c:v>0</c:v>
                </c:pt>
                <c:pt idx="67">
                  <c:v>1</c:v>
                </c:pt>
                <c:pt idx="68">
                  <c:v>0</c:v>
                </c:pt>
                <c:pt idx="69">
                  <c:v>1</c:v>
                </c:pt>
                <c:pt idx="70">
                  <c:v>0</c:v>
                </c:pt>
                <c:pt idx="71">
                  <c:v>0</c:v>
                </c:pt>
                <c:pt idx="72">
                  <c:v>0</c:v>
                </c:pt>
                <c:pt idx="73">
                  <c:v>0</c:v>
                </c:pt>
                <c:pt idx="74">
                  <c:v>0</c:v>
                </c:pt>
                <c:pt idx="75">
                  <c:v>0</c:v>
                </c:pt>
                <c:pt idx="76">
                  <c:v>1</c:v>
                </c:pt>
                <c:pt idx="77">
                  <c:v>0</c:v>
                </c:pt>
                <c:pt idx="78">
                  <c:v>1</c:v>
                </c:pt>
                <c:pt idx="79">
                  <c:v>0</c:v>
                </c:pt>
                <c:pt idx="80">
                  <c:v>0</c:v>
                </c:pt>
                <c:pt idx="81">
                  <c:v>1</c:v>
                </c:pt>
                <c:pt idx="82">
                  <c:v>0</c:v>
                </c:pt>
                <c:pt idx="83">
                  <c:v>0</c:v>
                </c:pt>
                <c:pt idx="84">
                  <c:v>0</c:v>
                </c:pt>
                <c:pt idx="85">
                  <c:v>0</c:v>
                </c:pt>
                <c:pt idx="86">
                  <c:v>0</c:v>
                </c:pt>
                <c:pt idx="87">
                  <c:v>0</c:v>
                </c:pt>
                <c:pt idx="88">
                  <c:v>1</c:v>
                </c:pt>
                <c:pt idx="89">
                  <c:v>1</c:v>
                </c:pt>
                <c:pt idx="90">
                  <c:v>0</c:v>
                </c:pt>
                <c:pt idx="91">
                  <c:v>0</c:v>
                </c:pt>
                <c:pt idx="92">
                  <c:v>0</c:v>
                </c:pt>
                <c:pt idx="93">
                  <c:v>0</c:v>
                </c:pt>
                <c:pt idx="94">
                  <c:v>0</c:v>
                </c:pt>
                <c:pt idx="95">
                  <c:v>0</c:v>
                </c:pt>
                <c:pt idx="96">
                  <c:v>0</c:v>
                </c:pt>
                <c:pt idx="97">
                  <c:v>0</c:v>
                </c:pt>
                <c:pt idx="98">
                  <c:v>1</c:v>
                </c:pt>
                <c:pt idx="99">
                  <c:v>0</c:v>
                </c:pt>
                <c:pt idx="100">
                  <c:v>0</c:v>
                </c:pt>
                <c:pt idx="101">
                  <c:v>1</c:v>
                </c:pt>
                <c:pt idx="102">
                  <c:v>0</c:v>
                </c:pt>
                <c:pt idx="103">
                  <c:v>0</c:v>
                </c:pt>
                <c:pt idx="104">
                  <c:v>0</c:v>
                </c:pt>
                <c:pt idx="105">
                  <c:v>0</c:v>
                </c:pt>
                <c:pt idx="106">
                  <c:v>0</c:v>
                </c:pt>
                <c:pt idx="107">
                  <c:v>1</c:v>
                </c:pt>
                <c:pt idx="108">
                  <c:v>0</c:v>
                </c:pt>
                <c:pt idx="109">
                  <c:v>0</c:v>
                </c:pt>
                <c:pt idx="110">
                  <c:v>0</c:v>
                </c:pt>
                <c:pt idx="111">
                  <c:v>1</c:v>
                </c:pt>
                <c:pt idx="112">
                  <c:v>0</c:v>
                </c:pt>
                <c:pt idx="113">
                  <c:v>1</c:v>
                </c:pt>
                <c:pt idx="114">
                  <c:v>0</c:v>
                </c:pt>
                <c:pt idx="115">
                  <c:v>0</c:v>
                </c:pt>
                <c:pt idx="116">
                  <c:v>1</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1</c:v>
                </c:pt>
                <c:pt idx="132">
                  <c:v>1</c:v>
                </c:pt>
                <c:pt idx="133">
                  <c:v>1</c:v>
                </c:pt>
                <c:pt idx="134">
                  <c:v>1</c:v>
                </c:pt>
                <c:pt idx="135">
                  <c:v>1</c:v>
                </c:pt>
                <c:pt idx="136">
                  <c:v>0</c:v>
                </c:pt>
                <c:pt idx="137">
                  <c:v>0</c:v>
                </c:pt>
                <c:pt idx="138">
                  <c:v>1</c:v>
                </c:pt>
                <c:pt idx="139">
                  <c:v>0</c:v>
                </c:pt>
                <c:pt idx="140">
                  <c:v>0</c:v>
                </c:pt>
                <c:pt idx="141">
                  <c:v>1</c:v>
                </c:pt>
                <c:pt idx="142">
                  <c:v>0</c:v>
                </c:pt>
                <c:pt idx="143">
                  <c:v>0</c:v>
                </c:pt>
                <c:pt idx="144">
                  <c:v>0</c:v>
                </c:pt>
                <c:pt idx="145">
                  <c:v>0</c:v>
                </c:pt>
                <c:pt idx="146">
                  <c:v>0</c:v>
                </c:pt>
                <c:pt idx="147">
                  <c:v>1</c:v>
                </c:pt>
                <c:pt idx="148">
                  <c:v>1</c:v>
                </c:pt>
                <c:pt idx="149">
                  <c:v>1</c:v>
                </c:pt>
                <c:pt idx="150">
                  <c:v>0</c:v>
                </c:pt>
                <c:pt idx="151">
                  <c:v>0</c:v>
                </c:pt>
                <c:pt idx="152">
                  <c:v>0</c:v>
                </c:pt>
                <c:pt idx="153">
                  <c:v>0</c:v>
                </c:pt>
                <c:pt idx="154">
                  <c:v>1</c:v>
                </c:pt>
                <c:pt idx="155">
                  <c:v>0</c:v>
                </c:pt>
                <c:pt idx="156">
                  <c:v>0</c:v>
                </c:pt>
                <c:pt idx="157">
                  <c:v>0</c:v>
                </c:pt>
                <c:pt idx="158">
                  <c:v>0</c:v>
                </c:pt>
                <c:pt idx="159">
                  <c:v>0</c:v>
                </c:pt>
                <c:pt idx="160">
                  <c:v>0</c:v>
                </c:pt>
                <c:pt idx="161">
                  <c:v>0</c:v>
                </c:pt>
                <c:pt idx="162">
                  <c:v>0</c:v>
                </c:pt>
                <c:pt idx="163">
                  <c:v>0</c:v>
                </c:pt>
                <c:pt idx="164">
                  <c:v>0</c:v>
                </c:pt>
                <c:pt idx="165">
                  <c:v>0</c:v>
                </c:pt>
                <c:pt idx="166">
                  <c:v>0</c:v>
                </c:pt>
                <c:pt idx="167">
                  <c:v>1</c:v>
                </c:pt>
                <c:pt idx="168">
                  <c:v>1</c:v>
                </c:pt>
                <c:pt idx="169">
                  <c:v>0</c:v>
                </c:pt>
                <c:pt idx="170">
                  <c:v>0</c:v>
                </c:pt>
                <c:pt idx="171">
                  <c:v>0</c:v>
                </c:pt>
                <c:pt idx="172">
                  <c:v>0</c:v>
                </c:pt>
                <c:pt idx="173">
                  <c:v>0</c:v>
                </c:pt>
                <c:pt idx="174">
                  <c:v>1</c:v>
                </c:pt>
                <c:pt idx="175">
                  <c:v>0</c:v>
                </c:pt>
                <c:pt idx="176">
                  <c:v>1</c:v>
                </c:pt>
                <c:pt idx="177">
                  <c:v>1</c:v>
                </c:pt>
                <c:pt idx="178">
                  <c:v>1</c:v>
                </c:pt>
                <c:pt idx="179">
                  <c:v>0</c:v>
                </c:pt>
                <c:pt idx="180">
                  <c:v>0</c:v>
                </c:pt>
                <c:pt idx="181">
                  <c:v>0</c:v>
                </c:pt>
                <c:pt idx="182">
                  <c:v>0</c:v>
                </c:pt>
                <c:pt idx="183">
                  <c:v>0</c:v>
                </c:pt>
                <c:pt idx="184">
                  <c:v>0</c:v>
                </c:pt>
                <c:pt idx="185">
                  <c:v>1</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1</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1</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1</c:v>
                </c:pt>
                <c:pt idx="265">
                  <c:v>0</c:v>
                </c:pt>
                <c:pt idx="266">
                  <c:v>0</c:v>
                </c:pt>
                <c:pt idx="267">
                  <c:v>0</c:v>
                </c:pt>
                <c:pt idx="268">
                  <c:v>1</c:v>
                </c:pt>
                <c:pt idx="269">
                  <c:v>0</c:v>
                </c:pt>
                <c:pt idx="270">
                  <c:v>0</c:v>
                </c:pt>
                <c:pt idx="271">
                  <c:v>0</c:v>
                </c:pt>
                <c:pt idx="272">
                  <c:v>0</c:v>
                </c:pt>
              </c:numCache>
            </c:numRef>
          </c:val>
          <c:extLst>
            <c:ext xmlns:c16="http://schemas.microsoft.com/office/drawing/2014/chart" uri="{C3380CC4-5D6E-409C-BE32-E72D297353CC}">
              <c16:uniqueId val="{00000002-7682-4060-B2B6-D9039505B1E3}"/>
            </c:ext>
          </c:extLst>
        </c:ser>
        <c:ser>
          <c:idx val="3"/>
          <c:order val="3"/>
          <c:tx>
            <c:strRef>
              <c:f>Sheet1!$AW$1</c:f>
              <c:strCache>
                <c:ptCount val="1"/>
                <c:pt idx="0">
                  <c:v>Measures</c:v>
                </c:pt>
              </c:strCache>
            </c:strRef>
          </c:tx>
          <c:spPr>
            <a:solidFill>
              <a:schemeClr val="accent4"/>
            </a:solidFill>
            <a:ln>
              <a:noFill/>
            </a:ln>
            <a:effectLst/>
          </c:spPr>
          <c:invertIfNegative val="0"/>
          <c:cat>
            <c:numRef>
              <c:f>Sheet1!$AS$2:$AS$274</c:f>
              <c:numCache>
                <c:formatCode>General</c:formatCode>
                <c:ptCount val="273"/>
                <c:pt idx="0">
                  <c:v>1500</c:v>
                </c:pt>
                <c:pt idx="1">
                  <c:v>1501</c:v>
                </c:pt>
                <c:pt idx="2">
                  <c:v>1502</c:v>
                </c:pt>
                <c:pt idx="3">
                  <c:v>1503</c:v>
                </c:pt>
                <c:pt idx="4">
                  <c:v>1504</c:v>
                </c:pt>
                <c:pt idx="5">
                  <c:v>1505</c:v>
                </c:pt>
                <c:pt idx="6">
                  <c:v>1506</c:v>
                </c:pt>
                <c:pt idx="7">
                  <c:v>1507</c:v>
                </c:pt>
                <c:pt idx="8">
                  <c:v>1508</c:v>
                </c:pt>
                <c:pt idx="9">
                  <c:v>1509</c:v>
                </c:pt>
                <c:pt idx="10">
                  <c:v>1510</c:v>
                </c:pt>
                <c:pt idx="11">
                  <c:v>1511</c:v>
                </c:pt>
                <c:pt idx="12">
                  <c:v>1512</c:v>
                </c:pt>
                <c:pt idx="13">
                  <c:v>1513</c:v>
                </c:pt>
                <c:pt idx="14">
                  <c:v>1514</c:v>
                </c:pt>
                <c:pt idx="15">
                  <c:v>1515</c:v>
                </c:pt>
                <c:pt idx="16">
                  <c:v>1516</c:v>
                </c:pt>
                <c:pt idx="17">
                  <c:v>1517</c:v>
                </c:pt>
                <c:pt idx="18">
                  <c:v>1518</c:v>
                </c:pt>
                <c:pt idx="19">
                  <c:v>1519</c:v>
                </c:pt>
                <c:pt idx="20">
                  <c:v>1520</c:v>
                </c:pt>
                <c:pt idx="21">
                  <c:v>1521</c:v>
                </c:pt>
                <c:pt idx="22">
                  <c:v>1522</c:v>
                </c:pt>
                <c:pt idx="23">
                  <c:v>1523</c:v>
                </c:pt>
                <c:pt idx="24">
                  <c:v>1524</c:v>
                </c:pt>
                <c:pt idx="25">
                  <c:v>1525</c:v>
                </c:pt>
                <c:pt idx="26">
                  <c:v>1526</c:v>
                </c:pt>
                <c:pt idx="27">
                  <c:v>1527</c:v>
                </c:pt>
                <c:pt idx="28">
                  <c:v>1528</c:v>
                </c:pt>
                <c:pt idx="29">
                  <c:v>1529</c:v>
                </c:pt>
                <c:pt idx="30">
                  <c:v>1530</c:v>
                </c:pt>
                <c:pt idx="31">
                  <c:v>1531</c:v>
                </c:pt>
                <c:pt idx="32">
                  <c:v>1532</c:v>
                </c:pt>
                <c:pt idx="33">
                  <c:v>1533</c:v>
                </c:pt>
                <c:pt idx="34">
                  <c:v>1534</c:v>
                </c:pt>
                <c:pt idx="35">
                  <c:v>1535</c:v>
                </c:pt>
                <c:pt idx="36">
                  <c:v>1536</c:v>
                </c:pt>
                <c:pt idx="37">
                  <c:v>1537</c:v>
                </c:pt>
                <c:pt idx="38">
                  <c:v>1538</c:v>
                </c:pt>
                <c:pt idx="39">
                  <c:v>1539</c:v>
                </c:pt>
                <c:pt idx="40">
                  <c:v>1540</c:v>
                </c:pt>
                <c:pt idx="41">
                  <c:v>1541</c:v>
                </c:pt>
                <c:pt idx="42">
                  <c:v>1542</c:v>
                </c:pt>
                <c:pt idx="43">
                  <c:v>1543</c:v>
                </c:pt>
                <c:pt idx="44">
                  <c:v>1544</c:v>
                </c:pt>
                <c:pt idx="45">
                  <c:v>1545</c:v>
                </c:pt>
                <c:pt idx="46">
                  <c:v>1546</c:v>
                </c:pt>
                <c:pt idx="47">
                  <c:v>1547</c:v>
                </c:pt>
                <c:pt idx="48">
                  <c:v>1548</c:v>
                </c:pt>
                <c:pt idx="49">
                  <c:v>1549</c:v>
                </c:pt>
                <c:pt idx="50">
                  <c:v>1550</c:v>
                </c:pt>
                <c:pt idx="51">
                  <c:v>1551</c:v>
                </c:pt>
                <c:pt idx="52">
                  <c:v>1552</c:v>
                </c:pt>
                <c:pt idx="53">
                  <c:v>1553</c:v>
                </c:pt>
                <c:pt idx="54">
                  <c:v>1554</c:v>
                </c:pt>
                <c:pt idx="55">
                  <c:v>1555</c:v>
                </c:pt>
                <c:pt idx="56">
                  <c:v>1556</c:v>
                </c:pt>
                <c:pt idx="57">
                  <c:v>1557</c:v>
                </c:pt>
                <c:pt idx="58">
                  <c:v>1558</c:v>
                </c:pt>
                <c:pt idx="59">
                  <c:v>1559</c:v>
                </c:pt>
                <c:pt idx="60">
                  <c:v>1560</c:v>
                </c:pt>
                <c:pt idx="61">
                  <c:v>1561</c:v>
                </c:pt>
                <c:pt idx="62">
                  <c:v>1562</c:v>
                </c:pt>
                <c:pt idx="63">
                  <c:v>1563</c:v>
                </c:pt>
                <c:pt idx="64">
                  <c:v>1564</c:v>
                </c:pt>
                <c:pt idx="65">
                  <c:v>1565</c:v>
                </c:pt>
                <c:pt idx="66">
                  <c:v>1566</c:v>
                </c:pt>
                <c:pt idx="67">
                  <c:v>1567</c:v>
                </c:pt>
                <c:pt idx="68">
                  <c:v>1568</c:v>
                </c:pt>
                <c:pt idx="69">
                  <c:v>1569</c:v>
                </c:pt>
                <c:pt idx="70">
                  <c:v>1570</c:v>
                </c:pt>
                <c:pt idx="71">
                  <c:v>1571</c:v>
                </c:pt>
                <c:pt idx="72">
                  <c:v>1572</c:v>
                </c:pt>
                <c:pt idx="73">
                  <c:v>1573</c:v>
                </c:pt>
                <c:pt idx="74">
                  <c:v>1574</c:v>
                </c:pt>
                <c:pt idx="75">
                  <c:v>1575</c:v>
                </c:pt>
                <c:pt idx="76">
                  <c:v>1576</c:v>
                </c:pt>
                <c:pt idx="77">
                  <c:v>1577</c:v>
                </c:pt>
                <c:pt idx="78">
                  <c:v>1578</c:v>
                </c:pt>
                <c:pt idx="79">
                  <c:v>1579</c:v>
                </c:pt>
                <c:pt idx="80">
                  <c:v>1580</c:v>
                </c:pt>
                <c:pt idx="81">
                  <c:v>1581</c:v>
                </c:pt>
                <c:pt idx="82">
                  <c:v>1582</c:v>
                </c:pt>
                <c:pt idx="83">
                  <c:v>1583</c:v>
                </c:pt>
                <c:pt idx="84">
                  <c:v>1584</c:v>
                </c:pt>
                <c:pt idx="85">
                  <c:v>1585</c:v>
                </c:pt>
                <c:pt idx="86">
                  <c:v>1586</c:v>
                </c:pt>
                <c:pt idx="87">
                  <c:v>1587</c:v>
                </c:pt>
                <c:pt idx="88">
                  <c:v>1588</c:v>
                </c:pt>
                <c:pt idx="89">
                  <c:v>1589</c:v>
                </c:pt>
                <c:pt idx="90">
                  <c:v>1590</c:v>
                </c:pt>
                <c:pt idx="91">
                  <c:v>1591</c:v>
                </c:pt>
                <c:pt idx="92">
                  <c:v>1592</c:v>
                </c:pt>
                <c:pt idx="93">
                  <c:v>1593</c:v>
                </c:pt>
                <c:pt idx="94">
                  <c:v>1594</c:v>
                </c:pt>
                <c:pt idx="95">
                  <c:v>1595</c:v>
                </c:pt>
                <c:pt idx="96">
                  <c:v>1596</c:v>
                </c:pt>
                <c:pt idx="97">
                  <c:v>1597</c:v>
                </c:pt>
                <c:pt idx="98">
                  <c:v>1598</c:v>
                </c:pt>
                <c:pt idx="99">
                  <c:v>1599</c:v>
                </c:pt>
                <c:pt idx="100">
                  <c:v>1600</c:v>
                </c:pt>
                <c:pt idx="101">
                  <c:v>1601</c:v>
                </c:pt>
                <c:pt idx="102">
                  <c:v>1602</c:v>
                </c:pt>
                <c:pt idx="103">
                  <c:v>1603</c:v>
                </c:pt>
                <c:pt idx="104">
                  <c:v>1604</c:v>
                </c:pt>
                <c:pt idx="105">
                  <c:v>1605</c:v>
                </c:pt>
                <c:pt idx="106">
                  <c:v>1606</c:v>
                </c:pt>
                <c:pt idx="107">
                  <c:v>1607</c:v>
                </c:pt>
                <c:pt idx="108">
                  <c:v>1608</c:v>
                </c:pt>
                <c:pt idx="109">
                  <c:v>1609</c:v>
                </c:pt>
                <c:pt idx="110">
                  <c:v>1610</c:v>
                </c:pt>
                <c:pt idx="111">
                  <c:v>1611</c:v>
                </c:pt>
                <c:pt idx="112">
                  <c:v>1612</c:v>
                </c:pt>
                <c:pt idx="113">
                  <c:v>1613</c:v>
                </c:pt>
                <c:pt idx="114">
                  <c:v>1614</c:v>
                </c:pt>
                <c:pt idx="115">
                  <c:v>1615</c:v>
                </c:pt>
                <c:pt idx="116">
                  <c:v>1616</c:v>
                </c:pt>
                <c:pt idx="117">
                  <c:v>1617</c:v>
                </c:pt>
                <c:pt idx="118">
                  <c:v>1618</c:v>
                </c:pt>
                <c:pt idx="119">
                  <c:v>1619</c:v>
                </c:pt>
                <c:pt idx="120">
                  <c:v>1620</c:v>
                </c:pt>
                <c:pt idx="121">
                  <c:v>1621</c:v>
                </c:pt>
                <c:pt idx="122">
                  <c:v>1622</c:v>
                </c:pt>
                <c:pt idx="123">
                  <c:v>1623</c:v>
                </c:pt>
                <c:pt idx="124">
                  <c:v>1624</c:v>
                </c:pt>
                <c:pt idx="125">
                  <c:v>1625</c:v>
                </c:pt>
                <c:pt idx="126">
                  <c:v>1626</c:v>
                </c:pt>
                <c:pt idx="127">
                  <c:v>1627</c:v>
                </c:pt>
                <c:pt idx="128">
                  <c:v>1628</c:v>
                </c:pt>
                <c:pt idx="129">
                  <c:v>1629</c:v>
                </c:pt>
                <c:pt idx="130">
                  <c:v>1630</c:v>
                </c:pt>
                <c:pt idx="131">
                  <c:v>1631</c:v>
                </c:pt>
                <c:pt idx="132">
                  <c:v>1632</c:v>
                </c:pt>
                <c:pt idx="133">
                  <c:v>1633</c:v>
                </c:pt>
                <c:pt idx="134">
                  <c:v>1634</c:v>
                </c:pt>
                <c:pt idx="135">
                  <c:v>1635</c:v>
                </c:pt>
                <c:pt idx="136">
                  <c:v>1636</c:v>
                </c:pt>
                <c:pt idx="137">
                  <c:v>1637</c:v>
                </c:pt>
                <c:pt idx="138">
                  <c:v>1638</c:v>
                </c:pt>
                <c:pt idx="139">
                  <c:v>1639</c:v>
                </c:pt>
                <c:pt idx="140">
                  <c:v>1640</c:v>
                </c:pt>
                <c:pt idx="141">
                  <c:v>1641</c:v>
                </c:pt>
                <c:pt idx="142">
                  <c:v>1642</c:v>
                </c:pt>
                <c:pt idx="143">
                  <c:v>1643</c:v>
                </c:pt>
                <c:pt idx="144">
                  <c:v>1644</c:v>
                </c:pt>
                <c:pt idx="145">
                  <c:v>1645</c:v>
                </c:pt>
                <c:pt idx="146">
                  <c:v>1646</c:v>
                </c:pt>
                <c:pt idx="147">
                  <c:v>1647</c:v>
                </c:pt>
                <c:pt idx="148">
                  <c:v>1648</c:v>
                </c:pt>
                <c:pt idx="149">
                  <c:v>1649</c:v>
                </c:pt>
                <c:pt idx="150">
                  <c:v>1650</c:v>
                </c:pt>
                <c:pt idx="151">
                  <c:v>1651</c:v>
                </c:pt>
                <c:pt idx="152">
                  <c:v>1652</c:v>
                </c:pt>
                <c:pt idx="153">
                  <c:v>1653</c:v>
                </c:pt>
                <c:pt idx="154">
                  <c:v>1654</c:v>
                </c:pt>
                <c:pt idx="155">
                  <c:v>1655</c:v>
                </c:pt>
                <c:pt idx="156">
                  <c:v>1656</c:v>
                </c:pt>
                <c:pt idx="157">
                  <c:v>1657</c:v>
                </c:pt>
                <c:pt idx="158">
                  <c:v>1658</c:v>
                </c:pt>
                <c:pt idx="159">
                  <c:v>1659</c:v>
                </c:pt>
                <c:pt idx="160">
                  <c:v>1660</c:v>
                </c:pt>
                <c:pt idx="161">
                  <c:v>1661</c:v>
                </c:pt>
                <c:pt idx="162">
                  <c:v>1662</c:v>
                </c:pt>
                <c:pt idx="163">
                  <c:v>1663</c:v>
                </c:pt>
                <c:pt idx="164">
                  <c:v>1664</c:v>
                </c:pt>
                <c:pt idx="165">
                  <c:v>1665</c:v>
                </c:pt>
                <c:pt idx="166">
                  <c:v>1666</c:v>
                </c:pt>
                <c:pt idx="167">
                  <c:v>1667</c:v>
                </c:pt>
                <c:pt idx="168">
                  <c:v>1668</c:v>
                </c:pt>
                <c:pt idx="169">
                  <c:v>1669</c:v>
                </c:pt>
                <c:pt idx="170">
                  <c:v>1670</c:v>
                </c:pt>
                <c:pt idx="171">
                  <c:v>1671</c:v>
                </c:pt>
                <c:pt idx="172">
                  <c:v>1672</c:v>
                </c:pt>
                <c:pt idx="173">
                  <c:v>1673</c:v>
                </c:pt>
                <c:pt idx="174">
                  <c:v>1674</c:v>
                </c:pt>
                <c:pt idx="175">
                  <c:v>1675</c:v>
                </c:pt>
                <c:pt idx="176">
                  <c:v>1676</c:v>
                </c:pt>
                <c:pt idx="177">
                  <c:v>1677</c:v>
                </c:pt>
                <c:pt idx="178">
                  <c:v>1678</c:v>
                </c:pt>
                <c:pt idx="179">
                  <c:v>1679</c:v>
                </c:pt>
                <c:pt idx="180">
                  <c:v>1680</c:v>
                </c:pt>
                <c:pt idx="181">
                  <c:v>1681</c:v>
                </c:pt>
                <c:pt idx="182">
                  <c:v>1682</c:v>
                </c:pt>
                <c:pt idx="183">
                  <c:v>1683</c:v>
                </c:pt>
                <c:pt idx="184">
                  <c:v>1684</c:v>
                </c:pt>
                <c:pt idx="185">
                  <c:v>1685</c:v>
                </c:pt>
                <c:pt idx="186">
                  <c:v>1686</c:v>
                </c:pt>
                <c:pt idx="187">
                  <c:v>1687</c:v>
                </c:pt>
                <c:pt idx="188">
                  <c:v>1688</c:v>
                </c:pt>
                <c:pt idx="189">
                  <c:v>1689</c:v>
                </c:pt>
                <c:pt idx="190">
                  <c:v>1690</c:v>
                </c:pt>
                <c:pt idx="191">
                  <c:v>1691</c:v>
                </c:pt>
                <c:pt idx="192">
                  <c:v>1692</c:v>
                </c:pt>
                <c:pt idx="193">
                  <c:v>1693</c:v>
                </c:pt>
                <c:pt idx="194">
                  <c:v>1694</c:v>
                </c:pt>
                <c:pt idx="195">
                  <c:v>1695</c:v>
                </c:pt>
                <c:pt idx="196">
                  <c:v>1696</c:v>
                </c:pt>
                <c:pt idx="197">
                  <c:v>1697</c:v>
                </c:pt>
                <c:pt idx="198">
                  <c:v>1698</c:v>
                </c:pt>
                <c:pt idx="199">
                  <c:v>1699</c:v>
                </c:pt>
                <c:pt idx="200">
                  <c:v>1700</c:v>
                </c:pt>
                <c:pt idx="201">
                  <c:v>1701</c:v>
                </c:pt>
                <c:pt idx="202">
                  <c:v>1702</c:v>
                </c:pt>
                <c:pt idx="203">
                  <c:v>1703</c:v>
                </c:pt>
                <c:pt idx="204">
                  <c:v>1704</c:v>
                </c:pt>
                <c:pt idx="205">
                  <c:v>1705</c:v>
                </c:pt>
                <c:pt idx="206">
                  <c:v>1706</c:v>
                </c:pt>
                <c:pt idx="207">
                  <c:v>1707</c:v>
                </c:pt>
                <c:pt idx="208">
                  <c:v>1708</c:v>
                </c:pt>
                <c:pt idx="209">
                  <c:v>1709</c:v>
                </c:pt>
                <c:pt idx="210">
                  <c:v>1710</c:v>
                </c:pt>
                <c:pt idx="211">
                  <c:v>1711</c:v>
                </c:pt>
                <c:pt idx="212">
                  <c:v>1712</c:v>
                </c:pt>
                <c:pt idx="213">
                  <c:v>1713</c:v>
                </c:pt>
                <c:pt idx="214">
                  <c:v>1714</c:v>
                </c:pt>
                <c:pt idx="215">
                  <c:v>1715</c:v>
                </c:pt>
                <c:pt idx="216">
                  <c:v>1716</c:v>
                </c:pt>
                <c:pt idx="217">
                  <c:v>1717</c:v>
                </c:pt>
                <c:pt idx="218">
                  <c:v>1718</c:v>
                </c:pt>
                <c:pt idx="219">
                  <c:v>1719</c:v>
                </c:pt>
                <c:pt idx="220">
                  <c:v>1720</c:v>
                </c:pt>
                <c:pt idx="221">
                  <c:v>1721</c:v>
                </c:pt>
                <c:pt idx="222">
                  <c:v>1722</c:v>
                </c:pt>
                <c:pt idx="223">
                  <c:v>1723</c:v>
                </c:pt>
                <c:pt idx="224">
                  <c:v>1724</c:v>
                </c:pt>
                <c:pt idx="225">
                  <c:v>1725</c:v>
                </c:pt>
                <c:pt idx="226">
                  <c:v>1726</c:v>
                </c:pt>
                <c:pt idx="227">
                  <c:v>1727</c:v>
                </c:pt>
                <c:pt idx="228">
                  <c:v>1728</c:v>
                </c:pt>
                <c:pt idx="229">
                  <c:v>1729</c:v>
                </c:pt>
                <c:pt idx="230">
                  <c:v>1730</c:v>
                </c:pt>
                <c:pt idx="231">
                  <c:v>1731</c:v>
                </c:pt>
                <c:pt idx="232">
                  <c:v>1732</c:v>
                </c:pt>
                <c:pt idx="233">
                  <c:v>1733</c:v>
                </c:pt>
                <c:pt idx="234">
                  <c:v>1734</c:v>
                </c:pt>
                <c:pt idx="235">
                  <c:v>1735</c:v>
                </c:pt>
                <c:pt idx="236">
                  <c:v>1736</c:v>
                </c:pt>
                <c:pt idx="237">
                  <c:v>1737</c:v>
                </c:pt>
                <c:pt idx="238">
                  <c:v>1738</c:v>
                </c:pt>
                <c:pt idx="239">
                  <c:v>1739</c:v>
                </c:pt>
                <c:pt idx="240">
                  <c:v>1740</c:v>
                </c:pt>
                <c:pt idx="241">
                  <c:v>1741</c:v>
                </c:pt>
                <c:pt idx="242">
                  <c:v>1742</c:v>
                </c:pt>
                <c:pt idx="243">
                  <c:v>1743</c:v>
                </c:pt>
                <c:pt idx="244">
                  <c:v>1744</c:v>
                </c:pt>
                <c:pt idx="245">
                  <c:v>1745</c:v>
                </c:pt>
                <c:pt idx="246">
                  <c:v>1746</c:v>
                </c:pt>
                <c:pt idx="247">
                  <c:v>1747</c:v>
                </c:pt>
                <c:pt idx="248">
                  <c:v>1748</c:v>
                </c:pt>
                <c:pt idx="249">
                  <c:v>1749</c:v>
                </c:pt>
                <c:pt idx="250">
                  <c:v>1750</c:v>
                </c:pt>
                <c:pt idx="251">
                  <c:v>1751</c:v>
                </c:pt>
                <c:pt idx="252">
                  <c:v>1752</c:v>
                </c:pt>
                <c:pt idx="253">
                  <c:v>1753</c:v>
                </c:pt>
                <c:pt idx="254">
                  <c:v>1754</c:v>
                </c:pt>
                <c:pt idx="255">
                  <c:v>1755</c:v>
                </c:pt>
                <c:pt idx="256">
                  <c:v>1756</c:v>
                </c:pt>
                <c:pt idx="257">
                  <c:v>1757</c:v>
                </c:pt>
                <c:pt idx="258">
                  <c:v>1758</c:v>
                </c:pt>
                <c:pt idx="259">
                  <c:v>1759</c:v>
                </c:pt>
                <c:pt idx="260">
                  <c:v>1760</c:v>
                </c:pt>
                <c:pt idx="261">
                  <c:v>1761</c:v>
                </c:pt>
                <c:pt idx="262">
                  <c:v>1762</c:v>
                </c:pt>
                <c:pt idx="263">
                  <c:v>1763</c:v>
                </c:pt>
                <c:pt idx="264">
                  <c:v>1764</c:v>
                </c:pt>
                <c:pt idx="265">
                  <c:v>1765</c:v>
                </c:pt>
                <c:pt idx="266">
                  <c:v>1766</c:v>
                </c:pt>
                <c:pt idx="267">
                  <c:v>1767</c:v>
                </c:pt>
                <c:pt idx="268">
                  <c:v>1768</c:v>
                </c:pt>
                <c:pt idx="269">
                  <c:v>1769</c:v>
                </c:pt>
                <c:pt idx="270">
                  <c:v>1770</c:v>
                </c:pt>
                <c:pt idx="271">
                  <c:v>1771</c:v>
                </c:pt>
                <c:pt idx="272">
                  <c:v>1772</c:v>
                </c:pt>
              </c:numCache>
            </c:numRef>
          </c:cat>
          <c:val>
            <c:numRef>
              <c:f>Sheet1!$AW$2:$AW$274</c:f>
              <c:numCache>
                <c:formatCode>General</c:formatCode>
                <c:ptCount val="273"/>
                <c:pt idx="5">
                  <c:v>0</c:v>
                </c:pt>
                <c:pt idx="6">
                  <c:v>0</c:v>
                </c:pt>
                <c:pt idx="7">
                  <c:v>1</c:v>
                </c:pt>
                <c:pt idx="8">
                  <c:v>0</c:v>
                </c:pt>
                <c:pt idx="9">
                  <c:v>0</c:v>
                </c:pt>
                <c:pt idx="10">
                  <c:v>0</c:v>
                </c:pt>
                <c:pt idx="11">
                  <c:v>1</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1</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1</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1</c:v>
                </c:pt>
                <c:pt idx="66">
                  <c:v>0</c:v>
                </c:pt>
                <c:pt idx="67">
                  <c:v>0</c:v>
                </c:pt>
                <c:pt idx="68">
                  <c:v>0</c:v>
                </c:pt>
                <c:pt idx="69">
                  <c:v>1</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1</c:v>
                </c:pt>
                <c:pt idx="89">
                  <c:v>0</c:v>
                </c:pt>
                <c:pt idx="90">
                  <c:v>0</c:v>
                </c:pt>
                <c:pt idx="91">
                  <c:v>0</c:v>
                </c:pt>
                <c:pt idx="92">
                  <c:v>0</c:v>
                </c:pt>
                <c:pt idx="93">
                  <c:v>0</c:v>
                </c:pt>
                <c:pt idx="94">
                  <c:v>0</c:v>
                </c:pt>
                <c:pt idx="95">
                  <c:v>0</c:v>
                </c:pt>
                <c:pt idx="96">
                  <c:v>0</c:v>
                </c:pt>
                <c:pt idx="97">
                  <c:v>0</c:v>
                </c:pt>
                <c:pt idx="98">
                  <c:v>1</c:v>
                </c:pt>
                <c:pt idx="99">
                  <c:v>0</c:v>
                </c:pt>
                <c:pt idx="100">
                  <c:v>0</c:v>
                </c:pt>
                <c:pt idx="101">
                  <c:v>1</c:v>
                </c:pt>
                <c:pt idx="102">
                  <c:v>0</c:v>
                </c:pt>
                <c:pt idx="103">
                  <c:v>0</c:v>
                </c:pt>
                <c:pt idx="104">
                  <c:v>0</c:v>
                </c:pt>
                <c:pt idx="105">
                  <c:v>0</c:v>
                </c:pt>
                <c:pt idx="106">
                  <c:v>0</c:v>
                </c:pt>
                <c:pt idx="107">
                  <c:v>0</c:v>
                </c:pt>
                <c:pt idx="108">
                  <c:v>0</c:v>
                </c:pt>
                <c:pt idx="109">
                  <c:v>0</c:v>
                </c:pt>
                <c:pt idx="110">
                  <c:v>0</c:v>
                </c:pt>
                <c:pt idx="111">
                  <c:v>1</c:v>
                </c:pt>
                <c:pt idx="112">
                  <c:v>0</c:v>
                </c:pt>
                <c:pt idx="113">
                  <c:v>1</c:v>
                </c:pt>
                <c:pt idx="114">
                  <c:v>0</c:v>
                </c:pt>
                <c:pt idx="115">
                  <c:v>0</c:v>
                </c:pt>
                <c:pt idx="116">
                  <c:v>1</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1</c:v>
                </c:pt>
                <c:pt idx="134">
                  <c:v>0</c:v>
                </c:pt>
                <c:pt idx="135">
                  <c:v>1</c:v>
                </c:pt>
                <c:pt idx="136">
                  <c:v>0</c:v>
                </c:pt>
                <c:pt idx="137">
                  <c:v>0</c:v>
                </c:pt>
                <c:pt idx="138">
                  <c:v>0</c:v>
                </c:pt>
                <c:pt idx="139">
                  <c:v>0</c:v>
                </c:pt>
                <c:pt idx="140">
                  <c:v>0</c:v>
                </c:pt>
                <c:pt idx="141">
                  <c:v>0</c:v>
                </c:pt>
                <c:pt idx="142">
                  <c:v>0</c:v>
                </c:pt>
                <c:pt idx="143">
                  <c:v>0</c:v>
                </c:pt>
                <c:pt idx="144">
                  <c:v>0</c:v>
                </c:pt>
                <c:pt idx="145">
                  <c:v>0</c:v>
                </c:pt>
                <c:pt idx="146">
                  <c:v>0</c:v>
                </c:pt>
                <c:pt idx="147">
                  <c:v>1</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1</c:v>
                </c:pt>
                <c:pt idx="265">
                  <c:v>0</c:v>
                </c:pt>
                <c:pt idx="266">
                  <c:v>1</c:v>
                </c:pt>
                <c:pt idx="267">
                  <c:v>0</c:v>
                </c:pt>
                <c:pt idx="268">
                  <c:v>0</c:v>
                </c:pt>
                <c:pt idx="269">
                  <c:v>0</c:v>
                </c:pt>
                <c:pt idx="270">
                  <c:v>0</c:v>
                </c:pt>
                <c:pt idx="271">
                  <c:v>0</c:v>
                </c:pt>
                <c:pt idx="272">
                  <c:v>0</c:v>
                </c:pt>
              </c:numCache>
            </c:numRef>
          </c:val>
          <c:extLst>
            <c:ext xmlns:c16="http://schemas.microsoft.com/office/drawing/2014/chart" uri="{C3380CC4-5D6E-409C-BE32-E72D297353CC}">
              <c16:uniqueId val="{00000003-7682-4060-B2B6-D9039505B1E3}"/>
            </c:ext>
          </c:extLst>
        </c:ser>
        <c:ser>
          <c:idx val="4"/>
          <c:order val="4"/>
          <c:tx>
            <c:strRef>
              <c:f>Sheet1!$AX$1</c:f>
              <c:strCache>
                <c:ptCount val="1"/>
                <c:pt idx="0">
                  <c:v>Trade access</c:v>
                </c:pt>
              </c:strCache>
            </c:strRef>
          </c:tx>
          <c:spPr>
            <a:solidFill>
              <a:schemeClr val="accent5"/>
            </a:solidFill>
            <a:ln>
              <a:noFill/>
            </a:ln>
            <a:effectLst/>
          </c:spPr>
          <c:invertIfNegative val="0"/>
          <c:cat>
            <c:numRef>
              <c:f>Sheet1!$AS$2:$AS$274</c:f>
              <c:numCache>
                <c:formatCode>General</c:formatCode>
                <c:ptCount val="273"/>
                <c:pt idx="0">
                  <c:v>1500</c:v>
                </c:pt>
                <c:pt idx="1">
                  <c:v>1501</c:v>
                </c:pt>
                <c:pt idx="2">
                  <c:v>1502</c:v>
                </c:pt>
                <c:pt idx="3">
                  <c:v>1503</c:v>
                </c:pt>
                <c:pt idx="4">
                  <c:v>1504</c:v>
                </c:pt>
                <c:pt idx="5">
                  <c:v>1505</c:v>
                </c:pt>
                <c:pt idx="6">
                  <c:v>1506</c:v>
                </c:pt>
                <c:pt idx="7">
                  <c:v>1507</c:v>
                </c:pt>
                <c:pt idx="8">
                  <c:v>1508</c:v>
                </c:pt>
                <c:pt idx="9">
                  <c:v>1509</c:v>
                </c:pt>
                <c:pt idx="10">
                  <c:v>1510</c:v>
                </c:pt>
                <c:pt idx="11">
                  <c:v>1511</c:v>
                </c:pt>
                <c:pt idx="12">
                  <c:v>1512</c:v>
                </c:pt>
                <c:pt idx="13">
                  <c:v>1513</c:v>
                </c:pt>
                <c:pt idx="14">
                  <c:v>1514</c:v>
                </c:pt>
                <c:pt idx="15">
                  <c:v>1515</c:v>
                </c:pt>
                <c:pt idx="16">
                  <c:v>1516</c:v>
                </c:pt>
                <c:pt idx="17">
                  <c:v>1517</c:v>
                </c:pt>
                <c:pt idx="18">
                  <c:v>1518</c:v>
                </c:pt>
                <c:pt idx="19">
                  <c:v>1519</c:v>
                </c:pt>
                <c:pt idx="20">
                  <c:v>1520</c:v>
                </c:pt>
                <c:pt idx="21">
                  <c:v>1521</c:v>
                </c:pt>
                <c:pt idx="22">
                  <c:v>1522</c:v>
                </c:pt>
                <c:pt idx="23">
                  <c:v>1523</c:v>
                </c:pt>
                <c:pt idx="24">
                  <c:v>1524</c:v>
                </c:pt>
                <c:pt idx="25">
                  <c:v>1525</c:v>
                </c:pt>
                <c:pt idx="26">
                  <c:v>1526</c:v>
                </c:pt>
                <c:pt idx="27">
                  <c:v>1527</c:v>
                </c:pt>
                <c:pt idx="28">
                  <c:v>1528</c:v>
                </c:pt>
                <c:pt idx="29">
                  <c:v>1529</c:v>
                </c:pt>
                <c:pt idx="30">
                  <c:v>1530</c:v>
                </c:pt>
                <c:pt idx="31">
                  <c:v>1531</c:v>
                </c:pt>
                <c:pt idx="32">
                  <c:v>1532</c:v>
                </c:pt>
                <c:pt idx="33">
                  <c:v>1533</c:v>
                </c:pt>
                <c:pt idx="34">
                  <c:v>1534</c:v>
                </c:pt>
                <c:pt idx="35">
                  <c:v>1535</c:v>
                </c:pt>
                <c:pt idx="36">
                  <c:v>1536</c:v>
                </c:pt>
                <c:pt idx="37">
                  <c:v>1537</c:v>
                </c:pt>
                <c:pt idx="38">
                  <c:v>1538</c:v>
                </c:pt>
                <c:pt idx="39">
                  <c:v>1539</c:v>
                </c:pt>
                <c:pt idx="40">
                  <c:v>1540</c:v>
                </c:pt>
                <c:pt idx="41">
                  <c:v>1541</c:v>
                </c:pt>
                <c:pt idx="42">
                  <c:v>1542</c:v>
                </c:pt>
                <c:pt idx="43">
                  <c:v>1543</c:v>
                </c:pt>
                <c:pt idx="44">
                  <c:v>1544</c:v>
                </c:pt>
                <c:pt idx="45">
                  <c:v>1545</c:v>
                </c:pt>
                <c:pt idx="46">
                  <c:v>1546</c:v>
                </c:pt>
                <c:pt idx="47">
                  <c:v>1547</c:v>
                </c:pt>
                <c:pt idx="48">
                  <c:v>1548</c:v>
                </c:pt>
                <c:pt idx="49">
                  <c:v>1549</c:v>
                </c:pt>
                <c:pt idx="50">
                  <c:v>1550</c:v>
                </c:pt>
                <c:pt idx="51">
                  <c:v>1551</c:v>
                </c:pt>
                <c:pt idx="52">
                  <c:v>1552</c:v>
                </c:pt>
                <c:pt idx="53">
                  <c:v>1553</c:v>
                </c:pt>
                <c:pt idx="54">
                  <c:v>1554</c:v>
                </c:pt>
                <c:pt idx="55">
                  <c:v>1555</c:v>
                </c:pt>
                <c:pt idx="56">
                  <c:v>1556</c:v>
                </c:pt>
                <c:pt idx="57">
                  <c:v>1557</c:v>
                </c:pt>
                <c:pt idx="58">
                  <c:v>1558</c:v>
                </c:pt>
                <c:pt idx="59">
                  <c:v>1559</c:v>
                </c:pt>
                <c:pt idx="60">
                  <c:v>1560</c:v>
                </c:pt>
                <c:pt idx="61">
                  <c:v>1561</c:v>
                </c:pt>
                <c:pt idx="62">
                  <c:v>1562</c:v>
                </c:pt>
                <c:pt idx="63">
                  <c:v>1563</c:v>
                </c:pt>
                <c:pt idx="64">
                  <c:v>1564</c:v>
                </c:pt>
                <c:pt idx="65">
                  <c:v>1565</c:v>
                </c:pt>
                <c:pt idx="66">
                  <c:v>1566</c:v>
                </c:pt>
                <c:pt idx="67">
                  <c:v>1567</c:v>
                </c:pt>
                <c:pt idx="68">
                  <c:v>1568</c:v>
                </c:pt>
                <c:pt idx="69">
                  <c:v>1569</c:v>
                </c:pt>
                <c:pt idx="70">
                  <c:v>1570</c:v>
                </c:pt>
                <c:pt idx="71">
                  <c:v>1571</c:v>
                </c:pt>
                <c:pt idx="72">
                  <c:v>1572</c:v>
                </c:pt>
                <c:pt idx="73">
                  <c:v>1573</c:v>
                </c:pt>
                <c:pt idx="74">
                  <c:v>1574</c:v>
                </c:pt>
                <c:pt idx="75">
                  <c:v>1575</c:v>
                </c:pt>
                <c:pt idx="76">
                  <c:v>1576</c:v>
                </c:pt>
                <c:pt idx="77">
                  <c:v>1577</c:v>
                </c:pt>
                <c:pt idx="78">
                  <c:v>1578</c:v>
                </c:pt>
                <c:pt idx="79">
                  <c:v>1579</c:v>
                </c:pt>
                <c:pt idx="80">
                  <c:v>1580</c:v>
                </c:pt>
                <c:pt idx="81">
                  <c:v>1581</c:v>
                </c:pt>
                <c:pt idx="82">
                  <c:v>1582</c:v>
                </c:pt>
                <c:pt idx="83">
                  <c:v>1583</c:v>
                </c:pt>
                <c:pt idx="84">
                  <c:v>1584</c:v>
                </c:pt>
                <c:pt idx="85">
                  <c:v>1585</c:v>
                </c:pt>
                <c:pt idx="86">
                  <c:v>1586</c:v>
                </c:pt>
                <c:pt idx="87">
                  <c:v>1587</c:v>
                </c:pt>
                <c:pt idx="88">
                  <c:v>1588</c:v>
                </c:pt>
                <c:pt idx="89">
                  <c:v>1589</c:v>
                </c:pt>
                <c:pt idx="90">
                  <c:v>1590</c:v>
                </c:pt>
                <c:pt idx="91">
                  <c:v>1591</c:v>
                </c:pt>
                <c:pt idx="92">
                  <c:v>1592</c:v>
                </c:pt>
                <c:pt idx="93">
                  <c:v>1593</c:v>
                </c:pt>
                <c:pt idx="94">
                  <c:v>1594</c:v>
                </c:pt>
                <c:pt idx="95">
                  <c:v>1595</c:v>
                </c:pt>
                <c:pt idx="96">
                  <c:v>1596</c:v>
                </c:pt>
                <c:pt idx="97">
                  <c:v>1597</c:v>
                </c:pt>
                <c:pt idx="98">
                  <c:v>1598</c:v>
                </c:pt>
                <c:pt idx="99">
                  <c:v>1599</c:v>
                </c:pt>
                <c:pt idx="100">
                  <c:v>1600</c:v>
                </c:pt>
                <c:pt idx="101">
                  <c:v>1601</c:v>
                </c:pt>
                <c:pt idx="102">
                  <c:v>1602</c:v>
                </c:pt>
                <c:pt idx="103">
                  <c:v>1603</c:v>
                </c:pt>
                <c:pt idx="104">
                  <c:v>1604</c:v>
                </c:pt>
                <c:pt idx="105">
                  <c:v>1605</c:v>
                </c:pt>
                <c:pt idx="106">
                  <c:v>1606</c:v>
                </c:pt>
                <c:pt idx="107">
                  <c:v>1607</c:v>
                </c:pt>
                <c:pt idx="108">
                  <c:v>1608</c:v>
                </c:pt>
                <c:pt idx="109">
                  <c:v>1609</c:v>
                </c:pt>
                <c:pt idx="110">
                  <c:v>1610</c:v>
                </c:pt>
                <c:pt idx="111">
                  <c:v>1611</c:v>
                </c:pt>
                <c:pt idx="112">
                  <c:v>1612</c:v>
                </c:pt>
                <c:pt idx="113">
                  <c:v>1613</c:v>
                </c:pt>
                <c:pt idx="114">
                  <c:v>1614</c:v>
                </c:pt>
                <c:pt idx="115">
                  <c:v>1615</c:v>
                </c:pt>
                <c:pt idx="116">
                  <c:v>1616</c:v>
                </c:pt>
                <c:pt idx="117">
                  <c:v>1617</c:v>
                </c:pt>
                <c:pt idx="118">
                  <c:v>1618</c:v>
                </c:pt>
                <c:pt idx="119">
                  <c:v>1619</c:v>
                </c:pt>
                <c:pt idx="120">
                  <c:v>1620</c:v>
                </c:pt>
                <c:pt idx="121">
                  <c:v>1621</c:v>
                </c:pt>
                <c:pt idx="122">
                  <c:v>1622</c:v>
                </c:pt>
                <c:pt idx="123">
                  <c:v>1623</c:v>
                </c:pt>
                <c:pt idx="124">
                  <c:v>1624</c:v>
                </c:pt>
                <c:pt idx="125">
                  <c:v>1625</c:v>
                </c:pt>
                <c:pt idx="126">
                  <c:v>1626</c:v>
                </c:pt>
                <c:pt idx="127">
                  <c:v>1627</c:v>
                </c:pt>
                <c:pt idx="128">
                  <c:v>1628</c:v>
                </c:pt>
                <c:pt idx="129">
                  <c:v>1629</c:v>
                </c:pt>
                <c:pt idx="130">
                  <c:v>1630</c:v>
                </c:pt>
                <c:pt idx="131">
                  <c:v>1631</c:v>
                </c:pt>
                <c:pt idx="132">
                  <c:v>1632</c:v>
                </c:pt>
                <c:pt idx="133">
                  <c:v>1633</c:v>
                </c:pt>
                <c:pt idx="134">
                  <c:v>1634</c:v>
                </c:pt>
                <c:pt idx="135">
                  <c:v>1635</c:v>
                </c:pt>
                <c:pt idx="136">
                  <c:v>1636</c:v>
                </c:pt>
                <c:pt idx="137">
                  <c:v>1637</c:v>
                </c:pt>
                <c:pt idx="138">
                  <c:v>1638</c:v>
                </c:pt>
                <c:pt idx="139">
                  <c:v>1639</c:v>
                </c:pt>
                <c:pt idx="140">
                  <c:v>1640</c:v>
                </c:pt>
                <c:pt idx="141">
                  <c:v>1641</c:v>
                </c:pt>
                <c:pt idx="142">
                  <c:v>1642</c:v>
                </c:pt>
                <c:pt idx="143">
                  <c:v>1643</c:v>
                </c:pt>
                <c:pt idx="144">
                  <c:v>1644</c:v>
                </c:pt>
                <c:pt idx="145">
                  <c:v>1645</c:v>
                </c:pt>
                <c:pt idx="146">
                  <c:v>1646</c:v>
                </c:pt>
                <c:pt idx="147">
                  <c:v>1647</c:v>
                </c:pt>
                <c:pt idx="148">
                  <c:v>1648</c:v>
                </c:pt>
                <c:pt idx="149">
                  <c:v>1649</c:v>
                </c:pt>
                <c:pt idx="150">
                  <c:v>1650</c:v>
                </c:pt>
                <c:pt idx="151">
                  <c:v>1651</c:v>
                </c:pt>
                <c:pt idx="152">
                  <c:v>1652</c:v>
                </c:pt>
                <c:pt idx="153">
                  <c:v>1653</c:v>
                </c:pt>
                <c:pt idx="154">
                  <c:v>1654</c:v>
                </c:pt>
                <c:pt idx="155">
                  <c:v>1655</c:v>
                </c:pt>
                <c:pt idx="156">
                  <c:v>1656</c:v>
                </c:pt>
                <c:pt idx="157">
                  <c:v>1657</c:v>
                </c:pt>
                <c:pt idx="158">
                  <c:v>1658</c:v>
                </c:pt>
                <c:pt idx="159">
                  <c:v>1659</c:v>
                </c:pt>
                <c:pt idx="160">
                  <c:v>1660</c:v>
                </c:pt>
                <c:pt idx="161">
                  <c:v>1661</c:v>
                </c:pt>
                <c:pt idx="162">
                  <c:v>1662</c:v>
                </c:pt>
                <c:pt idx="163">
                  <c:v>1663</c:v>
                </c:pt>
                <c:pt idx="164">
                  <c:v>1664</c:v>
                </c:pt>
                <c:pt idx="165">
                  <c:v>1665</c:v>
                </c:pt>
                <c:pt idx="166">
                  <c:v>1666</c:v>
                </c:pt>
                <c:pt idx="167">
                  <c:v>1667</c:v>
                </c:pt>
                <c:pt idx="168">
                  <c:v>1668</c:v>
                </c:pt>
                <c:pt idx="169">
                  <c:v>1669</c:v>
                </c:pt>
                <c:pt idx="170">
                  <c:v>1670</c:v>
                </c:pt>
                <c:pt idx="171">
                  <c:v>1671</c:v>
                </c:pt>
                <c:pt idx="172">
                  <c:v>1672</c:v>
                </c:pt>
                <c:pt idx="173">
                  <c:v>1673</c:v>
                </c:pt>
                <c:pt idx="174">
                  <c:v>1674</c:v>
                </c:pt>
                <c:pt idx="175">
                  <c:v>1675</c:v>
                </c:pt>
                <c:pt idx="176">
                  <c:v>1676</c:v>
                </c:pt>
                <c:pt idx="177">
                  <c:v>1677</c:v>
                </c:pt>
                <c:pt idx="178">
                  <c:v>1678</c:v>
                </c:pt>
                <c:pt idx="179">
                  <c:v>1679</c:v>
                </c:pt>
                <c:pt idx="180">
                  <c:v>1680</c:v>
                </c:pt>
                <c:pt idx="181">
                  <c:v>1681</c:v>
                </c:pt>
                <c:pt idx="182">
                  <c:v>1682</c:v>
                </c:pt>
                <c:pt idx="183">
                  <c:v>1683</c:v>
                </c:pt>
                <c:pt idx="184">
                  <c:v>1684</c:v>
                </c:pt>
                <c:pt idx="185">
                  <c:v>1685</c:v>
                </c:pt>
                <c:pt idx="186">
                  <c:v>1686</c:v>
                </c:pt>
                <c:pt idx="187">
                  <c:v>1687</c:v>
                </c:pt>
                <c:pt idx="188">
                  <c:v>1688</c:v>
                </c:pt>
                <c:pt idx="189">
                  <c:v>1689</c:v>
                </c:pt>
                <c:pt idx="190">
                  <c:v>1690</c:v>
                </c:pt>
                <c:pt idx="191">
                  <c:v>1691</c:v>
                </c:pt>
                <c:pt idx="192">
                  <c:v>1692</c:v>
                </c:pt>
                <c:pt idx="193">
                  <c:v>1693</c:v>
                </c:pt>
                <c:pt idx="194">
                  <c:v>1694</c:v>
                </c:pt>
                <c:pt idx="195">
                  <c:v>1695</c:v>
                </c:pt>
                <c:pt idx="196">
                  <c:v>1696</c:v>
                </c:pt>
                <c:pt idx="197">
                  <c:v>1697</c:v>
                </c:pt>
                <c:pt idx="198">
                  <c:v>1698</c:v>
                </c:pt>
                <c:pt idx="199">
                  <c:v>1699</c:v>
                </c:pt>
                <c:pt idx="200">
                  <c:v>1700</c:v>
                </c:pt>
                <c:pt idx="201">
                  <c:v>1701</c:v>
                </c:pt>
                <c:pt idx="202">
                  <c:v>1702</c:v>
                </c:pt>
                <c:pt idx="203">
                  <c:v>1703</c:v>
                </c:pt>
                <c:pt idx="204">
                  <c:v>1704</c:v>
                </c:pt>
                <c:pt idx="205">
                  <c:v>1705</c:v>
                </c:pt>
                <c:pt idx="206">
                  <c:v>1706</c:v>
                </c:pt>
                <c:pt idx="207">
                  <c:v>1707</c:v>
                </c:pt>
                <c:pt idx="208">
                  <c:v>1708</c:v>
                </c:pt>
                <c:pt idx="209">
                  <c:v>1709</c:v>
                </c:pt>
                <c:pt idx="210">
                  <c:v>1710</c:v>
                </c:pt>
                <c:pt idx="211">
                  <c:v>1711</c:v>
                </c:pt>
                <c:pt idx="212">
                  <c:v>1712</c:v>
                </c:pt>
                <c:pt idx="213">
                  <c:v>1713</c:v>
                </c:pt>
                <c:pt idx="214">
                  <c:v>1714</c:v>
                </c:pt>
                <c:pt idx="215">
                  <c:v>1715</c:v>
                </c:pt>
                <c:pt idx="216">
                  <c:v>1716</c:v>
                </c:pt>
                <c:pt idx="217">
                  <c:v>1717</c:v>
                </c:pt>
                <c:pt idx="218">
                  <c:v>1718</c:v>
                </c:pt>
                <c:pt idx="219">
                  <c:v>1719</c:v>
                </c:pt>
                <c:pt idx="220">
                  <c:v>1720</c:v>
                </c:pt>
                <c:pt idx="221">
                  <c:v>1721</c:v>
                </c:pt>
                <c:pt idx="222">
                  <c:v>1722</c:v>
                </c:pt>
                <c:pt idx="223">
                  <c:v>1723</c:v>
                </c:pt>
                <c:pt idx="224">
                  <c:v>1724</c:v>
                </c:pt>
                <c:pt idx="225">
                  <c:v>1725</c:v>
                </c:pt>
                <c:pt idx="226">
                  <c:v>1726</c:v>
                </c:pt>
                <c:pt idx="227">
                  <c:v>1727</c:v>
                </c:pt>
                <c:pt idx="228">
                  <c:v>1728</c:v>
                </c:pt>
                <c:pt idx="229">
                  <c:v>1729</c:v>
                </c:pt>
                <c:pt idx="230">
                  <c:v>1730</c:v>
                </c:pt>
                <c:pt idx="231">
                  <c:v>1731</c:v>
                </c:pt>
                <c:pt idx="232">
                  <c:v>1732</c:v>
                </c:pt>
                <c:pt idx="233">
                  <c:v>1733</c:v>
                </c:pt>
                <c:pt idx="234">
                  <c:v>1734</c:v>
                </c:pt>
                <c:pt idx="235">
                  <c:v>1735</c:v>
                </c:pt>
                <c:pt idx="236">
                  <c:v>1736</c:v>
                </c:pt>
                <c:pt idx="237">
                  <c:v>1737</c:v>
                </c:pt>
                <c:pt idx="238">
                  <c:v>1738</c:v>
                </c:pt>
                <c:pt idx="239">
                  <c:v>1739</c:v>
                </c:pt>
                <c:pt idx="240">
                  <c:v>1740</c:v>
                </c:pt>
                <c:pt idx="241">
                  <c:v>1741</c:v>
                </c:pt>
                <c:pt idx="242">
                  <c:v>1742</c:v>
                </c:pt>
                <c:pt idx="243">
                  <c:v>1743</c:v>
                </c:pt>
                <c:pt idx="244">
                  <c:v>1744</c:v>
                </c:pt>
                <c:pt idx="245">
                  <c:v>1745</c:v>
                </c:pt>
                <c:pt idx="246">
                  <c:v>1746</c:v>
                </c:pt>
                <c:pt idx="247">
                  <c:v>1747</c:v>
                </c:pt>
                <c:pt idx="248">
                  <c:v>1748</c:v>
                </c:pt>
                <c:pt idx="249">
                  <c:v>1749</c:v>
                </c:pt>
                <c:pt idx="250">
                  <c:v>1750</c:v>
                </c:pt>
                <c:pt idx="251">
                  <c:v>1751</c:v>
                </c:pt>
                <c:pt idx="252">
                  <c:v>1752</c:v>
                </c:pt>
                <c:pt idx="253">
                  <c:v>1753</c:v>
                </c:pt>
                <c:pt idx="254">
                  <c:v>1754</c:v>
                </c:pt>
                <c:pt idx="255">
                  <c:v>1755</c:v>
                </c:pt>
                <c:pt idx="256">
                  <c:v>1756</c:v>
                </c:pt>
                <c:pt idx="257">
                  <c:v>1757</c:v>
                </c:pt>
                <c:pt idx="258">
                  <c:v>1758</c:v>
                </c:pt>
                <c:pt idx="259">
                  <c:v>1759</c:v>
                </c:pt>
                <c:pt idx="260">
                  <c:v>1760</c:v>
                </c:pt>
                <c:pt idx="261">
                  <c:v>1761</c:v>
                </c:pt>
                <c:pt idx="262">
                  <c:v>1762</c:v>
                </c:pt>
                <c:pt idx="263">
                  <c:v>1763</c:v>
                </c:pt>
                <c:pt idx="264">
                  <c:v>1764</c:v>
                </c:pt>
                <c:pt idx="265">
                  <c:v>1765</c:v>
                </c:pt>
                <c:pt idx="266">
                  <c:v>1766</c:v>
                </c:pt>
                <c:pt idx="267">
                  <c:v>1767</c:v>
                </c:pt>
                <c:pt idx="268">
                  <c:v>1768</c:v>
                </c:pt>
                <c:pt idx="269">
                  <c:v>1769</c:v>
                </c:pt>
                <c:pt idx="270">
                  <c:v>1770</c:v>
                </c:pt>
                <c:pt idx="271">
                  <c:v>1771</c:v>
                </c:pt>
                <c:pt idx="272">
                  <c:v>1772</c:v>
                </c:pt>
              </c:numCache>
            </c:numRef>
          </c:cat>
          <c:val>
            <c:numRef>
              <c:f>Sheet1!$AX$2:$AX$274</c:f>
              <c:numCache>
                <c:formatCode>General</c:formatCode>
                <c:ptCount val="273"/>
                <c:pt idx="5">
                  <c:v>1</c:v>
                </c:pt>
                <c:pt idx="6">
                  <c:v>0</c:v>
                </c:pt>
                <c:pt idx="7">
                  <c:v>1</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1</c:v>
                </c:pt>
                <c:pt idx="24">
                  <c:v>1</c:v>
                </c:pt>
                <c:pt idx="25">
                  <c:v>0</c:v>
                </c:pt>
                <c:pt idx="26">
                  <c:v>0</c:v>
                </c:pt>
                <c:pt idx="27">
                  <c:v>1</c:v>
                </c:pt>
                <c:pt idx="28">
                  <c:v>0</c:v>
                </c:pt>
                <c:pt idx="29">
                  <c:v>0</c:v>
                </c:pt>
                <c:pt idx="30">
                  <c:v>0</c:v>
                </c:pt>
                <c:pt idx="31">
                  <c:v>0</c:v>
                </c:pt>
                <c:pt idx="32">
                  <c:v>1</c:v>
                </c:pt>
                <c:pt idx="33">
                  <c:v>0</c:v>
                </c:pt>
                <c:pt idx="34">
                  <c:v>0</c:v>
                </c:pt>
                <c:pt idx="35">
                  <c:v>0</c:v>
                </c:pt>
                <c:pt idx="36">
                  <c:v>0</c:v>
                </c:pt>
                <c:pt idx="37">
                  <c:v>0</c:v>
                </c:pt>
                <c:pt idx="38">
                  <c:v>1</c:v>
                </c:pt>
                <c:pt idx="39">
                  <c:v>1</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1</c:v>
                </c:pt>
                <c:pt idx="66">
                  <c:v>1</c:v>
                </c:pt>
                <c:pt idx="67">
                  <c:v>1</c:v>
                </c:pt>
                <c:pt idx="68">
                  <c:v>0</c:v>
                </c:pt>
                <c:pt idx="69">
                  <c:v>0</c:v>
                </c:pt>
                <c:pt idx="70">
                  <c:v>0</c:v>
                </c:pt>
                <c:pt idx="71">
                  <c:v>0</c:v>
                </c:pt>
                <c:pt idx="72">
                  <c:v>0</c:v>
                </c:pt>
                <c:pt idx="73">
                  <c:v>0</c:v>
                </c:pt>
                <c:pt idx="74">
                  <c:v>0</c:v>
                </c:pt>
                <c:pt idx="75">
                  <c:v>0</c:v>
                </c:pt>
                <c:pt idx="76">
                  <c:v>1</c:v>
                </c:pt>
                <c:pt idx="77">
                  <c:v>0</c:v>
                </c:pt>
                <c:pt idx="78">
                  <c:v>1</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1</c:v>
                </c:pt>
                <c:pt idx="94">
                  <c:v>0</c:v>
                </c:pt>
                <c:pt idx="95">
                  <c:v>0</c:v>
                </c:pt>
                <c:pt idx="96">
                  <c:v>0</c:v>
                </c:pt>
                <c:pt idx="97">
                  <c:v>0</c:v>
                </c:pt>
                <c:pt idx="98">
                  <c:v>1</c:v>
                </c:pt>
                <c:pt idx="99">
                  <c:v>0</c:v>
                </c:pt>
                <c:pt idx="100">
                  <c:v>0</c:v>
                </c:pt>
                <c:pt idx="101">
                  <c:v>1</c:v>
                </c:pt>
                <c:pt idx="102">
                  <c:v>0</c:v>
                </c:pt>
                <c:pt idx="103">
                  <c:v>0</c:v>
                </c:pt>
                <c:pt idx="104">
                  <c:v>0</c:v>
                </c:pt>
                <c:pt idx="105">
                  <c:v>0</c:v>
                </c:pt>
                <c:pt idx="106">
                  <c:v>0</c:v>
                </c:pt>
                <c:pt idx="107">
                  <c:v>0</c:v>
                </c:pt>
                <c:pt idx="108">
                  <c:v>0</c:v>
                </c:pt>
                <c:pt idx="109">
                  <c:v>1</c:v>
                </c:pt>
                <c:pt idx="110">
                  <c:v>0</c:v>
                </c:pt>
                <c:pt idx="111">
                  <c:v>1</c:v>
                </c:pt>
                <c:pt idx="112">
                  <c:v>0</c:v>
                </c:pt>
                <c:pt idx="113">
                  <c:v>1</c:v>
                </c:pt>
                <c:pt idx="114">
                  <c:v>0</c:v>
                </c:pt>
                <c:pt idx="115">
                  <c:v>0</c:v>
                </c:pt>
                <c:pt idx="116">
                  <c:v>0</c:v>
                </c:pt>
                <c:pt idx="117">
                  <c:v>0</c:v>
                </c:pt>
                <c:pt idx="118">
                  <c:v>0</c:v>
                </c:pt>
                <c:pt idx="119">
                  <c:v>0</c:v>
                </c:pt>
                <c:pt idx="120">
                  <c:v>0</c:v>
                </c:pt>
                <c:pt idx="121">
                  <c:v>1</c:v>
                </c:pt>
                <c:pt idx="122">
                  <c:v>0</c:v>
                </c:pt>
                <c:pt idx="123">
                  <c:v>0</c:v>
                </c:pt>
                <c:pt idx="124">
                  <c:v>0</c:v>
                </c:pt>
                <c:pt idx="125">
                  <c:v>0</c:v>
                </c:pt>
                <c:pt idx="126">
                  <c:v>0</c:v>
                </c:pt>
                <c:pt idx="127">
                  <c:v>0</c:v>
                </c:pt>
                <c:pt idx="128">
                  <c:v>1</c:v>
                </c:pt>
                <c:pt idx="129">
                  <c:v>0</c:v>
                </c:pt>
                <c:pt idx="130">
                  <c:v>0</c:v>
                </c:pt>
                <c:pt idx="131">
                  <c:v>0</c:v>
                </c:pt>
                <c:pt idx="132">
                  <c:v>0</c:v>
                </c:pt>
                <c:pt idx="133">
                  <c:v>1</c:v>
                </c:pt>
                <c:pt idx="134">
                  <c:v>0</c:v>
                </c:pt>
                <c:pt idx="135">
                  <c:v>1</c:v>
                </c:pt>
                <c:pt idx="136">
                  <c:v>0</c:v>
                </c:pt>
                <c:pt idx="137">
                  <c:v>0</c:v>
                </c:pt>
                <c:pt idx="138">
                  <c:v>1</c:v>
                </c:pt>
                <c:pt idx="139">
                  <c:v>0</c:v>
                </c:pt>
                <c:pt idx="140">
                  <c:v>0</c:v>
                </c:pt>
                <c:pt idx="141">
                  <c:v>1</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1</c:v>
                </c:pt>
                <c:pt idx="156">
                  <c:v>0</c:v>
                </c:pt>
                <c:pt idx="157">
                  <c:v>0</c:v>
                </c:pt>
                <c:pt idx="158">
                  <c:v>1</c:v>
                </c:pt>
                <c:pt idx="159">
                  <c:v>1</c:v>
                </c:pt>
                <c:pt idx="160">
                  <c:v>0</c:v>
                </c:pt>
                <c:pt idx="161">
                  <c:v>1</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1</c:v>
                </c:pt>
                <c:pt idx="178">
                  <c:v>1</c:v>
                </c:pt>
                <c:pt idx="179">
                  <c:v>0</c:v>
                </c:pt>
                <c:pt idx="180">
                  <c:v>0</c:v>
                </c:pt>
                <c:pt idx="181">
                  <c:v>0</c:v>
                </c:pt>
                <c:pt idx="182">
                  <c:v>0</c:v>
                </c:pt>
                <c:pt idx="183">
                  <c:v>1</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1</c:v>
                </c:pt>
                <c:pt idx="265">
                  <c:v>0</c:v>
                </c:pt>
                <c:pt idx="266">
                  <c:v>0</c:v>
                </c:pt>
                <c:pt idx="267">
                  <c:v>0</c:v>
                </c:pt>
                <c:pt idx="268">
                  <c:v>1</c:v>
                </c:pt>
                <c:pt idx="269">
                  <c:v>0</c:v>
                </c:pt>
                <c:pt idx="270">
                  <c:v>0</c:v>
                </c:pt>
                <c:pt idx="271">
                  <c:v>0</c:v>
                </c:pt>
                <c:pt idx="272">
                  <c:v>0</c:v>
                </c:pt>
              </c:numCache>
            </c:numRef>
          </c:val>
          <c:extLst>
            <c:ext xmlns:c16="http://schemas.microsoft.com/office/drawing/2014/chart" uri="{C3380CC4-5D6E-409C-BE32-E72D297353CC}">
              <c16:uniqueId val="{00000004-7682-4060-B2B6-D9039505B1E3}"/>
            </c:ext>
          </c:extLst>
        </c:ser>
        <c:ser>
          <c:idx val="5"/>
          <c:order val="5"/>
          <c:tx>
            <c:strRef>
              <c:f>Sheet1!$AY$1</c:f>
              <c:strCache>
                <c:ptCount val="1"/>
                <c:pt idx="0">
                  <c:v>Monetary policy</c:v>
                </c:pt>
              </c:strCache>
            </c:strRef>
          </c:tx>
          <c:spPr>
            <a:solidFill>
              <a:schemeClr val="accent6"/>
            </a:solidFill>
            <a:ln>
              <a:noFill/>
            </a:ln>
            <a:effectLst/>
          </c:spPr>
          <c:invertIfNegative val="0"/>
          <c:cat>
            <c:numRef>
              <c:f>Sheet1!$AS$2:$AS$274</c:f>
              <c:numCache>
                <c:formatCode>General</c:formatCode>
                <c:ptCount val="273"/>
                <c:pt idx="0">
                  <c:v>1500</c:v>
                </c:pt>
                <c:pt idx="1">
                  <c:v>1501</c:v>
                </c:pt>
                <c:pt idx="2">
                  <c:v>1502</c:v>
                </c:pt>
                <c:pt idx="3">
                  <c:v>1503</c:v>
                </c:pt>
                <c:pt idx="4">
                  <c:v>1504</c:v>
                </c:pt>
                <c:pt idx="5">
                  <c:v>1505</c:v>
                </c:pt>
                <c:pt idx="6">
                  <c:v>1506</c:v>
                </c:pt>
                <c:pt idx="7">
                  <c:v>1507</c:v>
                </c:pt>
                <c:pt idx="8">
                  <c:v>1508</c:v>
                </c:pt>
                <c:pt idx="9">
                  <c:v>1509</c:v>
                </c:pt>
                <c:pt idx="10">
                  <c:v>1510</c:v>
                </c:pt>
                <c:pt idx="11">
                  <c:v>1511</c:v>
                </c:pt>
                <c:pt idx="12">
                  <c:v>1512</c:v>
                </c:pt>
                <c:pt idx="13">
                  <c:v>1513</c:v>
                </c:pt>
                <c:pt idx="14">
                  <c:v>1514</c:v>
                </c:pt>
                <c:pt idx="15">
                  <c:v>1515</c:v>
                </c:pt>
                <c:pt idx="16">
                  <c:v>1516</c:v>
                </c:pt>
                <c:pt idx="17">
                  <c:v>1517</c:v>
                </c:pt>
                <c:pt idx="18">
                  <c:v>1518</c:v>
                </c:pt>
                <c:pt idx="19">
                  <c:v>1519</c:v>
                </c:pt>
                <c:pt idx="20">
                  <c:v>1520</c:v>
                </c:pt>
                <c:pt idx="21">
                  <c:v>1521</c:v>
                </c:pt>
                <c:pt idx="22">
                  <c:v>1522</c:v>
                </c:pt>
                <c:pt idx="23">
                  <c:v>1523</c:v>
                </c:pt>
                <c:pt idx="24">
                  <c:v>1524</c:v>
                </c:pt>
                <c:pt idx="25">
                  <c:v>1525</c:v>
                </c:pt>
                <c:pt idx="26">
                  <c:v>1526</c:v>
                </c:pt>
                <c:pt idx="27">
                  <c:v>1527</c:v>
                </c:pt>
                <c:pt idx="28">
                  <c:v>1528</c:v>
                </c:pt>
                <c:pt idx="29">
                  <c:v>1529</c:v>
                </c:pt>
                <c:pt idx="30">
                  <c:v>1530</c:v>
                </c:pt>
                <c:pt idx="31">
                  <c:v>1531</c:v>
                </c:pt>
                <c:pt idx="32">
                  <c:v>1532</c:v>
                </c:pt>
                <c:pt idx="33">
                  <c:v>1533</c:v>
                </c:pt>
                <c:pt idx="34">
                  <c:v>1534</c:v>
                </c:pt>
                <c:pt idx="35">
                  <c:v>1535</c:v>
                </c:pt>
                <c:pt idx="36">
                  <c:v>1536</c:v>
                </c:pt>
                <c:pt idx="37">
                  <c:v>1537</c:v>
                </c:pt>
                <c:pt idx="38">
                  <c:v>1538</c:v>
                </c:pt>
                <c:pt idx="39">
                  <c:v>1539</c:v>
                </c:pt>
                <c:pt idx="40">
                  <c:v>1540</c:v>
                </c:pt>
                <c:pt idx="41">
                  <c:v>1541</c:v>
                </c:pt>
                <c:pt idx="42">
                  <c:v>1542</c:v>
                </c:pt>
                <c:pt idx="43">
                  <c:v>1543</c:v>
                </c:pt>
                <c:pt idx="44">
                  <c:v>1544</c:v>
                </c:pt>
                <c:pt idx="45">
                  <c:v>1545</c:v>
                </c:pt>
                <c:pt idx="46">
                  <c:v>1546</c:v>
                </c:pt>
                <c:pt idx="47">
                  <c:v>1547</c:v>
                </c:pt>
                <c:pt idx="48">
                  <c:v>1548</c:v>
                </c:pt>
                <c:pt idx="49">
                  <c:v>1549</c:v>
                </c:pt>
                <c:pt idx="50">
                  <c:v>1550</c:v>
                </c:pt>
                <c:pt idx="51">
                  <c:v>1551</c:v>
                </c:pt>
                <c:pt idx="52">
                  <c:v>1552</c:v>
                </c:pt>
                <c:pt idx="53">
                  <c:v>1553</c:v>
                </c:pt>
                <c:pt idx="54">
                  <c:v>1554</c:v>
                </c:pt>
                <c:pt idx="55">
                  <c:v>1555</c:v>
                </c:pt>
                <c:pt idx="56">
                  <c:v>1556</c:v>
                </c:pt>
                <c:pt idx="57">
                  <c:v>1557</c:v>
                </c:pt>
                <c:pt idx="58">
                  <c:v>1558</c:v>
                </c:pt>
                <c:pt idx="59">
                  <c:v>1559</c:v>
                </c:pt>
                <c:pt idx="60">
                  <c:v>1560</c:v>
                </c:pt>
                <c:pt idx="61">
                  <c:v>1561</c:v>
                </c:pt>
                <c:pt idx="62">
                  <c:v>1562</c:v>
                </c:pt>
                <c:pt idx="63">
                  <c:v>1563</c:v>
                </c:pt>
                <c:pt idx="64">
                  <c:v>1564</c:v>
                </c:pt>
                <c:pt idx="65">
                  <c:v>1565</c:v>
                </c:pt>
                <c:pt idx="66">
                  <c:v>1566</c:v>
                </c:pt>
                <c:pt idx="67">
                  <c:v>1567</c:v>
                </c:pt>
                <c:pt idx="68">
                  <c:v>1568</c:v>
                </c:pt>
                <c:pt idx="69">
                  <c:v>1569</c:v>
                </c:pt>
                <c:pt idx="70">
                  <c:v>1570</c:v>
                </c:pt>
                <c:pt idx="71">
                  <c:v>1571</c:v>
                </c:pt>
                <c:pt idx="72">
                  <c:v>1572</c:v>
                </c:pt>
                <c:pt idx="73">
                  <c:v>1573</c:v>
                </c:pt>
                <c:pt idx="74">
                  <c:v>1574</c:v>
                </c:pt>
                <c:pt idx="75">
                  <c:v>1575</c:v>
                </c:pt>
                <c:pt idx="76">
                  <c:v>1576</c:v>
                </c:pt>
                <c:pt idx="77">
                  <c:v>1577</c:v>
                </c:pt>
                <c:pt idx="78">
                  <c:v>1578</c:v>
                </c:pt>
                <c:pt idx="79">
                  <c:v>1579</c:v>
                </c:pt>
                <c:pt idx="80">
                  <c:v>1580</c:v>
                </c:pt>
                <c:pt idx="81">
                  <c:v>1581</c:v>
                </c:pt>
                <c:pt idx="82">
                  <c:v>1582</c:v>
                </c:pt>
                <c:pt idx="83">
                  <c:v>1583</c:v>
                </c:pt>
                <c:pt idx="84">
                  <c:v>1584</c:v>
                </c:pt>
                <c:pt idx="85">
                  <c:v>1585</c:v>
                </c:pt>
                <c:pt idx="86">
                  <c:v>1586</c:v>
                </c:pt>
                <c:pt idx="87">
                  <c:v>1587</c:v>
                </c:pt>
                <c:pt idx="88">
                  <c:v>1588</c:v>
                </c:pt>
                <c:pt idx="89">
                  <c:v>1589</c:v>
                </c:pt>
                <c:pt idx="90">
                  <c:v>1590</c:v>
                </c:pt>
                <c:pt idx="91">
                  <c:v>1591</c:v>
                </c:pt>
                <c:pt idx="92">
                  <c:v>1592</c:v>
                </c:pt>
                <c:pt idx="93">
                  <c:v>1593</c:v>
                </c:pt>
                <c:pt idx="94">
                  <c:v>1594</c:v>
                </c:pt>
                <c:pt idx="95">
                  <c:v>1595</c:v>
                </c:pt>
                <c:pt idx="96">
                  <c:v>1596</c:v>
                </c:pt>
                <c:pt idx="97">
                  <c:v>1597</c:v>
                </c:pt>
                <c:pt idx="98">
                  <c:v>1598</c:v>
                </c:pt>
                <c:pt idx="99">
                  <c:v>1599</c:v>
                </c:pt>
                <c:pt idx="100">
                  <c:v>1600</c:v>
                </c:pt>
                <c:pt idx="101">
                  <c:v>1601</c:v>
                </c:pt>
                <c:pt idx="102">
                  <c:v>1602</c:v>
                </c:pt>
                <c:pt idx="103">
                  <c:v>1603</c:v>
                </c:pt>
                <c:pt idx="104">
                  <c:v>1604</c:v>
                </c:pt>
                <c:pt idx="105">
                  <c:v>1605</c:v>
                </c:pt>
                <c:pt idx="106">
                  <c:v>1606</c:v>
                </c:pt>
                <c:pt idx="107">
                  <c:v>1607</c:v>
                </c:pt>
                <c:pt idx="108">
                  <c:v>1608</c:v>
                </c:pt>
                <c:pt idx="109">
                  <c:v>1609</c:v>
                </c:pt>
                <c:pt idx="110">
                  <c:v>1610</c:v>
                </c:pt>
                <c:pt idx="111">
                  <c:v>1611</c:v>
                </c:pt>
                <c:pt idx="112">
                  <c:v>1612</c:v>
                </c:pt>
                <c:pt idx="113">
                  <c:v>1613</c:v>
                </c:pt>
                <c:pt idx="114">
                  <c:v>1614</c:v>
                </c:pt>
                <c:pt idx="115">
                  <c:v>1615</c:v>
                </c:pt>
                <c:pt idx="116">
                  <c:v>1616</c:v>
                </c:pt>
                <c:pt idx="117">
                  <c:v>1617</c:v>
                </c:pt>
                <c:pt idx="118">
                  <c:v>1618</c:v>
                </c:pt>
                <c:pt idx="119">
                  <c:v>1619</c:v>
                </c:pt>
                <c:pt idx="120">
                  <c:v>1620</c:v>
                </c:pt>
                <c:pt idx="121">
                  <c:v>1621</c:v>
                </c:pt>
                <c:pt idx="122">
                  <c:v>1622</c:v>
                </c:pt>
                <c:pt idx="123">
                  <c:v>1623</c:v>
                </c:pt>
                <c:pt idx="124">
                  <c:v>1624</c:v>
                </c:pt>
                <c:pt idx="125">
                  <c:v>1625</c:v>
                </c:pt>
                <c:pt idx="126">
                  <c:v>1626</c:v>
                </c:pt>
                <c:pt idx="127">
                  <c:v>1627</c:v>
                </c:pt>
                <c:pt idx="128">
                  <c:v>1628</c:v>
                </c:pt>
                <c:pt idx="129">
                  <c:v>1629</c:v>
                </c:pt>
                <c:pt idx="130">
                  <c:v>1630</c:v>
                </c:pt>
                <c:pt idx="131">
                  <c:v>1631</c:v>
                </c:pt>
                <c:pt idx="132">
                  <c:v>1632</c:v>
                </c:pt>
                <c:pt idx="133">
                  <c:v>1633</c:v>
                </c:pt>
                <c:pt idx="134">
                  <c:v>1634</c:v>
                </c:pt>
                <c:pt idx="135">
                  <c:v>1635</c:v>
                </c:pt>
                <c:pt idx="136">
                  <c:v>1636</c:v>
                </c:pt>
                <c:pt idx="137">
                  <c:v>1637</c:v>
                </c:pt>
                <c:pt idx="138">
                  <c:v>1638</c:v>
                </c:pt>
                <c:pt idx="139">
                  <c:v>1639</c:v>
                </c:pt>
                <c:pt idx="140">
                  <c:v>1640</c:v>
                </c:pt>
                <c:pt idx="141">
                  <c:v>1641</c:v>
                </c:pt>
                <c:pt idx="142">
                  <c:v>1642</c:v>
                </c:pt>
                <c:pt idx="143">
                  <c:v>1643</c:v>
                </c:pt>
                <c:pt idx="144">
                  <c:v>1644</c:v>
                </c:pt>
                <c:pt idx="145">
                  <c:v>1645</c:v>
                </c:pt>
                <c:pt idx="146">
                  <c:v>1646</c:v>
                </c:pt>
                <c:pt idx="147">
                  <c:v>1647</c:v>
                </c:pt>
                <c:pt idx="148">
                  <c:v>1648</c:v>
                </c:pt>
                <c:pt idx="149">
                  <c:v>1649</c:v>
                </c:pt>
                <c:pt idx="150">
                  <c:v>1650</c:v>
                </c:pt>
                <c:pt idx="151">
                  <c:v>1651</c:v>
                </c:pt>
                <c:pt idx="152">
                  <c:v>1652</c:v>
                </c:pt>
                <c:pt idx="153">
                  <c:v>1653</c:v>
                </c:pt>
                <c:pt idx="154">
                  <c:v>1654</c:v>
                </c:pt>
                <c:pt idx="155">
                  <c:v>1655</c:v>
                </c:pt>
                <c:pt idx="156">
                  <c:v>1656</c:v>
                </c:pt>
                <c:pt idx="157">
                  <c:v>1657</c:v>
                </c:pt>
                <c:pt idx="158">
                  <c:v>1658</c:v>
                </c:pt>
                <c:pt idx="159">
                  <c:v>1659</c:v>
                </c:pt>
                <c:pt idx="160">
                  <c:v>1660</c:v>
                </c:pt>
                <c:pt idx="161">
                  <c:v>1661</c:v>
                </c:pt>
                <c:pt idx="162">
                  <c:v>1662</c:v>
                </c:pt>
                <c:pt idx="163">
                  <c:v>1663</c:v>
                </c:pt>
                <c:pt idx="164">
                  <c:v>1664</c:v>
                </c:pt>
                <c:pt idx="165">
                  <c:v>1665</c:v>
                </c:pt>
                <c:pt idx="166">
                  <c:v>1666</c:v>
                </c:pt>
                <c:pt idx="167">
                  <c:v>1667</c:v>
                </c:pt>
                <c:pt idx="168">
                  <c:v>1668</c:v>
                </c:pt>
                <c:pt idx="169">
                  <c:v>1669</c:v>
                </c:pt>
                <c:pt idx="170">
                  <c:v>1670</c:v>
                </c:pt>
                <c:pt idx="171">
                  <c:v>1671</c:v>
                </c:pt>
                <c:pt idx="172">
                  <c:v>1672</c:v>
                </c:pt>
                <c:pt idx="173">
                  <c:v>1673</c:v>
                </c:pt>
                <c:pt idx="174">
                  <c:v>1674</c:v>
                </c:pt>
                <c:pt idx="175">
                  <c:v>1675</c:v>
                </c:pt>
                <c:pt idx="176">
                  <c:v>1676</c:v>
                </c:pt>
                <c:pt idx="177">
                  <c:v>1677</c:v>
                </c:pt>
                <c:pt idx="178">
                  <c:v>1678</c:v>
                </c:pt>
                <c:pt idx="179">
                  <c:v>1679</c:v>
                </c:pt>
                <c:pt idx="180">
                  <c:v>1680</c:v>
                </c:pt>
                <c:pt idx="181">
                  <c:v>1681</c:v>
                </c:pt>
                <c:pt idx="182">
                  <c:v>1682</c:v>
                </c:pt>
                <c:pt idx="183">
                  <c:v>1683</c:v>
                </c:pt>
                <c:pt idx="184">
                  <c:v>1684</c:v>
                </c:pt>
                <c:pt idx="185">
                  <c:v>1685</c:v>
                </c:pt>
                <c:pt idx="186">
                  <c:v>1686</c:v>
                </c:pt>
                <c:pt idx="187">
                  <c:v>1687</c:v>
                </c:pt>
                <c:pt idx="188">
                  <c:v>1688</c:v>
                </c:pt>
                <c:pt idx="189">
                  <c:v>1689</c:v>
                </c:pt>
                <c:pt idx="190">
                  <c:v>1690</c:v>
                </c:pt>
                <c:pt idx="191">
                  <c:v>1691</c:v>
                </c:pt>
                <c:pt idx="192">
                  <c:v>1692</c:v>
                </c:pt>
                <c:pt idx="193">
                  <c:v>1693</c:v>
                </c:pt>
                <c:pt idx="194">
                  <c:v>1694</c:v>
                </c:pt>
                <c:pt idx="195">
                  <c:v>1695</c:v>
                </c:pt>
                <c:pt idx="196">
                  <c:v>1696</c:v>
                </c:pt>
                <c:pt idx="197">
                  <c:v>1697</c:v>
                </c:pt>
                <c:pt idx="198">
                  <c:v>1698</c:v>
                </c:pt>
                <c:pt idx="199">
                  <c:v>1699</c:v>
                </c:pt>
                <c:pt idx="200">
                  <c:v>1700</c:v>
                </c:pt>
                <c:pt idx="201">
                  <c:v>1701</c:v>
                </c:pt>
                <c:pt idx="202">
                  <c:v>1702</c:v>
                </c:pt>
                <c:pt idx="203">
                  <c:v>1703</c:v>
                </c:pt>
                <c:pt idx="204">
                  <c:v>1704</c:v>
                </c:pt>
                <c:pt idx="205">
                  <c:v>1705</c:v>
                </c:pt>
                <c:pt idx="206">
                  <c:v>1706</c:v>
                </c:pt>
                <c:pt idx="207">
                  <c:v>1707</c:v>
                </c:pt>
                <c:pt idx="208">
                  <c:v>1708</c:v>
                </c:pt>
                <c:pt idx="209">
                  <c:v>1709</c:v>
                </c:pt>
                <c:pt idx="210">
                  <c:v>1710</c:v>
                </c:pt>
                <c:pt idx="211">
                  <c:v>1711</c:v>
                </c:pt>
                <c:pt idx="212">
                  <c:v>1712</c:v>
                </c:pt>
                <c:pt idx="213">
                  <c:v>1713</c:v>
                </c:pt>
                <c:pt idx="214">
                  <c:v>1714</c:v>
                </c:pt>
                <c:pt idx="215">
                  <c:v>1715</c:v>
                </c:pt>
                <c:pt idx="216">
                  <c:v>1716</c:v>
                </c:pt>
                <c:pt idx="217">
                  <c:v>1717</c:v>
                </c:pt>
                <c:pt idx="218">
                  <c:v>1718</c:v>
                </c:pt>
                <c:pt idx="219">
                  <c:v>1719</c:v>
                </c:pt>
                <c:pt idx="220">
                  <c:v>1720</c:v>
                </c:pt>
                <c:pt idx="221">
                  <c:v>1721</c:v>
                </c:pt>
                <c:pt idx="222">
                  <c:v>1722</c:v>
                </c:pt>
                <c:pt idx="223">
                  <c:v>1723</c:v>
                </c:pt>
                <c:pt idx="224">
                  <c:v>1724</c:v>
                </c:pt>
                <c:pt idx="225">
                  <c:v>1725</c:v>
                </c:pt>
                <c:pt idx="226">
                  <c:v>1726</c:v>
                </c:pt>
                <c:pt idx="227">
                  <c:v>1727</c:v>
                </c:pt>
                <c:pt idx="228">
                  <c:v>1728</c:v>
                </c:pt>
                <c:pt idx="229">
                  <c:v>1729</c:v>
                </c:pt>
                <c:pt idx="230">
                  <c:v>1730</c:v>
                </c:pt>
                <c:pt idx="231">
                  <c:v>1731</c:v>
                </c:pt>
                <c:pt idx="232">
                  <c:v>1732</c:v>
                </c:pt>
                <c:pt idx="233">
                  <c:v>1733</c:v>
                </c:pt>
                <c:pt idx="234">
                  <c:v>1734</c:v>
                </c:pt>
                <c:pt idx="235">
                  <c:v>1735</c:v>
                </c:pt>
                <c:pt idx="236">
                  <c:v>1736</c:v>
                </c:pt>
                <c:pt idx="237">
                  <c:v>1737</c:v>
                </c:pt>
                <c:pt idx="238">
                  <c:v>1738</c:v>
                </c:pt>
                <c:pt idx="239">
                  <c:v>1739</c:v>
                </c:pt>
                <c:pt idx="240">
                  <c:v>1740</c:v>
                </c:pt>
                <c:pt idx="241">
                  <c:v>1741</c:v>
                </c:pt>
                <c:pt idx="242">
                  <c:v>1742</c:v>
                </c:pt>
                <c:pt idx="243">
                  <c:v>1743</c:v>
                </c:pt>
                <c:pt idx="244">
                  <c:v>1744</c:v>
                </c:pt>
                <c:pt idx="245">
                  <c:v>1745</c:v>
                </c:pt>
                <c:pt idx="246">
                  <c:v>1746</c:v>
                </c:pt>
                <c:pt idx="247">
                  <c:v>1747</c:v>
                </c:pt>
                <c:pt idx="248">
                  <c:v>1748</c:v>
                </c:pt>
                <c:pt idx="249">
                  <c:v>1749</c:v>
                </c:pt>
                <c:pt idx="250">
                  <c:v>1750</c:v>
                </c:pt>
                <c:pt idx="251">
                  <c:v>1751</c:v>
                </c:pt>
                <c:pt idx="252">
                  <c:v>1752</c:v>
                </c:pt>
                <c:pt idx="253">
                  <c:v>1753</c:v>
                </c:pt>
                <c:pt idx="254">
                  <c:v>1754</c:v>
                </c:pt>
                <c:pt idx="255">
                  <c:v>1755</c:v>
                </c:pt>
                <c:pt idx="256">
                  <c:v>1756</c:v>
                </c:pt>
                <c:pt idx="257">
                  <c:v>1757</c:v>
                </c:pt>
                <c:pt idx="258">
                  <c:v>1758</c:v>
                </c:pt>
                <c:pt idx="259">
                  <c:v>1759</c:v>
                </c:pt>
                <c:pt idx="260">
                  <c:v>1760</c:v>
                </c:pt>
                <c:pt idx="261">
                  <c:v>1761</c:v>
                </c:pt>
                <c:pt idx="262">
                  <c:v>1762</c:v>
                </c:pt>
                <c:pt idx="263">
                  <c:v>1763</c:v>
                </c:pt>
                <c:pt idx="264">
                  <c:v>1764</c:v>
                </c:pt>
                <c:pt idx="265">
                  <c:v>1765</c:v>
                </c:pt>
                <c:pt idx="266">
                  <c:v>1766</c:v>
                </c:pt>
                <c:pt idx="267">
                  <c:v>1767</c:v>
                </c:pt>
                <c:pt idx="268">
                  <c:v>1768</c:v>
                </c:pt>
                <c:pt idx="269">
                  <c:v>1769</c:v>
                </c:pt>
                <c:pt idx="270">
                  <c:v>1770</c:v>
                </c:pt>
                <c:pt idx="271">
                  <c:v>1771</c:v>
                </c:pt>
                <c:pt idx="272">
                  <c:v>1772</c:v>
                </c:pt>
              </c:numCache>
            </c:numRef>
          </c:cat>
          <c:val>
            <c:numRef>
              <c:f>Sheet1!$AY$2:$AY$274</c:f>
              <c:numCache>
                <c:formatCode>General</c:formatCode>
                <c:ptCount val="273"/>
                <c:pt idx="5">
                  <c:v>1</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1</c:v>
                </c:pt>
                <c:pt idx="28">
                  <c:v>0</c:v>
                </c:pt>
                <c:pt idx="29">
                  <c:v>0</c:v>
                </c:pt>
                <c:pt idx="30">
                  <c:v>0</c:v>
                </c:pt>
                <c:pt idx="31">
                  <c:v>0</c:v>
                </c:pt>
                <c:pt idx="32">
                  <c:v>0</c:v>
                </c:pt>
                <c:pt idx="33">
                  <c:v>0</c:v>
                </c:pt>
                <c:pt idx="34">
                  <c:v>0</c:v>
                </c:pt>
                <c:pt idx="35">
                  <c:v>0</c:v>
                </c:pt>
                <c:pt idx="36">
                  <c:v>0</c:v>
                </c:pt>
                <c:pt idx="37">
                  <c:v>0</c:v>
                </c:pt>
                <c:pt idx="38">
                  <c:v>0</c:v>
                </c:pt>
                <c:pt idx="39">
                  <c:v>1</c:v>
                </c:pt>
                <c:pt idx="40">
                  <c:v>0</c:v>
                </c:pt>
                <c:pt idx="41">
                  <c:v>0</c:v>
                </c:pt>
                <c:pt idx="42">
                  <c:v>0</c:v>
                </c:pt>
                <c:pt idx="43">
                  <c:v>1</c:v>
                </c:pt>
                <c:pt idx="44">
                  <c:v>0</c:v>
                </c:pt>
                <c:pt idx="45">
                  <c:v>0</c:v>
                </c:pt>
                <c:pt idx="46">
                  <c:v>0</c:v>
                </c:pt>
                <c:pt idx="47">
                  <c:v>0</c:v>
                </c:pt>
                <c:pt idx="48">
                  <c:v>0</c:v>
                </c:pt>
                <c:pt idx="49">
                  <c:v>0</c:v>
                </c:pt>
                <c:pt idx="50">
                  <c:v>1</c:v>
                </c:pt>
                <c:pt idx="51">
                  <c:v>0</c:v>
                </c:pt>
                <c:pt idx="52">
                  <c:v>0</c:v>
                </c:pt>
                <c:pt idx="53">
                  <c:v>0</c:v>
                </c:pt>
                <c:pt idx="54">
                  <c:v>0</c:v>
                </c:pt>
                <c:pt idx="55">
                  <c:v>0</c:v>
                </c:pt>
                <c:pt idx="56">
                  <c:v>0</c:v>
                </c:pt>
                <c:pt idx="57">
                  <c:v>0</c:v>
                </c:pt>
                <c:pt idx="58">
                  <c:v>0</c:v>
                </c:pt>
                <c:pt idx="59">
                  <c:v>0</c:v>
                </c:pt>
                <c:pt idx="60">
                  <c:v>0</c:v>
                </c:pt>
                <c:pt idx="61">
                  <c:v>0</c:v>
                </c:pt>
                <c:pt idx="62">
                  <c:v>0</c:v>
                </c:pt>
                <c:pt idx="63">
                  <c:v>0</c:v>
                </c:pt>
                <c:pt idx="64">
                  <c:v>1</c:v>
                </c:pt>
                <c:pt idx="65">
                  <c:v>0</c:v>
                </c:pt>
                <c:pt idx="66">
                  <c:v>0</c:v>
                </c:pt>
                <c:pt idx="67">
                  <c:v>1</c:v>
                </c:pt>
                <c:pt idx="68">
                  <c:v>0</c:v>
                </c:pt>
                <c:pt idx="69">
                  <c:v>1</c:v>
                </c:pt>
                <c:pt idx="70">
                  <c:v>0</c:v>
                </c:pt>
                <c:pt idx="71">
                  <c:v>0</c:v>
                </c:pt>
                <c:pt idx="72">
                  <c:v>0</c:v>
                </c:pt>
                <c:pt idx="73">
                  <c:v>1</c:v>
                </c:pt>
                <c:pt idx="74">
                  <c:v>0</c:v>
                </c:pt>
                <c:pt idx="75">
                  <c:v>0</c:v>
                </c:pt>
                <c:pt idx="76">
                  <c:v>0</c:v>
                </c:pt>
                <c:pt idx="77">
                  <c:v>0</c:v>
                </c:pt>
                <c:pt idx="78">
                  <c:v>1</c:v>
                </c:pt>
                <c:pt idx="79">
                  <c:v>0</c:v>
                </c:pt>
                <c:pt idx="80">
                  <c:v>0</c:v>
                </c:pt>
                <c:pt idx="81">
                  <c:v>0</c:v>
                </c:pt>
                <c:pt idx="82">
                  <c:v>0</c:v>
                </c:pt>
                <c:pt idx="83">
                  <c:v>0</c:v>
                </c:pt>
                <c:pt idx="84">
                  <c:v>0</c:v>
                </c:pt>
                <c:pt idx="85">
                  <c:v>0</c:v>
                </c:pt>
                <c:pt idx="86">
                  <c:v>0</c:v>
                </c:pt>
                <c:pt idx="87">
                  <c:v>0</c:v>
                </c:pt>
                <c:pt idx="88">
                  <c:v>1</c:v>
                </c:pt>
                <c:pt idx="89">
                  <c:v>0</c:v>
                </c:pt>
                <c:pt idx="90">
                  <c:v>0</c:v>
                </c:pt>
                <c:pt idx="91">
                  <c:v>0</c:v>
                </c:pt>
                <c:pt idx="92">
                  <c:v>0</c:v>
                </c:pt>
                <c:pt idx="93">
                  <c:v>0</c:v>
                </c:pt>
                <c:pt idx="94">
                  <c:v>0</c:v>
                </c:pt>
                <c:pt idx="95">
                  <c:v>0</c:v>
                </c:pt>
                <c:pt idx="96">
                  <c:v>0</c:v>
                </c:pt>
                <c:pt idx="97">
                  <c:v>0</c:v>
                </c:pt>
                <c:pt idx="98">
                  <c:v>1</c:v>
                </c:pt>
                <c:pt idx="99">
                  <c:v>0</c:v>
                </c:pt>
                <c:pt idx="100">
                  <c:v>0</c:v>
                </c:pt>
                <c:pt idx="101">
                  <c:v>1</c:v>
                </c:pt>
                <c:pt idx="102">
                  <c:v>0</c:v>
                </c:pt>
                <c:pt idx="103">
                  <c:v>0</c:v>
                </c:pt>
                <c:pt idx="104">
                  <c:v>0</c:v>
                </c:pt>
                <c:pt idx="105">
                  <c:v>0</c:v>
                </c:pt>
                <c:pt idx="106">
                  <c:v>0</c:v>
                </c:pt>
                <c:pt idx="107">
                  <c:v>1</c:v>
                </c:pt>
                <c:pt idx="108">
                  <c:v>0</c:v>
                </c:pt>
                <c:pt idx="109">
                  <c:v>0</c:v>
                </c:pt>
                <c:pt idx="110">
                  <c:v>0</c:v>
                </c:pt>
                <c:pt idx="111">
                  <c:v>1</c:v>
                </c:pt>
                <c:pt idx="112">
                  <c:v>0</c:v>
                </c:pt>
                <c:pt idx="113">
                  <c:v>0</c:v>
                </c:pt>
                <c:pt idx="114">
                  <c:v>0</c:v>
                </c:pt>
                <c:pt idx="115">
                  <c:v>0</c:v>
                </c:pt>
                <c:pt idx="116">
                  <c:v>1</c:v>
                </c:pt>
                <c:pt idx="117">
                  <c:v>0</c:v>
                </c:pt>
                <c:pt idx="118">
                  <c:v>0</c:v>
                </c:pt>
                <c:pt idx="119">
                  <c:v>0</c:v>
                </c:pt>
                <c:pt idx="120">
                  <c:v>1</c:v>
                </c:pt>
                <c:pt idx="121">
                  <c:v>0</c:v>
                </c:pt>
                <c:pt idx="122">
                  <c:v>0</c:v>
                </c:pt>
                <c:pt idx="123">
                  <c:v>1</c:v>
                </c:pt>
                <c:pt idx="124">
                  <c:v>0</c:v>
                </c:pt>
                <c:pt idx="125">
                  <c:v>0</c:v>
                </c:pt>
                <c:pt idx="126">
                  <c:v>0</c:v>
                </c:pt>
                <c:pt idx="127">
                  <c:v>1</c:v>
                </c:pt>
                <c:pt idx="128">
                  <c:v>0</c:v>
                </c:pt>
                <c:pt idx="129">
                  <c:v>1</c:v>
                </c:pt>
                <c:pt idx="130">
                  <c:v>0</c:v>
                </c:pt>
                <c:pt idx="131">
                  <c:v>1</c:v>
                </c:pt>
                <c:pt idx="132">
                  <c:v>1</c:v>
                </c:pt>
                <c:pt idx="133">
                  <c:v>1</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1</c:v>
                </c:pt>
                <c:pt idx="150">
                  <c:v>0</c:v>
                </c:pt>
                <c:pt idx="151">
                  <c:v>0</c:v>
                </c:pt>
                <c:pt idx="152">
                  <c:v>1</c:v>
                </c:pt>
                <c:pt idx="153">
                  <c:v>0</c:v>
                </c:pt>
                <c:pt idx="154">
                  <c:v>1</c:v>
                </c:pt>
                <c:pt idx="155">
                  <c:v>0</c:v>
                </c:pt>
                <c:pt idx="156">
                  <c:v>0</c:v>
                </c:pt>
                <c:pt idx="157">
                  <c:v>0</c:v>
                </c:pt>
                <c:pt idx="158">
                  <c:v>1</c:v>
                </c:pt>
                <c:pt idx="159">
                  <c:v>1</c:v>
                </c:pt>
                <c:pt idx="160">
                  <c:v>0</c:v>
                </c:pt>
                <c:pt idx="161">
                  <c:v>0</c:v>
                </c:pt>
                <c:pt idx="162">
                  <c:v>1</c:v>
                </c:pt>
                <c:pt idx="163">
                  <c:v>0</c:v>
                </c:pt>
                <c:pt idx="164">
                  <c:v>0</c:v>
                </c:pt>
                <c:pt idx="165">
                  <c:v>0</c:v>
                </c:pt>
                <c:pt idx="166">
                  <c:v>0</c:v>
                </c:pt>
                <c:pt idx="167">
                  <c:v>1</c:v>
                </c:pt>
                <c:pt idx="168">
                  <c:v>1</c:v>
                </c:pt>
                <c:pt idx="169">
                  <c:v>1</c:v>
                </c:pt>
                <c:pt idx="170">
                  <c:v>0</c:v>
                </c:pt>
                <c:pt idx="171">
                  <c:v>0</c:v>
                </c:pt>
                <c:pt idx="172">
                  <c:v>0</c:v>
                </c:pt>
                <c:pt idx="173">
                  <c:v>0</c:v>
                </c:pt>
                <c:pt idx="174">
                  <c:v>1</c:v>
                </c:pt>
                <c:pt idx="175">
                  <c:v>0</c:v>
                </c:pt>
                <c:pt idx="176">
                  <c:v>1</c:v>
                </c:pt>
                <c:pt idx="177">
                  <c:v>1</c:v>
                </c:pt>
                <c:pt idx="178">
                  <c:v>1</c:v>
                </c:pt>
                <c:pt idx="179">
                  <c:v>0</c:v>
                </c:pt>
                <c:pt idx="180">
                  <c:v>0</c:v>
                </c:pt>
                <c:pt idx="181">
                  <c:v>0</c:v>
                </c:pt>
                <c:pt idx="182">
                  <c:v>0</c:v>
                </c:pt>
                <c:pt idx="183">
                  <c:v>1</c:v>
                </c:pt>
                <c:pt idx="184">
                  <c:v>0</c:v>
                </c:pt>
                <c:pt idx="185">
                  <c:v>1</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1</c:v>
                </c:pt>
                <c:pt idx="211">
                  <c:v>0</c:v>
                </c:pt>
                <c:pt idx="212">
                  <c:v>0</c:v>
                </c:pt>
                <c:pt idx="213">
                  <c:v>0</c:v>
                </c:pt>
                <c:pt idx="214">
                  <c:v>0</c:v>
                </c:pt>
                <c:pt idx="215">
                  <c:v>0</c:v>
                </c:pt>
                <c:pt idx="216">
                  <c:v>0</c:v>
                </c:pt>
                <c:pt idx="217">
                  <c:v>1</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1</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1</c:v>
                </c:pt>
                <c:pt idx="265">
                  <c:v>0</c:v>
                </c:pt>
                <c:pt idx="266">
                  <c:v>1</c:v>
                </c:pt>
                <c:pt idx="267">
                  <c:v>0</c:v>
                </c:pt>
                <c:pt idx="268">
                  <c:v>1</c:v>
                </c:pt>
                <c:pt idx="269">
                  <c:v>0</c:v>
                </c:pt>
                <c:pt idx="270">
                  <c:v>0</c:v>
                </c:pt>
                <c:pt idx="271">
                  <c:v>0</c:v>
                </c:pt>
                <c:pt idx="272">
                  <c:v>0</c:v>
                </c:pt>
              </c:numCache>
            </c:numRef>
          </c:val>
          <c:extLst>
            <c:ext xmlns:c16="http://schemas.microsoft.com/office/drawing/2014/chart" uri="{C3380CC4-5D6E-409C-BE32-E72D297353CC}">
              <c16:uniqueId val="{00000005-7682-4060-B2B6-D9039505B1E3}"/>
            </c:ext>
          </c:extLst>
        </c:ser>
        <c:ser>
          <c:idx val="6"/>
          <c:order val="6"/>
          <c:tx>
            <c:strRef>
              <c:f>Sheet1!$AZ$1</c:f>
              <c:strCache>
                <c:ptCount val="1"/>
                <c:pt idx="0">
                  <c:v>Contract enforcement</c:v>
                </c:pt>
              </c:strCache>
            </c:strRef>
          </c:tx>
          <c:spPr>
            <a:solidFill>
              <a:schemeClr val="accent1">
                <a:lumMod val="60000"/>
              </a:schemeClr>
            </a:solidFill>
            <a:ln>
              <a:noFill/>
            </a:ln>
            <a:effectLst/>
          </c:spPr>
          <c:invertIfNegative val="0"/>
          <c:cat>
            <c:numRef>
              <c:f>Sheet1!$AS$2:$AS$274</c:f>
              <c:numCache>
                <c:formatCode>General</c:formatCode>
                <c:ptCount val="273"/>
                <c:pt idx="0">
                  <c:v>1500</c:v>
                </c:pt>
                <c:pt idx="1">
                  <c:v>1501</c:v>
                </c:pt>
                <c:pt idx="2">
                  <c:v>1502</c:v>
                </c:pt>
                <c:pt idx="3">
                  <c:v>1503</c:v>
                </c:pt>
                <c:pt idx="4">
                  <c:v>1504</c:v>
                </c:pt>
                <c:pt idx="5">
                  <c:v>1505</c:v>
                </c:pt>
                <c:pt idx="6">
                  <c:v>1506</c:v>
                </c:pt>
                <c:pt idx="7">
                  <c:v>1507</c:v>
                </c:pt>
                <c:pt idx="8">
                  <c:v>1508</c:v>
                </c:pt>
                <c:pt idx="9">
                  <c:v>1509</c:v>
                </c:pt>
                <c:pt idx="10">
                  <c:v>1510</c:v>
                </c:pt>
                <c:pt idx="11">
                  <c:v>1511</c:v>
                </c:pt>
                <c:pt idx="12">
                  <c:v>1512</c:v>
                </c:pt>
                <c:pt idx="13">
                  <c:v>1513</c:v>
                </c:pt>
                <c:pt idx="14">
                  <c:v>1514</c:v>
                </c:pt>
                <c:pt idx="15">
                  <c:v>1515</c:v>
                </c:pt>
                <c:pt idx="16">
                  <c:v>1516</c:v>
                </c:pt>
                <c:pt idx="17">
                  <c:v>1517</c:v>
                </c:pt>
                <c:pt idx="18">
                  <c:v>1518</c:v>
                </c:pt>
                <c:pt idx="19">
                  <c:v>1519</c:v>
                </c:pt>
                <c:pt idx="20">
                  <c:v>1520</c:v>
                </c:pt>
                <c:pt idx="21">
                  <c:v>1521</c:v>
                </c:pt>
                <c:pt idx="22">
                  <c:v>1522</c:v>
                </c:pt>
                <c:pt idx="23">
                  <c:v>1523</c:v>
                </c:pt>
                <c:pt idx="24">
                  <c:v>1524</c:v>
                </c:pt>
                <c:pt idx="25">
                  <c:v>1525</c:v>
                </c:pt>
                <c:pt idx="26">
                  <c:v>1526</c:v>
                </c:pt>
                <c:pt idx="27">
                  <c:v>1527</c:v>
                </c:pt>
                <c:pt idx="28">
                  <c:v>1528</c:v>
                </c:pt>
                <c:pt idx="29">
                  <c:v>1529</c:v>
                </c:pt>
                <c:pt idx="30">
                  <c:v>1530</c:v>
                </c:pt>
                <c:pt idx="31">
                  <c:v>1531</c:v>
                </c:pt>
                <c:pt idx="32">
                  <c:v>1532</c:v>
                </c:pt>
                <c:pt idx="33">
                  <c:v>1533</c:v>
                </c:pt>
                <c:pt idx="34">
                  <c:v>1534</c:v>
                </c:pt>
                <c:pt idx="35">
                  <c:v>1535</c:v>
                </c:pt>
                <c:pt idx="36">
                  <c:v>1536</c:v>
                </c:pt>
                <c:pt idx="37">
                  <c:v>1537</c:v>
                </c:pt>
                <c:pt idx="38">
                  <c:v>1538</c:v>
                </c:pt>
                <c:pt idx="39">
                  <c:v>1539</c:v>
                </c:pt>
                <c:pt idx="40">
                  <c:v>1540</c:v>
                </c:pt>
                <c:pt idx="41">
                  <c:v>1541</c:v>
                </c:pt>
                <c:pt idx="42">
                  <c:v>1542</c:v>
                </c:pt>
                <c:pt idx="43">
                  <c:v>1543</c:v>
                </c:pt>
                <c:pt idx="44">
                  <c:v>1544</c:v>
                </c:pt>
                <c:pt idx="45">
                  <c:v>1545</c:v>
                </c:pt>
                <c:pt idx="46">
                  <c:v>1546</c:v>
                </c:pt>
                <c:pt idx="47">
                  <c:v>1547</c:v>
                </c:pt>
                <c:pt idx="48">
                  <c:v>1548</c:v>
                </c:pt>
                <c:pt idx="49">
                  <c:v>1549</c:v>
                </c:pt>
                <c:pt idx="50">
                  <c:v>1550</c:v>
                </c:pt>
                <c:pt idx="51">
                  <c:v>1551</c:v>
                </c:pt>
                <c:pt idx="52">
                  <c:v>1552</c:v>
                </c:pt>
                <c:pt idx="53">
                  <c:v>1553</c:v>
                </c:pt>
                <c:pt idx="54">
                  <c:v>1554</c:v>
                </c:pt>
                <c:pt idx="55">
                  <c:v>1555</c:v>
                </c:pt>
                <c:pt idx="56">
                  <c:v>1556</c:v>
                </c:pt>
                <c:pt idx="57">
                  <c:v>1557</c:v>
                </c:pt>
                <c:pt idx="58">
                  <c:v>1558</c:v>
                </c:pt>
                <c:pt idx="59">
                  <c:v>1559</c:v>
                </c:pt>
                <c:pt idx="60">
                  <c:v>1560</c:v>
                </c:pt>
                <c:pt idx="61">
                  <c:v>1561</c:v>
                </c:pt>
                <c:pt idx="62">
                  <c:v>1562</c:v>
                </c:pt>
                <c:pt idx="63">
                  <c:v>1563</c:v>
                </c:pt>
                <c:pt idx="64">
                  <c:v>1564</c:v>
                </c:pt>
                <c:pt idx="65">
                  <c:v>1565</c:v>
                </c:pt>
                <c:pt idx="66">
                  <c:v>1566</c:v>
                </c:pt>
                <c:pt idx="67">
                  <c:v>1567</c:v>
                </c:pt>
                <c:pt idx="68">
                  <c:v>1568</c:v>
                </c:pt>
                <c:pt idx="69">
                  <c:v>1569</c:v>
                </c:pt>
                <c:pt idx="70">
                  <c:v>1570</c:v>
                </c:pt>
                <c:pt idx="71">
                  <c:v>1571</c:v>
                </c:pt>
                <c:pt idx="72">
                  <c:v>1572</c:v>
                </c:pt>
                <c:pt idx="73">
                  <c:v>1573</c:v>
                </c:pt>
                <c:pt idx="74">
                  <c:v>1574</c:v>
                </c:pt>
                <c:pt idx="75">
                  <c:v>1575</c:v>
                </c:pt>
                <c:pt idx="76">
                  <c:v>1576</c:v>
                </c:pt>
                <c:pt idx="77">
                  <c:v>1577</c:v>
                </c:pt>
                <c:pt idx="78">
                  <c:v>1578</c:v>
                </c:pt>
                <c:pt idx="79">
                  <c:v>1579</c:v>
                </c:pt>
                <c:pt idx="80">
                  <c:v>1580</c:v>
                </c:pt>
                <c:pt idx="81">
                  <c:v>1581</c:v>
                </c:pt>
                <c:pt idx="82">
                  <c:v>1582</c:v>
                </c:pt>
                <c:pt idx="83">
                  <c:v>1583</c:v>
                </c:pt>
                <c:pt idx="84">
                  <c:v>1584</c:v>
                </c:pt>
                <c:pt idx="85">
                  <c:v>1585</c:v>
                </c:pt>
                <c:pt idx="86">
                  <c:v>1586</c:v>
                </c:pt>
                <c:pt idx="87">
                  <c:v>1587</c:v>
                </c:pt>
                <c:pt idx="88">
                  <c:v>1588</c:v>
                </c:pt>
                <c:pt idx="89">
                  <c:v>1589</c:v>
                </c:pt>
                <c:pt idx="90">
                  <c:v>1590</c:v>
                </c:pt>
                <c:pt idx="91">
                  <c:v>1591</c:v>
                </c:pt>
                <c:pt idx="92">
                  <c:v>1592</c:v>
                </c:pt>
                <c:pt idx="93">
                  <c:v>1593</c:v>
                </c:pt>
                <c:pt idx="94">
                  <c:v>1594</c:v>
                </c:pt>
                <c:pt idx="95">
                  <c:v>1595</c:v>
                </c:pt>
                <c:pt idx="96">
                  <c:v>1596</c:v>
                </c:pt>
                <c:pt idx="97">
                  <c:v>1597</c:v>
                </c:pt>
                <c:pt idx="98">
                  <c:v>1598</c:v>
                </c:pt>
                <c:pt idx="99">
                  <c:v>1599</c:v>
                </c:pt>
                <c:pt idx="100">
                  <c:v>1600</c:v>
                </c:pt>
                <c:pt idx="101">
                  <c:v>1601</c:v>
                </c:pt>
                <c:pt idx="102">
                  <c:v>1602</c:v>
                </c:pt>
                <c:pt idx="103">
                  <c:v>1603</c:v>
                </c:pt>
                <c:pt idx="104">
                  <c:v>1604</c:v>
                </c:pt>
                <c:pt idx="105">
                  <c:v>1605</c:v>
                </c:pt>
                <c:pt idx="106">
                  <c:v>1606</c:v>
                </c:pt>
                <c:pt idx="107">
                  <c:v>1607</c:v>
                </c:pt>
                <c:pt idx="108">
                  <c:v>1608</c:v>
                </c:pt>
                <c:pt idx="109">
                  <c:v>1609</c:v>
                </c:pt>
                <c:pt idx="110">
                  <c:v>1610</c:v>
                </c:pt>
                <c:pt idx="111">
                  <c:v>1611</c:v>
                </c:pt>
                <c:pt idx="112">
                  <c:v>1612</c:v>
                </c:pt>
                <c:pt idx="113">
                  <c:v>1613</c:v>
                </c:pt>
                <c:pt idx="114">
                  <c:v>1614</c:v>
                </c:pt>
                <c:pt idx="115">
                  <c:v>1615</c:v>
                </c:pt>
                <c:pt idx="116">
                  <c:v>1616</c:v>
                </c:pt>
                <c:pt idx="117">
                  <c:v>1617</c:v>
                </c:pt>
                <c:pt idx="118">
                  <c:v>1618</c:v>
                </c:pt>
                <c:pt idx="119">
                  <c:v>1619</c:v>
                </c:pt>
                <c:pt idx="120">
                  <c:v>1620</c:v>
                </c:pt>
                <c:pt idx="121">
                  <c:v>1621</c:v>
                </c:pt>
                <c:pt idx="122">
                  <c:v>1622</c:v>
                </c:pt>
                <c:pt idx="123">
                  <c:v>1623</c:v>
                </c:pt>
                <c:pt idx="124">
                  <c:v>1624</c:v>
                </c:pt>
                <c:pt idx="125">
                  <c:v>1625</c:v>
                </c:pt>
                <c:pt idx="126">
                  <c:v>1626</c:v>
                </c:pt>
                <c:pt idx="127">
                  <c:v>1627</c:v>
                </c:pt>
                <c:pt idx="128">
                  <c:v>1628</c:v>
                </c:pt>
                <c:pt idx="129">
                  <c:v>1629</c:v>
                </c:pt>
                <c:pt idx="130">
                  <c:v>1630</c:v>
                </c:pt>
                <c:pt idx="131">
                  <c:v>1631</c:v>
                </c:pt>
                <c:pt idx="132">
                  <c:v>1632</c:v>
                </c:pt>
                <c:pt idx="133">
                  <c:v>1633</c:v>
                </c:pt>
                <c:pt idx="134">
                  <c:v>1634</c:v>
                </c:pt>
                <c:pt idx="135">
                  <c:v>1635</c:v>
                </c:pt>
                <c:pt idx="136">
                  <c:v>1636</c:v>
                </c:pt>
                <c:pt idx="137">
                  <c:v>1637</c:v>
                </c:pt>
                <c:pt idx="138">
                  <c:v>1638</c:v>
                </c:pt>
                <c:pt idx="139">
                  <c:v>1639</c:v>
                </c:pt>
                <c:pt idx="140">
                  <c:v>1640</c:v>
                </c:pt>
                <c:pt idx="141">
                  <c:v>1641</c:v>
                </c:pt>
                <c:pt idx="142">
                  <c:v>1642</c:v>
                </c:pt>
                <c:pt idx="143">
                  <c:v>1643</c:v>
                </c:pt>
                <c:pt idx="144">
                  <c:v>1644</c:v>
                </c:pt>
                <c:pt idx="145">
                  <c:v>1645</c:v>
                </c:pt>
                <c:pt idx="146">
                  <c:v>1646</c:v>
                </c:pt>
                <c:pt idx="147">
                  <c:v>1647</c:v>
                </c:pt>
                <c:pt idx="148">
                  <c:v>1648</c:v>
                </c:pt>
                <c:pt idx="149">
                  <c:v>1649</c:v>
                </c:pt>
                <c:pt idx="150">
                  <c:v>1650</c:v>
                </c:pt>
                <c:pt idx="151">
                  <c:v>1651</c:v>
                </c:pt>
                <c:pt idx="152">
                  <c:v>1652</c:v>
                </c:pt>
                <c:pt idx="153">
                  <c:v>1653</c:v>
                </c:pt>
                <c:pt idx="154">
                  <c:v>1654</c:v>
                </c:pt>
                <c:pt idx="155">
                  <c:v>1655</c:v>
                </c:pt>
                <c:pt idx="156">
                  <c:v>1656</c:v>
                </c:pt>
                <c:pt idx="157">
                  <c:v>1657</c:v>
                </c:pt>
                <c:pt idx="158">
                  <c:v>1658</c:v>
                </c:pt>
                <c:pt idx="159">
                  <c:v>1659</c:v>
                </c:pt>
                <c:pt idx="160">
                  <c:v>1660</c:v>
                </c:pt>
                <c:pt idx="161">
                  <c:v>1661</c:v>
                </c:pt>
                <c:pt idx="162">
                  <c:v>1662</c:v>
                </c:pt>
                <c:pt idx="163">
                  <c:v>1663</c:v>
                </c:pt>
                <c:pt idx="164">
                  <c:v>1664</c:v>
                </c:pt>
                <c:pt idx="165">
                  <c:v>1665</c:v>
                </c:pt>
                <c:pt idx="166">
                  <c:v>1666</c:v>
                </c:pt>
                <c:pt idx="167">
                  <c:v>1667</c:v>
                </c:pt>
                <c:pt idx="168">
                  <c:v>1668</c:v>
                </c:pt>
                <c:pt idx="169">
                  <c:v>1669</c:v>
                </c:pt>
                <c:pt idx="170">
                  <c:v>1670</c:v>
                </c:pt>
                <c:pt idx="171">
                  <c:v>1671</c:v>
                </c:pt>
                <c:pt idx="172">
                  <c:v>1672</c:v>
                </c:pt>
                <c:pt idx="173">
                  <c:v>1673</c:v>
                </c:pt>
                <c:pt idx="174">
                  <c:v>1674</c:v>
                </c:pt>
                <c:pt idx="175">
                  <c:v>1675</c:v>
                </c:pt>
                <c:pt idx="176">
                  <c:v>1676</c:v>
                </c:pt>
                <c:pt idx="177">
                  <c:v>1677</c:v>
                </c:pt>
                <c:pt idx="178">
                  <c:v>1678</c:v>
                </c:pt>
                <c:pt idx="179">
                  <c:v>1679</c:v>
                </c:pt>
                <c:pt idx="180">
                  <c:v>1680</c:v>
                </c:pt>
                <c:pt idx="181">
                  <c:v>1681</c:v>
                </c:pt>
                <c:pt idx="182">
                  <c:v>1682</c:v>
                </c:pt>
                <c:pt idx="183">
                  <c:v>1683</c:v>
                </c:pt>
                <c:pt idx="184">
                  <c:v>1684</c:v>
                </c:pt>
                <c:pt idx="185">
                  <c:v>1685</c:v>
                </c:pt>
                <c:pt idx="186">
                  <c:v>1686</c:v>
                </c:pt>
                <c:pt idx="187">
                  <c:v>1687</c:v>
                </c:pt>
                <c:pt idx="188">
                  <c:v>1688</c:v>
                </c:pt>
                <c:pt idx="189">
                  <c:v>1689</c:v>
                </c:pt>
                <c:pt idx="190">
                  <c:v>1690</c:v>
                </c:pt>
                <c:pt idx="191">
                  <c:v>1691</c:v>
                </c:pt>
                <c:pt idx="192">
                  <c:v>1692</c:v>
                </c:pt>
                <c:pt idx="193">
                  <c:v>1693</c:v>
                </c:pt>
                <c:pt idx="194">
                  <c:v>1694</c:v>
                </c:pt>
                <c:pt idx="195">
                  <c:v>1695</c:v>
                </c:pt>
                <c:pt idx="196">
                  <c:v>1696</c:v>
                </c:pt>
                <c:pt idx="197">
                  <c:v>1697</c:v>
                </c:pt>
                <c:pt idx="198">
                  <c:v>1698</c:v>
                </c:pt>
                <c:pt idx="199">
                  <c:v>1699</c:v>
                </c:pt>
                <c:pt idx="200">
                  <c:v>1700</c:v>
                </c:pt>
                <c:pt idx="201">
                  <c:v>1701</c:v>
                </c:pt>
                <c:pt idx="202">
                  <c:v>1702</c:v>
                </c:pt>
                <c:pt idx="203">
                  <c:v>1703</c:v>
                </c:pt>
                <c:pt idx="204">
                  <c:v>1704</c:v>
                </c:pt>
                <c:pt idx="205">
                  <c:v>1705</c:v>
                </c:pt>
                <c:pt idx="206">
                  <c:v>1706</c:v>
                </c:pt>
                <c:pt idx="207">
                  <c:v>1707</c:v>
                </c:pt>
                <c:pt idx="208">
                  <c:v>1708</c:v>
                </c:pt>
                <c:pt idx="209">
                  <c:v>1709</c:v>
                </c:pt>
                <c:pt idx="210">
                  <c:v>1710</c:v>
                </c:pt>
                <c:pt idx="211">
                  <c:v>1711</c:v>
                </c:pt>
                <c:pt idx="212">
                  <c:v>1712</c:v>
                </c:pt>
                <c:pt idx="213">
                  <c:v>1713</c:v>
                </c:pt>
                <c:pt idx="214">
                  <c:v>1714</c:v>
                </c:pt>
                <c:pt idx="215">
                  <c:v>1715</c:v>
                </c:pt>
                <c:pt idx="216">
                  <c:v>1716</c:v>
                </c:pt>
                <c:pt idx="217">
                  <c:v>1717</c:v>
                </c:pt>
                <c:pt idx="218">
                  <c:v>1718</c:v>
                </c:pt>
                <c:pt idx="219">
                  <c:v>1719</c:v>
                </c:pt>
                <c:pt idx="220">
                  <c:v>1720</c:v>
                </c:pt>
                <c:pt idx="221">
                  <c:v>1721</c:v>
                </c:pt>
                <c:pt idx="222">
                  <c:v>1722</c:v>
                </c:pt>
                <c:pt idx="223">
                  <c:v>1723</c:v>
                </c:pt>
                <c:pt idx="224">
                  <c:v>1724</c:v>
                </c:pt>
                <c:pt idx="225">
                  <c:v>1725</c:v>
                </c:pt>
                <c:pt idx="226">
                  <c:v>1726</c:v>
                </c:pt>
                <c:pt idx="227">
                  <c:v>1727</c:v>
                </c:pt>
                <c:pt idx="228">
                  <c:v>1728</c:v>
                </c:pt>
                <c:pt idx="229">
                  <c:v>1729</c:v>
                </c:pt>
                <c:pt idx="230">
                  <c:v>1730</c:v>
                </c:pt>
                <c:pt idx="231">
                  <c:v>1731</c:v>
                </c:pt>
                <c:pt idx="232">
                  <c:v>1732</c:v>
                </c:pt>
                <c:pt idx="233">
                  <c:v>1733</c:v>
                </c:pt>
                <c:pt idx="234">
                  <c:v>1734</c:v>
                </c:pt>
                <c:pt idx="235">
                  <c:v>1735</c:v>
                </c:pt>
                <c:pt idx="236">
                  <c:v>1736</c:v>
                </c:pt>
                <c:pt idx="237">
                  <c:v>1737</c:v>
                </c:pt>
                <c:pt idx="238">
                  <c:v>1738</c:v>
                </c:pt>
                <c:pt idx="239">
                  <c:v>1739</c:v>
                </c:pt>
                <c:pt idx="240">
                  <c:v>1740</c:v>
                </c:pt>
                <c:pt idx="241">
                  <c:v>1741</c:v>
                </c:pt>
                <c:pt idx="242">
                  <c:v>1742</c:v>
                </c:pt>
                <c:pt idx="243">
                  <c:v>1743</c:v>
                </c:pt>
                <c:pt idx="244">
                  <c:v>1744</c:v>
                </c:pt>
                <c:pt idx="245">
                  <c:v>1745</c:v>
                </c:pt>
                <c:pt idx="246">
                  <c:v>1746</c:v>
                </c:pt>
                <c:pt idx="247">
                  <c:v>1747</c:v>
                </c:pt>
                <c:pt idx="248">
                  <c:v>1748</c:v>
                </c:pt>
                <c:pt idx="249">
                  <c:v>1749</c:v>
                </c:pt>
                <c:pt idx="250">
                  <c:v>1750</c:v>
                </c:pt>
                <c:pt idx="251">
                  <c:v>1751</c:v>
                </c:pt>
                <c:pt idx="252">
                  <c:v>1752</c:v>
                </c:pt>
                <c:pt idx="253">
                  <c:v>1753</c:v>
                </c:pt>
                <c:pt idx="254">
                  <c:v>1754</c:v>
                </c:pt>
                <c:pt idx="255">
                  <c:v>1755</c:v>
                </c:pt>
                <c:pt idx="256">
                  <c:v>1756</c:v>
                </c:pt>
                <c:pt idx="257">
                  <c:v>1757</c:v>
                </c:pt>
                <c:pt idx="258">
                  <c:v>1758</c:v>
                </c:pt>
                <c:pt idx="259">
                  <c:v>1759</c:v>
                </c:pt>
                <c:pt idx="260">
                  <c:v>1760</c:v>
                </c:pt>
                <c:pt idx="261">
                  <c:v>1761</c:v>
                </c:pt>
                <c:pt idx="262">
                  <c:v>1762</c:v>
                </c:pt>
                <c:pt idx="263">
                  <c:v>1763</c:v>
                </c:pt>
                <c:pt idx="264">
                  <c:v>1764</c:v>
                </c:pt>
                <c:pt idx="265">
                  <c:v>1765</c:v>
                </c:pt>
                <c:pt idx="266">
                  <c:v>1766</c:v>
                </c:pt>
                <c:pt idx="267">
                  <c:v>1767</c:v>
                </c:pt>
                <c:pt idx="268">
                  <c:v>1768</c:v>
                </c:pt>
                <c:pt idx="269">
                  <c:v>1769</c:v>
                </c:pt>
                <c:pt idx="270">
                  <c:v>1770</c:v>
                </c:pt>
                <c:pt idx="271">
                  <c:v>1771</c:v>
                </c:pt>
                <c:pt idx="272">
                  <c:v>1772</c:v>
                </c:pt>
              </c:numCache>
            </c:numRef>
          </c:cat>
          <c:val>
            <c:numRef>
              <c:f>Sheet1!$AZ$2:$AZ$274</c:f>
              <c:numCache>
                <c:formatCode>General</c:formatCode>
                <c:ptCount val="273"/>
                <c:pt idx="5">
                  <c:v>1</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1</c:v>
                </c:pt>
                <c:pt idx="41">
                  <c:v>0</c:v>
                </c:pt>
                <c:pt idx="42">
                  <c:v>0</c:v>
                </c:pt>
                <c:pt idx="43">
                  <c:v>1</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1</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1</c:v>
                </c:pt>
                <c:pt idx="89">
                  <c:v>0</c:v>
                </c:pt>
                <c:pt idx="90">
                  <c:v>0</c:v>
                </c:pt>
                <c:pt idx="91">
                  <c:v>0</c:v>
                </c:pt>
                <c:pt idx="92">
                  <c:v>0</c:v>
                </c:pt>
                <c:pt idx="93">
                  <c:v>1</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1</c:v>
                </c:pt>
                <c:pt idx="132">
                  <c:v>1</c:v>
                </c:pt>
                <c:pt idx="133">
                  <c:v>1</c:v>
                </c:pt>
                <c:pt idx="134">
                  <c:v>0</c:v>
                </c:pt>
                <c:pt idx="135">
                  <c:v>1</c:v>
                </c:pt>
                <c:pt idx="136">
                  <c:v>0</c:v>
                </c:pt>
                <c:pt idx="137">
                  <c:v>0</c:v>
                </c:pt>
                <c:pt idx="138">
                  <c:v>1</c:v>
                </c:pt>
                <c:pt idx="139">
                  <c:v>0</c:v>
                </c:pt>
                <c:pt idx="140">
                  <c:v>0</c:v>
                </c:pt>
                <c:pt idx="141">
                  <c:v>1</c:v>
                </c:pt>
                <c:pt idx="142">
                  <c:v>0</c:v>
                </c:pt>
                <c:pt idx="143">
                  <c:v>0</c:v>
                </c:pt>
                <c:pt idx="144">
                  <c:v>0</c:v>
                </c:pt>
                <c:pt idx="145">
                  <c:v>0</c:v>
                </c:pt>
                <c:pt idx="146">
                  <c:v>0</c:v>
                </c:pt>
                <c:pt idx="147">
                  <c:v>1</c:v>
                </c:pt>
                <c:pt idx="148">
                  <c:v>1</c:v>
                </c:pt>
                <c:pt idx="149">
                  <c:v>0</c:v>
                </c:pt>
                <c:pt idx="150">
                  <c:v>0</c:v>
                </c:pt>
                <c:pt idx="151">
                  <c:v>0</c:v>
                </c:pt>
                <c:pt idx="152">
                  <c:v>1</c:v>
                </c:pt>
                <c:pt idx="153">
                  <c:v>1</c:v>
                </c:pt>
                <c:pt idx="154">
                  <c:v>1</c:v>
                </c:pt>
                <c:pt idx="155">
                  <c:v>0</c:v>
                </c:pt>
                <c:pt idx="156">
                  <c:v>0</c:v>
                </c:pt>
                <c:pt idx="157">
                  <c:v>0</c:v>
                </c:pt>
                <c:pt idx="158">
                  <c:v>1</c:v>
                </c:pt>
                <c:pt idx="159">
                  <c:v>0</c:v>
                </c:pt>
                <c:pt idx="160">
                  <c:v>0</c:v>
                </c:pt>
                <c:pt idx="161">
                  <c:v>0</c:v>
                </c:pt>
                <c:pt idx="162">
                  <c:v>0</c:v>
                </c:pt>
                <c:pt idx="163">
                  <c:v>0</c:v>
                </c:pt>
                <c:pt idx="164">
                  <c:v>0</c:v>
                </c:pt>
                <c:pt idx="165">
                  <c:v>0</c:v>
                </c:pt>
                <c:pt idx="166">
                  <c:v>0</c:v>
                </c:pt>
                <c:pt idx="167">
                  <c:v>1</c:v>
                </c:pt>
                <c:pt idx="168">
                  <c:v>0</c:v>
                </c:pt>
                <c:pt idx="169">
                  <c:v>0</c:v>
                </c:pt>
                <c:pt idx="170">
                  <c:v>0</c:v>
                </c:pt>
                <c:pt idx="171">
                  <c:v>0</c:v>
                </c:pt>
                <c:pt idx="172">
                  <c:v>0</c:v>
                </c:pt>
                <c:pt idx="173">
                  <c:v>0</c:v>
                </c:pt>
                <c:pt idx="174">
                  <c:v>1</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1</c:v>
                </c:pt>
                <c:pt idx="267">
                  <c:v>0</c:v>
                </c:pt>
                <c:pt idx="268">
                  <c:v>1</c:v>
                </c:pt>
                <c:pt idx="269">
                  <c:v>0</c:v>
                </c:pt>
                <c:pt idx="270">
                  <c:v>0</c:v>
                </c:pt>
                <c:pt idx="271">
                  <c:v>0</c:v>
                </c:pt>
                <c:pt idx="272">
                  <c:v>0</c:v>
                </c:pt>
              </c:numCache>
            </c:numRef>
          </c:val>
          <c:extLst>
            <c:ext xmlns:c16="http://schemas.microsoft.com/office/drawing/2014/chart" uri="{C3380CC4-5D6E-409C-BE32-E72D297353CC}">
              <c16:uniqueId val="{00000006-7682-4060-B2B6-D9039505B1E3}"/>
            </c:ext>
          </c:extLst>
        </c:ser>
        <c:ser>
          <c:idx val="7"/>
          <c:order val="7"/>
          <c:tx>
            <c:strRef>
              <c:f>Sheet1!$BA$1</c:f>
              <c:strCache>
                <c:ptCount val="1"/>
                <c:pt idx="0">
                  <c:v>Courts' operations</c:v>
                </c:pt>
              </c:strCache>
            </c:strRef>
          </c:tx>
          <c:spPr>
            <a:solidFill>
              <a:schemeClr val="accent2">
                <a:lumMod val="60000"/>
              </a:schemeClr>
            </a:solidFill>
            <a:ln>
              <a:noFill/>
            </a:ln>
            <a:effectLst/>
          </c:spPr>
          <c:invertIfNegative val="0"/>
          <c:cat>
            <c:numRef>
              <c:f>Sheet1!$AS$2:$AS$274</c:f>
              <c:numCache>
                <c:formatCode>General</c:formatCode>
                <c:ptCount val="273"/>
                <c:pt idx="0">
                  <c:v>1500</c:v>
                </c:pt>
                <c:pt idx="1">
                  <c:v>1501</c:v>
                </c:pt>
                <c:pt idx="2">
                  <c:v>1502</c:v>
                </c:pt>
                <c:pt idx="3">
                  <c:v>1503</c:v>
                </c:pt>
                <c:pt idx="4">
                  <c:v>1504</c:v>
                </c:pt>
                <c:pt idx="5">
                  <c:v>1505</c:v>
                </c:pt>
                <c:pt idx="6">
                  <c:v>1506</c:v>
                </c:pt>
                <c:pt idx="7">
                  <c:v>1507</c:v>
                </c:pt>
                <c:pt idx="8">
                  <c:v>1508</c:v>
                </c:pt>
                <c:pt idx="9">
                  <c:v>1509</c:v>
                </c:pt>
                <c:pt idx="10">
                  <c:v>1510</c:v>
                </c:pt>
                <c:pt idx="11">
                  <c:v>1511</c:v>
                </c:pt>
                <c:pt idx="12">
                  <c:v>1512</c:v>
                </c:pt>
                <c:pt idx="13">
                  <c:v>1513</c:v>
                </c:pt>
                <c:pt idx="14">
                  <c:v>1514</c:v>
                </c:pt>
                <c:pt idx="15">
                  <c:v>1515</c:v>
                </c:pt>
                <c:pt idx="16">
                  <c:v>1516</c:v>
                </c:pt>
                <c:pt idx="17">
                  <c:v>1517</c:v>
                </c:pt>
                <c:pt idx="18">
                  <c:v>1518</c:v>
                </c:pt>
                <c:pt idx="19">
                  <c:v>1519</c:v>
                </c:pt>
                <c:pt idx="20">
                  <c:v>1520</c:v>
                </c:pt>
                <c:pt idx="21">
                  <c:v>1521</c:v>
                </c:pt>
                <c:pt idx="22">
                  <c:v>1522</c:v>
                </c:pt>
                <c:pt idx="23">
                  <c:v>1523</c:v>
                </c:pt>
                <c:pt idx="24">
                  <c:v>1524</c:v>
                </c:pt>
                <c:pt idx="25">
                  <c:v>1525</c:v>
                </c:pt>
                <c:pt idx="26">
                  <c:v>1526</c:v>
                </c:pt>
                <c:pt idx="27">
                  <c:v>1527</c:v>
                </c:pt>
                <c:pt idx="28">
                  <c:v>1528</c:v>
                </c:pt>
                <c:pt idx="29">
                  <c:v>1529</c:v>
                </c:pt>
                <c:pt idx="30">
                  <c:v>1530</c:v>
                </c:pt>
                <c:pt idx="31">
                  <c:v>1531</c:v>
                </c:pt>
                <c:pt idx="32">
                  <c:v>1532</c:v>
                </c:pt>
                <c:pt idx="33">
                  <c:v>1533</c:v>
                </c:pt>
                <c:pt idx="34">
                  <c:v>1534</c:v>
                </c:pt>
                <c:pt idx="35">
                  <c:v>1535</c:v>
                </c:pt>
                <c:pt idx="36">
                  <c:v>1536</c:v>
                </c:pt>
                <c:pt idx="37">
                  <c:v>1537</c:v>
                </c:pt>
                <c:pt idx="38">
                  <c:v>1538</c:v>
                </c:pt>
                <c:pt idx="39">
                  <c:v>1539</c:v>
                </c:pt>
                <c:pt idx="40">
                  <c:v>1540</c:v>
                </c:pt>
                <c:pt idx="41">
                  <c:v>1541</c:v>
                </c:pt>
                <c:pt idx="42">
                  <c:v>1542</c:v>
                </c:pt>
                <c:pt idx="43">
                  <c:v>1543</c:v>
                </c:pt>
                <c:pt idx="44">
                  <c:v>1544</c:v>
                </c:pt>
                <c:pt idx="45">
                  <c:v>1545</c:v>
                </c:pt>
                <c:pt idx="46">
                  <c:v>1546</c:v>
                </c:pt>
                <c:pt idx="47">
                  <c:v>1547</c:v>
                </c:pt>
                <c:pt idx="48">
                  <c:v>1548</c:v>
                </c:pt>
                <c:pt idx="49">
                  <c:v>1549</c:v>
                </c:pt>
                <c:pt idx="50">
                  <c:v>1550</c:v>
                </c:pt>
                <c:pt idx="51">
                  <c:v>1551</c:v>
                </c:pt>
                <c:pt idx="52">
                  <c:v>1552</c:v>
                </c:pt>
                <c:pt idx="53">
                  <c:v>1553</c:v>
                </c:pt>
                <c:pt idx="54">
                  <c:v>1554</c:v>
                </c:pt>
                <c:pt idx="55">
                  <c:v>1555</c:v>
                </c:pt>
                <c:pt idx="56">
                  <c:v>1556</c:v>
                </c:pt>
                <c:pt idx="57">
                  <c:v>1557</c:v>
                </c:pt>
                <c:pt idx="58">
                  <c:v>1558</c:v>
                </c:pt>
                <c:pt idx="59">
                  <c:v>1559</c:v>
                </c:pt>
                <c:pt idx="60">
                  <c:v>1560</c:v>
                </c:pt>
                <c:pt idx="61">
                  <c:v>1561</c:v>
                </c:pt>
                <c:pt idx="62">
                  <c:v>1562</c:v>
                </c:pt>
                <c:pt idx="63">
                  <c:v>1563</c:v>
                </c:pt>
                <c:pt idx="64">
                  <c:v>1564</c:v>
                </c:pt>
                <c:pt idx="65">
                  <c:v>1565</c:v>
                </c:pt>
                <c:pt idx="66">
                  <c:v>1566</c:v>
                </c:pt>
                <c:pt idx="67">
                  <c:v>1567</c:v>
                </c:pt>
                <c:pt idx="68">
                  <c:v>1568</c:v>
                </c:pt>
                <c:pt idx="69">
                  <c:v>1569</c:v>
                </c:pt>
                <c:pt idx="70">
                  <c:v>1570</c:v>
                </c:pt>
                <c:pt idx="71">
                  <c:v>1571</c:v>
                </c:pt>
                <c:pt idx="72">
                  <c:v>1572</c:v>
                </c:pt>
                <c:pt idx="73">
                  <c:v>1573</c:v>
                </c:pt>
                <c:pt idx="74">
                  <c:v>1574</c:v>
                </c:pt>
                <c:pt idx="75">
                  <c:v>1575</c:v>
                </c:pt>
                <c:pt idx="76">
                  <c:v>1576</c:v>
                </c:pt>
                <c:pt idx="77">
                  <c:v>1577</c:v>
                </c:pt>
                <c:pt idx="78">
                  <c:v>1578</c:v>
                </c:pt>
                <c:pt idx="79">
                  <c:v>1579</c:v>
                </c:pt>
                <c:pt idx="80">
                  <c:v>1580</c:v>
                </c:pt>
                <c:pt idx="81">
                  <c:v>1581</c:v>
                </c:pt>
                <c:pt idx="82">
                  <c:v>1582</c:v>
                </c:pt>
                <c:pt idx="83">
                  <c:v>1583</c:v>
                </c:pt>
                <c:pt idx="84">
                  <c:v>1584</c:v>
                </c:pt>
                <c:pt idx="85">
                  <c:v>1585</c:v>
                </c:pt>
                <c:pt idx="86">
                  <c:v>1586</c:v>
                </c:pt>
                <c:pt idx="87">
                  <c:v>1587</c:v>
                </c:pt>
                <c:pt idx="88">
                  <c:v>1588</c:v>
                </c:pt>
                <c:pt idx="89">
                  <c:v>1589</c:v>
                </c:pt>
                <c:pt idx="90">
                  <c:v>1590</c:v>
                </c:pt>
                <c:pt idx="91">
                  <c:v>1591</c:v>
                </c:pt>
                <c:pt idx="92">
                  <c:v>1592</c:v>
                </c:pt>
                <c:pt idx="93">
                  <c:v>1593</c:v>
                </c:pt>
                <c:pt idx="94">
                  <c:v>1594</c:v>
                </c:pt>
                <c:pt idx="95">
                  <c:v>1595</c:v>
                </c:pt>
                <c:pt idx="96">
                  <c:v>1596</c:v>
                </c:pt>
                <c:pt idx="97">
                  <c:v>1597</c:v>
                </c:pt>
                <c:pt idx="98">
                  <c:v>1598</c:v>
                </c:pt>
                <c:pt idx="99">
                  <c:v>1599</c:v>
                </c:pt>
                <c:pt idx="100">
                  <c:v>1600</c:v>
                </c:pt>
                <c:pt idx="101">
                  <c:v>1601</c:v>
                </c:pt>
                <c:pt idx="102">
                  <c:v>1602</c:v>
                </c:pt>
                <c:pt idx="103">
                  <c:v>1603</c:v>
                </c:pt>
                <c:pt idx="104">
                  <c:v>1604</c:v>
                </c:pt>
                <c:pt idx="105">
                  <c:v>1605</c:v>
                </c:pt>
                <c:pt idx="106">
                  <c:v>1606</c:v>
                </c:pt>
                <c:pt idx="107">
                  <c:v>1607</c:v>
                </c:pt>
                <c:pt idx="108">
                  <c:v>1608</c:v>
                </c:pt>
                <c:pt idx="109">
                  <c:v>1609</c:v>
                </c:pt>
                <c:pt idx="110">
                  <c:v>1610</c:v>
                </c:pt>
                <c:pt idx="111">
                  <c:v>1611</c:v>
                </c:pt>
                <c:pt idx="112">
                  <c:v>1612</c:v>
                </c:pt>
                <c:pt idx="113">
                  <c:v>1613</c:v>
                </c:pt>
                <c:pt idx="114">
                  <c:v>1614</c:v>
                </c:pt>
                <c:pt idx="115">
                  <c:v>1615</c:v>
                </c:pt>
                <c:pt idx="116">
                  <c:v>1616</c:v>
                </c:pt>
                <c:pt idx="117">
                  <c:v>1617</c:v>
                </c:pt>
                <c:pt idx="118">
                  <c:v>1618</c:v>
                </c:pt>
                <c:pt idx="119">
                  <c:v>1619</c:v>
                </c:pt>
                <c:pt idx="120">
                  <c:v>1620</c:v>
                </c:pt>
                <c:pt idx="121">
                  <c:v>1621</c:v>
                </c:pt>
                <c:pt idx="122">
                  <c:v>1622</c:v>
                </c:pt>
                <c:pt idx="123">
                  <c:v>1623</c:v>
                </c:pt>
                <c:pt idx="124">
                  <c:v>1624</c:v>
                </c:pt>
                <c:pt idx="125">
                  <c:v>1625</c:v>
                </c:pt>
                <c:pt idx="126">
                  <c:v>1626</c:v>
                </c:pt>
                <c:pt idx="127">
                  <c:v>1627</c:v>
                </c:pt>
                <c:pt idx="128">
                  <c:v>1628</c:v>
                </c:pt>
                <c:pt idx="129">
                  <c:v>1629</c:v>
                </c:pt>
                <c:pt idx="130">
                  <c:v>1630</c:v>
                </c:pt>
                <c:pt idx="131">
                  <c:v>1631</c:v>
                </c:pt>
                <c:pt idx="132">
                  <c:v>1632</c:v>
                </c:pt>
                <c:pt idx="133">
                  <c:v>1633</c:v>
                </c:pt>
                <c:pt idx="134">
                  <c:v>1634</c:v>
                </c:pt>
                <c:pt idx="135">
                  <c:v>1635</c:v>
                </c:pt>
                <c:pt idx="136">
                  <c:v>1636</c:v>
                </c:pt>
                <c:pt idx="137">
                  <c:v>1637</c:v>
                </c:pt>
                <c:pt idx="138">
                  <c:v>1638</c:v>
                </c:pt>
                <c:pt idx="139">
                  <c:v>1639</c:v>
                </c:pt>
                <c:pt idx="140">
                  <c:v>1640</c:v>
                </c:pt>
                <c:pt idx="141">
                  <c:v>1641</c:v>
                </c:pt>
                <c:pt idx="142">
                  <c:v>1642</c:v>
                </c:pt>
                <c:pt idx="143">
                  <c:v>1643</c:v>
                </c:pt>
                <c:pt idx="144">
                  <c:v>1644</c:v>
                </c:pt>
                <c:pt idx="145">
                  <c:v>1645</c:v>
                </c:pt>
                <c:pt idx="146">
                  <c:v>1646</c:v>
                </c:pt>
                <c:pt idx="147">
                  <c:v>1647</c:v>
                </c:pt>
                <c:pt idx="148">
                  <c:v>1648</c:v>
                </c:pt>
                <c:pt idx="149">
                  <c:v>1649</c:v>
                </c:pt>
                <c:pt idx="150">
                  <c:v>1650</c:v>
                </c:pt>
                <c:pt idx="151">
                  <c:v>1651</c:v>
                </c:pt>
                <c:pt idx="152">
                  <c:v>1652</c:v>
                </c:pt>
                <c:pt idx="153">
                  <c:v>1653</c:v>
                </c:pt>
                <c:pt idx="154">
                  <c:v>1654</c:v>
                </c:pt>
                <c:pt idx="155">
                  <c:v>1655</c:v>
                </c:pt>
                <c:pt idx="156">
                  <c:v>1656</c:v>
                </c:pt>
                <c:pt idx="157">
                  <c:v>1657</c:v>
                </c:pt>
                <c:pt idx="158">
                  <c:v>1658</c:v>
                </c:pt>
                <c:pt idx="159">
                  <c:v>1659</c:v>
                </c:pt>
                <c:pt idx="160">
                  <c:v>1660</c:v>
                </c:pt>
                <c:pt idx="161">
                  <c:v>1661</c:v>
                </c:pt>
                <c:pt idx="162">
                  <c:v>1662</c:v>
                </c:pt>
                <c:pt idx="163">
                  <c:v>1663</c:v>
                </c:pt>
                <c:pt idx="164">
                  <c:v>1664</c:v>
                </c:pt>
                <c:pt idx="165">
                  <c:v>1665</c:v>
                </c:pt>
                <c:pt idx="166">
                  <c:v>1666</c:v>
                </c:pt>
                <c:pt idx="167">
                  <c:v>1667</c:v>
                </c:pt>
                <c:pt idx="168">
                  <c:v>1668</c:v>
                </c:pt>
                <c:pt idx="169">
                  <c:v>1669</c:v>
                </c:pt>
                <c:pt idx="170">
                  <c:v>1670</c:v>
                </c:pt>
                <c:pt idx="171">
                  <c:v>1671</c:v>
                </c:pt>
                <c:pt idx="172">
                  <c:v>1672</c:v>
                </c:pt>
                <c:pt idx="173">
                  <c:v>1673</c:v>
                </c:pt>
                <c:pt idx="174">
                  <c:v>1674</c:v>
                </c:pt>
                <c:pt idx="175">
                  <c:v>1675</c:v>
                </c:pt>
                <c:pt idx="176">
                  <c:v>1676</c:v>
                </c:pt>
                <c:pt idx="177">
                  <c:v>1677</c:v>
                </c:pt>
                <c:pt idx="178">
                  <c:v>1678</c:v>
                </c:pt>
                <c:pt idx="179">
                  <c:v>1679</c:v>
                </c:pt>
                <c:pt idx="180">
                  <c:v>1680</c:v>
                </c:pt>
                <c:pt idx="181">
                  <c:v>1681</c:v>
                </c:pt>
                <c:pt idx="182">
                  <c:v>1682</c:v>
                </c:pt>
                <c:pt idx="183">
                  <c:v>1683</c:v>
                </c:pt>
                <c:pt idx="184">
                  <c:v>1684</c:v>
                </c:pt>
                <c:pt idx="185">
                  <c:v>1685</c:v>
                </c:pt>
                <c:pt idx="186">
                  <c:v>1686</c:v>
                </c:pt>
                <c:pt idx="187">
                  <c:v>1687</c:v>
                </c:pt>
                <c:pt idx="188">
                  <c:v>1688</c:v>
                </c:pt>
                <c:pt idx="189">
                  <c:v>1689</c:v>
                </c:pt>
                <c:pt idx="190">
                  <c:v>1690</c:v>
                </c:pt>
                <c:pt idx="191">
                  <c:v>1691</c:v>
                </c:pt>
                <c:pt idx="192">
                  <c:v>1692</c:v>
                </c:pt>
                <c:pt idx="193">
                  <c:v>1693</c:v>
                </c:pt>
                <c:pt idx="194">
                  <c:v>1694</c:v>
                </c:pt>
                <c:pt idx="195">
                  <c:v>1695</c:v>
                </c:pt>
                <c:pt idx="196">
                  <c:v>1696</c:v>
                </c:pt>
                <c:pt idx="197">
                  <c:v>1697</c:v>
                </c:pt>
                <c:pt idx="198">
                  <c:v>1698</c:v>
                </c:pt>
                <c:pt idx="199">
                  <c:v>1699</c:v>
                </c:pt>
                <c:pt idx="200">
                  <c:v>1700</c:v>
                </c:pt>
                <c:pt idx="201">
                  <c:v>1701</c:v>
                </c:pt>
                <c:pt idx="202">
                  <c:v>1702</c:v>
                </c:pt>
                <c:pt idx="203">
                  <c:v>1703</c:v>
                </c:pt>
                <c:pt idx="204">
                  <c:v>1704</c:v>
                </c:pt>
                <c:pt idx="205">
                  <c:v>1705</c:v>
                </c:pt>
                <c:pt idx="206">
                  <c:v>1706</c:v>
                </c:pt>
                <c:pt idx="207">
                  <c:v>1707</c:v>
                </c:pt>
                <c:pt idx="208">
                  <c:v>1708</c:v>
                </c:pt>
                <c:pt idx="209">
                  <c:v>1709</c:v>
                </c:pt>
                <c:pt idx="210">
                  <c:v>1710</c:v>
                </c:pt>
                <c:pt idx="211">
                  <c:v>1711</c:v>
                </c:pt>
                <c:pt idx="212">
                  <c:v>1712</c:v>
                </c:pt>
                <c:pt idx="213">
                  <c:v>1713</c:v>
                </c:pt>
                <c:pt idx="214">
                  <c:v>1714</c:v>
                </c:pt>
                <c:pt idx="215">
                  <c:v>1715</c:v>
                </c:pt>
                <c:pt idx="216">
                  <c:v>1716</c:v>
                </c:pt>
                <c:pt idx="217">
                  <c:v>1717</c:v>
                </c:pt>
                <c:pt idx="218">
                  <c:v>1718</c:v>
                </c:pt>
                <c:pt idx="219">
                  <c:v>1719</c:v>
                </c:pt>
                <c:pt idx="220">
                  <c:v>1720</c:v>
                </c:pt>
                <c:pt idx="221">
                  <c:v>1721</c:v>
                </c:pt>
                <c:pt idx="222">
                  <c:v>1722</c:v>
                </c:pt>
                <c:pt idx="223">
                  <c:v>1723</c:v>
                </c:pt>
                <c:pt idx="224">
                  <c:v>1724</c:v>
                </c:pt>
                <c:pt idx="225">
                  <c:v>1725</c:v>
                </c:pt>
                <c:pt idx="226">
                  <c:v>1726</c:v>
                </c:pt>
                <c:pt idx="227">
                  <c:v>1727</c:v>
                </c:pt>
                <c:pt idx="228">
                  <c:v>1728</c:v>
                </c:pt>
                <c:pt idx="229">
                  <c:v>1729</c:v>
                </c:pt>
                <c:pt idx="230">
                  <c:v>1730</c:v>
                </c:pt>
                <c:pt idx="231">
                  <c:v>1731</c:v>
                </c:pt>
                <c:pt idx="232">
                  <c:v>1732</c:v>
                </c:pt>
                <c:pt idx="233">
                  <c:v>1733</c:v>
                </c:pt>
                <c:pt idx="234">
                  <c:v>1734</c:v>
                </c:pt>
                <c:pt idx="235">
                  <c:v>1735</c:v>
                </c:pt>
                <c:pt idx="236">
                  <c:v>1736</c:v>
                </c:pt>
                <c:pt idx="237">
                  <c:v>1737</c:v>
                </c:pt>
                <c:pt idx="238">
                  <c:v>1738</c:v>
                </c:pt>
                <c:pt idx="239">
                  <c:v>1739</c:v>
                </c:pt>
                <c:pt idx="240">
                  <c:v>1740</c:v>
                </c:pt>
                <c:pt idx="241">
                  <c:v>1741</c:v>
                </c:pt>
                <c:pt idx="242">
                  <c:v>1742</c:v>
                </c:pt>
                <c:pt idx="243">
                  <c:v>1743</c:v>
                </c:pt>
                <c:pt idx="244">
                  <c:v>1744</c:v>
                </c:pt>
                <c:pt idx="245">
                  <c:v>1745</c:v>
                </c:pt>
                <c:pt idx="246">
                  <c:v>1746</c:v>
                </c:pt>
                <c:pt idx="247">
                  <c:v>1747</c:v>
                </c:pt>
                <c:pt idx="248">
                  <c:v>1748</c:v>
                </c:pt>
                <c:pt idx="249">
                  <c:v>1749</c:v>
                </c:pt>
                <c:pt idx="250">
                  <c:v>1750</c:v>
                </c:pt>
                <c:pt idx="251">
                  <c:v>1751</c:v>
                </c:pt>
                <c:pt idx="252">
                  <c:v>1752</c:v>
                </c:pt>
                <c:pt idx="253">
                  <c:v>1753</c:v>
                </c:pt>
                <c:pt idx="254">
                  <c:v>1754</c:v>
                </c:pt>
                <c:pt idx="255">
                  <c:v>1755</c:v>
                </c:pt>
                <c:pt idx="256">
                  <c:v>1756</c:v>
                </c:pt>
                <c:pt idx="257">
                  <c:v>1757</c:v>
                </c:pt>
                <c:pt idx="258">
                  <c:v>1758</c:v>
                </c:pt>
                <c:pt idx="259">
                  <c:v>1759</c:v>
                </c:pt>
                <c:pt idx="260">
                  <c:v>1760</c:v>
                </c:pt>
                <c:pt idx="261">
                  <c:v>1761</c:v>
                </c:pt>
                <c:pt idx="262">
                  <c:v>1762</c:v>
                </c:pt>
                <c:pt idx="263">
                  <c:v>1763</c:v>
                </c:pt>
                <c:pt idx="264">
                  <c:v>1764</c:v>
                </c:pt>
                <c:pt idx="265">
                  <c:v>1765</c:v>
                </c:pt>
                <c:pt idx="266">
                  <c:v>1766</c:v>
                </c:pt>
                <c:pt idx="267">
                  <c:v>1767</c:v>
                </c:pt>
                <c:pt idx="268">
                  <c:v>1768</c:v>
                </c:pt>
                <c:pt idx="269">
                  <c:v>1769</c:v>
                </c:pt>
                <c:pt idx="270">
                  <c:v>1770</c:v>
                </c:pt>
                <c:pt idx="271">
                  <c:v>1771</c:v>
                </c:pt>
                <c:pt idx="272">
                  <c:v>1772</c:v>
                </c:pt>
              </c:numCache>
            </c:numRef>
          </c:cat>
          <c:val>
            <c:numRef>
              <c:f>Sheet1!$BA$2:$BA$274</c:f>
              <c:numCache>
                <c:formatCode>General</c:formatCode>
                <c:ptCount val="273"/>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1</c:v>
                </c:pt>
                <c:pt idx="58">
                  <c:v>0</c:v>
                </c:pt>
                <c:pt idx="59">
                  <c:v>0</c:v>
                </c:pt>
                <c:pt idx="60">
                  <c:v>0</c:v>
                </c:pt>
                <c:pt idx="61">
                  <c:v>0</c:v>
                </c:pt>
                <c:pt idx="62">
                  <c:v>0</c:v>
                </c:pt>
                <c:pt idx="63">
                  <c:v>0</c:v>
                </c:pt>
                <c:pt idx="64">
                  <c:v>0</c:v>
                </c:pt>
                <c:pt idx="65">
                  <c:v>1</c:v>
                </c:pt>
                <c:pt idx="66">
                  <c:v>0</c:v>
                </c:pt>
                <c:pt idx="67">
                  <c:v>0</c:v>
                </c:pt>
                <c:pt idx="68">
                  <c:v>0</c:v>
                </c:pt>
                <c:pt idx="69">
                  <c:v>0</c:v>
                </c:pt>
                <c:pt idx="70">
                  <c:v>0</c:v>
                </c:pt>
                <c:pt idx="71">
                  <c:v>0</c:v>
                </c:pt>
                <c:pt idx="72">
                  <c:v>0</c:v>
                </c:pt>
                <c:pt idx="73">
                  <c:v>0</c:v>
                </c:pt>
                <c:pt idx="74">
                  <c:v>0</c:v>
                </c:pt>
                <c:pt idx="75">
                  <c:v>0</c:v>
                </c:pt>
                <c:pt idx="76">
                  <c:v>1</c:v>
                </c:pt>
                <c:pt idx="77">
                  <c:v>0</c:v>
                </c:pt>
                <c:pt idx="78">
                  <c:v>1</c:v>
                </c:pt>
                <c:pt idx="79">
                  <c:v>0</c:v>
                </c:pt>
                <c:pt idx="80">
                  <c:v>0</c:v>
                </c:pt>
                <c:pt idx="81">
                  <c:v>1</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1</c:v>
                </c:pt>
                <c:pt idx="102">
                  <c:v>0</c:v>
                </c:pt>
                <c:pt idx="103">
                  <c:v>0</c:v>
                </c:pt>
                <c:pt idx="104">
                  <c:v>0</c:v>
                </c:pt>
                <c:pt idx="105">
                  <c:v>0</c:v>
                </c:pt>
                <c:pt idx="106">
                  <c:v>0</c:v>
                </c:pt>
                <c:pt idx="107">
                  <c:v>1</c:v>
                </c:pt>
                <c:pt idx="108">
                  <c:v>0</c:v>
                </c:pt>
                <c:pt idx="109">
                  <c:v>0</c:v>
                </c:pt>
                <c:pt idx="110">
                  <c:v>0</c:v>
                </c:pt>
                <c:pt idx="111">
                  <c:v>1</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1</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1</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1</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numCache>
            </c:numRef>
          </c:val>
          <c:extLst>
            <c:ext xmlns:c16="http://schemas.microsoft.com/office/drawing/2014/chart" uri="{C3380CC4-5D6E-409C-BE32-E72D297353CC}">
              <c16:uniqueId val="{00000007-7682-4060-B2B6-D9039505B1E3}"/>
            </c:ext>
          </c:extLst>
        </c:ser>
        <c:dLbls>
          <c:showLegendKey val="0"/>
          <c:showVal val="0"/>
          <c:showCatName val="0"/>
          <c:showSerName val="0"/>
          <c:showPercent val="0"/>
          <c:showBubbleSize val="0"/>
        </c:dLbls>
        <c:gapWidth val="0"/>
        <c:overlap val="100"/>
        <c:axId val="670043648"/>
        <c:axId val="670041680"/>
      </c:barChart>
      <c:catAx>
        <c:axId val="6700436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70041680"/>
        <c:crosses val="autoZero"/>
        <c:auto val="1"/>
        <c:lblAlgn val="ctr"/>
        <c:lblOffset val="100"/>
        <c:tickMarkSkip val="20"/>
        <c:noMultiLvlLbl val="0"/>
      </c:catAx>
      <c:valAx>
        <c:axId val="670041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70043648"/>
        <c:crosses val="autoZero"/>
        <c:crossBetween val="between"/>
      </c:valAx>
      <c:spPr>
        <a:noFill/>
        <a:ln>
          <a:noFill/>
        </a:ln>
        <a:effectLst/>
      </c:spPr>
    </c:plotArea>
    <c:legend>
      <c:legendPos val="b"/>
      <c:layout>
        <c:manualLayout>
          <c:xMode val="edge"/>
          <c:yMode val="edge"/>
          <c:x val="1.8287935715514049E-2"/>
          <c:y val="0.88281505801174132"/>
          <c:w val="0.92615934589910209"/>
          <c:h val="0.1063741131298517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Price gaps in Poland</c:v>
                </c:pt>
              </c:strCache>
            </c:strRef>
          </c:tx>
          <c:spPr>
            <a:ln w="28575" cap="rnd" cmpd="dbl">
              <a:solidFill>
                <a:sysClr val="windowText" lastClr="000000"/>
              </a:solidFill>
              <a:round/>
            </a:ln>
            <a:effectLst/>
          </c:spPr>
          <c:marker>
            <c:symbol val="none"/>
          </c:marker>
          <c:cat>
            <c:strRef>
              <c:f>Sheet1!$A$2:$A$5</c:f>
              <c:strCache>
                <c:ptCount val="4"/>
                <c:pt idx="0">
                  <c:v>1550-1600</c:v>
                </c:pt>
                <c:pt idx="1">
                  <c:v>1601-1660</c:v>
                </c:pt>
                <c:pt idx="2">
                  <c:v>1670-1700</c:v>
                </c:pt>
                <c:pt idx="3">
                  <c:v>1701-1750</c:v>
                </c:pt>
              </c:strCache>
            </c:strRef>
          </c:cat>
          <c:val>
            <c:numRef>
              <c:f>Sheet1!$B$2:$B$5</c:f>
              <c:numCache>
                <c:formatCode>General</c:formatCode>
                <c:ptCount val="4"/>
                <c:pt idx="0">
                  <c:v>0.2558139534883721</c:v>
                </c:pt>
                <c:pt idx="1">
                  <c:v>1</c:v>
                </c:pt>
                <c:pt idx="2">
                  <c:v>0.44186046511627908</c:v>
                </c:pt>
                <c:pt idx="3">
                  <c:v>0.37209302325581395</c:v>
                </c:pt>
              </c:numCache>
            </c:numRef>
          </c:val>
          <c:smooth val="0"/>
          <c:extLst>
            <c:ext xmlns:c16="http://schemas.microsoft.com/office/drawing/2014/chart" uri="{C3380CC4-5D6E-409C-BE32-E72D297353CC}">
              <c16:uniqueId val="{00000000-B64C-42A9-B003-8999702050B7}"/>
            </c:ext>
          </c:extLst>
        </c:ser>
        <c:ser>
          <c:idx val="1"/>
          <c:order val="1"/>
          <c:tx>
            <c:strRef>
              <c:f>Sheet1!$C$1</c:f>
              <c:strCache>
                <c:ptCount val="1"/>
                <c:pt idx="0">
                  <c:v>Price gaps in the Empire</c:v>
                </c:pt>
              </c:strCache>
            </c:strRef>
          </c:tx>
          <c:spPr>
            <a:ln w="28575" cap="rnd">
              <a:solidFill>
                <a:sysClr val="windowText" lastClr="000000"/>
              </a:solidFill>
              <a:round/>
            </a:ln>
            <a:effectLst/>
          </c:spPr>
          <c:marker>
            <c:symbol val="none"/>
          </c:marker>
          <c:cat>
            <c:strRef>
              <c:f>Sheet1!$A$2:$A$5</c:f>
              <c:strCache>
                <c:ptCount val="4"/>
                <c:pt idx="0">
                  <c:v>1550-1600</c:v>
                </c:pt>
                <c:pt idx="1">
                  <c:v>1601-1660</c:v>
                </c:pt>
                <c:pt idx="2">
                  <c:v>1670-1700</c:v>
                </c:pt>
                <c:pt idx="3">
                  <c:v>1701-1750</c:v>
                </c:pt>
              </c:strCache>
            </c:strRef>
          </c:cat>
          <c:val>
            <c:numRef>
              <c:f>Sheet1!$C$2:$C$5</c:f>
              <c:numCache>
                <c:formatCode>General</c:formatCode>
                <c:ptCount val="4"/>
                <c:pt idx="0">
                  <c:v>0.71</c:v>
                </c:pt>
                <c:pt idx="1">
                  <c:v>1</c:v>
                </c:pt>
                <c:pt idx="2">
                  <c:v>1.18</c:v>
                </c:pt>
                <c:pt idx="3">
                  <c:v>1.17</c:v>
                </c:pt>
              </c:numCache>
            </c:numRef>
          </c:val>
          <c:smooth val="0"/>
          <c:extLst>
            <c:ext xmlns:c16="http://schemas.microsoft.com/office/drawing/2014/chart" uri="{C3380CC4-5D6E-409C-BE32-E72D297353CC}">
              <c16:uniqueId val="{00000001-B64C-42A9-B003-8999702050B7}"/>
            </c:ext>
          </c:extLst>
        </c:ser>
        <c:dLbls>
          <c:showLegendKey val="0"/>
          <c:showVal val="0"/>
          <c:showCatName val="0"/>
          <c:showSerName val="0"/>
          <c:showPercent val="0"/>
          <c:showBubbleSize val="0"/>
        </c:dLbls>
        <c:smooth val="0"/>
        <c:axId val="639011824"/>
        <c:axId val="639017400"/>
      </c:lineChart>
      <c:catAx>
        <c:axId val="63901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39017400"/>
        <c:crosses val="autoZero"/>
        <c:auto val="1"/>
        <c:lblAlgn val="ctr"/>
        <c:lblOffset val="100"/>
        <c:noMultiLvlLbl val="0"/>
      </c:catAx>
      <c:valAx>
        <c:axId val="639017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3901182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7EE22-60F8-49BA-91E7-13D428EE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4015</Words>
  <Characters>22888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LDC</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Mikolaj Malinowski</dc:creator>
  <cp:keywords/>
  <cp:lastModifiedBy>Mikolaj Malinowski</cp:lastModifiedBy>
  <cp:revision>3</cp:revision>
  <cp:lastPrinted>2018-05-30T06:07:00Z</cp:lastPrinted>
  <dcterms:created xsi:type="dcterms:W3CDTF">2018-12-21T11:07:00Z</dcterms:created>
  <dcterms:modified xsi:type="dcterms:W3CDTF">2019-05-31T14:48:00Z</dcterms:modified>
</cp:coreProperties>
</file>